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1D69" w14:textId="77777777" w:rsidR="00AE2009" w:rsidRDefault="00127D94">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29390F5F" wp14:editId="0D0F66BD">
            <wp:simplePos x="0" y="0"/>
            <wp:positionH relativeFrom="column">
              <wp:posOffset>-908050</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582C1F5C" w14:textId="77777777" w:rsidR="00AE2009" w:rsidRDefault="00AE2009">
      <w:pPr>
        <w:rPr>
          <w:rFonts w:ascii="Arial" w:eastAsia="Arial" w:hAnsi="Arial" w:cs="Arial"/>
        </w:rPr>
      </w:pPr>
    </w:p>
    <w:p w14:paraId="2FBBF194" w14:textId="77777777" w:rsidR="00AE2009" w:rsidRDefault="00127D94">
      <w:pPr>
        <w:jc w:val="center"/>
        <w:rPr>
          <w:rFonts w:ascii="Arial" w:eastAsia="Arial" w:hAnsi="Arial" w:cs="Arial"/>
          <w:sz w:val="72"/>
          <w:szCs w:val="72"/>
        </w:rPr>
      </w:pPr>
      <w:r>
        <w:rPr>
          <w:rFonts w:ascii="Arial" w:eastAsia="Arial" w:hAnsi="Arial" w:cs="Arial"/>
          <w:sz w:val="72"/>
          <w:szCs w:val="72"/>
        </w:rPr>
        <w:t>Supplemental Guide:</w:t>
      </w:r>
    </w:p>
    <w:p w14:paraId="582F767B" w14:textId="77777777" w:rsidR="00AE2009" w:rsidRDefault="00127D94">
      <w:pPr>
        <w:jc w:val="center"/>
        <w:rPr>
          <w:rFonts w:ascii="Arial" w:eastAsia="Arial" w:hAnsi="Arial" w:cs="Arial"/>
          <w:sz w:val="72"/>
          <w:szCs w:val="72"/>
        </w:rPr>
      </w:pPr>
      <w:r>
        <w:rPr>
          <w:rFonts w:ascii="Arial" w:eastAsia="Arial" w:hAnsi="Arial" w:cs="Arial"/>
          <w:sz w:val="72"/>
          <w:szCs w:val="72"/>
        </w:rPr>
        <w:t>Chemical Pathology</w:t>
      </w:r>
      <w:r>
        <w:rPr>
          <w:noProof/>
        </w:rPr>
        <w:drawing>
          <wp:anchor distT="0" distB="0" distL="0" distR="0" simplePos="0" relativeHeight="251659264" behindDoc="1" locked="0" layoutInCell="1" hidden="0" allowOverlap="1" wp14:anchorId="22E50F1E" wp14:editId="4881BD0D">
            <wp:simplePos x="0" y="0"/>
            <wp:positionH relativeFrom="column">
              <wp:posOffset>2527300</wp:posOffset>
            </wp:positionH>
            <wp:positionV relativeFrom="paragraph">
              <wp:posOffset>419735</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p>
    <w:p w14:paraId="2FE143F9" w14:textId="77777777" w:rsidR="00AE2009" w:rsidRDefault="00AE2009">
      <w:pPr>
        <w:rPr>
          <w:rFonts w:ascii="Arial" w:eastAsia="Arial" w:hAnsi="Arial" w:cs="Arial"/>
        </w:rPr>
      </w:pPr>
    </w:p>
    <w:p w14:paraId="6FF96186" w14:textId="77777777" w:rsidR="00AE2009" w:rsidRDefault="00AE2009">
      <w:pPr>
        <w:rPr>
          <w:rFonts w:ascii="Arial" w:eastAsia="Arial" w:hAnsi="Arial" w:cs="Arial"/>
        </w:rPr>
      </w:pPr>
    </w:p>
    <w:p w14:paraId="4D1F491D" w14:textId="77777777" w:rsidR="00AE2009" w:rsidRDefault="00AE2009">
      <w:pPr>
        <w:rPr>
          <w:rFonts w:ascii="Arial" w:eastAsia="Arial" w:hAnsi="Arial" w:cs="Arial"/>
        </w:rPr>
      </w:pPr>
    </w:p>
    <w:p w14:paraId="4444CC0E" w14:textId="77777777" w:rsidR="00AE2009" w:rsidRDefault="00AE2009">
      <w:pPr>
        <w:rPr>
          <w:rFonts w:ascii="Arial" w:eastAsia="Arial" w:hAnsi="Arial" w:cs="Arial"/>
        </w:rPr>
      </w:pPr>
    </w:p>
    <w:p w14:paraId="1E550BDB" w14:textId="77777777" w:rsidR="00AE2009" w:rsidRDefault="00AE2009">
      <w:pPr>
        <w:rPr>
          <w:rFonts w:ascii="Arial" w:eastAsia="Arial" w:hAnsi="Arial" w:cs="Arial"/>
        </w:rPr>
      </w:pPr>
    </w:p>
    <w:p w14:paraId="3FB49112" w14:textId="77777777" w:rsidR="00AE2009" w:rsidRDefault="00AE2009">
      <w:pPr>
        <w:rPr>
          <w:rFonts w:ascii="Arial" w:eastAsia="Arial" w:hAnsi="Arial" w:cs="Arial"/>
        </w:rPr>
      </w:pPr>
    </w:p>
    <w:p w14:paraId="0D2E4871" w14:textId="77777777" w:rsidR="00AE2009" w:rsidRDefault="00AE2009">
      <w:pPr>
        <w:rPr>
          <w:rFonts w:ascii="Arial" w:eastAsia="Arial" w:hAnsi="Arial" w:cs="Arial"/>
        </w:rPr>
      </w:pPr>
    </w:p>
    <w:p w14:paraId="439DD5EA" w14:textId="77777777" w:rsidR="00AE2009" w:rsidRDefault="00AE2009">
      <w:pPr>
        <w:rPr>
          <w:rFonts w:ascii="Arial" w:eastAsia="Arial" w:hAnsi="Arial" w:cs="Arial"/>
        </w:rPr>
      </w:pPr>
    </w:p>
    <w:p w14:paraId="19245B0F" w14:textId="77777777" w:rsidR="00AE2009" w:rsidRDefault="00AE2009">
      <w:pPr>
        <w:rPr>
          <w:rFonts w:ascii="Arial" w:eastAsia="Arial" w:hAnsi="Arial" w:cs="Arial"/>
        </w:rPr>
      </w:pPr>
    </w:p>
    <w:p w14:paraId="22C61B41" w14:textId="77777777" w:rsidR="00AE2009" w:rsidRDefault="00AE2009">
      <w:pPr>
        <w:rPr>
          <w:rFonts w:ascii="Arial" w:eastAsia="Arial" w:hAnsi="Arial" w:cs="Arial"/>
        </w:rPr>
      </w:pPr>
    </w:p>
    <w:p w14:paraId="2510470F" w14:textId="77777777" w:rsidR="00AE2009" w:rsidRDefault="00AE2009">
      <w:pPr>
        <w:rPr>
          <w:rFonts w:ascii="Arial" w:eastAsia="Arial" w:hAnsi="Arial" w:cs="Arial"/>
        </w:rPr>
      </w:pPr>
    </w:p>
    <w:p w14:paraId="7C82D7FF" w14:textId="77777777" w:rsidR="00AE2009" w:rsidRDefault="00AE2009">
      <w:pPr>
        <w:rPr>
          <w:rFonts w:ascii="Arial" w:eastAsia="Arial" w:hAnsi="Arial" w:cs="Arial"/>
        </w:rPr>
      </w:pPr>
    </w:p>
    <w:p w14:paraId="42A551C4" w14:textId="77777777" w:rsidR="00AE2009" w:rsidRDefault="00AE2009">
      <w:pPr>
        <w:rPr>
          <w:rFonts w:ascii="Arial" w:eastAsia="Arial" w:hAnsi="Arial" w:cs="Arial"/>
        </w:rPr>
      </w:pPr>
    </w:p>
    <w:p w14:paraId="5B3E970E" w14:textId="0DFACA18" w:rsidR="00AE2009" w:rsidRDefault="0005421D">
      <w:pPr>
        <w:jc w:val="center"/>
        <w:rPr>
          <w:rFonts w:ascii="Arial" w:eastAsia="Arial" w:hAnsi="Arial" w:cs="Arial"/>
        </w:rPr>
      </w:pPr>
      <w:r>
        <w:rPr>
          <w:rFonts w:ascii="Arial" w:eastAsia="Arial" w:hAnsi="Arial" w:cs="Arial"/>
        </w:rPr>
        <w:t>November</w:t>
      </w:r>
      <w:r w:rsidR="00127D94">
        <w:rPr>
          <w:rFonts w:ascii="Arial" w:eastAsia="Arial" w:hAnsi="Arial" w:cs="Arial"/>
        </w:rPr>
        <w:t xml:space="preserve"> 2020</w:t>
      </w:r>
    </w:p>
    <w:p w14:paraId="0B35DF89" w14:textId="77777777" w:rsidR="004A14D4" w:rsidRDefault="00127D94">
      <w:pPr>
        <w:jc w:val="center"/>
      </w:pPr>
      <w:r>
        <w:br w:type="page"/>
      </w:r>
    </w:p>
    <w:p w14:paraId="2CCD5061" w14:textId="77777777" w:rsidR="004A14D4" w:rsidRPr="002C0206" w:rsidRDefault="004A14D4" w:rsidP="004A14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B916943"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3</w:t>
      </w:r>
    </w:p>
    <w:p w14:paraId="748008E0"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4</w:t>
      </w:r>
    </w:p>
    <w:p w14:paraId="6EE17BE6"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Clinical Consultation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B5B1094"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Test Interpretation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4F97D881" w14:textId="77777777" w:rsidR="004A14D4" w:rsidRDefault="004664BC" w:rsidP="004A14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664BC">
        <w:rPr>
          <w:rFonts w:ascii="Arial" w:eastAsia="Times New Roman" w:hAnsi="Arial" w:cs="Arial"/>
          <w:smallCaps/>
          <w:color w:val="000000"/>
          <w:sz w:val="20"/>
          <w:szCs w:val="20"/>
        </w:rPr>
        <w:t>Test Development and Validation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0F59A56F" w14:textId="77777777"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Laboratory-Related User Interface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7D2C3B42"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12</w:t>
      </w:r>
    </w:p>
    <w:p w14:paraId="24EA4C10"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Test Results in Normal and Abnormal Physiology</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4B74C9AB"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Clinical Reasoning</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A698660"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16</w:t>
      </w:r>
    </w:p>
    <w:p w14:paraId="1D55083D"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Patient Safety and Quality Improvement (QI)</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6229CD32"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Systems Navigation for Patient-Centered Care</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78B1EA7A" w14:textId="77777777" w:rsidR="004A14D4" w:rsidRDefault="004664BC" w:rsidP="004A14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664BC">
        <w:rPr>
          <w:rFonts w:ascii="Arial" w:eastAsia="Times New Roman" w:hAnsi="Arial" w:cs="Arial"/>
          <w:smallCaps/>
          <w:color w:val="000000"/>
          <w:sz w:val="20"/>
          <w:szCs w:val="20"/>
        </w:rPr>
        <w:t>Physician Role in Health Care System</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5C7D3910" w14:textId="2369F223"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72907">
        <w:rPr>
          <w:rFonts w:ascii="Arial" w:eastAsia="Times New Roman" w:hAnsi="Arial" w:cs="Arial"/>
          <w:smallCaps/>
          <w:webHidden/>
          <w:color w:val="000000"/>
          <w:sz w:val="20"/>
          <w:szCs w:val="20"/>
        </w:rPr>
        <w:t>5</w:t>
      </w:r>
    </w:p>
    <w:p w14:paraId="4B0306A2" w14:textId="301E814D"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72907">
        <w:rPr>
          <w:rFonts w:ascii="Arial" w:eastAsia="Times New Roman" w:hAnsi="Arial" w:cs="Arial"/>
          <w:smallCaps/>
          <w:webHidden/>
          <w:color w:val="000000"/>
          <w:sz w:val="20"/>
          <w:szCs w:val="20"/>
        </w:rPr>
        <w:t>8</w:t>
      </w:r>
    </w:p>
    <w:p w14:paraId="4E225D4D" w14:textId="0B6C8FC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30</w:t>
      </w:r>
    </w:p>
    <w:p w14:paraId="176234C2" w14:textId="24A48AC5"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Evidence-Based Practice and Scholarship</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30</w:t>
      </w:r>
    </w:p>
    <w:p w14:paraId="2D8EAB87" w14:textId="39E3FA7C"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Reflective Practice and Commitment to Personal Growth</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2</w:t>
      </w:r>
    </w:p>
    <w:p w14:paraId="55572498" w14:textId="697C3644"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3</w:t>
      </w:r>
      <w:r w:rsidR="00472907">
        <w:rPr>
          <w:rFonts w:ascii="Arial" w:eastAsia="Times New Roman" w:hAnsi="Arial" w:cs="Arial"/>
          <w:b/>
          <w:bCs/>
          <w:caps/>
          <w:webHidden/>
          <w:sz w:val="20"/>
          <w:szCs w:val="20"/>
        </w:rPr>
        <w:t>5</w:t>
      </w:r>
    </w:p>
    <w:p w14:paraId="0B23D129" w14:textId="2EF067B4"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Professional Behavior and Ethical Principles</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5</w:t>
      </w:r>
    </w:p>
    <w:p w14:paraId="781BC19F" w14:textId="3DE32303"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Accountability and Conscientiousness</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8</w:t>
      </w:r>
    </w:p>
    <w:p w14:paraId="5BDFE5A6" w14:textId="0A116198"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Self-Awareness and Help-Seeking</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40</w:t>
      </w:r>
    </w:p>
    <w:p w14:paraId="3779F8EE" w14:textId="41CB1853"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42</w:t>
      </w:r>
    </w:p>
    <w:p w14:paraId="5D4FA451" w14:textId="2C8B1CD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Patient- and Family-Centered Communication</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42</w:t>
      </w:r>
    </w:p>
    <w:p w14:paraId="535F99CE" w14:textId="76B7680D"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Interprofessional and Team Communication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472907">
        <w:rPr>
          <w:rFonts w:ascii="Arial" w:eastAsia="Times New Roman" w:hAnsi="Arial" w:cs="Arial"/>
          <w:smallCaps/>
          <w:webHidden/>
          <w:color w:val="000000"/>
          <w:sz w:val="20"/>
          <w:szCs w:val="20"/>
        </w:rPr>
        <w:t>5</w:t>
      </w:r>
    </w:p>
    <w:p w14:paraId="159C60A2" w14:textId="0B95B588"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Communication within Health Care Systems</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48</w:t>
      </w:r>
    </w:p>
    <w:p w14:paraId="2B33F6CD" w14:textId="1C9A8ED6" w:rsidR="004A14D4" w:rsidRDefault="004A14D4" w:rsidP="004A14D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51</w:t>
      </w:r>
    </w:p>
    <w:p w14:paraId="3A039BC5" w14:textId="304AAD7F" w:rsidR="00FB2867" w:rsidRPr="002C0206" w:rsidRDefault="00FB2867" w:rsidP="00FB28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52</w:t>
      </w:r>
    </w:p>
    <w:p w14:paraId="55EB2BFE" w14:textId="77777777" w:rsidR="00FB2867" w:rsidRPr="002C0206" w:rsidRDefault="00FB2867" w:rsidP="004A14D4">
      <w:pPr>
        <w:tabs>
          <w:tab w:val="right" w:leader="dot" w:pos="8630"/>
        </w:tabs>
        <w:spacing w:before="120" w:after="120" w:line="240" w:lineRule="auto"/>
        <w:jc w:val="center"/>
        <w:rPr>
          <w:rFonts w:ascii="Arial" w:eastAsia="Times New Roman" w:hAnsi="Arial" w:cs="Arial"/>
          <w:b/>
          <w:bCs/>
          <w:caps/>
          <w:sz w:val="20"/>
          <w:szCs w:val="20"/>
        </w:rPr>
      </w:pPr>
    </w:p>
    <w:p w14:paraId="038FE90C" w14:textId="77777777" w:rsidR="00D61313" w:rsidRDefault="00D61313">
      <w:r>
        <w:br w:type="page"/>
      </w:r>
    </w:p>
    <w:p w14:paraId="42EC2B47" w14:textId="77777777" w:rsidR="00AE2009" w:rsidRPr="00D61313" w:rsidRDefault="00127D94">
      <w:pPr>
        <w:jc w:val="center"/>
        <w:rPr>
          <w:rFonts w:ascii="Arial" w:eastAsia="Arial" w:hAnsi="Arial" w:cs="Arial"/>
          <w:b/>
        </w:rPr>
      </w:pPr>
      <w:r w:rsidRPr="00D61313">
        <w:rPr>
          <w:rFonts w:ascii="Arial" w:eastAsia="Arial" w:hAnsi="Arial" w:cs="Arial"/>
          <w:b/>
        </w:rPr>
        <w:lastRenderedPageBreak/>
        <w:t>Milestones Supplemental Guide</w:t>
      </w:r>
    </w:p>
    <w:p w14:paraId="79452C4A" w14:textId="77777777" w:rsidR="00AE2009" w:rsidRDefault="00AE2009">
      <w:pPr>
        <w:ind w:left="-5"/>
        <w:rPr>
          <w:rFonts w:ascii="Arial" w:eastAsia="Arial" w:hAnsi="Arial" w:cs="Arial"/>
        </w:rPr>
      </w:pPr>
    </w:p>
    <w:p w14:paraId="6DC1097E" w14:textId="77777777" w:rsidR="00AE2009" w:rsidRDefault="00127D94">
      <w:pPr>
        <w:ind w:left="-5"/>
        <w:rPr>
          <w:rFonts w:ascii="Arial" w:eastAsia="Arial" w:hAnsi="Arial" w:cs="Arial"/>
        </w:rPr>
      </w:pPr>
      <w:r>
        <w:rPr>
          <w:rFonts w:ascii="Arial" w:eastAsia="Arial" w:hAnsi="Arial" w:cs="Arial"/>
        </w:rPr>
        <w:t>This document provides additional guidance and examples for the Chemical Pathology Milestones. This is not designed to indicate any specific requirements for each level, but to provide insight into the thinking of the Milestone Work Group.</w:t>
      </w:r>
    </w:p>
    <w:p w14:paraId="2196154B" w14:textId="77777777" w:rsidR="00AE2009" w:rsidRDefault="00AE2009">
      <w:pPr>
        <w:ind w:left="-5"/>
        <w:rPr>
          <w:rFonts w:ascii="Arial" w:eastAsia="Arial" w:hAnsi="Arial" w:cs="Arial"/>
        </w:rPr>
      </w:pPr>
    </w:p>
    <w:p w14:paraId="15BBB517" w14:textId="77777777" w:rsidR="00AE2009" w:rsidRDefault="00127D94">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D1EFAD6" w14:textId="77777777" w:rsidR="00AE2009" w:rsidRDefault="00AE2009">
      <w:pPr>
        <w:ind w:left="-5"/>
        <w:rPr>
          <w:rFonts w:ascii="Arial" w:eastAsia="Arial" w:hAnsi="Arial" w:cs="Arial"/>
        </w:rPr>
      </w:pPr>
    </w:p>
    <w:p w14:paraId="0889C886" w14:textId="77777777" w:rsidR="00AE2009" w:rsidRDefault="00127D94" w:rsidP="00487E7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8DE7BEC" w14:textId="77777777" w:rsidR="00487E71" w:rsidRDefault="00487E71" w:rsidP="00487E71">
      <w:pPr>
        <w:spacing w:line="256" w:lineRule="auto"/>
        <w:rPr>
          <w:rFonts w:ascii="Arial" w:eastAsia="Arial" w:hAnsi="Arial" w:cs="Arial"/>
        </w:rPr>
      </w:pPr>
    </w:p>
    <w:p w14:paraId="7A44CBE5" w14:textId="279572DE" w:rsidR="00487E71" w:rsidRPr="004925F5" w:rsidRDefault="00487E71" w:rsidP="00487E71">
      <w:pPr>
        <w:rPr>
          <w:rFonts w:ascii="Arial" w:hAnsi="Arial" w:cs="Arial"/>
        </w:rPr>
      </w:pPr>
      <w:r w:rsidRPr="004925F5">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FB2867">
          <w:rPr>
            <w:rStyle w:val="Hyperlink"/>
            <w:rFonts w:ascii="Arial" w:hAnsi="Arial" w:cs="Arial"/>
          </w:rPr>
          <w:t>Resources</w:t>
        </w:r>
      </w:hyperlink>
      <w:r w:rsidRPr="004925F5">
        <w:rPr>
          <w:rFonts w:ascii="Arial" w:hAnsi="Arial" w:cs="Arial"/>
        </w:rPr>
        <w:t xml:space="preserve"> page of the Milestones section of the ACGME website.</w:t>
      </w:r>
    </w:p>
    <w:p w14:paraId="3C4F151D" w14:textId="77777777" w:rsidR="00D61313" w:rsidRDefault="00D61313">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41B0621" w14:textId="77777777">
        <w:trPr>
          <w:trHeight w:val="760"/>
        </w:trPr>
        <w:tc>
          <w:tcPr>
            <w:tcW w:w="14125" w:type="dxa"/>
            <w:gridSpan w:val="2"/>
            <w:shd w:val="clear" w:color="auto" w:fill="9CC3E5"/>
          </w:tcPr>
          <w:p w14:paraId="40E9DC5E"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1: Clinical Consultation </w:t>
            </w:r>
          </w:p>
          <w:p w14:paraId="66B7CC07"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develop competence in clinical consultation for ordering providers to appropriately and expertly guide clinical care and patient management</w:t>
            </w:r>
          </w:p>
        </w:tc>
      </w:tr>
      <w:tr w:rsidR="00AE2009" w:rsidRPr="00057970" w14:paraId="283E81A8" w14:textId="77777777">
        <w:tc>
          <w:tcPr>
            <w:tcW w:w="4950" w:type="dxa"/>
            <w:shd w:val="clear" w:color="auto" w:fill="FAC090"/>
          </w:tcPr>
          <w:p w14:paraId="0BC6F4D0"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6AAA745A"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135D6B8B" w14:textId="77777777">
        <w:tc>
          <w:tcPr>
            <w:tcW w:w="4950" w:type="dxa"/>
            <w:tcBorders>
              <w:top w:val="single" w:sz="4" w:space="0" w:color="000000"/>
              <w:bottom w:val="single" w:sz="4" w:space="0" w:color="000000"/>
            </w:tcBorders>
            <w:shd w:val="clear" w:color="auto" w:fill="C9C9C9"/>
          </w:tcPr>
          <w:p w14:paraId="0100BF29" w14:textId="1E8EBC4F" w:rsidR="00AE2009" w:rsidRPr="00057970" w:rsidRDefault="00127D94">
            <w:pPr>
              <w:rPr>
                <w:rFonts w:ascii="Arial" w:eastAsia="Arial" w:hAnsi="Arial" w:cs="Arial"/>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rPr>
              <w:t>Recognizes the role of the consultant in chemical pathology</w:t>
            </w:r>
          </w:p>
        </w:tc>
        <w:tc>
          <w:tcPr>
            <w:tcW w:w="9175" w:type="dxa"/>
            <w:tcBorders>
              <w:top w:val="single" w:sz="4" w:space="0" w:color="000000"/>
              <w:left w:val="nil"/>
              <w:bottom w:val="single" w:sz="4" w:space="0" w:color="000000"/>
              <w:right w:val="single" w:sz="8" w:space="0" w:color="000000"/>
            </w:tcBorders>
            <w:shd w:val="clear" w:color="auto" w:fill="C9C9C9"/>
          </w:tcPr>
          <w:p w14:paraId="14B2330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the added value of medical director interpretation to hemoglobinopathy evaluation beyond simple numerical reporting</w:t>
            </w:r>
          </w:p>
        </w:tc>
      </w:tr>
      <w:tr w:rsidR="00AE2009" w:rsidRPr="00057970" w14:paraId="7E951C83" w14:textId="77777777">
        <w:tc>
          <w:tcPr>
            <w:tcW w:w="4950" w:type="dxa"/>
            <w:tcBorders>
              <w:top w:val="single" w:sz="4" w:space="0" w:color="000000"/>
              <w:bottom w:val="single" w:sz="4" w:space="0" w:color="000000"/>
            </w:tcBorders>
            <w:shd w:val="clear" w:color="auto" w:fill="C9C9C9"/>
          </w:tcPr>
          <w:p w14:paraId="01F36F1B" w14:textId="703F0392" w:rsidR="00AE2009" w:rsidRPr="00057970" w:rsidRDefault="00127D94">
            <w:pPr>
              <w:rPr>
                <w:rFonts w:ascii="Arial" w:eastAsia="Arial" w:hAnsi="Arial" w:cs="Arial"/>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Identifies relevant information from the electronic health record (EHR) and other sources needed for consultation of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2FA1218" w14:textId="6927C59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Assembles prior red blood cell indices, serum iron status, and family history to provide context for current test results in the setting of hemoglobinopathy </w:t>
            </w:r>
          </w:p>
        </w:tc>
      </w:tr>
      <w:tr w:rsidR="00AE2009" w:rsidRPr="00057970" w14:paraId="34C3FC04" w14:textId="77777777">
        <w:tc>
          <w:tcPr>
            <w:tcW w:w="4950" w:type="dxa"/>
            <w:tcBorders>
              <w:top w:val="single" w:sz="4" w:space="0" w:color="000000"/>
              <w:bottom w:val="single" w:sz="4" w:space="0" w:color="000000"/>
            </w:tcBorders>
            <w:shd w:val="clear" w:color="auto" w:fill="C9C9C9"/>
          </w:tcPr>
          <w:p w14:paraId="3973DB94" w14:textId="5C995C41"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Prepares consultative reports, recommendations, and action plans for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2CBB9E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Writes a full hemoglobinopathy interpretation of sickle cell trait with recommendations for family or additional personal testing</w:t>
            </w:r>
          </w:p>
        </w:tc>
      </w:tr>
      <w:tr w:rsidR="00AE2009" w:rsidRPr="00057970" w14:paraId="13CD7C18" w14:textId="77777777">
        <w:tc>
          <w:tcPr>
            <w:tcW w:w="4950" w:type="dxa"/>
            <w:tcBorders>
              <w:top w:val="single" w:sz="4" w:space="0" w:color="000000"/>
              <w:bottom w:val="single" w:sz="4" w:space="0" w:color="000000"/>
            </w:tcBorders>
            <w:shd w:val="clear" w:color="auto" w:fill="C9C9C9"/>
          </w:tcPr>
          <w:p w14:paraId="5DA7E7C3" w14:textId="76D6CB94"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Provides consultative reports, recommendations, and action plans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0D731A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Constructs recommendations for additional testing, including molecular evaluation, for complex heterozygosity in hemoglobinopathies</w:t>
            </w:r>
          </w:p>
        </w:tc>
      </w:tr>
      <w:tr w:rsidR="00AE2009" w:rsidRPr="00057970" w14:paraId="33EA50D1" w14:textId="77777777">
        <w:tc>
          <w:tcPr>
            <w:tcW w:w="4950" w:type="dxa"/>
            <w:tcBorders>
              <w:top w:val="single" w:sz="4" w:space="0" w:color="000000"/>
              <w:bottom w:val="single" w:sz="4" w:space="0" w:color="000000"/>
            </w:tcBorders>
            <w:shd w:val="clear" w:color="auto" w:fill="C9C9C9"/>
          </w:tcPr>
          <w:p w14:paraId="4D1E7065" w14:textId="7F4A8472" w:rsidR="00AE2009" w:rsidRPr="00057970" w:rsidRDefault="00127D94">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Teaches others how to approach consultation for simple and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23CABE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Publishes instructional materials for the understanding of hemoglobin genes and testing methodologies</w:t>
            </w:r>
          </w:p>
        </w:tc>
      </w:tr>
      <w:tr w:rsidR="00AE2009" w:rsidRPr="00057970" w14:paraId="2D9262DA" w14:textId="77777777">
        <w:tc>
          <w:tcPr>
            <w:tcW w:w="4950" w:type="dxa"/>
            <w:shd w:val="clear" w:color="auto" w:fill="FFD965"/>
          </w:tcPr>
          <w:p w14:paraId="3F2B3612"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7C629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College of American Pathologists (CAP) proficiency educational materials/tests</w:t>
            </w:r>
          </w:p>
          <w:p w14:paraId="083ABE1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09AB7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5A6EE58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feedback</w:t>
            </w:r>
          </w:p>
          <w:p w14:paraId="6B68C67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6C83C32E" w14:textId="77777777">
        <w:tc>
          <w:tcPr>
            <w:tcW w:w="4950" w:type="dxa"/>
            <w:shd w:val="clear" w:color="auto" w:fill="8DB3E2"/>
          </w:tcPr>
          <w:p w14:paraId="63E711D8"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2A484B4"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66C4066" w14:textId="77777777">
        <w:trPr>
          <w:trHeight w:val="80"/>
        </w:trPr>
        <w:tc>
          <w:tcPr>
            <w:tcW w:w="4950" w:type="dxa"/>
            <w:shd w:val="clear" w:color="auto" w:fill="A8D08D"/>
          </w:tcPr>
          <w:p w14:paraId="15E3BB18"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5C8D331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Bain BJ. </w:t>
            </w:r>
            <w:r w:rsidRPr="00057970">
              <w:rPr>
                <w:rFonts w:ascii="Arial" w:eastAsia="Arial" w:hAnsi="Arial" w:cs="Arial"/>
                <w:i/>
                <w:color w:val="000000"/>
              </w:rPr>
              <w:t>Haemoglobinopathy Diagnosis</w:t>
            </w:r>
            <w:r w:rsidRPr="00057970">
              <w:rPr>
                <w:rFonts w:ascii="Arial" w:eastAsia="Arial" w:hAnsi="Arial" w:cs="Arial"/>
                <w:color w:val="000000"/>
              </w:rPr>
              <w:t>. 2nd Edition. Hoboken, HJ: John Wiley &amp; Sons, Inc; 2005.</w:t>
            </w:r>
          </w:p>
          <w:p w14:paraId="2FEE4C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Keren DF. </w:t>
            </w:r>
            <w:r w:rsidRPr="00057970">
              <w:rPr>
                <w:rFonts w:ascii="Arial" w:eastAsia="Arial" w:hAnsi="Arial" w:cs="Arial"/>
                <w:i/>
                <w:color w:val="000000"/>
              </w:rPr>
              <w:t>Protein Electrophoresis in Clinical Diagnosis</w:t>
            </w:r>
            <w:r w:rsidRPr="00057970">
              <w:rPr>
                <w:rFonts w:ascii="Arial" w:eastAsia="Arial" w:hAnsi="Arial" w:cs="Arial"/>
                <w:color w:val="000000"/>
              </w:rPr>
              <w:t>. Chicago, IL: American Society for Clinical Pathology Press; 2012.</w:t>
            </w:r>
          </w:p>
          <w:p w14:paraId="640544F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lastRenderedPageBreak/>
              <w:t xml:space="preserve">Mais DD. </w:t>
            </w:r>
            <w:r w:rsidRPr="00057970">
              <w:rPr>
                <w:rFonts w:ascii="Arial" w:eastAsia="Arial" w:hAnsi="Arial" w:cs="Arial"/>
                <w:i/>
              </w:rPr>
              <w:t>Practical Clinical Pathology</w:t>
            </w:r>
            <w:r w:rsidRPr="00057970">
              <w:rPr>
                <w:rFonts w:ascii="Arial" w:eastAsia="Arial" w:hAnsi="Arial" w:cs="Arial"/>
              </w:rPr>
              <w:t xml:space="preserve">. Chicago, IL: American Society for Clinical Pathology Press; 2014. </w:t>
            </w:r>
          </w:p>
          <w:p w14:paraId="39329DA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Rifai N. </w:t>
            </w:r>
            <w:r w:rsidRPr="00057970">
              <w:rPr>
                <w:rFonts w:ascii="Arial" w:eastAsia="Arial" w:hAnsi="Arial" w:cs="Arial"/>
                <w:i/>
                <w:color w:val="000000"/>
              </w:rPr>
              <w:t>Tietz Textbook of Clinical Chemistry and Molecular Diagnostics</w:t>
            </w:r>
            <w:r w:rsidRPr="00057970">
              <w:rPr>
                <w:rFonts w:ascii="Arial" w:eastAsia="Arial" w:hAnsi="Arial" w:cs="Arial"/>
                <w:color w:val="000000"/>
              </w:rPr>
              <w:t xml:space="preserve">. 6th ed. St. Louis, MO: Elsevier Saunders; 2012. </w:t>
            </w:r>
          </w:p>
          <w:p w14:paraId="65D7E4A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Schmidt RL, </w:t>
            </w:r>
            <w:proofErr w:type="spellStart"/>
            <w:r w:rsidRPr="00057970">
              <w:rPr>
                <w:rFonts w:ascii="Arial" w:eastAsia="Arial" w:hAnsi="Arial" w:cs="Arial"/>
                <w:color w:val="000000"/>
              </w:rPr>
              <w:t>Panlener</w:t>
            </w:r>
            <w:proofErr w:type="spellEnd"/>
            <w:r w:rsidRPr="00057970">
              <w:rPr>
                <w:rFonts w:ascii="Arial" w:eastAsia="Arial" w:hAnsi="Arial" w:cs="Arial"/>
                <w:color w:val="000000"/>
              </w:rPr>
              <w:t xml:space="preserve"> J, Hussong JW. An analysis of clinical consultation activities in clinical pathology: who requests to help and why. </w:t>
            </w:r>
            <w:r w:rsidRPr="00057970">
              <w:rPr>
                <w:rFonts w:ascii="Arial" w:eastAsia="Arial" w:hAnsi="Arial" w:cs="Arial"/>
                <w:i/>
                <w:color w:val="000000"/>
              </w:rPr>
              <w:t xml:space="preserve">Am J Clin </w:t>
            </w:r>
            <w:proofErr w:type="spellStart"/>
            <w:r w:rsidRPr="00057970">
              <w:rPr>
                <w:rFonts w:ascii="Arial" w:eastAsia="Arial" w:hAnsi="Arial" w:cs="Arial"/>
                <w:i/>
                <w:color w:val="000000"/>
              </w:rPr>
              <w:t>Pathol</w:t>
            </w:r>
            <w:proofErr w:type="spellEnd"/>
            <w:r w:rsidRPr="00057970">
              <w:rPr>
                <w:rFonts w:ascii="Arial" w:eastAsia="Arial" w:hAnsi="Arial" w:cs="Arial"/>
                <w:color w:val="000000"/>
              </w:rPr>
              <w:t xml:space="preserve">. 2014;142(3):286-291. </w:t>
            </w:r>
            <w:hyperlink r:id="rId13">
              <w:r w:rsidRPr="00057970">
                <w:rPr>
                  <w:rFonts w:ascii="Arial" w:eastAsia="Arial" w:hAnsi="Arial" w:cs="Arial"/>
                  <w:color w:val="0000FF"/>
                  <w:u w:val="single"/>
                </w:rPr>
                <w:t>https://academic.oup.com/ajcp/article/142/3/286/1760569</w:t>
              </w:r>
            </w:hyperlink>
            <w:r w:rsidRPr="00057970">
              <w:rPr>
                <w:rFonts w:ascii="Arial" w:eastAsia="Arial" w:hAnsi="Arial" w:cs="Arial"/>
                <w:color w:val="000000"/>
              </w:rPr>
              <w:t>. 2020.</w:t>
            </w:r>
          </w:p>
        </w:tc>
      </w:tr>
    </w:tbl>
    <w:p w14:paraId="21EF5F73" w14:textId="77777777" w:rsidR="00AE2009" w:rsidRDefault="00127D94">
      <w:pPr>
        <w:tabs>
          <w:tab w:val="left" w:pos="9056"/>
        </w:tabs>
      </w:pPr>
      <w:r>
        <w:lastRenderedPageBreak/>
        <w:tab/>
      </w:r>
    </w:p>
    <w:p w14:paraId="772D82CF" w14:textId="77777777" w:rsidR="00D61313" w:rsidRDefault="00D61313">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3BCA5B8D" w14:textId="77777777">
        <w:trPr>
          <w:trHeight w:val="760"/>
        </w:trPr>
        <w:tc>
          <w:tcPr>
            <w:tcW w:w="14125" w:type="dxa"/>
            <w:gridSpan w:val="2"/>
            <w:shd w:val="clear" w:color="auto" w:fill="9CC3E5"/>
          </w:tcPr>
          <w:p w14:paraId="28003CB5" w14:textId="77777777" w:rsidR="00AE2009" w:rsidRDefault="00127D94">
            <w:pPr>
              <w:ind w:left="14" w:hanging="14"/>
              <w:jc w:val="center"/>
              <w:rPr>
                <w:rFonts w:ascii="Arial" w:eastAsia="Arial" w:hAnsi="Arial" w:cs="Arial"/>
                <w:b/>
              </w:rPr>
            </w:pPr>
            <w:r>
              <w:rPr>
                <w:rFonts w:ascii="Arial" w:eastAsia="Arial" w:hAnsi="Arial" w:cs="Arial"/>
                <w:b/>
              </w:rPr>
              <w:lastRenderedPageBreak/>
              <w:t xml:space="preserve">Patient Care 2: Test Interpretation </w:t>
            </w:r>
          </w:p>
          <w:p w14:paraId="2C25A8D2" w14:textId="77777777" w:rsidR="00AE2009" w:rsidRDefault="00127D94">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develop expertise in chemistry test interpretation for simple and complex clinical scenarios</w:t>
            </w:r>
          </w:p>
        </w:tc>
      </w:tr>
      <w:tr w:rsidR="00AE2009" w14:paraId="2B67BA19" w14:textId="77777777">
        <w:tc>
          <w:tcPr>
            <w:tcW w:w="4950" w:type="dxa"/>
            <w:shd w:val="clear" w:color="auto" w:fill="FAC090"/>
          </w:tcPr>
          <w:p w14:paraId="5D271334" w14:textId="77777777" w:rsidR="00AE2009" w:rsidRDefault="00127D94">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F1889B5" w14:textId="77777777" w:rsidR="00AE2009" w:rsidRDefault="00127D94">
            <w:pPr>
              <w:ind w:hanging="14"/>
              <w:jc w:val="center"/>
              <w:rPr>
                <w:rFonts w:ascii="Arial" w:eastAsia="Arial" w:hAnsi="Arial" w:cs="Arial"/>
                <w:b/>
              </w:rPr>
            </w:pPr>
            <w:r>
              <w:rPr>
                <w:rFonts w:ascii="Arial" w:eastAsia="Arial" w:hAnsi="Arial" w:cs="Arial"/>
                <w:b/>
              </w:rPr>
              <w:t>Examples</w:t>
            </w:r>
          </w:p>
        </w:tc>
      </w:tr>
      <w:tr w:rsidR="00AE2009" w14:paraId="1F0396A7" w14:textId="77777777">
        <w:tc>
          <w:tcPr>
            <w:tcW w:w="4950" w:type="dxa"/>
            <w:tcBorders>
              <w:top w:val="single" w:sz="4" w:space="0" w:color="000000"/>
              <w:bottom w:val="single" w:sz="4" w:space="0" w:color="000000"/>
            </w:tcBorders>
            <w:shd w:val="clear" w:color="auto" w:fill="C9C9C9"/>
          </w:tcPr>
          <w:p w14:paraId="455B26A6" w14:textId="66C778E2" w:rsidR="00AE2009" w:rsidRDefault="00127D9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F32B48" w:rsidRPr="00F32B48">
              <w:rPr>
                <w:rFonts w:ascii="Arial" w:eastAsia="Arial" w:hAnsi="Arial" w:cs="Arial"/>
                <w:i/>
                <w:color w:val="000000"/>
              </w:rPr>
              <w:t>Recognizes differences in</w:t>
            </w:r>
            <w:r w:rsidR="006052FB">
              <w:rPr>
                <w:rFonts w:ascii="Arial" w:eastAsia="Arial" w:hAnsi="Arial" w:cs="Arial"/>
                <w:i/>
                <w:color w:val="000000"/>
              </w:rPr>
              <w:t xml:space="preserve"> </w:t>
            </w:r>
            <w:r w:rsidR="00F32B48" w:rsidRPr="00F32B48">
              <w:rPr>
                <w:rFonts w:ascii="Arial" w:eastAsia="Arial" w:hAnsi="Arial" w:cs="Arial"/>
                <w:i/>
                <w:color w:val="000000"/>
              </w:rPr>
              <w:t>methodologies and performance characteristics of chemistry tests</w:t>
            </w:r>
          </w:p>
        </w:tc>
        <w:tc>
          <w:tcPr>
            <w:tcW w:w="9175" w:type="dxa"/>
            <w:tcBorders>
              <w:top w:val="single" w:sz="4" w:space="0" w:color="000000"/>
              <w:left w:val="nil"/>
              <w:bottom w:val="single" w:sz="4" w:space="0" w:color="000000"/>
              <w:right w:val="single" w:sz="8" w:space="0" w:color="000000"/>
            </w:tcBorders>
            <w:shd w:val="clear" w:color="auto" w:fill="C9C9C9"/>
          </w:tcPr>
          <w:p w14:paraId="54E698C7"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differences in analytical sensitivity and specificity between immunoassay and mass spectrometry for drugs of </w:t>
            </w:r>
            <w:proofErr w:type="gramStart"/>
            <w:r>
              <w:rPr>
                <w:rFonts w:ascii="Arial" w:eastAsia="Arial" w:hAnsi="Arial" w:cs="Arial"/>
                <w:color w:val="000000"/>
              </w:rPr>
              <w:t>abuse</w:t>
            </w:r>
            <w:proofErr w:type="gramEnd"/>
          </w:p>
          <w:p w14:paraId="2D7FE86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Understands reference value differences for lactate dehydrogenase depending on test methodology</w:t>
            </w:r>
          </w:p>
        </w:tc>
      </w:tr>
      <w:tr w:rsidR="00AE2009" w14:paraId="0BF4B873" w14:textId="77777777">
        <w:tc>
          <w:tcPr>
            <w:tcW w:w="4950" w:type="dxa"/>
            <w:tcBorders>
              <w:top w:val="single" w:sz="4" w:space="0" w:color="000000"/>
              <w:bottom w:val="single" w:sz="4" w:space="0" w:color="000000"/>
            </w:tcBorders>
            <w:shd w:val="clear" w:color="auto" w:fill="C9C9C9"/>
          </w:tcPr>
          <w:p w14:paraId="67B75956" w14:textId="52983965" w:rsidR="00AE2009" w:rsidRDefault="00127D94">
            <w:pPr>
              <w:rPr>
                <w:rFonts w:ascii="Arial" w:eastAsia="Arial" w:hAnsi="Arial" w:cs="Arial"/>
                <w:i/>
              </w:rPr>
            </w:pPr>
            <w:r>
              <w:rPr>
                <w:rFonts w:ascii="Arial" w:eastAsia="Arial" w:hAnsi="Arial" w:cs="Arial"/>
                <w:b/>
              </w:rPr>
              <w:t>Level 2</w:t>
            </w:r>
            <w:r>
              <w:rPr>
                <w:rFonts w:ascii="Arial" w:eastAsia="Arial" w:hAnsi="Arial" w:cs="Arial"/>
              </w:rPr>
              <w:t xml:space="preserve"> </w:t>
            </w:r>
            <w:r w:rsidR="00F32B48" w:rsidRPr="00F32B48">
              <w:rPr>
                <w:rFonts w:ascii="Arial" w:eastAsia="Arial" w:hAnsi="Arial" w:cs="Arial"/>
                <w:i/>
              </w:rPr>
              <w:t>Recognizes aberrant and/or discrepant results of chemistry tests</w:t>
            </w:r>
          </w:p>
        </w:tc>
        <w:tc>
          <w:tcPr>
            <w:tcW w:w="9175" w:type="dxa"/>
            <w:tcBorders>
              <w:top w:val="single" w:sz="4" w:space="0" w:color="000000"/>
              <w:left w:val="nil"/>
              <w:bottom w:val="single" w:sz="4" w:space="0" w:color="000000"/>
              <w:right w:val="single" w:sz="8" w:space="0" w:color="000000"/>
            </w:tcBorders>
            <w:shd w:val="clear" w:color="auto" w:fill="C9C9C9"/>
          </w:tcPr>
          <w:p w14:paraId="7FEB1BD1"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Identifies the result pattern of a serum specimen contaminated with intravenous </w:t>
            </w:r>
            <w:proofErr w:type="gramStart"/>
            <w:r>
              <w:rPr>
                <w:rFonts w:ascii="Arial" w:eastAsia="Arial" w:hAnsi="Arial" w:cs="Arial"/>
                <w:color w:val="000000"/>
              </w:rPr>
              <w:t>saline</w:t>
            </w:r>
            <w:proofErr w:type="gramEnd"/>
          </w:p>
          <w:p w14:paraId="7997307C"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Identifies the result pattern of an ethylenediaminetetraacetic acid (EDTA) plasma specimen mistakenly used for chemistry </w:t>
            </w:r>
            <w:proofErr w:type="gramStart"/>
            <w:r>
              <w:rPr>
                <w:rFonts w:ascii="Arial" w:eastAsia="Arial" w:hAnsi="Arial" w:cs="Arial"/>
                <w:color w:val="000000"/>
              </w:rPr>
              <w:t>analysis</w:t>
            </w:r>
            <w:proofErr w:type="gramEnd"/>
          </w:p>
          <w:p w14:paraId="382C0626"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the effect of urine adulterants in drug abuse testing</w:t>
            </w:r>
          </w:p>
        </w:tc>
      </w:tr>
      <w:tr w:rsidR="00AE2009" w14:paraId="6EE3CB80" w14:textId="77777777">
        <w:tc>
          <w:tcPr>
            <w:tcW w:w="4950" w:type="dxa"/>
            <w:tcBorders>
              <w:top w:val="single" w:sz="4" w:space="0" w:color="000000"/>
              <w:bottom w:val="single" w:sz="4" w:space="0" w:color="000000"/>
            </w:tcBorders>
            <w:shd w:val="clear" w:color="auto" w:fill="C9C9C9"/>
          </w:tcPr>
          <w:p w14:paraId="4654C2AF" w14:textId="3EE5127E" w:rsidR="00AE2009" w:rsidRDefault="00127D9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F32B48" w:rsidRPr="00F32B48">
              <w:rPr>
                <w:rFonts w:ascii="Arial" w:eastAsia="Arial" w:hAnsi="Arial" w:cs="Arial"/>
                <w:i/>
                <w:color w:val="000000"/>
              </w:rPr>
              <w:t>Interprets routine chemistry tests with understanding of patient context and with regards to test methodology</w:t>
            </w:r>
          </w:p>
        </w:tc>
        <w:tc>
          <w:tcPr>
            <w:tcW w:w="9175" w:type="dxa"/>
            <w:tcBorders>
              <w:top w:val="single" w:sz="4" w:space="0" w:color="000000"/>
              <w:left w:val="nil"/>
              <w:bottom w:val="single" w:sz="4" w:space="0" w:color="000000"/>
              <w:right w:val="single" w:sz="8" w:space="0" w:color="000000"/>
            </w:tcBorders>
            <w:shd w:val="clear" w:color="auto" w:fill="C9C9C9"/>
          </w:tcPr>
          <w:p w14:paraId="3CBD822D"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that the lack of drug metabolites may indicate medication </w:t>
            </w:r>
            <w:proofErr w:type="gramStart"/>
            <w:r>
              <w:rPr>
                <w:rFonts w:ascii="Arial" w:eastAsia="Arial" w:hAnsi="Arial" w:cs="Arial"/>
                <w:color w:val="000000"/>
              </w:rPr>
              <w:t>diversion</w:t>
            </w:r>
            <w:proofErr w:type="gramEnd"/>
          </w:p>
          <w:p w14:paraId="4D37C094"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Evaluates for the presence of 6-monoacetylmorphine in distinguishing heroin abuse versus therapeutic opioids</w:t>
            </w:r>
          </w:p>
        </w:tc>
      </w:tr>
      <w:tr w:rsidR="00AE2009" w14:paraId="4BB2345C" w14:textId="77777777">
        <w:tc>
          <w:tcPr>
            <w:tcW w:w="4950" w:type="dxa"/>
            <w:tcBorders>
              <w:top w:val="single" w:sz="4" w:space="0" w:color="000000"/>
              <w:bottom w:val="single" w:sz="4" w:space="0" w:color="000000"/>
            </w:tcBorders>
            <w:shd w:val="clear" w:color="auto" w:fill="C9C9C9"/>
          </w:tcPr>
          <w:p w14:paraId="3402D042" w14:textId="77777777" w:rsidR="00AE2009" w:rsidRDefault="00127D94">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Demonstrates expertise of test interpretation for the diagnosis and/or monitoring of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6AFC370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Interprets sex hormone test results for patients undergoing gender </w:t>
            </w:r>
            <w:proofErr w:type="gramStart"/>
            <w:r>
              <w:rPr>
                <w:rFonts w:ascii="Arial" w:eastAsia="Arial" w:hAnsi="Arial" w:cs="Arial"/>
                <w:color w:val="000000"/>
              </w:rPr>
              <w:t>transition</w:t>
            </w:r>
            <w:proofErr w:type="gramEnd"/>
            <w:r>
              <w:rPr>
                <w:rFonts w:ascii="Arial" w:eastAsia="Arial" w:hAnsi="Arial" w:cs="Arial"/>
                <w:color w:val="000000"/>
              </w:rPr>
              <w:t xml:space="preserve"> </w:t>
            </w:r>
          </w:p>
          <w:p w14:paraId="68D843E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Interprets mixed acid-base disorders with blood gas analysis in the intensive care unit (ICU) setting</w:t>
            </w:r>
          </w:p>
        </w:tc>
      </w:tr>
      <w:tr w:rsidR="00AE2009" w14:paraId="7BE2F16F" w14:textId="77777777">
        <w:tc>
          <w:tcPr>
            <w:tcW w:w="4950" w:type="dxa"/>
            <w:tcBorders>
              <w:top w:val="single" w:sz="4" w:space="0" w:color="000000"/>
              <w:bottom w:val="single" w:sz="4" w:space="0" w:color="000000"/>
            </w:tcBorders>
            <w:shd w:val="clear" w:color="auto" w:fill="C9C9C9"/>
          </w:tcPr>
          <w:p w14:paraId="0E8F8AC9" w14:textId="56EB04B1" w:rsidR="00AE2009" w:rsidRDefault="00127D94">
            <w:pPr>
              <w:rPr>
                <w:rFonts w:ascii="Arial" w:eastAsia="Arial" w:hAnsi="Arial" w:cs="Arial"/>
                <w:i/>
              </w:rPr>
            </w:pPr>
            <w:r>
              <w:rPr>
                <w:rFonts w:ascii="Arial" w:eastAsia="Arial" w:hAnsi="Arial" w:cs="Arial"/>
                <w:b/>
              </w:rPr>
              <w:t>Level 5</w:t>
            </w:r>
            <w:r>
              <w:rPr>
                <w:rFonts w:ascii="Arial" w:eastAsia="Arial" w:hAnsi="Arial" w:cs="Arial"/>
              </w:rPr>
              <w:t xml:space="preserve"> </w:t>
            </w:r>
            <w:r w:rsidR="00F32B48" w:rsidRPr="00F32B48">
              <w:rPr>
                <w:rFonts w:ascii="Arial" w:eastAsia="Arial" w:hAnsi="Arial" w:cs="Arial"/>
                <w:i/>
              </w:rPr>
              <w:t>Teaches others a strategy to approach the interpretation of chemistry tests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3CC00EF"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Publishes instructional materials for the selection and interpretation of tests used for pain management monitoring and detection of drugs of </w:t>
            </w:r>
            <w:proofErr w:type="gramStart"/>
            <w:r>
              <w:rPr>
                <w:rFonts w:ascii="Arial" w:eastAsia="Arial" w:hAnsi="Arial" w:cs="Arial"/>
                <w:color w:val="000000"/>
              </w:rPr>
              <w:t>abuse</w:t>
            </w:r>
            <w:proofErr w:type="gramEnd"/>
            <w:r>
              <w:rPr>
                <w:rFonts w:ascii="Arial" w:eastAsia="Arial" w:hAnsi="Arial" w:cs="Arial"/>
                <w:color w:val="000000"/>
              </w:rPr>
              <w:t xml:space="preserve"> </w:t>
            </w:r>
          </w:p>
          <w:p w14:paraId="344CA857"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Teaches nurses about point of care glucose result interpretation and the effect of poor peripheral blood circulation</w:t>
            </w:r>
          </w:p>
        </w:tc>
      </w:tr>
      <w:tr w:rsidR="00AE2009" w14:paraId="7FC745B6" w14:textId="77777777">
        <w:tc>
          <w:tcPr>
            <w:tcW w:w="4950" w:type="dxa"/>
            <w:shd w:val="clear" w:color="auto" w:fill="FFD965"/>
          </w:tcPr>
          <w:p w14:paraId="4C553BBD" w14:textId="77777777" w:rsidR="00AE2009" w:rsidRDefault="00127D94">
            <w:pPr>
              <w:rPr>
                <w:rFonts w:ascii="Arial" w:eastAsia="Arial" w:hAnsi="Arial" w:cs="Arial"/>
              </w:rPr>
            </w:pPr>
            <w:r>
              <w:rPr>
                <w:rFonts w:ascii="Arial" w:eastAsia="Arial" w:hAnsi="Arial" w:cs="Arial"/>
              </w:rPr>
              <w:t>Assessment Models or Tools</w:t>
            </w:r>
          </w:p>
        </w:tc>
        <w:tc>
          <w:tcPr>
            <w:tcW w:w="9175" w:type="dxa"/>
            <w:shd w:val="clear" w:color="auto" w:fill="FFD965"/>
          </w:tcPr>
          <w:p w14:paraId="7CE1AAC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CAP educational materials</w:t>
            </w:r>
          </w:p>
          <w:p w14:paraId="7861B4C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761863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evaluation</w:t>
            </w:r>
          </w:p>
          <w:p w14:paraId="5366EE4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Ordering provider feedback</w:t>
            </w:r>
          </w:p>
          <w:p w14:paraId="2ED01520"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Rotation evaluation</w:t>
            </w:r>
          </w:p>
        </w:tc>
      </w:tr>
      <w:tr w:rsidR="00AE2009" w14:paraId="0B3871E6" w14:textId="77777777">
        <w:tc>
          <w:tcPr>
            <w:tcW w:w="4950" w:type="dxa"/>
            <w:shd w:val="clear" w:color="auto" w:fill="8DB3E2"/>
          </w:tcPr>
          <w:p w14:paraId="1ACA5633" w14:textId="77777777" w:rsidR="00AE2009" w:rsidRDefault="00127D94">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F599866" w14:textId="77777777" w:rsidR="00AE2009" w:rsidRDefault="00AE2009">
            <w:pPr>
              <w:numPr>
                <w:ilvl w:val="0"/>
                <w:numId w:val="2"/>
              </w:numPr>
              <w:pBdr>
                <w:top w:val="nil"/>
                <w:left w:val="nil"/>
                <w:bottom w:val="nil"/>
                <w:right w:val="nil"/>
                <w:between w:val="nil"/>
              </w:pBdr>
              <w:ind w:left="187" w:hanging="187"/>
              <w:rPr>
                <w:color w:val="000000"/>
              </w:rPr>
            </w:pPr>
          </w:p>
        </w:tc>
      </w:tr>
      <w:tr w:rsidR="00AE2009" w14:paraId="62908349" w14:textId="77777777">
        <w:trPr>
          <w:trHeight w:val="80"/>
        </w:trPr>
        <w:tc>
          <w:tcPr>
            <w:tcW w:w="4950" w:type="dxa"/>
            <w:shd w:val="clear" w:color="auto" w:fill="A8D08D"/>
          </w:tcPr>
          <w:p w14:paraId="0F764D2A" w14:textId="77777777" w:rsidR="00AE2009" w:rsidRDefault="00127D94">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487AF81C"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Keren DF. </w:t>
            </w:r>
            <w:r>
              <w:rPr>
                <w:rFonts w:ascii="Arial" w:eastAsia="Arial" w:hAnsi="Arial" w:cs="Arial"/>
                <w:i/>
                <w:color w:val="000000"/>
              </w:rPr>
              <w:t>Protein Electrophoresis in Clinical Diagnosis</w:t>
            </w:r>
            <w:r>
              <w:rPr>
                <w:rFonts w:ascii="Arial" w:eastAsia="Arial" w:hAnsi="Arial" w:cs="Arial"/>
                <w:color w:val="000000"/>
              </w:rPr>
              <w:t>. Chicago, IL: American Society for Clinical Pathology Press; 2012.</w:t>
            </w:r>
          </w:p>
          <w:p w14:paraId="308D1853"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rPr>
              <w:t xml:space="preserve">Mais DD. </w:t>
            </w:r>
            <w:r>
              <w:rPr>
                <w:rFonts w:ascii="Arial" w:eastAsia="Arial" w:hAnsi="Arial" w:cs="Arial"/>
                <w:i/>
              </w:rPr>
              <w:t>Practical Clinical Pathology</w:t>
            </w:r>
            <w:r>
              <w:rPr>
                <w:rFonts w:ascii="Arial" w:eastAsia="Arial" w:hAnsi="Arial" w:cs="Arial"/>
              </w:rPr>
              <w:t xml:space="preserve">. Chicago, IL: American Society for Clinical Pathology Press; 2014. </w:t>
            </w:r>
          </w:p>
          <w:p w14:paraId="2FEAECF0"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Rifai N. </w:t>
            </w:r>
            <w:r>
              <w:rPr>
                <w:rFonts w:ascii="Arial" w:eastAsia="Arial" w:hAnsi="Arial" w:cs="Arial"/>
                <w:i/>
                <w:color w:val="000000"/>
              </w:rPr>
              <w:t>Tietz Textbook of Clinical Chemistry and Molecular Diagnostics</w:t>
            </w:r>
            <w:r>
              <w:rPr>
                <w:rFonts w:ascii="Arial" w:eastAsia="Arial" w:hAnsi="Arial" w:cs="Arial"/>
                <w:color w:val="000000"/>
              </w:rPr>
              <w:t>. 6th ed. St. Louis, MO: Elsevier Saunders; 2012.</w:t>
            </w:r>
          </w:p>
        </w:tc>
      </w:tr>
    </w:tbl>
    <w:p w14:paraId="5D096807" w14:textId="77777777" w:rsidR="00D61313" w:rsidRDefault="00D61313">
      <w:pPr>
        <w:rPr>
          <w:rFonts w:ascii="Arial" w:eastAsia="Arial" w:hAnsi="Arial" w:cs="Arial"/>
        </w:rPr>
      </w:pPr>
    </w:p>
    <w:p w14:paraId="4CE8AC95" w14:textId="77777777" w:rsidR="00D61313" w:rsidRDefault="00D61313">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2293AEA6" w14:textId="77777777">
        <w:trPr>
          <w:trHeight w:val="760"/>
        </w:trPr>
        <w:tc>
          <w:tcPr>
            <w:tcW w:w="14125" w:type="dxa"/>
            <w:gridSpan w:val="2"/>
            <w:shd w:val="clear" w:color="auto" w:fill="9CC3E5"/>
          </w:tcPr>
          <w:p w14:paraId="1531BA6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3: Test Development and Validation </w:t>
            </w:r>
          </w:p>
          <w:p w14:paraId="2FC7E472" w14:textId="77777777" w:rsidR="00AE2009" w:rsidRPr="00057970" w:rsidRDefault="00127D94">
            <w:pPr>
              <w:ind w:left="187"/>
              <w:rPr>
                <w:rFonts w:ascii="Arial" w:eastAsia="Arial" w:hAnsi="Arial" w:cs="Arial"/>
                <w:color w:val="000000"/>
              </w:rPr>
            </w:pPr>
            <w:r w:rsidRPr="00057970">
              <w:rPr>
                <w:rFonts w:ascii="Arial" w:eastAsia="Arial" w:hAnsi="Arial" w:cs="Arial"/>
                <w:b/>
              </w:rPr>
              <w:t xml:space="preserve">Overall Intent: </w:t>
            </w:r>
            <w:r w:rsidRPr="00057970">
              <w:rPr>
                <w:rFonts w:ascii="Arial" w:eastAsia="Arial" w:hAnsi="Arial" w:cs="Arial"/>
              </w:rPr>
              <w:t>To gain expertise in building an appropriate laboratory test menu</w:t>
            </w:r>
          </w:p>
        </w:tc>
      </w:tr>
      <w:tr w:rsidR="00AE2009" w:rsidRPr="00057970" w14:paraId="6333AC1B" w14:textId="77777777">
        <w:tc>
          <w:tcPr>
            <w:tcW w:w="4950" w:type="dxa"/>
            <w:shd w:val="clear" w:color="auto" w:fill="FAC090"/>
          </w:tcPr>
          <w:p w14:paraId="169FE9DA"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FDB17FB"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2151945F" w14:textId="77777777">
        <w:tc>
          <w:tcPr>
            <w:tcW w:w="4950" w:type="dxa"/>
            <w:tcBorders>
              <w:top w:val="single" w:sz="4" w:space="0" w:color="000000"/>
              <w:bottom w:val="single" w:sz="4" w:space="0" w:color="000000"/>
            </w:tcBorders>
            <w:shd w:val="clear" w:color="auto" w:fill="C9C9C9"/>
          </w:tcPr>
          <w:p w14:paraId="3B18CE72"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 xml:space="preserve">Identifies the need for a new test or modification of an existing </w:t>
            </w:r>
            <w:proofErr w:type="gramStart"/>
            <w:r w:rsidR="00F32B48" w:rsidRPr="00F32B48">
              <w:rPr>
                <w:rFonts w:ascii="Arial" w:eastAsia="Arial" w:hAnsi="Arial" w:cs="Arial"/>
                <w:i/>
                <w:color w:val="000000"/>
              </w:rPr>
              <w:t>test</w:t>
            </w:r>
            <w:proofErr w:type="gramEnd"/>
          </w:p>
          <w:p w14:paraId="4EA9E42A" w14:textId="77777777" w:rsidR="00F32B48" w:rsidRPr="00F32B48" w:rsidRDefault="00F32B48" w:rsidP="00F32B48">
            <w:pPr>
              <w:rPr>
                <w:rFonts w:ascii="Arial" w:eastAsia="Arial" w:hAnsi="Arial" w:cs="Arial"/>
                <w:i/>
                <w:color w:val="000000"/>
              </w:rPr>
            </w:pPr>
          </w:p>
          <w:p w14:paraId="20607F1F" w14:textId="66A30130" w:rsidR="00AE2009" w:rsidRPr="00057970" w:rsidRDefault="00F32B48" w:rsidP="00F32B48">
            <w:pPr>
              <w:rPr>
                <w:rFonts w:ascii="Arial" w:eastAsia="Arial" w:hAnsi="Arial" w:cs="Arial"/>
                <w:i/>
                <w:color w:val="000000"/>
              </w:rPr>
            </w:pPr>
            <w:r w:rsidRPr="00F32B48">
              <w:rPr>
                <w:rFonts w:ascii="Arial" w:eastAsia="Arial" w:hAnsi="Arial" w:cs="Arial"/>
                <w:i/>
                <w:color w:val="000000"/>
              </w:rPr>
              <w:t>Recognizes outside resources for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30F97E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which laboratory assays are subject to biotin </w:t>
            </w:r>
            <w:proofErr w:type="gramStart"/>
            <w:r w:rsidRPr="00057970">
              <w:rPr>
                <w:rFonts w:ascii="Arial" w:eastAsia="Arial" w:hAnsi="Arial" w:cs="Arial"/>
                <w:color w:val="000000"/>
              </w:rPr>
              <w:t>interference</w:t>
            </w:r>
            <w:proofErr w:type="gramEnd"/>
          </w:p>
          <w:p w14:paraId="6E858DE6" w14:textId="77777777" w:rsidR="00AE2009" w:rsidRPr="00057970" w:rsidRDefault="00AE2009">
            <w:pPr>
              <w:pBdr>
                <w:top w:val="nil"/>
                <w:left w:val="nil"/>
                <w:bottom w:val="nil"/>
                <w:right w:val="nil"/>
                <w:between w:val="nil"/>
              </w:pBdr>
              <w:rPr>
                <w:rFonts w:ascii="Arial" w:eastAsia="Arial" w:hAnsi="Arial" w:cs="Arial"/>
                <w:color w:val="000000"/>
              </w:rPr>
            </w:pPr>
          </w:p>
          <w:p w14:paraId="14A19CAE" w14:textId="77777777" w:rsidR="00AE2009" w:rsidRPr="00057970" w:rsidRDefault="00AE2009">
            <w:pPr>
              <w:pBdr>
                <w:top w:val="nil"/>
                <w:left w:val="nil"/>
                <w:bottom w:val="nil"/>
                <w:right w:val="nil"/>
                <w:between w:val="nil"/>
              </w:pBdr>
              <w:rPr>
                <w:rFonts w:ascii="Arial" w:eastAsia="Arial" w:hAnsi="Arial" w:cs="Arial"/>
                <w:color w:val="000000"/>
              </w:rPr>
            </w:pPr>
          </w:p>
          <w:p w14:paraId="170476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when to extend the reportable range of tumor markers</w:t>
            </w:r>
          </w:p>
        </w:tc>
      </w:tr>
      <w:tr w:rsidR="00AE2009" w:rsidRPr="00057970" w14:paraId="2C1DA9CB" w14:textId="77777777">
        <w:tc>
          <w:tcPr>
            <w:tcW w:w="4950" w:type="dxa"/>
            <w:tcBorders>
              <w:top w:val="single" w:sz="4" w:space="0" w:color="000000"/>
              <w:bottom w:val="single" w:sz="4" w:space="0" w:color="000000"/>
            </w:tcBorders>
            <w:shd w:val="clear" w:color="auto" w:fill="C9C9C9"/>
          </w:tcPr>
          <w:p w14:paraId="0807A7AA"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 xml:space="preserve">Selects the methodology for a new test or modification of an existing </w:t>
            </w:r>
            <w:proofErr w:type="gramStart"/>
            <w:r w:rsidR="00F32B48" w:rsidRPr="00F32B48">
              <w:rPr>
                <w:rFonts w:ascii="Arial" w:eastAsia="Arial" w:hAnsi="Arial" w:cs="Arial"/>
                <w:i/>
              </w:rPr>
              <w:t>test</w:t>
            </w:r>
            <w:proofErr w:type="gramEnd"/>
          </w:p>
          <w:p w14:paraId="28B7C8A4" w14:textId="77777777" w:rsidR="00F32B48" w:rsidRPr="00F32B48" w:rsidRDefault="00F32B48" w:rsidP="00F32B48">
            <w:pPr>
              <w:rPr>
                <w:rFonts w:ascii="Arial" w:eastAsia="Arial" w:hAnsi="Arial" w:cs="Arial"/>
                <w:i/>
              </w:rPr>
            </w:pPr>
          </w:p>
          <w:p w14:paraId="5649DD0C" w14:textId="2D990663" w:rsidR="00AE2009" w:rsidRPr="00057970" w:rsidRDefault="00F32B48" w:rsidP="00F32B48">
            <w:pPr>
              <w:rPr>
                <w:rFonts w:ascii="Arial" w:eastAsia="Arial" w:hAnsi="Arial" w:cs="Arial"/>
                <w:i/>
              </w:rPr>
            </w:pPr>
            <w:r w:rsidRPr="00F32B48">
              <w:rPr>
                <w:rFonts w:ascii="Arial" w:eastAsia="Arial" w:hAnsi="Arial" w:cs="Arial"/>
                <w:i/>
              </w:rPr>
              <w:t>Evaluates the need for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6AB204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when to validate carcinoembryonic antigen (CEA) testing for pancreatic cyst </w:t>
            </w:r>
            <w:proofErr w:type="gramStart"/>
            <w:r w:rsidRPr="00057970">
              <w:rPr>
                <w:rFonts w:ascii="Arial" w:eastAsia="Arial" w:hAnsi="Arial" w:cs="Arial"/>
                <w:color w:val="000000"/>
              </w:rPr>
              <w:t>fluid</w:t>
            </w:r>
            <w:proofErr w:type="gramEnd"/>
          </w:p>
          <w:p w14:paraId="4A6B4415" w14:textId="77777777" w:rsidR="00AE2009" w:rsidRPr="00057970" w:rsidRDefault="00AE2009">
            <w:pPr>
              <w:pBdr>
                <w:top w:val="nil"/>
                <w:left w:val="nil"/>
                <w:bottom w:val="nil"/>
                <w:right w:val="nil"/>
                <w:between w:val="nil"/>
              </w:pBdr>
              <w:rPr>
                <w:rFonts w:ascii="Arial" w:eastAsia="Arial" w:hAnsi="Arial" w:cs="Arial"/>
                <w:color w:val="000000"/>
              </w:rPr>
            </w:pPr>
          </w:p>
          <w:p w14:paraId="101FB98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Assesses whether in-house porphyrin testing is adequate for a patient with sun-sensitive blistering</w:t>
            </w:r>
          </w:p>
        </w:tc>
      </w:tr>
      <w:tr w:rsidR="00AE2009" w:rsidRPr="00057970" w14:paraId="45AC8F0A" w14:textId="77777777">
        <w:tc>
          <w:tcPr>
            <w:tcW w:w="4950" w:type="dxa"/>
            <w:tcBorders>
              <w:top w:val="single" w:sz="4" w:space="0" w:color="000000"/>
              <w:bottom w:val="single" w:sz="4" w:space="0" w:color="000000"/>
            </w:tcBorders>
            <w:shd w:val="clear" w:color="auto" w:fill="C9C9C9"/>
          </w:tcPr>
          <w:p w14:paraId="2F77557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 xml:space="preserve">Identifies requirements for test verification of a Food and Drug Administration (FDA)-approved </w:t>
            </w:r>
            <w:proofErr w:type="gramStart"/>
            <w:r w:rsidR="00F32B48" w:rsidRPr="00F32B48">
              <w:rPr>
                <w:rFonts w:ascii="Arial" w:eastAsia="Arial" w:hAnsi="Arial" w:cs="Arial"/>
                <w:i/>
                <w:color w:val="000000"/>
              </w:rPr>
              <w:t>test</w:t>
            </w:r>
            <w:proofErr w:type="gramEnd"/>
          </w:p>
          <w:p w14:paraId="1016497E" w14:textId="77777777" w:rsidR="00F32B48" w:rsidRPr="00F32B48" w:rsidRDefault="00F32B48" w:rsidP="00F32B48">
            <w:pPr>
              <w:rPr>
                <w:rFonts w:ascii="Arial" w:eastAsia="Arial" w:hAnsi="Arial" w:cs="Arial"/>
                <w:i/>
                <w:color w:val="000000"/>
              </w:rPr>
            </w:pPr>
          </w:p>
          <w:p w14:paraId="0F4F408F" w14:textId="420E0E09" w:rsidR="00AE2009" w:rsidRPr="00057970" w:rsidRDefault="00F32B48" w:rsidP="00F32B48">
            <w:pPr>
              <w:rPr>
                <w:rFonts w:ascii="Arial" w:eastAsia="Arial" w:hAnsi="Arial" w:cs="Arial"/>
                <w:i/>
                <w:color w:val="000000"/>
              </w:rPr>
            </w:pPr>
            <w:r w:rsidRPr="00F32B48">
              <w:rPr>
                <w:rFonts w:ascii="Arial" w:eastAsia="Arial" w:hAnsi="Arial" w:cs="Arial"/>
                <w:i/>
                <w:color w:val="000000"/>
              </w:rPr>
              <w:t>Evaluates outside resources for accreditation and Clinical Laboratory Improvement Amendments (CLIA) licensure</w:t>
            </w:r>
          </w:p>
        </w:tc>
        <w:tc>
          <w:tcPr>
            <w:tcW w:w="9175" w:type="dxa"/>
            <w:tcBorders>
              <w:top w:val="single" w:sz="4" w:space="0" w:color="000000"/>
              <w:left w:val="nil"/>
              <w:bottom w:val="single" w:sz="4" w:space="0" w:color="000000"/>
              <w:right w:val="single" w:sz="8" w:space="0" w:color="000000"/>
            </w:tcBorders>
            <w:shd w:val="clear" w:color="auto" w:fill="C9C9C9"/>
          </w:tcPr>
          <w:p w14:paraId="6E6C66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a plan for verifying the performance of a fifth-generation troponin </w:t>
            </w:r>
            <w:proofErr w:type="gramStart"/>
            <w:r w:rsidRPr="00057970">
              <w:rPr>
                <w:rFonts w:ascii="Arial" w:eastAsia="Arial" w:hAnsi="Arial" w:cs="Arial"/>
                <w:color w:val="000000"/>
              </w:rPr>
              <w:t>assay</w:t>
            </w:r>
            <w:proofErr w:type="gramEnd"/>
          </w:p>
          <w:p w14:paraId="4FA5F27A" w14:textId="77777777" w:rsidR="00AE2009" w:rsidRPr="00057970" w:rsidRDefault="00AE2009">
            <w:pPr>
              <w:pBdr>
                <w:top w:val="nil"/>
                <w:left w:val="nil"/>
                <w:bottom w:val="nil"/>
                <w:right w:val="nil"/>
                <w:between w:val="nil"/>
              </w:pBdr>
              <w:rPr>
                <w:rFonts w:ascii="Arial" w:eastAsia="Arial" w:hAnsi="Arial" w:cs="Arial"/>
                <w:color w:val="000000"/>
              </w:rPr>
            </w:pPr>
          </w:p>
          <w:p w14:paraId="2C541D65" w14:textId="77777777" w:rsidR="00AE2009" w:rsidRPr="00057970" w:rsidRDefault="00AE2009">
            <w:pPr>
              <w:pBdr>
                <w:top w:val="nil"/>
                <w:left w:val="nil"/>
                <w:bottom w:val="nil"/>
                <w:right w:val="nil"/>
                <w:between w:val="nil"/>
              </w:pBdr>
              <w:rPr>
                <w:rFonts w:ascii="Arial" w:eastAsia="Arial" w:hAnsi="Arial" w:cs="Arial"/>
                <w:color w:val="000000"/>
              </w:rPr>
            </w:pPr>
          </w:p>
          <w:p w14:paraId="31F874D3" w14:textId="77777777" w:rsidR="00AE2009" w:rsidRPr="00057970" w:rsidRDefault="00AE2009">
            <w:pPr>
              <w:pBdr>
                <w:top w:val="nil"/>
                <w:left w:val="nil"/>
                <w:bottom w:val="nil"/>
                <w:right w:val="nil"/>
                <w:between w:val="nil"/>
              </w:pBdr>
              <w:rPr>
                <w:rFonts w:ascii="Arial" w:eastAsia="Arial" w:hAnsi="Arial" w:cs="Arial"/>
                <w:color w:val="000000"/>
              </w:rPr>
            </w:pPr>
          </w:p>
          <w:p w14:paraId="23A680EB" w14:textId="35D35D7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Confirms Clinical Laboratory Improvement Amendments (CLIA)-licensure of new laboratory providing a solid tumor next-generation sequencing panel</w:t>
            </w:r>
          </w:p>
        </w:tc>
      </w:tr>
      <w:tr w:rsidR="00AE2009" w:rsidRPr="00057970" w14:paraId="20CA178C" w14:textId="77777777">
        <w:tc>
          <w:tcPr>
            <w:tcW w:w="4950" w:type="dxa"/>
            <w:tcBorders>
              <w:top w:val="single" w:sz="4" w:space="0" w:color="000000"/>
              <w:bottom w:val="single" w:sz="4" w:space="0" w:color="000000"/>
            </w:tcBorders>
            <w:shd w:val="clear" w:color="auto" w:fill="C9C9C9"/>
          </w:tcPr>
          <w:p w14:paraId="7A5E4744"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 xml:space="preserve">Identifies requirements for test validation of a laboratory developed </w:t>
            </w:r>
            <w:proofErr w:type="gramStart"/>
            <w:r w:rsidR="00F32B48" w:rsidRPr="00F32B48">
              <w:rPr>
                <w:rFonts w:ascii="Arial" w:eastAsia="Arial" w:hAnsi="Arial" w:cs="Arial"/>
                <w:i/>
              </w:rPr>
              <w:t>test</w:t>
            </w:r>
            <w:proofErr w:type="gramEnd"/>
          </w:p>
          <w:p w14:paraId="0DE0FC6F" w14:textId="77777777" w:rsidR="00F32B48" w:rsidRPr="00F32B48" w:rsidRDefault="00F32B48" w:rsidP="00F32B48">
            <w:pPr>
              <w:rPr>
                <w:rFonts w:ascii="Arial" w:eastAsia="Arial" w:hAnsi="Arial" w:cs="Arial"/>
                <w:i/>
              </w:rPr>
            </w:pPr>
          </w:p>
          <w:p w14:paraId="5BDB2BC6" w14:textId="0B40E434" w:rsidR="00AE2009" w:rsidRPr="00057970" w:rsidRDefault="00F32B48" w:rsidP="00F32B48">
            <w:pPr>
              <w:rPr>
                <w:rFonts w:ascii="Arial" w:eastAsia="Arial" w:hAnsi="Arial" w:cs="Arial"/>
                <w:i/>
              </w:rPr>
            </w:pPr>
            <w:r w:rsidRPr="00F32B48">
              <w:rPr>
                <w:rFonts w:ascii="Arial" w:eastAsia="Arial" w:hAnsi="Arial" w:cs="Arial"/>
                <w:i/>
              </w:rPr>
              <w:t>Demonstrates expertise in the selection of referred tests</w:t>
            </w:r>
          </w:p>
        </w:tc>
        <w:tc>
          <w:tcPr>
            <w:tcW w:w="9175" w:type="dxa"/>
            <w:tcBorders>
              <w:top w:val="single" w:sz="4" w:space="0" w:color="000000"/>
              <w:left w:val="nil"/>
              <w:bottom w:val="single" w:sz="4" w:space="0" w:color="000000"/>
              <w:right w:val="single" w:sz="8" w:space="0" w:color="000000"/>
            </w:tcBorders>
            <w:shd w:val="clear" w:color="auto" w:fill="C9C9C9"/>
          </w:tcPr>
          <w:p w14:paraId="022B301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Re-baselines existing patients for method changes of tumor markers</w:t>
            </w:r>
          </w:p>
          <w:p w14:paraId="4DE077B6" w14:textId="77777777" w:rsidR="00AE2009" w:rsidRPr="00057970" w:rsidRDefault="00AE2009">
            <w:pPr>
              <w:pBdr>
                <w:top w:val="nil"/>
                <w:left w:val="nil"/>
                <w:bottom w:val="nil"/>
                <w:right w:val="nil"/>
                <w:between w:val="nil"/>
              </w:pBdr>
              <w:rPr>
                <w:rFonts w:ascii="Arial" w:eastAsia="Arial" w:hAnsi="Arial" w:cs="Arial"/>
                <w:color w:val="000000"/>
              </w:rPr>
            </w:pPr>
          </w:p>
          <w:p w14:paraId="375D520B" w14:textId="77777777" w:rsidR="00AE2009" w:rsidRPr="00057970" w:rsidRDefault="00AE2009">
            <w:pPr>
              <w:pBdr>
                <w:top w:val="nil"/>
                <w:left w:val="nil"/>
                <w:bottom w:val="nil"/>
                <w:right w:val="nil"/>
                <w:between w:val="nil"/>
              </w:pBdr>
              <w:rPr>
                <w:rFonts w:ascii="Arial" w:eastAsia="Arial" w:hAnsi="Arial" w:cs="Arial"/>
                <w:color w:val="000000"/>
              </w:rPr>
            </w:pPr>
          </w:p>
          <w:p w14:paraId="122141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Selects appropriate confirmatory test for positive heparin-induced thrombocytopenia antibodies</w:t>
            </w:r>
          </w:p>
        </w:tc>
      </w:tr>
      <w:tr w:rsidR="00AE2009" w:rsidRPr="00057970" w14:paraId="3AAC7CCD" w14:textId="77777777">
        <w:tc>
          <w:tcPr>
            <w:tcW w:w="4950" w:type="dxa"/>
            <w:tcBorders>
              <w:top w:val="single" w:sz="4" w:space="0" w:color="000000"/>
              <w:bottom w:val="single" w:sz="4" w:space="0" w:color="000000"/>
            </w:tcBorders>
            <w:shd w:val="clear" w:color="auto" w:fill="C9C9C9"/>
          </w:tcPr>
          <w:p w14:paraId="1ECC1009" w14:textId="77777777" w:rsidR="00F32B48" w:rsidRPr="00F32B48" w:rsidRDefault="00127D94" w:rsidP="00F32B48">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 xml:space="preserve">Creates a new laboratory developed test that can be </w:t>
            </w:r>
            <w:proofErr w:type="gramStart"/>
            <w:r w:rsidR="00F32B48" w:rsidRPr="00F32B48">
              <w:rPr>
                <w:rFonts w:ascii="Arial" w:eastAsia="Arial" w:hAnsi="Arial" w:cs="Arial"/>
                <w:i/>
              </w:rPr>
              <w:t>accredited</w:t>
            </w:r>
            <w:proofErr w:type="gramEnd"/>
          </w:p>
          <w:p w14:paraId="4F52EC2C" w14:textId="77777777" w:rsidR="00F32B48" w:rsidRPr="00F32B48" w:rsidRDefault="00F32B48" w:rsidP="00F32B48">
            <w:pPr>
              <w:rPr>
                <w:rFonts w:ascii="Arial" w:eastAsia="Arial" w:hAnsi="Arial" w:cs="Arial"/>
                <w:i/>
              </w:rPr>
            </w:pPr>
          </w:p>
          <w:p w14:paraId="0074423E" w14:textId="3B3B3C83" w:rsidR="00AE2009" w:rsidRPr="00057970" w:rsidRDefault="00F32B48" w:rsidP="00F32B48">
            <w:pPr>
              <w:rPr>
                <w:rFonts w:ascii="Arial" w:eastAsia="Arial" w:hAnsi="Arial" w:cs="Arial"/>
                <w:i/>
              </w:rPr>
            </w:pPr>
            <w:r w:rsidRPr="00F32B48">
              <w:rPr>
                <w:rFonts w:ascii="Arial" w:eastAsia="Arial" w:hAnsi="Arial" w:cs="Arial"/>
                <w:i/>
              </w:rPr>
              <w:t>Optimizes a test menu based on trends of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071DE4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a pediatric reference interval for liver enzyme </w:t>
            </w:r>
            <w:proofErr w:type="gramStart"/>
            <w:r w:rsidRPr="00057970">
              <w:rPr>
                <w:rFonts w:ascii="Arial" w:eastAsia="Arial" w:hAnsi="Arial" w:cs="Arial"/>
                <w:color w:val="000000"/>
              </w:rPr>
              <w:t>testing</w:t>
            </w:r>
            <w:proofErr w:type="gramEnd"/>
          </w:p>
          <w:p w14:paraId="20C34C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mass spectrometry method for measuring triazole </w:t>
            </w:r>
            <w:proofErr w:type="gramStart"/>
            <w:r w:rsidRPr="00057970">
              <w:rPr>
                <w:rFonts w:ascii="Arial" w:eastAsia="Arial" w:hAnsi="Arial" w:cs="Arial"/>
                <w:color w:val="000000"/>
              </w:rPr>
              <w:t>antifungals</w:t>
            </w:r>
            <w:proofErr w:type="gramEnd"/>
          </w:p>
          <w:p w14:paraId="7F4A4975" w14:textId="77777777" w:rsidR="00AE2009" w:rsidRPr="00057970" w:rsidRDefault="00AE2009">
            <w:pPr>
              <w:pBdr>
                <w:top w:val="nil"/>
                <w:left w:val="nil"/>
                <w:bottom w:val="nil"/>
                <w:right w:val="nil"/>
                <w:between w:val="nil"/>
              </w:pBdr>
              <w:rPr>
                <w:rFonts w:ascii="Arial" w:eastAsia="Arial" w:hAnsi="Arial" w:cs="Arial"/>
                <w:color w:val="000000"/>
              </w:rPr>
            </w:pPr>
          </w:p>
          <w:p w14:paraId="5FF0F9D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Conducts analysis (cost, volume, service) of send-out versus in-house clinical laboratory testing for fecal calprotectin</w:t>
            </w:r>
          </w:p>
        </w:tc>
      </w:tr>
      <w:tr w:rsidR="00AE2009" w:rsidRPr="00057970" w14:paraId="78519E64" w14:textId="77777777">
        <w:tc>
          <w:tcPr>
            <w:tcW w:w="4950" w:type="dxa"/>
            <w:shd w:val="clear" w:color="auto" w:fill="FFD965"/>
          </w:tcPr>
          <w:p w14:paraId="063C8EF5" w14:textId="77777777" w:rsidR="00AE2009" w:rsidRPr="00057970" w:rsidRDefault="00127D94">
            <w:pPr>
              <w:rPr>
                <w:rFonts w:ascii="Arial" w:eastAsia="Arial" w:hAnsi="Arial" w:cs="Arial"/>
              </w:rPr>
            </w:pPr>
            <w:r w:rsidRPr="00057970">
              <w:rPr>
                <w:rFonts w:ascii="Arial" w:eastAsia="Arial" w:hAnsi="Arial" w:cs="Arial"/>
              </w:rPr>
              <w:lastRenderedPageBreak/>
              <w:t>Assessment Models or Tools</w:t>
            </w:r>
          </w:p>
        </w:tc>
        <w:tc>
          <w:tcPr>
            <w:tcW w:w="9175" w:type="dxa"/>
            <w:shd w:val="clear" w:color="auto" w:fill="FFD965"/>
          </w:tcPr>
          <w:p w14:paraId="5C44EF3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educational materials</w:t>
            </w:r>
          </w:p>
          <w:p w14:paraId="5B9B1E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68DE999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3EB747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feedback</w:t>
            </w:r>
          </w:p>
          <w:p w14:paraId="1839B14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5A274439" w14:textId="77777777">
        <w:tc>
          <w:tcPr>
            <w:tcW w:w="4950" w:type="dxa"/>
            <w:shd w:val="clear" w:color="auto" w:fill="8DB3E2"/>
          </w:tcPr>
          <w:p w14:paraId="6E3660BB"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729D042"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530DA65" w14:textId="77777777">
        <w:trPr>
          <w:trHeight w:val="80"/>
        </w:trPr>
        <w:tc>
          <w:tcPr>
            <w:tcW w:w="4950" w:type="dxa"/>
            <w:shd w:val="clear" w:color="auto" w:fill="A8D08D"/>
          </w:tcPr>
          <w:p w14:paraId="2F712D27"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3DE00F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Clinical and Laboratory Standards Institute (CLSI) guidelines</w:t>
            </w:r>
          </w:p>
          <w:p w14:paraId="16D7EEB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CAP Accreditation Checklists  </w:t>
            </w:r>
          </w:p>
          <w:p w14:paraId="74EE3E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Kratz A, et al. General laboratory section 3. In: </w:t>
            </w:r>
            <w:proofErr w:type="spellStart"/>
            <w:r w:rsidRPr="00057970">
              <w:rPr>
                <w:rFonts w:ascii="Arial" w:eastAsia="Arial" w:hAnsi="Arial" w:cs="Arial"/>
                <w:color w:val="000000"/>
              </w:rPr>
              <w:t>Spitalnik</w:t>
            </w:r>
            <w:proofErr w:type="spellEnd"/>
            <w:r w:rsidRPr="00057970">
              <w:rPr>
                <w:rFonts w:ascii="Arial" w:eastAsia="Arial" w:hAnsi="Arial" w:cs="Arial"/>
                <w:color w:val="000000"/>
              </w:rPr>
              <w:t xml:space="preserve"> SL, </w:t>
            </w:r>
            <w:proofErr w:type="spellStart"/>
            <w:r w:rsidRPr="00057970">
              <w:rPr>
                <w:rFonts w:ascii="Arial" w:eastAsia="Arial" w:hAnsi="Arial" w:cs="Arial"/>
                <w:color w:val="000000"/>
              </w:rPr>
              <w:t>Arinsburg</w:t>
            </w:r>
            <w:proofErr w:type="spellEnd"/>
            <w:r w:rsidRPr="00057970">
              <w:rPr>
                <w:rFonts w:ascii="Arial" w:eastAsia="Arial" w:hAnsi="Arial" w:cs="Arial"/>
                <w:color w:val="000000"/>
              </w:rPr>
              <w:t xml:space="preserve"> S, Jhang J. </w:t>
            </w:r>
            <w:r w:rsidRPr="00057970">
              <w:rPr>
                <w:rFonts w:ascii="Arial" w:eastAsia="Arial" w:hAnsi="Arial" w:cs="Arial"/>
                <w:i/>
                <w:color w:val="000000"/>
              </w:rPr>
              <w:t>Clinical Pathology Board Review</w:t>
            </w:r>
            <w:r w:rsidRPr="00057970">
              <w:rPr>
                <w:rFonts w:ascii="Arial" w:eastAsia="Arial" w:hAnsi="Arial" w:cs="Arial"/>
                <w:color w:val="000000"/>
              </w:rPr>
              <w:t>. Philadelphia, PA: Elsevier Saunders; 2015.</w:t>
            </w:r>
          </w:p>
          <w:p w14:paraId="72D107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Lurie P. Framework for regulatory oversight of laboratory developed tests; draft guidance for industry, food and drug administration staff, and clinical laboratories; availability. </w:t>
            </w:r>
            <w:r w:rsidRPr="00057970">
              <w:rPr>
                <w:rFonts w:ascii="Arial" w:eastAsia="Arial" w:hAnsi="Arial" w:cs="Arial"/>
                <w:i/>
                <w:color w:val="000000"/>
              </w:rPr>
              <w:t>Federal Register</w:t>
            </w:r>
            <w:r w:rsidRPr="00057970">
              <w:rPr>
                <w:rFonts w:ascii="Arial" w:eastAsia="Arial" w:hAnsi="Arial" w:cs="Arial"/>
                <w:color w:val="000000"/>
              </w:rPr>
              <w:t xml:space="preserve">. 2014; 79(192):59776-9. </w:t>
            </w:r>
            <w:hyperlink r:id="rId14">
              <w:r w:rsidRPr="00057970">
                <w:rPr>
                  <w:rFonts w:ascii="Arial" w:eastAsia="Arial" w:hAnsi="Arial" w:cs="Arial"/>
                  <w:color w:val="0000FF"/>
                  <w:u w:val="single"/>
                </w:rPr>
                <w:t>https://www.govinfo.gov/content/pkg/FR-2014-10-03/pdf/2014-23596.pdf</w:t>
              </w:r>
            </w:hyperlink>
            <w:r w:rsidRPr="00057970">
              <w:rPr>
                <w:rFonts w:ascii="Arial" w:eastAsia="Arial" w:hAnsi="Arial" w:cs="Arial"/>
                <w:color w:val="000000"/>
              </w:rPr>
              <w:t>. 2020.</w:t>
            </w:r>
          </w:p>
          <w:p w14:paraId="58185E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Rifai N. </w:t>
            </w:r>
            <w:r w:rsidRPr="00057970">
              <w:rPr>
                <w:rFonts w:ascii="Arial" w:eastAsia="Arial" w:hAnsi="Arial" w:cs="Arial"/>
                <w:i/>
                <w:color w:val="000000"/>
              </w:rPr>
              <w:t>Tietz Textbook of Clinical Chemistry and Molecular Diagnostics</w:t>
            </w:r>
            <w:r w:rsidRPr="00057970">
              <w:rPr>
                <w:rFonts w:ascii="Arial" w:eastAsia="Arial" w:hAnsi="Arial" w:cs="Arial"/>
                <w:color w:val="000000"/>
              </w:rPr>
              <w:t>. 6th ed. St. Louis, MO: Elsevier Saunders; 2012.</w:t>
            </w:r>
          </w:p>
          <w:p w14:paraId="39DC583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Weiss RL. The long and winding regulatory road for laboratory-developed tests. </w:t>
            </w:r>
            <w:r w:rsidRPr="00057970">
              <w:rPr>
                <w:rFonts w:ascii="Arial" w:eastAsia="Arial" w:hAnsi="Arial" w:cs="Arial"/>
                <w:i/>
                <w:color w:val="000000"/>
              </w:rPr>
              <w:t>AJCP</w:t>
            </w:r>
            <w:r w:rsidRPr="00057970">
              <w:rPr>
                <w:rFonts w:ascii="Arial" w:eastAsia="Arial" w:hAnsi="Arial" w:cs="Arial"/>
                <w:color w:val="000000"/>
              </w:rPr>
              <w:t xml:space="preserve">. 2012;138(1):20-26. </w:t>
            </w:r>
            <w:hyperlink r:id="rId15">
              <w:r w:rsidRPr="00057970">
                <w:rPr>
                  <w:rFonts w:ascii="Arial" w:eastAsia="Arial" w:hAnsi="Arial" w:cs="Arial"/>
                  <w:color w:val="0000FF"/>
                  <w:u w:val="single"/>
                </w:rPr>
                <w:t>https://academic.oup.com/ajcp/article/138/1/20/1765938</w:t>
              </w:r>
            </w:hyperlink>
            <w:r w:rsidRPr="00057970">
              <w:rPr>
                <w:rFonts w:ascii="Arial" w:eastAsia="Arial" w:hAnsi="Arial" w:cs="Arial"/>
                <w:color w:val="000000"/>
              </w:rPr>
              <w:t>. 2020.</w:t>
            </w:r>
          </w:p>
        </w:tc>
      </w:tr>
    </w:tbl>
    <w:p w14:paraId="4E37392B" w14:textId="77777777" w:rsidR="00AE2009" w:rsidRDefault="00AE2009">
      <w:pPr>
        <w:rPr>
          <w:rFonts w:ascii="Arial" w:eastAsia="Arial" w:hAnsi="Arial" w:cs="Arial"/>
        </w:rPr>
      </w:pPr>
    </w:p>
    <w:p w14:paraId="379916B7" w14:textId="77777777" w:rsidR="00AE2009" w:rsidRDefault="00127D94">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1517A21" w14:textId="77777777">
        <w:trPr>
          <w:trHeight w:val="760"/>
        </w:trPr>
        <w:tc>
          <w:tcPr>
            <w:tcW w:w="14125" w:type="dxa"/>
            <w:gridSpan w:val="2"/>
            <w:shd w:val="clear" w:color="auto" w:fill="9CC3E5"/>
          </w:tcPr>
          <w:p w14:paraId="07093A22"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4: Laboratory-Related User Interface </w:t>
            </w:r>
          </w:p>
          <w:p w14:paraId="0807E10E" w14:textId="77777777" w:rsidR="00AE2009" w:rsidRPr="00057970" w:rsidRDefault="00127D94">
            <w:pPr>
              <w:ind w:left="187"/>
              <w:rPr>
                <w:rFonts w:ascii="Arial" w:eastAsia="Arial" w:hAnsi="Arial" w:cs="Arial"/>
                <w:color w:val="000000"/>
              </w:rPr>
            </w:pPr>
            <w:r w:rsidRPr="00057970">
              <w:rPr>
                <w:rFonts w:ascii="Arial" w:eastAsia="Arial" w:hAnsi="Arial" w:cs="Arial"/>
                <w:b/>
              </w:rPr>
              <w:t xml:space="preserve">Overall Intent: </w:t>
            </w:r>
            <w:r w:rsidRPr="00057970">
              <w:rPr>
                <w:rFonts w:ascii="Arial" w:eastAsia="Arial" w:hAnsi="Arial" w:cs="Arial"/>
              </w:rPr>
              <w:t xml:space="preserve">To improve the user interface experience for ordering providers </w:t>
            </w:r>
            <w:proofErr w:type="gramStart"/>
            <w:r w:rsidRPr="00057970">
              <w:rPr>
                <w:rFonts w:ascii="Arial" w:eastAsia="Arial" w:hAnsi="Arial" w:cs="Arial"/>
              </w:rPr>
              <w:t>in order to</w:t>
            </w:r>
            <w:proofErr w:type="gramEnd"/>
            <w:r w:rsidRPr="00057970">
              <w:rPr>
                <w:rFonts w:ascii="Arial" w:eastAsia="Arial" w:hAnsi="Arial" w:cs="Arial"/>
              </w:rPr>
              <w:t xml:space="preserve"> achieve more appropriate test selection and result interpretation</w:t>
            </w:r>
          </w:p>
        </w:tc>
      </w:tr>
      <w:tr w:rsidR="00AE2009" w:rsidRPr="00057970" w14:paraId="7A84E1A4" w14:textId="77777777">
        <w:tc>
          <w:tcPr>
            <w:tcW w:w="4950" w:type="dxa"/>
            <w:shd w:val="clear" w:color="auto" w:fill="FAC090"/>
          </w:tcPr>
          <w:p w14:paraId="1DC705A1"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72FA97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4D668AEC" w14:textId="77777777">
        <w:tc>
          <w:tcPr>
            <w:tcW w:w="4950" w:type="dxa"/>
            <w:tcBorders>
              <w:top w:val="single" w:sz="4" w:space="0" w:color="000000"/>
              <w:bottom w:val="single" w:sz="4" w:space="0" w:color="000000"/>
            </w:tcBorders>
            <w:shd w:val="clear" w:color="auto" w:fill="C9C9C9"/>
          </w:tcPr>
          <w:p w14:paraId="55D70A08"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 xml:space="preserve">Identifies the laboratory test order user </w:t>
            </w:r>
            <w:proofErr w:type="gramStart"/>
            <w:r w:rsidR="00F32B48" w:rsidRPr="00F32B48">
              <w:rPr>
                <w:rFonts w:ascii="Arial" w:eastAsia="Arial" w:hAnsi="Arial" w:cs="Arial"/>
                <w:i/>
                <w:color w:val="000000"/>
              </w:rPr>
              <w:t>interface</w:t>
            </w:r>
            <w:proofErr w:type="gramEnd"/>
          </w:p>
          <w:p w14:paraId="229DEE90" w14:textId="77777777" w:rsidR="00F32B48" w:rsidRPr="00F32B48" w:rsidRDefault="00F32B48" w:rsidP="00F32B48">
            <w:pPr>
              <w:rPr>
                <w:rFonts w:ascii="Arial" w:eastAsia="Arial" w:hAnsi="Arial" w:cs="Arial"/>
                <w:i/>
                <w:color w:val="000000"/>
              </w:rPr>
            </w:pPr>
          </w:p>
          <w:p w14:paraId="463B8B24" w14:textId="1FD5C62F" w:rsidR="00AE2009" w:rsidRPr="00057970" w:rsidRDefault="00F32B48" w:rsidP="00F32B48">
            <w:pPr>
              <w:rPr>
                <w:rFonts w:ascii="Arial" w:eastAsia="Arial" w:hAnsi="Arial" w:cs="Arial"/>
                <w:i/>
                <w:color w:val="000000"/>
              </w:rPr>
            </w:pPr>
            <w:r w:rsidRPr="00F32B48">
              <w:rPr>
                <w:rFonts w:ascii="Arial" w:eastAsia="Arial" w:hAnsi="Arial" w:cs="Arial"/>
                <w:i/>
                <w:color w:val="000000"/>
              </w:rPr>
              <w:t>Identifies the laboratory test reporting structure</w:t>
            </w:r>
          </w:p>
        </w:tc>
        <w:tc>
          <w:tcPr>
            <w:tcW w:w="9175" w:type="dxa"/>
            <w:tcBorders>
              <w:top w:val="single" w:sz="4" w:space="0" w:color="000000"/>
              <w:left w:val="nil"/>
              <w:bottom w:val="single" w:sz="4" w:space="0" w:color="000000"/>
              <w:right w:val="single" w:sz="8" w:space="0" w:color="000000"/>
            </w:tcBorders>
            <w:shd w:val="clear" w:color="auto" w:fill="C9C9C9"/>
          </w:tcPr>
          <w:p w14:paraId="7555CA5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Viewing actual order interface from a provider’s perspective in a mock patient context</w:t>
            </w:r>
          </w:p>
          <w:p w14:paraId="7740DC9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how Vitamin D analytes appear in order interface when “Vitamin D” is </w:t>
            </w:r>
            <w:proofErr w:type="gramStart"/>
            <w:r w:rsidRPr="00057970">
              <w:rPr>
                <w:rFonts w:ascii="Arial" w:eastAsia="Arial" w:hAnsi="Arial" w:cs="Arial"/>
                <w:color w:val="000000"/>
              </w:rPr>
              <w:t>queried</w:t>
            </w:r>
            <w:proofErr w:type="gramEnd"/>
          </w:p>
          <w:p w14:paraId="6C49063A" w14:textId="77777777" w:rsidR="00F32B48" w:rsidRPr="00F32B48" w:rsidRDefault="00F32B48" w:rsidP="00F32B48">
            <w:pPr>
              <w:pBdr>
                <w:top w:val="nil"/>
                <w:left w:val="nil"/>
                <w:bottom w:val="nil"/>
                <w:right w:val="nil"/>
                <w:between w:val="nil"/>
              </w:pBdr>
              <w:rPr>
                <w:rFonts w:ascii="Arial" w:hAnsi="Arial" w:cs="Arial"/>
                <w:color w:val="000000"/>
              </w:rPr>
            </w:pPr>
          </w:p>
          <w:p w14:paraId="0E5AD33D" w14:textId="6720B19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Views how results appear for a comprehensive metabolic panel in a mock patient for desktop versus mobile-based interfaces</w:t>
            </w:r>
          </w:p>
        </w:tc>
      </w:tr>
      <w:tr w:rsidR="00AE2009" w:rsidRPr="00057970" w14:paraId="5D987C89" w14:textId="77777777">
        <w:tc>
          <w:tcPr>
            <w:tcW w:w="4950" w:type="dxa"/>
            <w:tcBorders>
              <w:top w:val="single" w:sz="4" w:space="0" w:color="000000"/>
              <w:bottom w:val="single" w:sz="4" w:space="0" w:color="000000"/>
            </w:tcBorders>
            <w:shd w:val="clear" w:color="auto" w:fill="C9C9C9"/>
          </w:tcPr>
          <w:p w14:paraId="2E149EA1"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 xml:space="preserve">Describes best practices in test </w:t>
            </w:r>
            <w:proofErr w:type="gramStart"/>
            <w:r w:rsidR="00F32B48" w:rsidRPr="00F32B48">
              <w:rPr>
                <w:rFonts w:ascii="Arial" w:eastAsia="Arial" w:hAnsi="Arial" w:cs="Arial"/>
                <w:i/>
              </w:rPr>
              <w:t>ordering</w:t>
            </w:r>
            <w:proofErr w:type="gramEnd"/>
          </w:p>
          <w:p w14:paraId="3DED4304" w14:textId="77777777" w:rsidR="00F32B48" w:rsidRPr="00F32B48" w:rsidRDefault="00F32B48" w:rsidP="00F32B48">
            <w:pPr>
              <w:rPr>
                <w:rFonts w:ascii="Arial" w:eastAsia="Arial" w:hAnsi="Arial" w:cs="Arial"/>
                <w:i/>
              </w:rPr>
            </w:pPr>
          </w:p>
          <w:p w14:paraId="0D596E1E" w14:textId="5230BE74" w:rsidR="00AE2009" w:rsidRPr="00057970" w:rsidRDefault="00F32B48" w:rsidP="00F32B48">
            <w:pPr>
              <w:rPr>
                <w:rFonts w:ascii="Arial" w:eastAsia="Arial" w:hAnsi="Arial" w:cs="Arial"/>
                <w:i/>
              </w:rPr>
            </w:pPr>
            <w:r w:rsidRPr="00F32B48">
              <w:rPr>
                <w:rFonts w:ascii="Arial" w:eastAsia="Arial" w:hAnsi="Arial" w:cs="Arial"/>
                <w:i/>
              </w:rPr>
              <w:t>Describes clinical laboratory rationale for test reporting structure</w:t>
            </w:r>
          </w:p>
        </w:tc>
        <w:tc>
          <w:tcPr>
            <w:tcW w:w="9175" w:type="dxa"/>
            <w:tcBorders>
              <w:top w:val="single" w:sz="4" w:space="0" w:color="000000"/>
              <w:left w:val="nil"/>
              <w:bottom w:val="single" w:sz="4" w:space="0" w:color="000000"/>
              <w:right w:val="single" w:sz="8" w:space="0" w:color="000000"/>
            </w:tcBorders>
            <w:shd w:val="clear" w:color="auto" w:fill="C9C9C9"/>
          </w:tcPr>
          <w:p w14:paraId="3AE21F2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latest testing guidelines for Vitamin D screening in patients with osteoporosis</w:t>
            </w:r>
          </w:p>
          <w:p w14:paraId="0FD22C75" w14:textId="77777777" w:rsidR="00AE2009" w:rsidRPr="00057970" w:rsidRDefault="00AE2009">
            <w:pPr>
              <w:pBdr>
                <w:top w:val="nil"/>
                <w:left w:val="nil"/>
                <w:bottom w:val="nil"/>
                <w:right w:val="nil"/>
                <w:between w:val="nil"/>
              </w:pBdr>
              <w:rPr>
                <w:rFonts w:ascii="Arial" w:eastAsia="Arial" w:hAnsi="Arial" w:cs="Arial"/>
                <w:color w:val="000000"/>
              </w:rPr>
            </w:pPr>
          </w:p>
          <w:p w14:paraId="0D003F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that confirmatory test results must immediately follow </w:t>
            </w:r>
            <w:r w:rsidR="00470299">
              <w:rPr>
                <w:rFonts w:ascii="Arial" w:eastAsia="Arial" w:hAnsi="Arial" w:cs="Arial"/>
                <w:color w:val="000000"/>
              </w:rPr>
              <w:t>human immunodeficiency virus (</w:t>
            </w:r>
            <w:r w:rsidRPr="00057970">
              <w:rPr>
                <w:rFonts w:ascii="Arial" w:eastAsia="Arial" w:hAnsi="Arial" w:cs="Arial"/>
                <w:color w:val="000000"/>
              </w:rPr>
              <w:t>HIV</w:t>
            </w:r>
            <w:r w:rsidR="00470299">
              <w:rPr>
                <w:rFonts w:ascii="Arial" w:eastAsia="Arial" w:hAnsi="Arial" w:cs="Arial"/>
                <w:color w:val="000000"/>
              </w:rPr>
              <w:t>)</w:t>
            </w:r>
            <w:r w:rsidRPr="00057970">
              <w:rPr>
                <w:rFonts w:ascii="Arial" w:eastAsia="Arial" w:hAnsi="Arial" w:cs="Arial"/>
                <w:color w:val="000000"/>
              </w:rPr>
              <w:t xml:space="preserve"> screening results</w:t>
            </w:r>
          </w:p>
        </w:tc>
      </w:tr>
      <w:tr w:rsidR="00AE2009" w:rsidRPr="00057970" w14:paraId="79AB969A" w14:textId="77777777">
        <w:tc>
          <w:tcPr>
            <w:tcW w:w="4950" w:type="dxa"/>
            <w:tcBorders>
              <w:top w:val="single" w:sz="4" w:space="0" w:color="000000"/>
              <w:bottom w:val="single" w:sz="4" w:space="0" w:color="000000"/>
            </w:tcBorders>
            <w:shd w:val="clear" w:color="auto" w:fill="C9C9C9"/>
          </w:tcPr>
          <w:p w14:paraId="39A9FCC4" w14:textId="798F0FAF" w:rsidR="00A4779C"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 xml:space="preserve">Prepares a best practice alert or guidance for test </w:t>
            </w:r>
            <w:proofErr w:type="gramStart"/>
            <w:r w:rsidR="00F32B48" w:rsidRPr="00F32B48">
              <w:rPr>
                <w:rFonts w:ascii="Arial" w:eastAsia="Arial" w:hAnsi="Arial" w:cs="Arial"/>
                <w:i/>
                <w:color w:val="000000"/>
              </w:rPr>
              <w:t>ordering</w:t>
            </w:r>
            <w:proofErr w:type="gramEnd"/>
          </w:p>
          <w:p w14:paraId="05DFB9DF" w14:textId="77777777" w:rsidR="00A4779C" w:rsidRPr="00F32B48" w:rsidRDefault="00A4779C" w:rsidP="00F32B48">
            <w:pPr>
              <w:rPr>
                <w:rFonts w:ascii="Arial" w:eastAsia="Arial" w:hAnsi="Arial" w:cs="Arial"/>
                <w:i/>
                <w:color w:val="000000"/>
              </w:rPr>
            </w:pPr>
          </w:p>
          <w:p w14:paraId="039EA6A0" w14:textId="16337139" w:rsidR="00AE2009" w:rsidRPr="00057970" w:rsidRDefault="00F32B48" w:rsidP="00F32B48">
            <w:pPr>
              <w:rPr>
                <w:rFonts w:ascii="Arial" w:eastAsia="Arial" w:hAnsi="Arial" w:cs="Arial"/>
                <w:i/>
                <w:color w:val="000000"/>
              </w:rPr>
            </w:pPr>
            <w:r w:rsidRPr="00F32B48">
              <w:rPr>
                <w:rFonts w:ascii="Arial" w:eastAsia="Arial" w:hAnsi="Arial" w:cs="Arial"/>
                <w:i/>
                <w:color w:val="000000"/>
              </w:rPr>
              <w:t>Predicts gaps, problems, and impediments for optimized test report display in the laboratory user interface</w:t>
            </w:r>
          </w:p>
        </w:tc>
        <w:tc>
          <w:tcPr>
            <w:tcW w:w="9175" w:type="dxa"/>
            <w:tcBorders>
              <w:top w:val="single" w:sz="4" w:space="0" w:color="000000"/>
              <w:left w:val="nil"/>
              <w:bottom w:val="single" w:sz="4" w:space="0" w:color="000000"/>
              <w:right w:val="single" w:sz="8" w:space="0" w:color="000000"/>
            </w:tcBorders>
            <w:shd w:val="clear" w:color="auto" w:fill="C9C9C9"/>
          </w:tcPr>
          <w:p w14:paraId="786B07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Prepares a best practice alert for appropriate hemoglobin A1c testing frequency that also shows most recent </w:t>
            </w:r>
            <w:proofErr w:type="gramStart"/>
            <w:r w:rsidRPr="00057970">
              <w:rPr>
                <w:rFonts w:ascii="Arial" w:eastAsia="Arial" w:hAnsi="Arial" w:cs="Arial"/>
                <w:color w:val="000000"/>
              </w:rPr>
              <w:t>result</w:t>
            </w:r>
            <w:proofErr w:type="gramEnd"/>
          </w:p>
          <w:p w14:paraId="242701D9" w14:textId="77777777" w:rsidR="00A4779C" w:rsidRPr="00A4779C" w:rsidRDefault="00A4779C" w:rsidP="00A4779C">
            <w:pPr>
              <w:pBdr>
                <w:top w:val="nil"/>
                <w:left w:val="nil"/>
                <w:bottom w:val="nil"/>
                <w:right w:val="nil"/>
                <w:between w:val="nil"/>
              </w:pBdr>
              <w:rPr>
                <w:rFonts w:ascii="Arial" w:hAnsi="Arial" w:cs="Arial"/>
                <w:color w:val="000000"/>
              </w:rPr>
            </w:pPr>
          </w:p>
          <w:p w14:paraId="24BE3AED" w14:textId="7A751AB8" w:rsidR="00A4779C" w:rsidRPr="00A4779C" w:rsidRDefault="00127D94"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Determines that results review does not display all components of a gastrointestinal polymerase chain reaction </w:t>
            </w:r>
            <w:proofErr w:type="gramStart"/>
            <w:r w:rsidRPr="00057970">
              <w:rPr>
                <w:rFonts w:ascii="Arial" w:eastAsia="Arial" w:hAnsi="Arial" w:cs="Arial"/>
                <w:color w:val="000000"/>
              </w:rPr>
              <w:t>panel</w:t>
            </w:r>
            <w:proofErr w:type="gramEnd"/>
            <w:r w:rsidRPr="00057970">
              <w:rPr>
                <w:rFonts w:ascii="Arial" w:eastAsia="Arial" w:hAnsi="Arial" w:cs="Arial"/>
                <w:color w:val="000000"/>
              </w:rPr>
              <w:t xml:space="preserve"> </w:t>
            </w:r>
          </w:p>
          <w:p w14:paraId="3C96A102" w14:textId="609DE74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uncommon hemoglobin variant diagnosis may be missed if result field is not originally built in the test</w:t>
            </w:r>
          </w:p>
        </w:tc>
      </w:tr>
      <w:tr w:rsidR="00AE2009" w:rsidRPr="00057970" w14:paraId="5CCCBE82" w14:textId="77777777">
        <w:tc>
          <w:tcPr>
            <w:tcW w:w="4950" w:type="dxa"/>
            <w:tcBorders>
              <w:top w:val="single" w:sz="4" w:space="0" w:color="000000"/>
              <w:bottom w:val="single" w:sz="4" w:space="0" w:color="000000"/>
            </w:tcBorders>
            <w:shd w:val="clear" w:color="auto" w:fill="C9C9C9"/>
          </w:tcPr>
          <w:p w14:paraId="05CE9575"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 xml:space="preserve">Implements a best practice alert or hard stop for test </w:t>
            </w:r>
            <w:proofErr w:type="gramStart"/>
            <w:r w:rsidR="00F32B48" w:rsidRPr="00F32B48">
              <w:rPr>
                <w:rFonts w:ascii="Arial" w:eastAsia="Arial" w:hAnsi="Arial" w:cs="Arial"/>
                <w:i/>
              </w:rPr>
              <w:t>ordering</w:t>
            </w:r>
            <w:proofErr w:type="gramEnd"/>
          </w:p>
          <w:p w14:paraId="61486C90" w14:textId="77777777" w:rsidR="00F32B48" w:rsidRPr="00F32B48" w:rsidRDefault="00F32B48" w:rsidP="00F32B48">
            <w:pPr>
              <w:rPr>
                <w:rFonts w:ascii="Arial" w:eastAsia="Arial" w:hAnsi="Arial" w:cs="Arial"/>
                <w:i/>
              </w:rPr>
            </w:pPr>
          </w:p>
          <w:p w14:paraId="3044623A" w14:textId="3279BFF5" w:rsidR="00AE2009" w:rsidRPr="00057970" w:rsidRDefault="00F32B48" w:rsidP="00F32B48">
            <w:pPr>
              <w:rPr>
                <w:rFonts w:ascii="Arial" w:eastAsia="Arial" w:hAnsi="Arial" w:cs="Arial"/>
                <w:i/>
              </w:rPr>
            </w:pPr>
            <w:r w:rsidRPr="00F32B48">
              <w:rPr>
                <w:rFonts w:ascii="Arial" w:eastAsia="Arial" w:hAnsi="Arial" w:cs="Arial"/>
                <w:i/>
              </w:rPr>
              <w:t>Troubleshoots the test report format and structure in the laboratory user interface</w:t>
            </w:r>
          </w:p>
        </w:tc>
        <w:tc>
          <w:tcPr>
            <w:tcW w:w="9175" w:type="dxa"/>
            <w:tcBorders>
              <w:top w:val="single" w:sz="4" w:space="0" w:color="000000"/>
              <w:left w:val="nil"/>
              <w:bottom w:val="single" w:sz="4" w:space="0" w:color="000000"/>
              <w:right w:val="single" w:sz="8" w:space="0" w:color="000000"/>
            </w:tcBorders>
            <w:shd w:val="clear" w:color="auto" w:fill="C9C9C9"/>
          </w:tcPr>
          <w:p w14:paraId="4A790E2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Directs information technology (IT) to rename Vitamin D test so that most appropriate Vitamin D analyte is listed first in order </w:t>
            </w:r>
            <w:proofErr w:type="gramStart"/>
            <w:r w:rsidRPr="00057970">
              <w:rPr>
                <w:rFonts w:ascii="Arial" w:eastAsia="Arial" w:hAnsi="Arial" w:cs="Arial"/>
                <w:color w:val="000000"/>
              </w:rPr>
              <w:t>interface</w:t>
            </w:r>
            <w:proofErr w:type="gramEnd"/>
          </w:p>
          <w:p w14:paraId="211FF7A2" w14:textId="77777777" w:rsidR="00AE2009" w:rsidRPr="00057970" w:rsidRDefault="00AE2009">
            <w:pPr>
              <w:pBdr>
                <w:top w:val="nil"/>
                <w:left w:val="nil"/>
                <w:bottom w:val="nil"/>
                <w:right w:val="nil"/>
                <w:between w:val="nil"/>
              </w:pBdr>
              <w:rPr>
                <w:rFonts w:ascii="Arial" w:eastAsia="Arial" w:hAnsi="Arial" w:cs="Arial"/>
                <w:color w:val="000000"/>
              </w:rPr>
            </w:pPr>
          </w:p>
          <w:p w14:paraId="626BCE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Revises procedure to obligate providers to look at interpretative comment for hemoglobin variants without built results fields</w:t>
            </w:r>
          </w:p>
        </w:tc>
      </w:tr>
      <w:tr w:rsidR="00AE2009" w:rsidRPr="00057970" w14:paraId="52BDC768" w14:textId="77777777">
        <w:tc>
          <w:tcPr>
            <w:tcW w:w="4950" w:type="dxa"/>
            <w:tcBorders>
              <w:top w:val="single" w:sz="4" w:space="0" w:color="000000"/>
              <w:bottom w:val="single" w:sz="4" w:space="0" w:color="000000"/>
            </w:tcBorders>
            <w:shd w:val="clear" w:color="auto" w:fill="C9C9C9"/>
          </w:tcPr>
          <w:p w14:paraId="2A52E0DF" w14:textId="77777777" w:rsidR="00F32B48" w:rsidRPr="00F32B48" w:rsidRDefault="00127D94" w:rsidP="00F32B48">
            <w:pPr>
              <w:rPr>
                <w:rFonts w:ascii="Arial" w:eastAsia="Arial" w:hAnsi="Arial" w:cs="Arial"/>
                <w:i/>
              </w:rPr>
            </w:pPr>
            <w:r w:rsidRPr="00057970">
              <w:rPr>
                <w:rFonts w:ascii="Arial" w:eastAsia="Arial" w:hAnsi="Arial" w:cs="Arial"/>
                <w:b/>
              </w:rPr>
              <w:t xml:space="preserve">Level 5 </w:t>
            </w:r>
            <w:r w:rsidR="00F32B48" w:rsidRPr="00F32B48">
              <w:rPr>
                <w:rFonts w:ascii="Arial" w:eastAsia="Arial" w:hAnsi="Arial" w:cs="Arial"/>
                <w:i/>
              </w:rPr>
              <w:t xml:space="preserve">Optimizes the pre-analytic laboratory user interface and </w:t>
            </w:r>
            <w:proofErr w:type="gramStart"/>
            <w:r w:rsidR="00F32B48" w:rsidRPr="00F32B48">
              <w:rPr>
                <w:rFonts w:ascii="Arial" w:eastAsia="Arial" w:hAnsi="Arial" w:cs="Arial"/>
                <w:i/>
              </w:rPr>
              <w:t>structure</w:t>
            </w:r>
            <w:proofErr w:type="gramEnd"/>
          </w:p>
          <w:p w14:paraId="48899A36" w14:textId="77777777" w:rsidR="00F32B48" w:rsidRPr="00F32B48" w:rsidRDefault="00F32B48" w:rsidP="00F32B48">
            <w:pPr>
              <w:rPr>
                <w:rFonts w:ascii="Arial" w:eastAsia="Arial" w:hAnsi="Arial" w:cs="Arial"/>
                <w:i/>
              </w:rPr>
            </w:pPr>
          </w:p>
          <w:p w14:paraId="100DC40C" w14:textId="61EDE33B" w:rsidR="00AE2009" w:rsidRPr="00057970" w:rsidRDefault="00F32B48" w:rsidP="00F32B48">
            <w:pPr>
              <w:rPr>
                <w:rFonts w:ascii="Arial" w:eastAsia="Arial" w:hAnsi="Arial" w:cs="Arial"/>
                <w:i/>
              </w:rPr>
            </w:pPr>
            <w:r w:rsidRPr="00F32B48">
              <w:rPr>
                <w:rFonts w:ascii="Arial" w:eastAsia="Arial" w:hAnsi="Arial" w:cs="Arial"/>
                <w:i/>
              </w:rPr>
              <w:t>Optimizes the post-analytic laboratory user interface and structure</w:t>
            </w:r>
          </w:p>
        </w:tc>
        <w:tc>
          <w:tcPr>
            <w:tcW w:w="9175" w:type="dxa"/>
            <w:tcBorders>
              <w:top w:val="single" w:sz="4" w:space="0" w:color="000000"/>
              <w:left w:val="nil"/>
              <w:bottom w:val="single" w:sz="4" w:space="0" w:color="000000"/>
              <w:right w:val="single" w:sz="8" w:space="0" w:color="000000"/>
            </w:tcBorders>
            <w:shd w:val="clear" w:color="auto" w:fill="C9C9C9"/>
          </w:tcPr>
          <w:p w14:paraId="7B26C2E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Discusses Vitamin D test order volumes with primary care physician(s) following test name </w:t>
            </w:r>
            <w:proofErr w:type="gramStart"/>
            <w:r w:rsidRPr="00057970">
              <w:rPr>
                <w:rFonts w:ascii="Arial" w:eastAsia="Arial" w:hAnsi="Arial" w:cs="Arial"/>
                <w:color w:val="000000"/>
              </w:rPr>
              <w:t>changes</w:t>
            </w:r>
            <w:proofErr w:type="gramEnd"/>
          </w:p>
          <w:p w14:paraId="190FB06C" w14:textId="77777777" w:rsidR="00AE2009" w:rsidRPr="00057970" w:rsidRDefault="00AE2009">
            <w:pPr>
              <w:pBdr>
                <w:top w:val="nil"/>
                <w:left w:val="nil"/>
                <w:bottom w:val="nil"/>
                <w:right w:val="nil"/>
                <w:between w:val="nil"/>
              </w:pBdr>
              <w:rPr>
                <w:rFonts w:ascii="Arial" w:eastAsia="Arial" w:hAnsi="Arial" w:cs="Arial"/>
                <w:color w:val="000000"/>
              </w:rPr>
            </w:pPr>
          </w:p>
          <w:p w14:paraId="09EFE200" w14:textId="4F0DA58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Surveys ordering provider satisfaction with revised </w:t>
            </w:r>
            <w:r w:rsidR="00470299">
              <w:rPr>
                <w:rFonts w:ascii="Arial" w:eastAsia="Arial" w:hAnsi="Arial" w:cs="Arial"/>
                <w:color w:val="000000"/>
              </w:rPr>
              <w:t>gastrointestinal polymerase chain reaction</w:t>
            </w:r>
            <w:r w:rsidRPr="00057970">
              <w:rPr>
                <w:rFonts w:ascii="Arial" w:eastAsia="Arial" w:hAnsi="Arial" w:cs="Arial"/>
                <w:color w:val="000000"/>
              </w:rPr>
              <w:t xml:space="preserve"> panel results display in </w:t>
            </w:r>
            <w:r w:rsidR="00470299">
              <w:rPr>
                <w:rFonts w:ascii="Arial" w:eastAsia="Arial" w:hAnsi="Arial" w:cs="Arial"/>
                <w:color w:val="000000"/>
              </w:rPr>
              <w:t>EHR</w:t>
            </w:r>
            <w:r w:rsidRPr="00057970">
              <w:rPr>
                <w:rFonts w:ascii="Arial" w:eastAsia="Arial" w:hAnsi="Arial" w:cs="Arial"/>
                <w:color w:val="000000"/>
              </w:rPr>
              <w:t xml:space="preserve"> </w:t>
            </w:r>
          </w:p>
        </w:tc>
      </w:tr>
      <w:tr w:rsidR="00AE2009" w:rsidRPr="00057970" w14:paraId="3CF4F7A5" w14:textId="77777777">
        <w:tc>
          <w:tcPr>
            <w:tcW w:w="4950" w:type="dxa"/>
            <w:shd w:val="clear" w:color="auto" w:fill="FFD965"/>
          </w:tcPr>
          <w:p w14:paraId="5597BD77"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394C72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Accreditation Checklists</w:t>
            </w:r>
          </w:p>
          <w:p w14:paraId="44D22E8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Direct observation</w:t>
            </w:r>
          </w:p>
          <w:p w14:paraId="4E5100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14899B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and patient feedback</w:t>
            </w:r>
          </w:p>
          <w:p w14:paraId="7E206CA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33FEA045" w14:textId="77777777">
        <w:tc>
          <w:tcPr>
            <w:tcW w:w="4950" w:type="dxa"/>
            <w:shd w:val="clear" w:color="auto" w:fill="8DB3E2"/>
          </w:tcPr>
          <w:p w14:paraId="1CCD389B"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0801469D"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7D4DD940" w14:textId="77777777">
        <w:trPr>
          <w:trHeight w:val="80"/>
        </w:trPr>
        <w:tc>
          <w:tcPr>
            <w:tcW w:w="4950" w:type="dxa"/>
            <w:shd w:val="clear" w:color="auto" w:fill="A8D08D"/>
          </w:tcPr>
          <w:p w14:paraId="4A57497D"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11AB12C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Anker JS, Edwards A, Nosal S, et al. Effects of workload, work complexity, and repeated alerts on alert fatigue in a clinical decision support system. </w:t>
            </w:r>
            <w:r w:rsidRPr="00057970">
              <w:rPr>
                <w:rFonts w:ascii="Arial" w:eastAsia="Arial" w:hAnsi="Arial" w:cs="Arial"/>
                <w:i/>
                <w:color w:val="000000"/>
              </w:rPr>
              <w:t xml:space="preserve">BMC Med Inform </w:t>
            </w:r>
            <w:proofErr w:type="spellStart"/>
            <w:r w:rsidRPr="00057970">
              <w:rPr>
                <w:rFonts w:ascii="Arial" w:eastAsia="Arial" w:hAnsi="Arial" w:cs="Arial"/>
                <w:i/>
                <w:color w:val="000000"/>
              </w:rPr>
              <w:t>Decis</w:t>
            </w:r>
            <w:proofErr w:type="spellEnd"/>
            <w:r w:rsidRPr="00057970">
              <w:rPr>
                <w:rFonts w:ascii="Arial" w:eastAsia="Arial" w:hAnsi="Arial" w:cs="Arial"/>
                <w:i/>
                <w:color w:val="000000"/>
              </w:rPr>
              <w:t xml:space="preserve"> Mak</w:t>
            </w:r>
            <w:r w:rsidRPr="00057970">
              <w:rPr>
                <w:rFonts w:ascii="Arial" w:eastAsia="Arial" w:hAnsi="Arial" w:cs="Arial"/>
                <w:color w:val="000000"/>
              </w:rPr>
              <w:t xml:space="preserve">. 2017;17(36). </w:t>
            </w:r>
            <w:hyperlink r:id="rId16">
              <w:r w:rsidRPr="00057970">
                <w:rPr>
                  <w:rFonts w:ascii="Arial" w:eastAsia="Arial" w:hAnsi="Arial" w:cs="Arial"/>
                  <w:color w:val="0000FF"/>
                  <w:u w:val="single"/>
                </w:rPr>
                <w:t>https://bmcmedinformdecismak.biomedcentral.com/articles/10.1186/s12911-017-0430-8</w:t>
              </w:r>
            </w:hyperlink>
            <w:r w:rsidRPr="00057970">
              <w:rPr>
                <w:rFonts w:ascii="Arial" w:eastAsia="Arial" w:hAnsi="Arial" w:cs="Arial"/>
                <w:color w:val="000000"/>
              </w:rPr>
              <w:t xml:space="preserve">. 2020. </w:t>
            </w:r>
          </w:p>
          <w:p w14:paraId="6AFB67D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Accreditation Checklists</w:t>
            </w:r>
          </w:p>
          <w:p w14:paraId="49CC0C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Procop</w:t>
            </w:r>
            <w:proofErr w:type="spellEnd"/>
            <w:r w:rsidRPr="00057970">
              <w:rPr>
                <w:rFonts w:ascii="Arial" w:eastAsia="Arial" w:hAnsi="Arial" w:cs="Arial"/>
                <w:color w:val="000000"/>
              </w:rPr>
              <w:t xml:space="preserve"> GW, Keating C, Stagno P, et al. Reducing duplicate testing: a comparison of two clinical decision support tools. </w:t>
            </w:r>
            <w:r w:rsidRPr="00057970">
              <w:rPr>
                <w:rFonts w:ascii="Arial" w:eastAsia="Arial" w:hAnsi="Arial" w:cs="Arial"/>
                <w:i/>
                <w:color w:val="000000"/>
              </w:rPr>
              <w:t>AJCP</w:t>
            </w:r>
            <w:r w:rsidRPr="00057970">
              <w:rPr>
                <w:rFonts w:ascii="Arial" w:eastAsia="Arial" w:hAnsi="Arial" w:cs="Arial"/>
                <w:color w:val="000000"/>
              </w:rPr>
              <w:t xml:space="preserve">. 2015;143(5):623-626. </w:t>
            </w:r>
            <w:hyperlink r:id="rId17">
              <w:r w:rsidRPr="00057970">
                <w:rPr>
                  <w:rFonts w:ascii="Arial" w:eastAsia="Arial" w:hAnsi="Arial" w:cs="Arial"/>
                  <w:color w:val="0000FF"/>
                  <w:u w:val="single"/>
                </w:rPr>
                <w:t>https://academic.oup.com/ajcp/article/143/5/623/1760774</w:t>
              </w:r>
            </w:hyperlink>
            <w:r w:rsidRPr="00057970">
              <w:rPr>
                <w:rFonts w:ascii="Arial" w:eastAsia="Arial" w:hAnsi="Arial" w:cs="Arial"/>
                <w:color w:val="000000"/>
              </w:rPr>
              <w:t>. 2020.</w:t>
            </w:r>
          </w:p>
          <w:p w14:paraId="33F76AA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Procop</w:t>
            </w:r>
            <w:proofErr w:type="spellEnd"/>
            <w:r w:rsidRPr="00057970">
              <w:rPr>
                <w:rFonts w:ascii="Arial" w:eastAsia="Arial" w:hAnsi="Arial" w:cs="Arial"/>
                <w:color w:val="000000"/>
              </w:rPr>
              <w:t xml:space="preserve"> GW, Weathers AL, Reddy AJ. Operational aspects of a clinical decision support program. </w:t>
            </w:r>
            <w:r w:rsidRPr="00057970">
              <w:rPr>
                <w:rFonts w:ascii="Arial" w:eastAsia="Arial" w:hAnsi="Arial" w:cs="Arial"/>
                <w:i/>
                <w:color w:val="000000"/>
              </w:rPr>
              <w:t>Clin Lab Med</w:t>
            </w:r>
            <w:r w:rsidRPr="00057970">
              <w:rPr>
                <w:rFonts w:ascii="Arial" w:eastAsia="Arial" w:hAnsi="Arial" w:cs="Arial"/>
                <w:color w:val="000000"/>
              </w:rPr>
              <w:t xml:space="preserve">. 2019;39(2):215-229. </w:t>
            </w:r>
            <w:hyperlink r:id="rId18">
              <w:r w:rsidRPr="00057970">
                <w:rPr>
                  <w:rFonts w:ascii="Arial" w:eastAsia="Arial" w:hAnsi="Arial" w:cs="Arial"/>
                  <w:color w:val="0000FF"/>
                  <w:u w:val="single"/>
                </w:rPr>
                <w:t>https://www.sciencedirect.com/science/article/pii/S0272271219300022?via%3Dihub</w:t>
              </w:r>
            </w:hyperlink>
            <w:r w:rsidRPr="00057970">
              <w:rPr>
                <w:rFonts w:ascii="Arial" w:eastAsia="Arial" w:hAnsi="Arial" w:cs="Arial"/>
                <w:color w:val="000000"/>
              </w:rPr>
              <w:t>. 2020.</w:t>
            </w:r>
          </w:p>
          <w:p w14:paraId="35C33B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Sinard JH, Powell SZ, Karcher DS. Pathology training in informatics. </w:t>
            </w:r>
            <w:r w:rsidRPr="00057970">
              <w:rPr>
                <w:rFonts w:ascii="Arial" w:eastAsia="Arial" w:hAnsi="Arial" w:cs="Arial"/>
                <w:i/>
                <w:color w:val="000000"/>
              </w:rPr>
              <w:t>Arch Path Lab Med</w:t>
            </w:r>
            <w:r w:rsidRPr="00057970">
              <w:rPr>
                <w:rFonts w:ascii="Arial" w:eastAsia="Arial" w:hAnsi="Arial" w:cs="Arial"/>
                <w:color w:val="000000"/>
              </w:rPr>
              <w:t xml:space="preserve">. 2014:138(4):505-511. </w:t>
            </w:r>
            <w:hyperlink r:id="rId19">
              <w:r w:rsidRPr="00057970">
                <w:rPr>
                  <w:rFonts w:ascii="Arial" w:eastAsia="Arial" w:hAnsi="Arial" w:cs="Arial"/>
                  <w:color w:val="0000FF"/>
                  <w:u w:val="single"/>
                </w:rPr>
                <w:t>https://www.archivesofpathology.org/doi/10.5858/arpa.2013-0328-RA?url_ver=Z39.88-2003&amp;rfr_id=ori:rid:crossref.org&amp;rfr_dat=cr_pub%3dpubmed</w:t>
              </w:r>
            </w:hyperlink>
            <w:r w:rsidRPr="00057970">
              <w:rPr>
                <w:rFonts w:ascii="Arial" w:eastAsia="Arial" w:hAnsi="Arial" w:cs="Arial"/>
                <w:color w:val="000000"/>
              </w:rPr>
              <w:t>. 2020.</w:t>
            </w:r>
          </w:p>
          <w:p w14:paraId="1DDE898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Walker JM. Implementing an Electronic Health Record System (Health Informatics). London, UK: Springer-Verlag London; 2005.</w:t>
            </w:r>
          </w:p>
        </w:tc>
      </w:tr>
    </w:tbl>
    <w:p w14:paraId="2E945FB7" w14:textId="77777777" w:rsidR="00AE2009" w:rsidRDefault="00AE2009">
      <w:pPr>
        <w:rPr>
          <w:rFonts w:ascii="Arial" w:eastAsia="Arial" w:hAnsi="Arial" w:cs="Arial"/>
        </w:rPr>
      </w:pPr>
    </w:p>
    <w:p w14:paraId="0D28C5E0" w14:textId="77777777" w:rsidR="00AE2009" w:rsidRDefault="00127D94">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87620D" w14:paraId="2420D0F4" w14:textId="77777777">
        <w:trPr>
          <w:trHeight w:val="760"/>
        </w:trPr>
        <w:tc>
          <w:tcPr>
            <w:tcW w:w="14125" w:type="dxa"/>
            <w:gridSpan w:val="2"/>
            <w:shd w:val="clear" w:color="auto" w:fill="9CC3E5"/>
          </w:tcPr>
          <w:p w14:paraId="703BE668" w14:textId="77777777" w:rsidR="00AE2009" w:rsidRPr="0087620D" w:rsidRDefault="00127D94" w:rsidP="0087620D">
            <w:pPr>
              <w:ind w:left="14" w:hanging="14"/>
              <w:contextualSpacing/>
              <w:jc w:val="center"/>
              <w:rPr>
                <w:rFonts w:ascii="Arial" w:eastAsia="Arial" w:hAnsi="Arial" w:cs="Arial"/>
                <w:b/>
              </w:rPr>
            </w:pPr>
            <w:r w:rsidRPr="0087620D">
              <w:rPr>
                <w:rFonts w:ascii="Arial" w:eastAsia="Arial" w:hAnsi="Arial" w:cs="Arial"/>
                <w:b/>
              </w:rPr>
              <w:lastRenderedPageBreak/>
              <w:t xml:space="preserve">Medical Knowledge 1: Test Results in Normal and Abnormal Physiology </w:t>
            </w:r>
          </w:p>
          <w:p w14:paraId="45032149" w14:textId="77777777" w:rsidR="00AE2009" w:rsidRPr="0087620D" w:rsidRDefault="00127D94" w:rsidP="0087620D">
            <w:pPr>
              <w:ind w:left="187"/>
              <w:contextualSpacing/>
              <w:rPr>
                <w:rFonts w:ascii="Arial" w:eastAsia="Arial" w:hAnsi="Arial" w:cs="Arial"/>
                <w:color w:val="000000"/>
              </w:rPr>
            </w:pPr>
            <w:r w:rsidRPr="0087620D">
              <w:rPr>
                <w:rFonts w:ascii="Arial" w:eastAsia="Arial" w:hAnsi="Arial" w:cs="Arial"/>
                <w:b/>
              </w:rPr>
              <w:t xml:space="preserve">Overall Intent: </w:t>
            </w:r>
            <w:r w:rsidRPr="0087620D">
              <w:rPr>
                <w:rFonts w:ascii="Arial" w:eastAsia="Arial" w:hAnsi="Arial" w:cs="Arial"/>
              </w:rPr>
              <w:t>To understand how test results reflect underlying physiology and pathophysiology</w:t>
            </w:r>
          </w:p>
        </w:tc>
      </w:tr>
      <w:tr w:rsidR="00AE2009" w:rsidRPr="0087620D" w14:paraId="6D8D1A59" w14:textId="77777777" w:rsidTr="0087620D">
        <w:trPr>
          <w:trHeight w:val="178"/>
        </w:trPr>
        <w:tc>
          <w:tcPr>
            <w:tcW w:w="4950" w:type="dxa"/>
            <w:shd w:val="clear" w:color="auto" w:fill="FAC090"/>
          </w:tcPr>
          <w:p w14:paraId="19FCD58B" w14:textId="77777777" w:rsidR="00AE2009" w:rsidRPr="0087620D" w:rsidRDefault="00127D94" w:rsidP="0087620D">
            <w:pPr>
              <w:contextualSpacing/>
              <w:jc w:val="center"/>
              <w:rPr>
                <w:rFonts w:ascii="Arial" w:eastAsia="Arial" w:hAnsi="Arial" w:cs="Arial"/>
                <w:b/>
              </w:rPr>
            </w:pPr>
            <w:r w:rsidRPr="0087620D">
              <w:rPr>
                <w:rFonts w:ascii="Arial" w:eastAsia="Arial" w:hAnsi="Arial" w:cs="Arial"/>
                <w:b/>
              </w:rPr>
              <w:t>Milestones</w:t>
            </w:r>
          </w:p>
        </w:tc>
        <w:tc>
          <w:tcPr>
            <w:tcW w:w="9175" w:type="dxa"/>
            <w:shd w:val="clear" w:color="auto" w:fill="FAC090"/>
          </w:tcPr>
          <w:p w14:paraId="1398F21E" w14:textId="77777777" w:rsidR="00AE2009" w:rsidRPr="0087620D" w:rsidRDefault="00127D94" w:rsidP="0087620D">
            <w:pPr>
              <w:ind w:hanging="14"/>
              <w:contextualSpacing/>
              <w:jc w:val="center"/>
              <w:rPr>
                <w:rFonts w:ascii="Arial" w:eastAsia="Arial" w:hAnsi="Arial" w:cs="Arial"/>
                <w:b/>
              </w:rPr>
            </w:pPr>
            <w:r w:rsidRPr="0087620D">
              <w:rPr>
                <w:rFonts w:ascii="Arial" w:eastAsia="Arial" w:hAnsi="Arial" w:cs="Arial"/>
                <w:b/>
              </w:rPr>
              <w:t>Examples</w:t>
            </w:r>
          </w:p>
        </w:tc>
      </w:tr>
      <w:tr w:rsidR="00AE2009" w:rsidRPr="0087620D" w14:paraId="4E42CC26" w14:textId="77777777" w:rsidTr="0087620D">
        <w:trPr>
          <w:trHeight w:val="349"/>
        </w:trPr>
        <w:tc>
          <w:tcPr>
            <w:tcW w:w="4950" w:type="dxa"/>
            <w:tcBorders>
              <w:top w:val="single" w:sz="4" w:space="0" w:color="000000"/>
              <w:bottom w:val="single" w:sz="4" w:space="0" w:color="000000"/>
            </w:tcBorders>
            <w:shd w:val="clear" w:color="auto" w:fill="C9C9C9"/>
          </w:tcPr>
          <w:p w14:paraId="5938C40A" w14:textId="44C4B059" w:rsidR="00AE2009" w:rsidRPr="0087620D" w:rsidRDefault="00127D94" w:rsidP="0087620D">
            <w:pPr>
              <w:contextualSpacing/>
              <w:rPr>
                <w:rFonts w:ascii="Arial" w:eastAsia="Arial" w:hAnsi="Arial" w:cs="Arial"/>
                <w:i/>
                <w:color w:val="000000"/>
              </w:rPr>
            </w:pPr>
            <w:r w:rsidRPr="0087620D">
              <w:rPr>
                <w:rFonts w:ascii="Arial" w:eastAsia="Arial" w:hAnsi="Arial" w:cs="Arial"/>
                <w:b/>
              </w:rPr>
              <w:t>Level 1</w:t>
            </w:r>
            <w:r w:rsidRPr="0087620D">
              <w:rPr>
                <w:rFonts w:ascii="Arial" w:eastAsia="Arial" w:hAnsi="Arial" w:cs="Arial"/>
              </w:rPr>
              <w:t xml:space="preserve"> </w:t>
            </w:r>
            <w:r w:rsidR="00F32B48" w:rsidRPr="00F32B48">
              <w:rPr>
                <w:rFonts w:ascii="Arial" w:eastAsia="Arial" w:hAnsi="Arial" w:cs="Arial"/>
                <w:i/>
                <w:color w:val="000000"/>
              </w:rPr>
              <w:t>Demonstrates knowledge of normal physiology and biochemistry</w:t>
            </w:r>
          </w:p>
        </w:tc>
        <w:tc>
          <w:tcPr>
            <w:tcW w:w="9175" w:type="dxa"/>
            <w:tcBorders>
              <w:top w:val="single" w:sz="4" w:space="0" w:color="000000"/>
              <w:left w:val="nil"/>
              <w:bottom w:val="single" w:sz="4" w:space="0" w:color="000000"/>
              <w:right w:val="single" w:sz="8" w:space="0" w:color="000000"/>
            </w:tcBorders>
            <w:shd w:val="clear" w:color="auto" w:fill="C9C9C9"/>
          </w:tcPr>
          <w:p w14:paraId="71C58946"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Understands that serum biomarkers reflect a low level of cellular </w:t>
            </w:r>
            <w:proofErr w:type="gramStart"/>
            <w:r w:rsidRPr="0087620D">
              <w:rPr>
                <w:rFonts w:ascii="Arial" w:eastAsia="Arial" w:hAnsi="Arial" w:cs="Arial"/>
                <w:color w:val="000000"/>
              </w:rPr>
              <w:t>turnover</w:t>
            </w:r>
            <w:proofErr w:type="gramEnd"/>
          </w:p>
          <w:p w14:paraId="423033DF"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the difference in composition between plasma and serum</w:t>
            </w:r>
          </w:p>
        </w:tc>
      </w:tr>
      <w:tr w:rsidR="00AE2009" w:rsidRPr="0087620D" w14:paraId="569CC7BE" w14:textId="77777777">
        <w:tc>
          <w:tcPr>
            <w:tcW w:w="4950" w:type="dxa"/>
            <w:tcBorders>
              <w:top w:val="single" w:sz="4" w:space="0" w:color="000000"/>
              <w:bottom w:val="single" w:sz="4" w:space="0" w:color="000000"/>
            </w:tcBorders>
            <w:shd w:val="clear" w:color="auto" w:fill="C9C9C9"/>
          </w:tcPr>
          <w:p w14:paraId="739EBB59" w14:textId="78C97220" w:rsidR="00AE2009" w:rsidRPr="0087620D" w:rsidRDefault="00127D94" w:rsidP="0087620D">
            <w:pPr>
              <w:contextualSpacing/>
              <w:rPr>
                <w:rFonts w:ascii="Arial" w:eastAsia="Arial" w:hAnsi="Arial" w:cs="Arial"/>
                <w:i/>
              </w:rPr>
            </w:pPr>
            <w:r w:rsidRPr="0087620D">
              <w:rPr>
                <w:rFonts w:ascii="Arial" w:eastAsia="Arial" w:hAnsi="Arial" w:cs="Arial"/>
                <w:b/>
              </w:rPr>
              <w:t>Level 2</w:t>
            </w:r>
            <w:r w:rsidRPr="0087620D">
              <w:rPr>
                <w:rFonts w:ascii="Arial" w:eastAsia="Arial" w:hAnsi="Arial" w:cs="Arial"/>
              </w:rPr>
              <w:t xml:space="preserve"> </w:t>
            </w:r>
            <w:r w:rsidR="00F32B48" w:rsidRPr="00F32B48">
              <w:rPr>
                <w:rFonts w:ascii="Arial" w:eastAsia="Arial" w:hAnsi="Arial" w:cs="Arial"/>
                <w:i/>
              </w:rPr>
              <w:t>Demonstrates knowledge of how tests evaluate normal biological processes</w:t>
            </w:r>
          </w:p>
        </w:tc>
        <w:tc>
          <w:tcPr>
            <w:tcW w:w="9175" w:type="dxa"/>
            <w:tcBorders>
              <w:top w:val="single" w:sz="4" w:space="0" w:color="000000"/>
              <w:left w:val="nil"/>
              <w:bottom w:val="single" w:sz="4" w:space="0" w:color="000000"/>
              <w:right w:val="single" w:sz="8" w:space="0" w:color="000000"/>
            </w:tcBorders>
            <w:shd w:val="clear" w:color="auto" w:fill="C9C9C9"/>
          </w:tcPr>
          <w:p w14:paraId="2B86349A"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Understands how the size of the biochemical analyte or molecule informs selection of testing methodology </w:t>
            </w:r>
          </w:p>
        </w:tc>
      </w:tr>
      <w:tr w:rsidR="00AE2009" w:rsidRPr="0087620D" w14:paraId="70B0C29F" w14:textId="77777777">
        <w:tc>
          <w:tcPr>
            <w:tcW w:w="4950" w:type="dxa"/>
            <w:tcBorders>
              <w:top w:val="single" w:sz="4" w:space="0" w:color="000000"/>
              <w:bottom w:val="single" w:sz="4" w:space="0" w:color="000000"/>
            </w:tcBorders>
            <w:shd w:val="clear" w:color="auto" w:fill="C9C9C9"/>
          </w:tcPr>
          <w:p w14:paraId="57A7AF05" w14:textId="1EEF3B0E" w:rsidR="00AE2009" w:rsidRPr="0087620D" w:rsidRDefault="00127D94" w:rsidP="0087620D">
            <w:pPr>
              <w:contextualSpacing/>
              <w:rPr>
                <w:rFonts w:ascii="Arial" w:eastAsia="Arial" w:hAnsi="Arial" w:cs="Arial"/>
                <w:i/>
                <w:color w:val="000000"/>
              </w:rPr>
            </w:pPr>
            <w:r w:rsidRPr="0087620D">
              <w:rPr>
                <w:rFonts w:ascii="Arial" w:eastAsia="Arial" w:hAnsi="Arial" w:cs="Arial"/>
                <w:b/>
              </w:rPr>
              <w:t>Level 3</w:t>
            </w:r>
            <w:r w:rsidRPr="0087620D">
              <w:rPr>
                <w:rFonts w:ascii="Arial" w:eastAsia="Arial" w:hAnsi="Arial" w:cs="Arial"/>
              </w:rPr>
              <w:t xml:space="preserve"> </w:t>
            </w:r>
            <w:r w:rsidR="00F32B48" w:rsidRPr="00F32B48">
              <w:rPr>
                <w:rFonts w:ascii="Arial" w:eastAsia="Arial" w:hAnsi="Arial" w:cs="Arial"/>
                <w:i/>
                <w:color w:val="000000"/>
              </w:rPr>
              <w:t>Demonstrates knowledge of how pathophysiology alters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56F23B57"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Explains why conjugated bilirubin is elevated in biliary </w:t>
            </w:r>
            <w:proofErr w:type="gramStart"/>
            <w:r w:rsidRPr="0087620D">
              <w:rPr>
                <w:rFonts w:ascii="Arial" w:eastAsia="Arial" w:hAnsi="Arial" w:cs="Arial"/>
                <w:color w:val="000000"/>
              </w:rPr>
              <w:t>atresia</w:t>
            </w:r>
            <w:proofErr w:type="gramEnd"/>
            <w:r w:rsidRPr="0087620D">
              <w:rPr>
                <w:rFonts w:ascii="Arial" w:eastAsia="Arial" w:hAnsi="Arial" w:cs="Arial"/>
                <w:color w:val="000000"/>
              </w:rPr>
              <w:t xml:space="preserve"> </w:t>
            </w:r>
          </w:p>
          <w:p w14:paraId="25DB615B"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Understand how hypothyroidism feedback leads to elevation of thyroid stimulating hormone </w:t>
            </w:r>
            <w:proofErr w:type="gramStart"/>
            <w:r w:rsidRPr="0087620D">
              <w:rPr>
                <w:rFonts w:ascii="Arial" w:eastAsia="Arial" w:hAnsi="Arial" w:cs="Arial"/>
                <w:color w:val="000000"/>
              </w:rPr>
              <w:t>levels</w:t>
            </w:r>
            <w:proofErr w:type="gramEnd"/>
          </w:p>
          <w:p w14:paraId="6C32B759" w14:textId="68BED36D"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the kinetics of serum human chorionic gonadotropin decrease following successful treatment of choriocarcinoma</w:t>
            </w:r>
          </w:p>
        </w:tc>
      </w:tr>
      <w:tr w:rsidR="00AE2009" w:rsidRPr="0087620D" w14:paraId="59DC7E01" w14:textId="77777777">
        <w:tc>
          <w:tcPr>
            <w:tcW w:w="4950" w:type="dxa"/>
            <w:tcBorders>
              <w:top w:val="single" w:sz="4" w:space="0" w:color="000000"/>
              <w:bottom w:val="single" w:sz="4" w:space="0" w:color="000000"/>
            </w:tcBorders>
            <w:shd w:val="clear" w:color="auto" w:fill="C9C9C9"/>
          </w:tcPr>
          <w:p w14:paraId="4827402D" w14:textId="695BDAA8" w:rsidR="00AE2009" w:rsidRPr="0087620D" w:rsidRDefault="00127D94" w:rsidP="0087620D">
            <w:pPr>
              <w:contextualSpacing/>
              <w:rPr>
                <w:rFonts w:ascii="Arial" w:eastAsia="Arial" w:hAnsi="Arial" w:cs="Arial"/>
                <w:i/>
              </w:rPr>
            </w:pPr>
            <w:r w:rsidRPr="0087620D">
              <w:rPr>
                <w:rFonts w:ascii="Arial" w:eastAsia="Arial" w:hAnsi="Arial" w:cs="Arial"/>
                <w:b/>
              </w:rPr>
              <w:t>Level 4</w:t>
            </w:r>
            <w:r w:rsidRPr="0087620D">
              <w:rPr>
                <w:rFonts w:ascii="Arial" w:eastAsia="Arial" w:hAnsi="Arial" w:cs="Arial"/>
              </w:rPr>
              <w:t xml:space="preserve"> </w:t>
            </w:r>
            <w:r w:rsidR="00F32B48" w:rsidRPr="00F32B48">
              <w:rPr>
                <w:rFonts w:ascii="Arial" w:eastAsia="Arial" w:hAnsi="Arial" w:cs="Arial"/>
                <w:i/>
              </w:rPr>
              <w:t>Integrates test findings and other clinical information to identify pathophysiology</w:t>
            </w:r>
          </w:p>
        </w:tc>
        <w:tc>
          <w:tcPr>
            <w:tcW w:w="9175" w:type="dxa"/>
            <w:tcBorders>
              <w:top w:val="single" w:sz="4" w:space="0" w:color="000000"/>
              <w:left w:val="nil"/>
              <w:bottom w:val="single" w:sz="4" w:space="0" w:color="000000"/>
              <w:right w:val="single" w:sz="8" w:space="0" w:color="000000"/>
            </w:tcBorders>
            <w:shd w:val="clear" w:color="auto" w:fill="C9C9C9"/>
          </w:tcPr>
          <w:p w14:paraId="24D5E646"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Understand the effect of disease prevalence on positive and negative predictive </w:t>
            </w:r>
            <w:proofErr w:type="gramStart"/>
            <w:r w:rsidRPr="0087620D">
              <w:rPr>
                <w:rFonts w:ascii="Arial" w:eastAsia="Arial" w:hAnsi="Arial" w:cs="Arial"/>
                <w:color w:val="000000"/>
              </w:rPr>
              <w:t>value</w:t>
            </w:r>
            <w:proofErr w:type="gramEnd"/>
          </w:p>
          <w:p w14:paraId="3CEFE2CC"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how elevated monoclonal immunoglobulins interfere with indirect serum sodium measurements</w:t>
            </w:r>
          </w:p>
        </w:tc>
      </w:tr>
      <w:tr w:rsidR="00AE2009" w:rsidRPr="0087620D" w14:paraId="32FB20C7" w14:textId="77777777">
        <w:tc>
          <w:tcPr>
            <w:tcW w:w="4950" w:type="dxa"/>
            <w:tcBorders>
              <w:top w:val="single" w:sz="4" w:space="0" w:color="000000"/>
              <w:bottom w:val="single" w:sz="4" w:space="0" w:color="000000"/>
            </w:tcBorders>
            <w:shd w:val="clear" w:color="auto" w:fill="C9C9C9"/>
          </w:tcPr>
          <w:p w14:paraId="7ADADAA8" w14:textId="7B0D3148" w:rsidR="00AE2009" w:rsidRPr="0087620D" w:rsidRDefault="00127D94" w:rsidP="0087620D">
            <w:pPr>
              <w:contextualSpacing/>
              <w:rPr>
                <w:rFonts w:ascii="Arial" w:eastAsia="Arial" w:hAnsi="Arial" w:cs="Arial"/>
                <w:i/>
              </w:rPr>
            </w:pPr>
            <w:r w:rsidRPr="0087620D">
              <w:rPr>
                <w:rFonts w:ascii="Arial" w:eastAsia="Arial" w:hAnsi="Arial" w:cs="Arial"/>
                <w:b/>
              </w:rPr>
              <w:t>Level 5</w:t>
            </w:r>
            <w:r w:rsidRPr="0087620D">
              <w:rPr>
                <w:rFonts w:ascii="Arial" w:eastAsia="Arial" w:hAnsi="Arial" w:cs="Arial"/>
              </w:rPr>
              <w:t xml:space="preserve"> </w:t>
            </w:r>
            <w:r w:rsidR="00F32B48" w:rsidRPr="00F32B48">
              <w:rPr>
                <w:rFonts w:ascii="Arial" w:eastAsia="Arial" w:hAnsi="Arial" w:cs="Arial"/>
                <w:i/>
              </w:rPr>
              <w:t>Demonstrates knowledge of how test findings are affected by the interaction of multiple conditions</w:t>
            </w:r>
          </w:p>
        </w:tc>
        <w:tc>
          <w:tcPr>
            <w:tcW w:w="9175" w:type="dxa"/>
            <w:tcBorders>
              <w:top w:val="single" w:sz="4" w:space="0" w:color="000000"/>
              <w:left w:val="nil"/>
              <w:bottom w:val="single" w:sz="4" w:space="0" w:color="000000"/>
              <w:right w:val="single" w:sz="8" w:space="0" w:color="000000"/>
            </w:tcBorders>
            <w:shd w:val="clear" w:color="auto" w:fill="C9C9C9"/>
          </w:tcPr>
          <w:p w14:paraId="39034742"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Interprets organic acid and amino acid </w:t>
            </w:r>
            <w:proofErr w:type="gramStart"/>
            <w:r w:rsidRPr="0087620D">
              <w:rPr>
                <w:rFonts w:ascii="Arial" w:eastAsia="Arial" w:hAnsi="Arial" w:cs="Arial"/>
                <w:color w:val="000000"/>
              </w:rPr>
              <w:t>analyses</w:t>
            </w:r>
            <w:proofErr w:type="gramEnd"/>
          </w:p>
          <w:p w14:paraId="4DD17BED"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Suggests a strategy to distinguish in-vitro from in-vivo </w:t>
            </w:r>
            <w:proofErr w:type="gramStart"/>
            <w:r w:rsidRPr="0087620D">
              <w:rPr>
                <w:rFonts w:ascii="Arial" w:eastAsia="Arial" w:hAnsi="Arial" w:cs="Arial"/>
                <w:color w:val="000000"/>
              </w:rPr>
              <w:t>hemolysis</w:t>
            </w:r>
            <w:proofErr w:type="gramEnd"/>
            <w:r w:rsidRPr="0087620D">
              <w:rPr>
                <w:rFonts w:ascii="Arial" w:eastAsia="Arial" w:hAnsi="Arial" w:cs="Arial"/>
                <w:color w:val="000000"/>
              </w:rPr>
              <w:t xml:space="preserve"> </w:t>
            </w:r>
          </w:p>
          <w:p w14:paraId="788C21D7"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Recommends appropriate testing follow up for infant with suspected elevated delta-bilirubin</w:t>
            </w:r>
          </w:p>
        </w:tc>
      </w:tr>
      <w:tr w:rsidR="00AE2009" w:rsidRPr="0087620D" w14:paraId="73E7059E" w14:textId="77777777">
        <w:tc>
          <w:tcPr>
            <w:tcW w:w="4950" w:type="dxa"/>
            <w:shd w:val="clear" w:color="auto" w:fill="FFD965"/>
          </w:tcPr>
          <w:p w14:paraId="67254CE1" w14:textId="77777777" w:rsidR="00AE2009" w:rsidRPr="0087620D" w:rsidRDefault="00127D94" w:rsidP="0087620D">
            <w:pPr>
              <w:contextualSpacing/>
              <w:rPr>
                <w:rFonts w:ascii="Arial" w:eastAsia="Arial" w:hAnsi="Arial" w:cs="Arial"/>
              </w:rPr>
            </w:pPr>
            <w:r w:rsidRPr="0087620D">
              <w:rPr>
                <w:rFonts w:ascii="Arial" w:eastAsia="Arial" w:hAnsi="Arial" w:cs="Arial"/>
              </w:rPr>
              <w:t>Assessment Models or Tools</w:t>
            </w:r>
          </w:p>
        </w:tc>
        <w:tc>
          <w:tcPr>
            <w:tcW w:w="9175" w:type="dxa"/>
            <w:shd w:val="clear" w:color="auto" w:fill="FFD965"/>
          </w:tcPr>
          <w:p w14:paraId="1D0344BC"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Direct observation</w:t>
            </w:r>
          </w:p>
          <w:p w14:paraId="2170907A"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Multisource evaluation</w:t>
            </w:r>
          </w:p>
          <w:p w14:paraId="5EF18E25" w14:textId="281E1A13"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Rotation evaluation</w:t>
            </w:r>
          </w:p>
        </w:tc>
      </w:tr>
      <w:tr w:rsidR="00AE2009" w:rsidRPr="0087620D" w14:paraId="517B9FFD" w14:textId="77777777">
        <w:tc>
          <w:tcPr>
            <w:tcW w:w="4950" w:type="dxa"/>
            <w:shd w:val="clear" w:color="auto" w:fill="8DB3E2"/>
          </w:tcPr>
          <w:p w14:paraId="00CF78FC" w14:textId="77777777" w:rsidR="00AE2009" w:rsidRPr="0087620D" w:rsidRDefault="00127D94" w:rsidP="0087620D">
            <w:pPr>
              <w:contextualSpacing/>
              <w:rPr>
                <w:rFonts w:ascii="Arial" w:eastAsia="Arial" w:hAnsi="Arial" w:cs="Arial"/>
              </w:rPr>
            </w:pPr>
            <w:r w:rsidRPr="0087620D">
              <w:rPr>
                <w:rFonts w:ascii="Arial" w:eastAsia="Arial" w:hAnsi="Arial" w:cs="Arial"/>
              </w:rPr>
              <w:t xml:space="preserve">Curriculum Mapping </w:t>
            </w:r>
          </w:p>
        </w:tc>
        <w:tc>
          <w:tcPr>
            <w:tcW w:w="9175" w:type="dxa"/>
            <w:shd w:val="clear" w:color="auto" w:fill="8DB3E2"/>
          </w:tcPr>
          <w:p w14:paraId="32611551" w14:textId="77777777" w:rsidR="00AE2009" w:rsidRPr="0087620D" w:rsidRDefault="00AE2009" w:rsidP="0087620D">
            <w:pPr>
              <w:numPr>
                <w:ilvl w:val="0"/>
                <w:numId w:val="2"/>
              </w:numPr>
              <w:pBdr>
                <w:top w:val="nil"/>
                <w:left w:val="nil"/>
                <w:bottom w:val="nil"/>
                <w:right w:val="nil"/>
                <w:between w:val="nil"/>
              </w:pBdr>
              <w:ind w:left="187" w:hanging="187"/>
              <w:contextualSpacing/>
              <w:rPr>
                <w:rFonts w:ascii="Arial" w:hAnsi="Arial" w:cs="Arial"/>
                <w:color w:val="000000"/>
              </w:rPr>
            </w:pPr>
          </w:p>
        </w:tc>
      </w:tr>
      <w:tr w:rsidR="00AE2009" w:rsidRPr="0087620D" w14:paraId="2786B80D" w14:textId="77777777">
        <w:trPr>
          <w:trHeight w:val="80"/>
        </w:trPr>
        <w:tc>
          <w:tcPr>
            <w:tcW w:w="4950" w:type="dxa"/>
            <w:shd w:val="clear" w:color="auto" w:fill="A8D08D"/>
          </w:tcPr>
          <w:p w14:paraId="0EB590E8" w14:textId="77777777" w:rsidR="00AE2009" w:rsidRPr="0087620D" w:rsidRDefault="00127D94" w:rsidP="0087620D">
            <w:pPr>
              <w:contextualSpacing/>
              <w:rPr>
                <w:rFonts w:ascii="Arial" w:eastAsia="Arial" w:hAnsi="Arial" w:cs="Arial"/>
              </w:rPr>
            </w:pPr>
            <w:r w:rsidRPr="0087620D">
              <w:rPr>
                <w:rFonts w:ascii="Arial" w:eastAsia="Arial" w:hAnsi="Arial" w:cs="Arial"/>
              </w:rPr>
              <w:t>Notes or Resources</w:t>
            </w:r>
          </w:p>
        </w:tc>
        <w:tc>
          <w:tcPr>
            <w:tcW w:w="9175" w:type="dxa"/>
            <w:shd w:val="clear" w:color="auto" w:fill="A8D08D"/>
          </w:tcPr>
          <w:p w14:paraId="59DE564C" w14:textId="77777777" w:rsidR="0087620D"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rPr>
              <w:t xml:space="preserve">Clinical and Laboratory Standards Institute (CLSI). Assessment of the Diagnostic Accuracy of Laboratory Tests Using Receiver Operating Characteristic Curves; Approved Guideline - Second Edition. </w:t>
            </w:r>
            <w:hyperlink r:id="rId20">
              <w:r w:rsidRPr="0087620D">
                <w:rPr>
                  <w:rFonts w:ascii="Arial" w:eastAsia="Arial" w:hAnsi="Arial" w:cs="Arial"/>
                  <w:color w:val="0000FF"/>
                  <w:u w:val="single"/>
                </w:rPr>
                <w:t>https://clsi.org/media/1425/ep24a2_sample.pdf</w:t>
              </w:r>
            </w:hyperlink>
            <w:r w:rsidRPr="0087620D">
              <w:rPr>
                <w:rFonts w:ascii="Arial" w:eastAsia="Arial" w:hAnsi="Arial" w:cs="Arial"/>
              </w:rPr>
              <w:t>. 2020.</w:t>
            </w:r>
            <w:r w:rsidR="0087620D" w:rsidRPr="0087620D">
              <w:rPr>
                <w:rFonts w:ascii="Arial" w:eastAsia="Arial" w:hAnsi="Arial" w:cs="Arial"/>
                <w:color w:val="000000"/>
              </w:rPr>
              <w:t xml:space="preserve"> </w:t>
            </w:r>
          </w:p>
          <w:p w14:paraId="6684C3EF" w14:textId="6A33A218" w:rsidR="00AE2009" w:rsidRPr="0087620D" w:rsidRDefault="0087620D"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Wu AHD. Self-Assessment in Clinical Laboratory Science II. Washington, DC: AACC Press; 2008.</w:t>
            </w:r>
          </w:p>
          <w:p w14:paraId="0E5D95BF"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rPr>
              <w:lastRenderedPageBreak/>
              <w:t xml:space="preserve">Mais DD. </w:t>
            </w:r>
            <w:r w:rsidRPr="0087620D">
              <w:rPr>
                <w:rFonts w:ascii="Arial" w:eastAsia="Arial" w:hAnsi="Arial" w:cs="Arial"/>
                <w:i/>
              </w:rPr>
              <w:t>Practical Clinical Pathology</w:t>
            </w:r>
            <w:r w:rsidRPr="0087620D">
              <w:rPr>
                <w:rFonts w:ascii="Arial" w:eastAsia="Arial" w:hAnsi="Arial" w:cs="Arial"/>
              </w:rPr>
              <w:t xml:space="preserve">. Chicago, IL: American Society for Clinical Pathology Press; 2014. </w:t>
            </w:r>
          </w:p>
          <w:p w14:paraId="374685C5"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Rifai N. </w:t>
            </w:r>
            <w:r w:rsidRPr="0087620D">
              <w:rPr>
                <w:rFonts w:ascii="Arial" w:eastAsia="Arial" w:hAnsi="Arial" w:cs="Arial"/>
                <w:i/>
                <w:color w:val="000000"/>
              </w:rPr>
              <w:t>Tietz Textbook of Clinical Chemistry and Molecular Diagnostics</w:t>
            </w:r>
            <w:r w:rsidRPr="0087620D">
              <w:rPr>
                <w:rFonts w:ascii="Arial" w:eastAsia="Arial" w:hAnsi="Arial" w:cs="Arial"/>
                <w:color w:val="000000"/>
              </w:rPr>
              <w:t>. 6th ed. St. Louis, MO: Elsevier Saunders; 2012.</w:t>
            </w:r>
          </w:p>
        </w:tc>
      </w:tr>
    </w:tbl>
    <w:p w14:paraId="764F8A42" w14:textId="77777777" w:rsidR="00AE2009" w:rsidRDefault="00AE2009">
      <w:pPr>
        <w:rPr>
          <w:rFonts w:ascii="Arial" w:eastAsia="Arial" w:hAnsi="Arial" w:cs="Arial"/>
        </w:rPr>
      </w:pPr>
    </w:p>
    <w:p w14:paraId="64780760" w14:textId="77777777" w:rsidR="00AE2009" w:rsidRDefault="00127D94">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44EB7C8" w14:textId="77777777">
        <w:trPr>
          <w:trHeight w:val="760"/>
        </w:trPr>
        <w:tc>
          <w:tcPr>
            <w:tcW w:w="14125" w:type="dxa"/>
            <w:gridSpan w:val="2"/>
            <w:shd w:val="clear" w:color="auto" w:fill="9CC3E5"/>
          </w:tcPr>
          <w:p w14:paraId="6BBFE263"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Medical Knowledge 2: Clinical Reasoning </w:t>
            </w:r>
          </w:p>
          <w:p w14:paraId="3B5CDB1D" w14:textId="77777777" w:rsidR="00AE2009" w:rsidRPr="00057970" w:rsidRDefault="00127D94">
            <w:pPr>
              <w:ind w:left="187"/>
              <w:rPr>
                <w:rFonts w:ascii="Arial" w:eastAsia="Arial" w:hAnsi="Arial" w:cs="Arial"/>
                <w:b/>
                <w:color w:val="000000"/>
              </w:rPr>
            </w:pPr>
            <w:r w:rsidRPr="00057970">
              <w:rPr>
                <w:rFonts w:ascii="Arial" w:eastAsia="Arial" w:hAnsi="Arial" w:cs="Arial"/>
                <w:b/>
              </w:rPr>
              <w:t xml:space="preserve">Overall Intent: </w:t>
            </w:r>
            <w:r w:rsidRPr="00057970">
              <w:rPr>
                <w:rFonts w:ascii="Arial" w:eastAsia="Arial" w:hAnsi="Arial" w:cs="Arial"/>
              </w:rPr>
              <w:t>To approach a diagnostic work-up in an informed and logical manner using appropriate resources to guide decisions</w:t>
            </w:r>
          </w:p>
        </w:tc>
      </w:tr>
      <w:tr w:rsidR="00AE2009" w:rsidRPr="00057970" w14:paraId="5EC7A843" w14:textId="77777777">
        <w:tc>
          <w:tcPr>
            <w:tcW w:w="4950" w:type="dxa"/>
            <w:shd w:val="clear" w:color="auto" w:fill="FAC090"/>
          </w:tcPr>
          <w:p w14:paraId="0AED621B"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4FD94F6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7E638596" w14:textId="77777777">
        <w:tc>
          <w:tcPr>
            <w:tcW w:w="4950" w:type="dxa"/>
            <w:tcBorders>
              <w:top w:val="single" w:sz="4" w:space="0" w:color="000000"/>
              <w:bottom w:val="single" w:sz="4" w:space="0" w:color="000000"/>
            </w:tcBorders>
            <w:shd w:val="clear" w:color="auto" w:fill="C9C9C9"/>
          </w:tcPr>
          <w:p w14:paraId="2C8EF2A0" w14:textId="4FEF85C0"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Use baseline level of medical knowledge to inform decision-making process</w:t>
            </w:r>
          </w:p>
        </w:tc>
        <w:tc>
          <w:tcPr>
            <w:tcW w:w="9175" w:type="dxa"/>
            <w:tcBorders>
              <w:top w:val="single" w:sz="4" w:space="0" w:color="000000"/>
              <w:left w:val="nil"/>
              <w:bottom w:val="single" w:sz="4" w:space="0" w:color="000000"/>
              <w:right w:val="single" w:sz="8" w:space="0" w:color="000000"/>
            </w:tcBorders>
            <w:shd w:val="clear" w:color="auto" w:fill="C9C9C9"/>
          </w:tcPr>
          <w:p w14:paraId="02FEA744" w14:textId="065B86D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Navigates </w:t>
            </w:r>
            <w:r w:rsidR="00AC0A13">
              <w:rPr>
                <w:rFonts w:ascii="Arial" w:eastAsia="Arial" w:hAnsi="Arial" w:cs="Arial"/>
                <w:color w:val="000000"/>
              </w:rPr>
              <w:t>EHR</w:t>
            </w:r>
            <w:r w:rsidRPr="00057970">
              <w:rPr>
                <w:rFonts w:ascii="Arial" w:eastAsia="Arial" w:hAnsi="Arial" w:cs="Arial"/>
                <w:color w:val="000000"/>
              </w:rPr>
              <w:t xml:space="preserve">, laboratory information system (LIS), manufacturer’s literature and scientific/medical literature to locate necessary information and assess validity of information for a clinical pathology case </w:t>
            </w:r>
          </w:p>
        </w:tc>
      </w:tr>
      <w:tr w:rsidR="00AE2009" w:rsidRPr="00057970" w14:paraId="07436C59" w14:textId="77777777">
        <w:tc>
          <w:tcPr>
            <w:tcW w:w="4950" w:type="dxa"/>
            <w:tcBorders>
              <w:top w:val="single" w:sz="4" w:space="0" w:color="000000"/>
              <w:bottom w:val="single" w:sz="4" w:space="0" w:color="000000"/>
            </w:tcBorders>
            <w:shd w:val="clear" w:color="auto" w:fill="C9C9C9"/>
          </w:tcPr>
          <w:p w14:paraId="4B08B9F0" w14:textId="431B9AE2"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Discriminates relevance of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8D21311" w14:textId="134E2B8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pediatric height in E</w:t>
            </w:r>
            <w:r w:rsidR="00AC0A13">
              <w:rPr>
                <w:rFonts w:ascii="Arial" w:eastAsia="Arial" w:hAnsi="Arial" w:cs="Arial"/>
                <w:color w:val="000000"/>
              </w:rPr>
              <w:t>H</w:t>
            </w:r>
            <w:r w:rsidRPr="00057970">
              <w:rPr>
                <w:rFonts w:ascii="Arial" w:eastAsia="Arial" w:hAnsi="Arial" w:cs="Arial"/>
                <w:color w:val="000000"/>
              </w:rPr>
              <w:t xml:space="preserve">R is often outdated or unavailable and therefore should not be used in the estimated glomerular filtration rate </w:t>
            </w:r>
            <w:proofErr w:type="gramStart"/>
            <w:r w:rsidRPr="00057970">
              <w:rPr>
                <w:rFonts w:ascii="Arial" w:eastAsia="Arial" w:hAnsi="Arial" w:cs="Arial"/>
                <w:color w:val="000000"/>
              </w:rPr>
              <w:t>calculation</w:t>
            </w:r>
            <w:proofErr w:type="gramEnd"/>
          </w:p>
          <w:p w14:paraId="1E3235B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cardiac surgery in the immediate post-operative setting will limit the utility of troponin testing</w:t>
            </w:r>
          </w:p>
        </w:tc>
      </w:tr>
      <w:tr w:rsidR="00AE2009" w:rsidRPr="00057970" w14:paraId="2A2E5DAD" w14:textId="77777777">
        <w:tc>
          <w:tcPr>
            <w:tcW w:w="4950" w:type="dxa"/>
            <w:tcBorders>
              <w:top w:val="single" w:sz="4" w:space="0" w:color="000000"/>
              <w:bottom w:val="single" w:sz="4" w:space="0" w:color="000000"/>
            </w:tcBorders>
            <w:shd w:val="clear" w:color="auto" w:fill="C9C9C9"/>
          </w:tcPr>
          <w:p w14:paraId="40A05505" w14:textId="2CEEEA8F"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rPr>
              <w:t>Independently synthesizes information to inform clinical decision making for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61EA6D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Employs Americans with Disabilities Act (ADA) consensus guidelines for diagnosis of diabetes </w:t>
            </w:r>
            <w:proofErr w:type="gramStart"/>
            <w:r w:rsidRPr="00057970">
              <w:rPr>
                <w:rFonts w:ascii="Arial" w:eastAsia="Arial" w:hAnsi="Arial" w:cs="Arial"/>
                <w:color w:val="000000"/>
              </w:rPr>
              <w:t>mellitus</w:t>
            </w:r>
            <w:proofErr w:type="gramEnd"/>
          </w:p>
          <w:p w14:paraId="797C273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and can describe scientific basis for current screening recommendations for prostate </w:t>
            </w:r>
            <w:proofErr w:type="gramStart"/>
            <w:r w:rsidRPr="00057970">
              <w:rPr>
                <w:rFonts w:ascii="Arial" w:eastAsia="Arial" w:hAnsi="Arial" w:cs="Arial"/>
                <w:color w:val="000000"/>
              </w:rPr>
              <w:t>cancer</w:t>
            </w:r>
            <w:proofErr w:type="gramEnd"/>
            <w:r w:rsidRPr="00057970">
              <w:rPr>
                <w:rFonts w:ascii="Arial" w:eastAsia="Arial" w:hAnsi="Arial" w:cs="Arial"/>
                <w:color w:val="000000"/>
              </w:rPr>
              <w:t xml:space="preserve"> </w:t>
            </w:r>
          </w:p>
          <w:p w14:paraId="2AF8E9CE" w14:textId="38E864C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presence of a therapeutic antibody on the serum protein electrophoresis of a myeloma patient based on review of medications and published characteristics of current therapies</w:t>
            </w:r>
          </w:p>
        </w:tc>
      </w:tr>
      <w:tr w:rsidR="00AE2009" w:rsidRPr="00057970" w14:paraId="7BFF63EF" w14:textId="77777777">
        <w:tc>
          <w:tcPr>
            <w:tcW w:w="4950" w:type="dxa"/>
            <w:tcBorders>
              <w:top w:val="single" w:sz="4" w:space="0" w:color="000000"/>
              <w:bottom w:val="single" w:sz="4" w:space="0" w:color="000000"/>
            </w:tcBorders>
            <w:shd w:val="clear" w:color="auto" w:fill="C9C9C9"/>
          </w:tcPr>
          <w:p w14:paraId="4FCC8785" w14:textId="2F449592"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Independently synthesizes information to inform clinical decision making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477D2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Interprets a maternal fetal screen in a hyper-multiple pregnancy after fetal </w:t>
            </w:r>
            <w:proofErr w:type="gramStart"/>
            <w:r w:rsidRPr="00057970">
              <w:rPr>
                <w:rFonts w:ascii="Arial" w:eastAsia="Arial" w:hAnsi="Arial" w:cs="Arial"/>
                <w:color w:val="000000"/>
              </w:rPr>
              <w:t>reduction</w:t>
            </w:r>
            <w:proofErr w:type="gramEnd"/>
          </w:p>
          <w:p w14:paraId="33DB37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Works through differential diagnosis of methemoglobinemia in a cyanotic infant</w:t>
            </w:r>
          </w:p>
        </w:tc>
      </w:tr>
      <w:tr w:rsidR="00AE2009" w:rsidRPr="00057970" w14:paraId="222E2A4C" w14:textId="77777777">
        <w:tc>
          <w:tcPr>
            <w:tcW w:w="4950" w:type="dxa"/>
            <w:tcBorders>
              <w:top w:val="single" w:sz="4" w:space="0" w:color="000000"/>
              <w:bottom w:val="single" w:sz="4" w:space="0" w:color="000000"/>
            </w:tcBorders>
            <w:shd w:val="clear" w:color="auto" w:fill="C9C9C9"/>
          </w:tcPr>
          <w:p w14:paraId="0FA9BA2B" w14:textId="7A3DFDE6" w:rsidR="00AE2009" w:rsidRPr="00057970" w:rsidRDefault="00127D94">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Creates a strategy to approach clinical reasoning for complex and ambiguous cases</w:t>
            </w:r>
          </w:p>
        </w:tc>
        <w:tc>
          <w:tcPr>
            <w:tcW w:w="9175" w:type="dxa"/>
            <w:tcBorders>
              <w:top w:val="single" w:sz="4" w:space="0" w:color="000000"/>
              <w:left w:val="nil"/>
              <w:bottom w:val="single" w:sz="4" w:space="0" w:color="000000"/>
              <w:right w:val="single" w:sz="8" w:space="0" w:color="000000"/>
            </w:tcBorders>
            <w:shd w:val="clear" w:color="auto" w:fill="C9C9C9"/>
          </w:tcPr>
          <w:p w14:paraId="7D57BE49" w14:textId="466E3F5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Describes the impact of methylenetetrahydrofolate reductase variants on azathioprine </w:t>
            </w:r>
            <w:proofErr w:type="gramStart"/>
            <w:r w:rsidRPr="00057970">
              <w:rPr>
                <w:rFonts w:ascii="Arial" w:eastAsia="Arial" w:hAnsi="Arial" w:cs="Arial"/>
                <w:color w:val="000000"/>
              </w:rPr>
              <w:t>effects</w:t>
            </w:r>
            <w:proofErr w:type="gramEnd"/>
          </w:p>
          <w:p w14:paraId="2A2BFF5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Critiques prenatal cell free DNA screening reports and makes recommendations for </w:t>
            </w:r>
            <w:proofErr w:type="gramStart"/>
            <w:r w:rsidRPr="00057970">
              <w:rPr>
                <w:rFonts w:ascii="Arial" w:eastAsia="Arial" w:hAnsi="Arial" w:cs="Arial"/>
                <w:color w:val="000000"/>
              </w:rPr>
              <w:t>improvements</w:t>
            </w:r>
            <w:proofErr w:type="gramEnd"/>
          </w:p>
          <w:p w14:paraId="74EF7A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 study to characterize a new diagnostic entity</w:t>
            </w:r>
          </w:p>
        </w:tc>
      </w:tr>
      <w:tr w:rsidR="00AE2009" w:rsidRPr="00057970" w14:paraId="08E3701D" w14:textId="77777777">
        <w:tc>
          <w:tcPr>
            <w:tcW w:w="4950" w:type="dxa"/>
            <w:shd w:val="clear" w:color="auto" w:fill="FFD965"/>
          </w:tcPr>
          <w:p w14:paraId="60197076"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AFC4A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Case Logs</w:t>
            </w:r>
          </w:p>
          <w:p w14:paraId="4BBBCB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Clinical management conferences</w:t>
            </w:r>
          </w:p>
          <w:p w14:paraId="7E68E84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19A45EC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51D5214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Presentations</w:t>
            </w:r>
          </w:p>
          <w:p w14:paraId="7869AB7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Review of daily case reports</w:t>
            </w:r>
          </w:p>
        </w:tc>
      </w:tr>
      <w:tr w:rsidR="00AE2009" w:rsidRPr="00057970" w14:paraId="72E9DD92" w14:textId="77777777">
        <w:tc>
          <w:tcPr>
            <w:tcW w:w="4950" w:type="dxa"/>
            <w:shd w:val="clear" w:color="auto" w:fill="8DB3E2"/>
          </w:tcPr>
          <w:p w14:paraId="1850BC77"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6C5ACFF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7213C326" w14:textId="77777777">
        <w:trPr>
          <w:trHeight w:val="80"/>
        </w:trPr>
        <w:tc>
          <w:tcPr>
            <w:tcW w:w="4950" w:type="dxa"/>
            <w:shd w:val="clear" w:color="auto" w:fill="A8D08D"/>
          </w:tcPr>
          <w:p w14:paraId="10E620F4"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78AEE4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Brandler TC, Laser J, Williamson AK, Louie J, Esposito MJ. Team-based learning in a pathology residency training program. </w:t>
            </w:r>
            <w:r w:rsidRPr="00057970">
              <w:rPr>
                <w:rFonts w:ascii="Arial" w:eastAsia="Arial" w:hAnsi="Arial" w:cs="Arial"/>
                <w:i/>
              </w:rPr>
              <w:t>AJCP</w:t>
            </w:r>
            <w:r w:rsidRPr="00057970">
              <w:rPr>
                <w:rFonts w:ascii="Arial" w:eastAsia="Arial" w:hAnsi="Arial" w:cs="Arial"/>
              </w:rPr>
              <w:t xml:space="preserve">. 2014;142(1):23-28. </w:t>
            </w:r>
            <w:hyperlink r:id="rId21">
              <w:r w:rsidRPr="00057970">
                <w:rPr>
                  <w:rFonts w:ascii="Arial" w:eastAsia="Arial" w:hAnsi="Arial" w:cs="Arial"/>
                  <w:color w:val="0000FF"/>
                  <w:u w:val="single"/>
                </w:rPr>
                <w:t>https://academic.oup.com/ajcp/article/142/1/23/1760842</w:t>
              </w:r>
            </w:hyperlink>
            <w:r w:rsidRPr="00057970">
              <w:rPr>
                <w:rFonts w:ascii="Arial" w:eastAsia="Arial" w:hAnsi="Arial" w:cs="Arial"/>
              </w:rPr>
              <w:t>. 2020.</w:t>
            </w:r>
          </w:p>
          <w:p w14:paraId="57E512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Clinical reasoning relies on appropriate foundational knowledge that requires the trainee to apply that knowledge in a thoughtful, deliberate and logical fashion to clinical cases to inform clinical </w:t>
            </w:r>
            <w:proofErr w:type="gramStart"/>
            <w:r w:rsidRPr="00057970">
              <w:rPr>
                <w:rFonts w:ascii="Arial" w:eastAsia="Arial" w:hAnsi="Arial" w:cs="Arial"/>
              </w:rPr>
              <w:t>care</w:t>
            </w:r>
            <w:proofErr w:type="gramEnd"/>
          </w:p>
          <w:p w14:paraId="0A160F9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Dumas D, Torre DM, Durning SJ. Using Relational Reasoning Strategies to Help Improve Clinical Reasoning Practice. </w:t>
            </w:r>
            <w:proofErr w:type="spellStart"/>
            <w:r w:rsidRPr="00057970">
              <w:rPr>
                <w:rFonts w:ascii="Arial" w:eastAsia="Arial" w:hAnsi="Arial" w:cs="Arial"/>
                <w:i/>
              </w:rPr>
              <w:t>Acad</w:t>
            </w:r>
            <w:proofErr w:type="spellEnd"/>
            <w:r w:rsidRPr="00057970">
              <w:rPr>
                <w:rFonts w:ascii="Arial" w:eastAsia="Arial" w:hAnsi="Arial" w:cs="Arial"/>
                <w:i/>
              </w:rPr>
              <w:t xml:space="preserve"> Med</w:t>
            </w:r>
            <w:r w:rsidRPr="00057970">
              <w:rPr>
                <w:rFonts w:ascii="Arial" w:eastAsia="Arial" w:hAnsi="Arial" w:cs="Arial"/>
              </w:rPr>
              <w:t xml:space="preserve">. 2018;93(5):709-714. </w:t>
            </w:r>
            <w:hyperlink r:id="rId22">
              <w:r w:rsidRPr="00057970">
                <w:rPr>
                  <w:rFonts w:ascii="Arial" w:eastAsia="Arial" w:hAnsi="Arial" w:cs="Arial"/>
                  <w:color w:val="0000FF"/>
                  <w:u w:val="single"/>
                </w:rPr>
                <w:t>https://journals.lww.com/academicmedicine/fulltext/2018/05000/Using_Relational_Reasoning_Strategies_to_Help.29.aspx</w:t>
              </w:r>
            </w:hyperlink>
            <w:r w:rsidRPr="00057970">
              <w:rPr>
                <w:rFonts w:ascii="Arial" w:eastAsia="Arial" w:hAnsi="Arial" w:cs="Arial"/>
              </w:rPr>
              <w:t>. 2020.</w:t>
            </w:r>
          </w:p>
          <w:p w14:paraId="0B5FBB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Iobst WF, </w:t>
            </w:r>
            <w:proofErr w:type="spellStart"/>
            <w:r w:rsidRPr="00057970">
              <w:rPr>
                <w:rFonts w:ascii="Arial" w:eastAsia="Arial" w:hAnsi="Arial" w:cs="Arial"/>
                <w:color w:val="000000"/>
              </w:rPr>
              <w:t>Trowbride</w:t>
            </w:r>
            <w:proofErr w:type="spellEnd"/>
            <w:r w:rsidRPr="00057970">
              <w:rPr>
                <w:rFonts w:ascii="Arial" w:eastAsia="Arial" w:hAnsi="Arial" w:cs="Arial"/>
                <w:color w:val="000000"/>
              </w:rPr>
              <w:t xml:space="preserve"> R, Philibert I. Teaching and assessing critical reasoning </w:t>
            </w:r>
            <w:proofErr w:type="gramStart"/>
            <w:r w:rsidRPr="00057970">
              <w:rPr>
                <w:rFonts w:ascii="Arial" w:eastAsia="Arial" w:hAnsi="Arial" w:cs="Arial"/>
                <w:color w:val="000000"/>
              </w:rPr>
              <w:t>through the use of</w:t>
            </w:r>
            <w:proofErr w:type="gramEnd"/>
            <w:r w:rsidRPr="00057970">
              <w:rPr>
                <w:rFonts w:ascii="Arial" w:eastAsia="Arial" w:hAnsi="Arial" w:cs="Arial"/>
                <w:color w:val="000000"/>
              </w:rPr>
              <w:t xml:space="preserve"> entrustment. </w:t>
            </w:r>
            <w:r w:rsidRPr="00057970">
              <w:rPr>
                <w:rFonts w:ascii="Arial" w:eastAsia="Arial" w:hAnsi="Arial" w:cs="Arial"/>
                <w:i/>
                <w:color w:val="000000"/>
              </w:rPr>
              <w:t>J Grad Med Educ</w:t>
            </w:r>
            <w:r w:rsidRPr="00057970">
              <w:rPr>
                <w:rFonts w:ascii="Arial" w:eastAsia="Arial" w:hAnsi="Arial" w:cs="Arial"/>
                <w:color w:val="000000"/>
              </w:rPr>
              <w:t xml:space="preserve">. 2013;5(3):517-518. </w:t>
            </w:r>
            <w:hyperlink r:id="rId23">
              <w:r w:rsidRPr="00057970">
                <w:rPr>
                  <w:rFonts w:ascii="Arial" w:eastAsia="Arial" w:hAnsi="Arial" w:cs="Arial"/>
                  <w:color w:val="0000FF"/>
                  <w:u w:val="single"/>
                </w:rPr>
                <w:t>https://www.ncbi.nlm.nih.gov/pmc/articles/PMC3771188/</w:t>
              </w:r>
            </w:hyperlink>
            <w:r w:rsidRPr="00057970">
              <w:rPr>
                <w:rFonts w:ascii="Arial" w:eastAsia="Arial" w:hAnsi="Arial" w:cs="Arial"/>
                <w:color w:val="000000"/>
              </w:rPr>
              <w:t>. 2020.</w:t>
            </w:r>
          </w:p>
          <w:p w14:paraId="72B3075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Manesh R, Dhaliwal G. Digital tools to enhance clinical reasoning. </w:t>
            </w:r>
            <w:r w:rsidRPr="00057970">
              <w:rPr>
                <w:rFonts w:ascii="Arial" w:eastAsia="Arial" w:hAnsi="Arial" w:cs="Arial"/>
                <w:i/>
              </w:rPr>
              <w:t>Med Clin North Am</w:t>
            </w:r>
            <w:r w:rsidRPr="00057970">
              <w:rPr>
                <w:rFonts w:ascii="Arial" w:eastAsia="Arial" w:hAnsi="Arial" w:cs="Arial"/>
              </w:rPr>
              <w:t xml:space="preserve">. 2018;102(3):559-565. </w:t>
            </w:r>
            <w:hyperlink r:id="rId24">
              <w:r w:rsidRPr="00057970">
                <w:rPr>
                  <w:rFonts w:ascii="Arial" w:eastAsia="Arial" w:hAnsi="Arial" w:cs="Arial"/>
                  <w:color w:val="0000FF"/>
                  <w:u w:val="single"/>
                </w:rPr>
                <w:t>https://www.ncbi.nlm.nih.gov/pubmed/29650076</w:t>
              </w:r>
            </w:hyperlink>
            <w:r w:rsidRPr="00057970">
              <w:rPr>
                <w:rFonts w:ascii="Arial" w:eastAsia="Arial" w:hAnsi="Arial" w:cs="Arial"/>
              </w:rPr>
              <w:t>. 2020.</w:t>
            </w:r>
          </w:p>
          <w:p w14:paraId="592EB80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Parikh RB et al. Addressing bias in artificial intelligence in health care. </w:t>
            </w:r>
            <w:r w:rsidRPr="00057970">
              <w:rPr>
                <w:rFonts w:ascii="Arial" w:eastAsia="Arial" w:hAnsi="Arial" w:cs="Arial"/>
                <w:i/>
              </w:rPr>
              <w:t>JAMA</w:t>
            </w:r>
            <w:r w:rsidRPr="00057970">
              <w:rPr>
                <w:rFonts w:ascii="Arial" w:eastAsia="Arial" w:hAnsi="Arial" w:cs="Arial"/>
              </w:rPr>
              <w:t xml:space="preserve">. 2019;322(24):2377. </w:t>
            </w:r>
            <w:hyperlink r:id="rId25">
              <w:r w:rsidRPr="00057970">
                <w:rPr>
                  <w:rFonts w:ascii="Arial" w:eastAsia="Arial" w:hAnsi="Arial" w:cs="Arial"/>
                  <w:color w:val="0000FF"/>
                  <w:u w:val="single"/>
                </w:rPr>
                <w:t>https://jamanetwork.com/journals/jama/article-abstract/2756196</w:t>
              </w:r>
            </w:hyperlink>
            <w:r w:rsidRPr="00057970">
              <w:rPr>
                <w:rFonts w:ascii="Arial" w:eastAsia="Arial" w:hAnsi="Arial" w:cs="Arial"/>
              </w:rPr>
              <w:t>. 2020.</w:t>
            </w:r>
          </w:p>
          <w:p w14:paraId="7057C45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Saber Tehrani AS, Lee H, Mathews SC, et al. 25-Year summary of US malpractice claims for diagnostic errors 1986-2010: an analysis from the National Practitioner Data Bank. </w:t>
            </w:r>
            <w:r w:rsidRPr="00057970">
              <w:rPr>
                <w:rFonts w:ascii="Arial" w:eastAsia="Arial" w:hAnsi="Arial" w:cs="Arial"/>
                <w:i/>
              </w:rPr>
              <w:t xml:space="preserve">BMJ Qual </w:t>
            </w:r>
            <w:proofErr w:type="spellStart"/>
            <w:r w:rsidRPr="00057970">
              <w:rPr>
                <w:rFonts w:ascii="Arial" w:eastAsia="Arial" w:hAnsi="Arial" w:cs="Arial"/>
                <w:i/>
              </w:rPr>
              <w:t>Saf</w:t>
            </w:r>
            <w:proofErr w:type="spellEnd"/>
            <w:r w:rsidRPr="00057970">
              <w:rPr>
                <w:rFonts w:ascii="Arial" w:eastAsia="Arial" w:hAnsi="Arial" w:cs="Arial"/>
              </w:rPr>
              <w:t xml:space="preserve">. 2013;22(8):672-680. </w:t>
            </w:r>
            <w:hyperlink r:id="rId26">
              <w:r w:rsidRPr="00057970">
                <w:rPr>
                  <w:rFonts w:ascii="Arial" w:eastAsia="Arial" w:hAnsi="Arial" w:cs="Arial"/>
                  <w:color w:val="0000FF"/>
                  <w:u w:val="single"/>
                </w:rPr>
                <w:t>https://qualitysafety.bmj.com/content/22/8/672.long</w:t>
              </w:r>
            </w:hyperlink>
            <w:r w:rsidRPr="00057970">
              <w:rPr>
                <w:rFonts w:ascii="Arial" w:eastAsia="Arial" w:hAnsi="Arial" w:cs="Arial"/>
              </w:rPr>
              <w:t>. 2020.</w:t>
            </w:r>
          </w:p>
        </w:tc>
      </w:tr>
    </w:tbl>
    <w:p w14:paraId="7B3273B9" w14:textId="77777777" w:rsidR="00AE2009" w:rsidRDefault="00AE2009">
      <w:pPr>
        <w:rPr>
          <w:rFonts w:ascii="Arial" w:eastAsia="Arial" w:hAnsi="Arial" w:cs="Arial"/>
        </w:rPr>
      </w:pPr>
    </w:p>
    <w:p w14:paraId="598E8833" w14:textId="77777777" w:rsidR="00AE2009" w:rsidRDefault="00127D94">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7219C4A0" w14:textId="77777777">
        <w:trPr>
          <w:trHeight w:val="760"/>
        </w:trPr>
        <w:tc>
          <w:tcPr>
            <w:tcW w:w="14125" w:type="dxa"/>
            <w:gridSpan w:val="2"/>
            <w:shd w:val="clear" w:color="auto" w:fill="9CC3E5"/>
          </w:tcPr>
          <w:p w14:paraId="4C0C007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1: Patient Safety and Quality Improvement (QI) </w:t>
            </w:r>
          </w:p>
          <w:p w14:paraId="0379C8D2"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AE2009" w14:paraId="5E743578" w14:textId="77777777">
        <w:tc>
          <w:tcPr>
            <w:tcW w:w="4950" w:type="dxa"/>
            <w:shd w:val="clear" w:color="auto" w:fill="FAC090"/>
          </w:tcPr>
          <w:p w14:paraId="619931F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4D1FF7DA"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4BF19D29" w14:textId="77777777">
        <w:tc>
          <w:tcPr>
            <w:tcW w:w="4950" w:type="dxa"/>
            <w:tcBorders>
              <w:top w:val="single" w:sz="4" w:space="0" w:color="000000"/>
              <w:bottom w:val="single" w:sz="4" w:space="0" w:color="000000"/>
            </w:tcBorders>
            <w:shd w:val="clear" w:color="auto" w:fill="C9C9C9"/>
          </w:tcPr>
          <w:p w14:paraId="6295C5B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 xml:space="preserve">Demonstrates knowledge of common patient safety </w:t>
            </w:r>
            <w:proofErr w:type="gramStart"/>
            <w:r w:rsidR="00F32B48" w:rsidRPr="00F32B48">
              <w:rPr>
                <w:rFonts w:ascii="Arial" w:eastAsia="Arial" w:hAnsi="Arial" w:cs="Arial"/>
                <w:i/>
                <w:color w:val="000000"/>
              </w:rPr>
              <w:t>events</w:t>
            </w:r>
            <w:proofErr w:type="gramEnd"/>
          </w:p>
          <w:p w14:paraId="379C7E0B" w14:textId="77777777" w:rsidR="00F32B48" w:rsidRPr="00F32B48" w:rsidRDefault="00F32B48" w:rsidP="00F32B48">
            <w:pPr>
              <w:rPr>
                <w:rFonts w:ascii="Arial" w:eastAsia="Arial" w:hAnsi="Arial" w:cs="Arial"/>
                <w:i/>
                <w:color w:val="000000"/>
              </w:rPr>
            </w:pPr>
          </w:p>
          <w:p w14:paraId="099C423E"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 xml:space="preserve">Demonstrates knowledge of how to report patient safety </w:t>
            </w:r>
            <w:proofErr w:type="gramStart"/>
            <w:r w:rsidRPr="00F32B48">
              <w:rPr>
                <w:rFonts w:ascii="Arial" w:eastAsia="Arial" w:hAnsi="Arial" w:cs="Arial"/>
                <w:i/>
                <w:color w:val="000000"/>
              </w:rPr>
              <w:t>events</w:t>
            </w:r>
            <w:proofErr w:type="gramEnd"/>
          </w:p>
          <w:p w14:paraId="15DCBF0D" w14:textId="77777777" w:rsidR="00F32B48" w:rsidRPr="00F32B48" w:rsidRDefault="00F32B48" w:rsidP="00F32B48">
            <w:pPr>
              <w:rPr>
                <w:rFonts w:ascii="Arial" w:eastAsia="Arial" w:hAnsi="Arial" w:cs="Arial"/>
                <w:i/>
                <w:color w:val="000000"/>
              </w:rPr>
            </w:pPr>
          </w:p>
          <w:p w14:paraId="1CCCFF88" w14:textId="509A0AB2" w:rsidR="00AE2009" w:rsidRPr="00057970" w:rsidRDefault="00F32B48" w:rsidP="00F32B48">
            <w:pPr>
              <w:rPr>
                <w:rFonts w:ascii="Arial" w:eastAsia="Arial" w:hAnsi="Arial" w:cs="Arial"/>
                <w:i/>
                <w:color w:val="000000"/>
              </w:rPr>
            </w:pPr>
            <w:r w:rsidRPr="00F32B48">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F73C35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impact of specimen identification errors in clinical care</w:t>
            </w:r>
          </w:p>
          <w:p w14:paraId="1719F6FD" w14:textId="77777777" w:rsidR="00AE2009" w:rsidRPr="00057970" w:rsidRDefault="00AE2009">
            <w:pPr>
              <w:pBdr>
                <w:top w:val="nil"/>
                <w:left w:val="nil"/>
                <w:bottom w:val="nil"/>
                <w:right w:val="nil"/>
                <w:between w:val="nil"/>
              </w:pBdr>
              <w:rPr>
                <w:rFonts w:ascii="Arial" w:eastAsia="Arial" w:hAnsi="Arial" w:cs="Arial"/>
                <w:color w:val="000000"/>
              </w:rPr>
            </w:pPr>
          </w:p>
          <w:p w14:paraId="5A2510AA" w14:textId="77777777" w:rsidR="00AE2009" w:rsidRPr="00057970" w:rsidRDefault="00AE2009">
            <w:pPr>
              <w:pBdr>
                <w:top w:val="nil"/>
                <w:left w:val="nil"/>
                <w:bottom w:val="nil"/>
                <w:right w:val="nil"/>
                <w:between w:val="nil"/>
              </w:pBdr>
              <w:rPr>
                <w:rFonts w:ascii="Arial" w:eastAsia="Arial" w:hAnsi="Arial" w:cs="Arial"/>
                <w:color w:val="000000"/>
              </w:rPr>
            </w:pPr>
          </w:p>
          <w:p w14:paraId="5AFD31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 how to use institution’s online patient safety reporting </w:t>
            </w:r>
            <w:proofErr w:type="gramStart"/>
            <w:r w:rsidRPr="00057970">
              <w:rPr>
                <w:rFonts w:ascii="Arial" w:eastAsia="Arial" w:hAnsi="Arial" w:cs="Arial"/>
                <w:color w:val="000000"/>
              </w:rPr>
              <w:t>portal</w:t>
            </w:r>
            <w:proofErr w:type="gramEnd"/>
          </w:p>
          <w:p w14:paraId="3E707D8E" w14:textId="77777777" w:rsidR="00AE2009" w:rsidRPr="00057970" w:rsidRDefault="00AE2009">
            <w:pPr>
              <w:pBdr>
                <w:top w:val="nil"/>
                <w:left w:val="nil"/>
                <w:bottom w:val="nil"/>
                <w:right w:val="nil"/>
                <w:between w:val="nil"/>
              </w:pBdr>
              <w:rPr>
                <w:rFonts w:ascii="Arial" w:eastAsia="Arial" w:hAnsi="Arial" w:cs="Arial"/>
                <w:color w:val="000000"/>
              </w:rPr>
            </w:pPr>
          </w:p>
          <w:p w14:paraId="7C8D761E" w14:textId="77777777" w:rsidR="00AE2009" w:rsidRPr="00057970" w:rsidRDefault="00AE2009">
            <w:pPr>
              <w:pBdr>
                <w:top w:val="nil"/>
                <w:left w:val="nil"/>
                <w:bottom w:val="nil"/>
                <w:right w:val="nil"/>
                <w:between w:val="nil"/>
              </w:pBdr>
              <w:rPr>
                <w:rFonts w:ascii="Arial" w:eastAsia="Arial" w:hAnsi="Arial" w:cs="Arial"/>
                <w:color w:val="000000"/>
              </w:rPr>
            </w:pPr>
          </w:p>
          <w:p w14:paraId="59F94C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rationale for following laboratory key performance indicators</w:t>
            </w:r>
          </w:p>
        </w:tc>
      </w:tr>
      <w:tr w:rsidR="00AE2009" w14:paraId="03380F52" w14:textId="77777777">
        <w:tc>
          <w:tcPr>
            <w:tcW w:w="4950" w:type="dxa"/>
            <w:tcBorders>
              <w:top w:val="single" w:sz="4" w:space="0" w:color="000000"/>
              <w:bottom w:val="single" w:sz="4" w:space="0" w:color="000000"/>
            </w:tcBorders>
            <w:shd w:val="clear" w:color="auto" w:fill="C9C9C9"/>
          </w:tcPr>
          <w:p w14:paraId="6529679F"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 xml:space="preserve">Identifies system factors that lead to patient safety </w:t>
            </w:r>
            <w:proofErr w:type="gramStart"/>
            <w:r w:rsidR="00F32B48" w:rsidRPr="00F32B48">
              <w:rPr>
                <w:rFonts w:ascii="Arial" w:eastAsia="Arial" w:hAnsi="Arial" w:cs="Arial"/>
                <w:i/>
              </w:rPr>
              <w:t>events</w:t>
            </w:r>
            <w:proofErr w:type="gramEnd"/>
          </w:p>
          <w:p w14:paraId="3582A829" w14:textId="77777777" w:rsidR="00F32B48" w:rsidRPr="00F32B48" w:rsidRDefault="00F32B48" w:rsidP="00F32B48">
            <w:pPr>
              <w:rPr>
                <w:rFonts w:ascii="Arial" w:eastAsia="Arial" w:hAnsi="Arial" w:cs="Arial"/>
                <w:i/>
              </w:rPr>
            </w:pPr>
          </w:p>
          <w:p w14:paraId="7079F905" w14:textId="563864CE" w:rsidR="00F32B48" w:rsidRPr="00F32B48" w:rsidRDefault="00F32B48" w:rsidP="00F32B48">
            <w:pPr>
              <w:rPr>
                <w:rFonts w:ascii="Arial" w:eastAsia="Arial" w:hAnsi="Arial" w:cs="Arial"/>
                <w:i/>
              </w:rPr>
            </w:pPr>
            <w:r w:rsidRPr="00F32B48">
              <w:rPr>
                <w:rFonts w:ascii="Arial" w:eastAsia="Arial" w:hAnsi="Arial" w:cs="Arial"/>
                <w:i/>
              </w:rPr>
              <w:t>Re</w:t>
            </w:r>
            <w:r>
              <w:rPr>
                <w:rFonts w:ascii="Arial" w:eastAsia="Arial" w:hAnsi="Arial" w:cs="Arial"/>
                <w:i/>
              </w:rPr>
              <w:t>po</w:t>
            </w:r>
            <w:r w:rsidRPr="00F32B48">
              <w:rPr>
                <w:rFonts w:ascii="Arial" w:eastAsia="Arial" w:hAnsi="Arial" w:cs="Arial"/>
                <w:i/>
              </w:rPr>
              <w:t>rts patient safety events through institutional reporting systems (simulated or actual)</w:t>
            </w:r>
          </w:p>
          <w:p w14:paraId="1A8AF092" w14:textId="77777777" w:rsidR="00F32B48" w:rsidRPr="00F32B48" w:rsidRDefault="00F32B48" w:rsidP="00F32B48">
            <w:pPr>
              <w:rPr>
                <w:rFonts w:ascii="Arial" w:eastAsia="Arial" w:hAnsi="Arial" w:cs="Arial"/>
                <w:i/>
              </w:rPr>
            </w:pPr>
          </w:p>
          <w:p w14:paraId="3D926018" w14:textId="5F3BC809" w:rsidR="00AE2009" w:rsidRPr="00057970" w:rsidRDefault="00F32B48" w:rsidP="00F32B48">
            <w:pPr>
              <w:rPr>
                <w:rFonts w:ascii="Arial" w:eastAsia="Arial" w:hAnsi="Arial" w:cs="Arial"/>
                <w:i/>
              </w:rPr>
            </w:pPr>
            <w:r w:rsidRPr="00F32B48">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37D47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that incorrect specimen collection tube is stocked in an offsite draw </w:t>
            </w:r>
            <w:proofErr w:type="gramStart"/>
            <w:r w:rsidRPr="00057970">
              <w:rPr>
                <w:rFonts w:ascii="Arial" w:eastAsia="Arial" w:hAnsi="Arial" w:cs="Arial"/>
                <w:color w:val="000000"/>
              </w:rPr>
              <w:t>station</w:t>
            </w:r>
            <w:proofErr w:type="gramEnd"/>
          </w:p>
          <w:p w14:paraId="683CDBFC" w14:textId="77777777" w:rsidR="00AE2009" w:rsidRPr="00057970" w:rsidRDefault="00AE2009">
            <w:pPr>
              <w:pBdr>
                <w:top w:val="nil"/>
                <w:left w:val="nil"/>
                <w:bottom w:val="nil"/>
                <w:right w:val="nil"/>
                <w:between w:val="nil"/>
              </w:pBdr>
              <w:rPr>
                <w:rFonts w:ascii="Arial" w:eastAsia="Arial" w:hAnsi="Arial" w:cs="Arial"/>
                <w:color w:val="000000"/>
              </w:rPr>
            </w:pPr>
          </w:p>
          <w:p w14:paraId="01D035AE" w14:textId="77777777" w:rsidR="00AE2009" w:rsidRPr="00057970" w:rsidRDefault="00AE2009">
            <w:pPr>
              <w:pBdr>
                <w:top w:val="nil"/>
                <w:left w:val="nil"/>
                <w:bottom w:val="nil"/>
                <w:right w:val="nil"/>
                <w:between w:val="nil"/>
              </w:pBdr>
              <w:rPr>
                <w:rFonts w:ascii="Arial" w:eastAsia="Arial" w:hAnsi="Arial" w:cs="Arial"/>
                <w:color w:val="000000"/>
              </w:rPr>
            </w:pPr>
          </w:p>
          <w:p w14:paraId="2BA813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the impact of vendor reagent </w:t>
            </w:r>
            <w:proofErr w:type="gramStart"/>
            <w:r w:rsidRPr="00057970">
              <w:rPr>
                <w:rFonts w:ascii="Arial" w:eastAsia="Arial" w:hAnsi="Arial" w:cs="Arial"/>
                <w:color w:val="000000"/>
              </w:rPr>
              <w:t>recalls</w:t>
            </w:r>
            <w:proofErr w:type="gramEnd"/>
            <w:r w:rsidRPr="00057970">
              <w:rPr>
                <w:rFonts w:ascii="Arial" w:eastAsia="Arial" w:hAnsi="Arial" w:cs="Arial"/>
                <w:color w:val="000000"/>
              </w:rPr>
              <w:t xml:space="preserve"> </w:t>
            </w:r>
          </w:p>
          <w:p w14:paraId="6A04C80C" w14:textId="77777777" w:rsidR="00AE2009" w:rsidRPr="00057970" w:rsidRDefault="00AE2009">
            <w:pPr>
              <w:pBdr>
                <w:top w:val="nil"/>
                <w:left w:val="nil"/>
                <w:bottom w:val="nil"/>
                <w:right w:val="nil"/>
                <w:between w:val="nil"/>
              </w:pBdr>
              <w:rPr>
                <w:rFonts w:ascii="Arial" w:eastAsia="Arial" w:hAnsi="Arial" w:cs="Arial"/>
                <w:color w:val="000000"/>
              </w:rPr>
            </w:pPr>
          </w:p>
          <w:p w14:paraId="547B61AE" w14:textId="77777777" w:rsidR="00AE2009" w:rsidRPr="00057970" w:rsidRDefault="00AE2009">
            <w:pPr>
              <w:pBdr>
                <w:top w:val="nil"/>
                <w:left w:val="nil"/>
                <w:bottom w:val="nil"/>
                <w:right w:val="nil"/>
                <w:between w:val="nil"/>
              </w:pBdr>
              <w:rPr>
                <w:rFonts w:ascii="Arial" w:eastAsia="Arial" w:hAnsi="Arial" w:cs="Arial"/>
                <w:color w:val="000000"/>
              </w:rPr>
            </w:pPr>
          </w:p>
          <w:p w14:paraId="1C5F2A94" w14:textId="77777777" w:rsidR="00AE2009" w:rsidRPr="00057970" w:rsidRDefault="00AE2009">
            <w:pPr>
              <w:pBdr>
                <w:top w:val="nil"/>
                <w:left w:val="nil"/>
                <w:bottom w:val="nil"/>
                <w:right w:val="nil"/>
                <w:between w:val="nil"/>
              </w:pBdr>
              <w:rPr>
                <w:rFonts w:ascii="Arial" w:eastAsia="Arial" w:hAnsi="Arial" w:cs="Arial"/>
                <w:color w:val="000000"/>
              </w:rPr>
            </w:pPr>
          </w:p>
          <w:p w14:paraId="09F125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rationale behind the handling of irreplaceable specimens</w:t>
            </w:r>
          </w:p>
        </w:tc>
      </w:tr>
      <w:tr w:rsidR="00AE2009" w14:paraId="66A6EB87" w14:textId="77777777">
        <w:tc>
          <w:tcPr>
            <w:tcW w:w="4950" w:type="dxa"/>
            <w:tcBorders>
              <w:top w:val="single" w:sz="4" w:space="0" w:color="000000"/>
              <w:bottom w:val="single" w:sz="4" w:space="0" w:color="000000"/>
            </w:tcBorders>
            <w:shd w:val="clear" w:color="auto" w:fill="C9C9C9"/>
          </w:tcPr>
          <w:p w14:paraId="68AACD53"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Participates in analysis of patient safety events (simulated or actual)</w:t>
            </w:r>
          </w:p>
          <w:p w14:paraId="1E0C7C9F" w14:textId="77777777" w:rsidR="00F32B48" w:rsidRPr="00F32B48" w:rsidRDefault="00F32B48" w:rsidP="00F32B48">
            <w:pPr>
              <w:rPr>
                <w:rFonts w:ascii="Arial" w:eastAsia="Arial" w:hAnsi="Arial" w:cs="Arial"/>
                <w:i/>
                <w:color w:val="000000"/>
              </w:rPr>
            </w:pPr>
          </w:p>
          <w:p w14:paraId="6015B2DB"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Participates in disclosure of patient safety events to clinicians and/or patients and families, as appropriate (simulated or actual)</w:t>
            </w:r>
          </w:p>
          <w:p w14:paraId="3B7B6642" w14:textId="77777777" w:rsidR="00F32B48" w:rsidRPr="00F32B48" w:rsidRDefault="00F32B48" w:rsidP="00F32B48">
            <w:pPr>
              <w:rPr>
                <w:rFonts w:ascii="Arial" w:eastAsia="Arial" w:hAnsi="Arial" w:cs="Arial"/>
                <w:i/>
                <w:color w:val="000000"/>
              </w:rPr>
            </w:pPr>
          </w:p>
          <w:p w14:paraId="73175A5D" w14:textId="080EBEA2" w:rsidR="00AE2009" w:rsidRPr="00057970" w:rsidRDefault="00F32B48" w:rsidP="00F32B48">
            <w:pPr>
              <w:rPr>
                <w:rFonts w:ascii="Arial" w:eastAsia="Arial" w:hAnsi="Arial" w:cs="Arial"/>
                <w:i/>
                <w:color w:val="000000"/>
              </w:rPr>
            </w:pPr>
            <w:r w:rsidRPr="00F32B48">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1F2A56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Assists with notifying clinicians in the event of a reagent </w:t>
            </w:r>
            <w:proofErr w:type="gramStart"/>
            <w:r w:rsidRPr="00057970">
              <w:rPr>
                <w:rFonts w:ascii="Arial" w:eastAsia="Arial" w:hAnsi="Arial" w:cs="Arial"/>
                <w:color w:val="000000"/>
              </w:rPr>
              <w:t>recall</w:t>
            </w:r>
            <w:proofErr w:type="gramEnd"/>
          </w:p>
          <w:p w14:paraId="34C172B5" w14:textId="77777777" w:rsidR="00AE2009" w:rsidRPr="00057970" w:rsidRDefault="00AE2009">
            <w:pPr>
              <w:pBdr>
                <w:top w:val="nil"/>
                <w:left w:val="nil"/>
                <w:bottom w:val="nil"/>
                <w:right w:val="nil"/>
                <w:between w:val="nil"/>
              </w:pBdr>
              <w:rPr>
                <w:rFonts w:ascii="Arial" w:eastAsia="Arial" w:hAnsi="Arial" w:cs="Arial"/>
                <w:color w:val="000000"/>
              </w:rPr>
            </w:pPr>
          </w:p>
          <w:p w14:paraId="7C5A6C5B" w14:textId="77777777" w:rsidR="00AE2009" w:rsidRPr="00057970" w:rsidRDefault="00AE2009">
            <w:pPr>
              <w:pBdr>
                <w:top w:val="nil"/>
                <w:left w:val="nil"/>
                <w:bottom w:val="nil"/>
                <w:right w:val="nil"/>
                <w:between w:val="nil"/>
              </w:pBdr>
              <w:rPr>
                <w:rFonts w:ascii="Arial" w:eastAsia="Arial" w:hAnsi="Arial" w:cs="Arial"/>
                <w:color w:val="000000"/>
              </w:rPr>
            </w:pPr>
          </w:p>
          <w:p w14:paraId="33FBE0C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Approves a break in protocol and waiver use for the handling of irreplaceable </w:t>
            </w:r>
            <w:proofErr w:type="gramStart"/>
            <w:r w:rsidRPr="00057970">
              <w:rPr>
                <w:rFonts w:ascii="Arial" w:eastAsia="Arial" w:hAnsi="Arial" w:cs="Arial"/>
                <w:color w:val="000000"/>
              </w:rPr>
              <w:t>specimens</w:t>
            </w:r>
            <w:proofErr w:type="gramEnd"/>
          </w:p>
          <w:p w14:paraId="60EA5C8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Prepares for a morbidity and mortality presentation, including root cause </w:t>
            </w:r>
            <w:proofErr w:type="gramStart"/>
            <w:r w:rsidRPr="00057970">
              <w:rPr>
                <w:rFonts w:ascii="Arial" w:eastAsia="Arial" w:hAnsi="Arial" w:cs="Arial"/>
                <w:color w:val="000000"/>
              </w:rPr>
              <w:t>analysis</w:t>
            </w:r>
            <w:proofErr w:type="gramEnd"/>
          </w:p>
          <w:p w14:paraId="19EB752A" w14:textId="77777777" w:rsidR="00AE2009" w:rsidRPr="00057970" w:rsidRDefault="00AE2009">
            <w:pPr>
              <w:pBdr>
                <w:top w:val="nil"/>
                <w:left w:val="nil"/>
                <w:bottom w:val="nil"/>
                <w:right w:val="nil"/>
                <w:between w:val="nil"/>
              </w:pBdr>
              <w:rPr>
                <w:rFonts w:ascii="Arial" w:eastAsia="Arial" w:hAnsi="Arial" w:cs="Arial"/>
                <w:color w:val="000000"/>
              </w:rPr>
            </w:pPr>
          </w:p>
          <w:p w14:paraId="78FA9DDA" w14:textId="77777777" w:rsidR="00AE2009" w:rsidRPr="00057970" w:rsidRDefault="00AE2009">
            <w:pPr>
              <w:pBdr>
                <w:top w:val="nil"/>
                <w:left w:val="nil"/>
                <w:bottom w:val="nil"/>
                <w:right w:val="nil"/>
                <w:between w:val="nil"/>
              </w:pBdr>
              <w:rPr>
                <w:rFonts w:ascii="Arial" w:eastAsia="Arial" w:hAnsi="Arial" w:cs="Arial"/>
                <w:color w:val="000000"/>
              </w:rPr>
            </w:pPr>
          </w:p>
          <w:p w14:paraId="4186AC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a root cause analysis following a breakdown of critical value hand</w:t>
            </w:r>
            <w:r w:rsidR="00AC0A13">
              <w:rPr>
                <w:rFonts w:ascii="Arial" w:eastAsia="Arial" w:hAnsi="Arial" w:cs="Arial"/>
                <w:color w:val="000000"/>
              </w:rPr>
              <w:t>-</w:t>
            </w:r>
            <w:r w:rsidRPr="00057970">
              <w:rPr>
                <w:rFonts w:ascii="Arial" w:eastAsia="Arial" w:hAnsi="Arial" w:cs="Arial"/>
                <w:color w:val="000000"/>
              </w:rPr>
              <w:t>offs</w:t>
            </w:r>
          </w:p>
        </w:tc>
      </w:tr>
      <w:tr w:rsidR="00AE2009" w14:paraId="034F7097" w14:textId="77777777">
        <w:tc>
          <w:tcPr>
            <w:tcW w:w="4950" w:type="dxa"/>
            <w:tcBorders>
              <w:top w:val="single" w:sz="4" w:space="0" w:color="000000"/>
              <w:bottom w:val="single" w:sz="4" w:space="0" w:color="000000"/>
            </w:tcBorders>
            <w:shd w:val="clear" w:color="auto" w:fill="C9C9C9"/>
          </w:tcPr>
          <w:p w14:paraId="6B68789B"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Conducts analysis of patient safety events and offers error prevention strategies (simulated or actual)</w:t>
            </w:r>
          </w:p>
          <w:p w14:paraId="21E7D07D" w14:textId="77777777" w:rsidR="00F32B48" w:rsidRPr="00F32B48" w:rsidRDefault="00F32B48" w:rsidP="00F32B48">
            <w:pPr>
              <w:rPr>
                <w:rFonts w:ascii="Arial" w:eastAsia="Arial" w:hAnsi="Arial" w:cs="Arial"/>
                <w:i/>
              </w:rPr>
            </w:pPr>
          </w:p>
          <w:p w14:paraId="553620C1" w14:textId="77777777" w:rsidR="00F32B48" w:rsidRPr="00F32B48" w:rsidRDefault="00F32B48" w:rsidP="00F32B48">
            <w:pPr>
              <w:rPr>
                <w:rFonts w:ascii="Arial" w:eastAsia="Arial" w:hAnsi="Arial" w:cs="Arial"/>
                <w:i/>
              </w:rPr>
            </w:pPr>
            <w:r w:rsidRPr="00F32B48">
              <w:rPr>
                <w:rFonts w:ascii="Arial" w:eastAsia="Arial" w:hAnsi="Arial" w:cs="Arial"/>
                <w:i/>
              </w:rPr>
              <w:t>Discloses patient safety events to clinicians and/or patients and families, as appropriate (simulated or actual)</w:t>
            </w:r>
          </w:p>
          <w:p w14:paraId="69173AAF" w14:textId="77777777" w:rsidR="00F32B48" w:rsidRPr="00F32B48" w:rsidRDefault="00F32B48" w:rsidP="00F32B48">
            <w:pPr>
              <w:rPr>
                <w:rFonts w:ascii="Arial" w:eastAsia="Arial" w:hAnsi="Arial" w:cs="Arial"/>
                <w:i/>
              </w:rPr>
            </w:pPr>
          </w:p>
          <w:p w14:paraId="6C8536EA" w14:textId="3B3329AF" w:rsidR="00AE2009" w:rsidRPr="00057970" w:rsidRDefault="00F32B48" w:rsidP="00F32B48">
            <w:pPr>
              <w:rPr>
                <w:rFonts w:ascii="Arial" w:eastAsia="Arial" w:hAnsi="Arial" w:cs="Arial"/>
                <w:i/>
              </w:rPr>
            </w:pPr>
            <w:r w:rsidRPr="00F32B48">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D98948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Collaborates with emergency department to review and improve specimen collection </w:t>
            </w:r>
            <w:proofErr w:type="gramStart"/>
            <w:r w:rsidRPr="00057970">
              <w:rPr>
                <w:rFonts w:ascii="Arial" w:eastAsia="Arial" w:hAnsi="Arial" w:cs="Arial"/>
                <w:color w:val="000000"/>
              </w:rPr>
              <w:t>practices</w:t>
            </w:r>
            <w:proofErr w:type="gramEnd"/>
          </w:p>
          <w:p w14:paraId="69729B11" w14:textId="77777777" w:rsidR="00AE2009" w:rsidRPr="00057970" w:rsidRDefault="00AE2009">
            <w:pPr>
              <w:pBdr>
                <w:top w:val="nil"/>
                <w:left w:val="nil"/>
                <w:bottom w:val="nil"/>
                <w:right w:val="nil"/>
                <w:between w:val="nil"/>
              </w:pBdr>
              <w:rPr>
                <w:rFonts w:ascii="Arial" w:eastAsia="Arial" w:hAnsi="Arial" w:cs="Arial"/>
                <w:color w:val="000000"/>
              </w:rPr>
            </w:pPr>
          </w:p>
          <w:p w14:paraId="6CB3B98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Works with phlebotomy teams to improve the efficiency of stat and time critical specimen </w:t>
            </w:r>
            <w:proofErr w:type="gramStart"/>
            <w:r w:rsidRPr="00057970">
              <w:rPr>
                <w:rFonts w:ascii="Arial" w:eastAsia="Arial" w:hAnsi="Arial" w:cs="Arial"/>
                <w:color w:val="000000"/>
              </w:rPr>
              <w:t>collection</w:t>
            </w:r>
            <w:proofErr w:type="gramEnd"/>
            <w:r w:rsidRPr="00057970">
              <w:rPr>
                <w:rFonts w:ascii="Arial" w:eastAsia="Arial" w:hAnsi="Arial" w:cs="Arial"/>
                <w:color w:val="000000"/>
              </w:rPr>
              <w:t xml:space="preserve"> </w:t>
            </w:r>
          </w:p>
          <w:p w14:paraId="45E0A45E" w14:textId="632B75B7" w:rsidR="00AE2009" w:rsidRDefault="00AE2009">
            <w:pPr>
              <w:pBdr>
                <w:top w:val="nil"/>
                <w:left w:val="nil"/>
                <w:bottom w:val="nil"/>
                <w:right w:val="nil"/>
                <w:between w:val="nil"/>
              </w:pBdr>
              <w:rPr>
                <w:rFonts w:ascii="Arial" w:eastAsia="Arial" w:hAnsi="Arial" w:cs="Arial"/>
                <w:color w:val="000000"/>
              </w:rPr>
            </w:pPr>
          </w:p>
          <w:p w14:paraId="154FE691" w14:textId="77777777" w:rsidR="00F32B48" w:rsidRPr="00057970" w:rsidRDefault="00F32B48">
            <w:pPr>
              <w:pBdr>
                <w:top w:val="nil"/>
                <w:left w:val="nil"/>
                <w:bottom w:val="nil"/>
                <w:right w:val="nil"/>
                <w:between w:val="nil"/>
              </w:pBdr>
              <w:rPr>
                <w:rFonts w:ascii="Arial" w:eastAsia="Arial" w:hAnsi="Arial" w:cs="Arial"/>
                <w:color w:val="000000"/>
              </w:rPr>
            </w:pPr>
          </w:p>
          <w:p w14:paraId="560E72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Investigates increased number of critically low point-of-care glucoses from labor and delivery and proposes a QI project in collaboration with labor and delivery nurses</w:t>
            </w:r>
          </w:p>
        </w:tc>
      </w:tr>
      <w:tr w:rsidR="00AE2009" w14:paraId="0264F662" w14:textId="77777777">
        <w:tc>
          <w:tcPr>
            <w:tcW w:w="4950" w:type="dxa"/>
            <w:tcBorders>
              <w:top w:val="single" w:sz="4" w:space="0" w:color="000000"/>
              <w:bottom w:val="single" w:sz="4" w:space="0" w:color="000000"/>
            </w:tcBorders>
            <w:shd w:val="clear" w:color="auto" w:fill="C9C9C9"/>
          </w:tcPr>
          <w:p w14:paraId="5822328A" w14:textId="77777777" w:rsidR="00F32B48" w:rsidRPr="00F32B48" w:rsidRDefault="00127D94" w:rsidP="00F32B48">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F32B48" w:rsidRPr="00F32B48">
              <w:rPr>
                <w:rFonts w:ascii="Arial" w:eastAsia="Arial" w:hAnsi="Arial" w:cs="Arial"/>
                <w:i/>
              </w:rPr>
              <w:t xml:space="preserve">Actively engages teams and processes to modify systems to prevent patient safety </w:t>
            </w:r>
            <w:proofErr w:type="gramStart"/>
            <w:r w:rsidR="00F32B48" w:rsidRPr="00F32B48">
              <w:rPr>
                <w:rFonts w:ascii="Arial" w:eastAsia="Arial" w:hAnsi="Arial" w:cs="Arial"/>
                <w:i/>
              </w:rPr>
              <w:t>events</w:t>
            </w:r>
            <w:proofErr w:type="gramEnd"/>
          </w:p>
          <w:p w14:paraId="2F757768" w14:textId="77777777" w:rsidR="00F32B48" w:rsidRPr="00F32B48" w:rsidRDefault="00F32B48" w:rsidP="00F32B48">
            <w:pPr>
              <w:rPr>
                <w:rFonts w:ascii="Arial" w:eastAsia="Arial" w:hAnsi="Arial" w:cs="Arial"/>
                <w:i/>
              </w:rPr>
            </w:pPr>
          </w:p>
          <w:p w14:paraId="4872A560" w14:textId="77777777" w:rsidR="00F32B48" w:rsidRPr="00F32B48" w:rsidRDefault="00F32B48" w:rsidP="00F32B48">
            <w:pPr>
              <w:rPr>
                <w:rFonts w:ascii="Arial" w:eastAsia="Arial" w:hAnsi="Arial" w:cs="Arial"/>
                <w:i/>
              </w:rPr>
            </w:pPr>
            <w:r w:rsidRPr="00F32B48">
              <w:rPr>
                <w:rFonts w:ascii="Arial" w:eastAsia="Arial" w:hAnsi="Arial" w:cs="Arial"/>
                <w:i/>
              </w:rPr>
              <w:t xml:space="preserve">Role models or </w:t>
            </w:r>
            <w:proofErr w:type="gramStart"/>
            <w:r w:rsidRPr="00F32B48">
              <w:rPr>
                <w:rFonts w:ascii="Arial" w:eastAsia="Arial" w:hAnsi="Arial" w:cs="Arial"/>
                <w:i/>
              </w:rPr>
              <w:t>mentors</w:t>
            </w:r>
            <w:proofErr w:type="gramEnd"/>
            <w:r w:rsidRPr="00F32B48">
              <w:rPr>
                <w:rFonts w:ascii="Arial" w:eastAsia="Arial" w:hAnsi="Arial" w:cs="Arial"/>
                <w:i/>
              </w:rPr>
              <w:t xml:space="preserve"> others in the disclosure of patient safety events</w:t>
            </w:r>
          </w:p>
          <w:p w14:paraId="23FF8F8D" w14:textId="77777777" w:rsidR="00F32B48" w:rsidRPr="00F32B48" w:rsidRDefault="00F32B48" w:rsidP="00F32B48">
            <w:pPr>
              <w:rPr>
                <w:rFonts w:ascii="Arial" w:eastAsia="Arial" w:hAnsi="Arial" w:cs="Arial"/>
                <w:i/>
              </w:rPr>
            </w:pPr>
          </w:p>
          <w:p w14:paraId="408F54A1" w14:textId="1E32CCA5" w:rsidR="00AE2009" w:rsidRPr="00057970" w:rsidRDefault="00F32B48" w:rsidP="00F32B48">
            <w:pPr>
              <w:rPr>
                <w:rFonts w:ascii="Arial" w:eastAsia="Arial" w:hAnsi="Arial" w:cs="Arial"/>
                <w:i/>
              </w:rPr>
            </w:pPr>
            <w:r w:rsidRPr="00F32B48">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5AE6C1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a committee for test utilization at a system or community </w:t>
            </w:r>
            <w:proofErr w:type="gramStart"/>
            <w:r w:rsidRPr="00057970">
              <w:rPr>
                <w:rFonts w:ascii="Arial" w:eastAsia="Arial" w:hAnsi="Arial" w:cs="Arial"/>
                <w:color w:val="000000"/>
              </w:rPr>
              <w:t>level</w:t>
            </w:r>
            <w:proofErr w:type="gramEnd"/>
          </w:p>
          <w:p w14:paraId="1F76AD9E" w14:textId="77777777" w:rsidR="00AE2009" w:rsidRPr="00057970" w:rsidRDefault="00AE2009">
            <w:pPr>
              <w:pBdr>
                <w:top w:val="nil"/>
                <w:left w:val="nil"/>
                <w:bottom w:val="nil"/>
                <w:right w:val="nil"/>
                <w:between w:val="nil"/>
              </w:pBdr>
              <w:rPr>
                <w:rFonts w:ascii="Arial" w:eastAsia="Arial" w:hAnsi="Arial" w:cs="Arial"/>
                <w:color w:val="000000"/>
              </w:rPr>
            </w:pPr>
          </w:p>
          <w:p w14:paraId="26EF3D66" w14:textId="77777777" w:rsidR="00AE2009" w:rsidRPr="00057970" w:rsidRDefault="00AE2009">
            <w:pPr>
              <w:pBdr>
                <w:top w:val="nil"/>
                <w:left w:val="nil"/>
                <w:bottom w:val="nil"/>
                <w:right w:val="nil"/>
                <w:between w:val="nil"/>
              </w:pBdr>
              <w:rPr>
                <w:rFonts w:ascii="Arial" w:eastAsia="Arial" w:hAnsi="Arial" w:cs="Arial"/>
                <w:color w:val="000000"/>
              </w:rPr>
            </w:pPr>
          </w:p>
          <w:p w14:paraId="431331F8" w14:textId="77777777" w:rsidR="00AE2009" w:rsidRPr="00057970" w:rsidRDefault="00AE2009">
            <w:pPr>
              <w:pBdr>
                <w:top w:val="nil"/>
                <w:left w:val="nil"/>
                <w:bottom w:val="nil"/>
                <w:right w:val="nil"/>
                <w:between w:val="nil"/>
              </w:pBdr>
              <w:rPr>
                <w:rFonts w:ascii="Arial" w:eastAsia="Arial" w:hAnsi="Arial" w:cs="Arial"/>
                <w:color w:val="000000"/>
              </w:rPr>
            </w:pPr>
          </w:p>
          <w:p w14:paraId="5270CE9C" w14:textId="7FBC78E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Leads the action items prepared from a </w:t>
            </w:r>
            <w:r w:rsidR="00AC0A13">
              <w:rPr>
                <w:rFonts w:ascii="Arial" w:eastAsia="Arial" w:hAnsi="Arial" w:cs="Arial"/>
                <w:color w:val="000000"/>
              </w:rPr>
              <w:t>m</w:t>
            </w:r>
            <w:r w:rsidRPr="00057970">
              <w:rPr>
                <w:rFonts w:ascii="Arial" w:eastAsia="Arial" w:hAnsi="Arial" w:cs="Arial"/>
                <w:color w:val="000000"/>
              </w:rPr>
              <w:t xml:space="preserve">orbidity and </w:t>
            </w:r>
            <w:r w:rsidR="00AC0A13">
              <w:rPr>
                <w:rFonts w:ascii="Arial" w:eastAsia="Arial" w:hAnsi="Arial" w:cs="Arial"/>
                <w:color w:val="000000"/>
              </w:rPr>
              <w:t>m</w:t>
            </w:r>
            <w:r w:rsidRPr="00057970">
              <w:rPr>
                <w:rFonts w:ascii="Arial" w:eastAsia="Arial" w:hAnsi="Arial" w:cs="Arial"/>
                <w:color w:val="000000"/>
              </w:rPr>
              <w:t xml:space="preserve">ortality </w:t>
            </w:r>
            <w:r w:rsidR="00AC0A13">
              <w:rPr>
                <w:rFonts w:ascii="Arial" w:eastAsia="Arial" w:hAnsi="Arial" w:cs="Arial"/>
                <w:color w:val="000000"/>
              </w:rPr>
              <w:t xml:space="preserve">(M and M) </w:t>
            </w:r>
            <w:r w:rsidRPr="00057970">
              <w:rPr>
                <w:rFonts w:ascii="Arial" w:eastAsia="Arial" w:hAnsi="Arial" w:cs="Arial"/>
                <w:color w:val="000000"/>
              </w:rPr>
              <w:t xml:space="preserve">conference, including patient and provider </w:t>
            </w:r>
            <w:proofErr w:type="gramStart"/>
            <w:r w:rsidRPr="00057970">
              <w:rPr>
                <w:rFonts w:ascii="Arial" w:eastAsia="Arial" w:hAnsi="Arial" w:cs="Arial"/>
                <w:color w:val="000000"/>
              </w:rPr>
              <w:t>notifications</w:t>
            </w:r>
            <w:proofErr w:type="gramEnd"/>
          </w:p>
          <w:p w14:paraId="4CB31681" w14:textId="77777777" w:rsidR="00AE2009" w:rsidRPr="00057970" w:rsidRDefault="00AE2009">
            <w:pPr>
              <w:pBdr>
                <w:top w:val="nil"/>
                <w:left w:val="nil"/>
                <w:bottom w:val="nil"/>
                <w:right w:val="nil"/>
                <w:between w:val="nil"/>
              </w:pBdr>
              <w:rPr>
                <w:rFonts w:ascii="Arial" w:eastAsia="Arial" w:hAnsi="Arial" w:cs="Arial"/>
                <w:color w:val="000000"/>
              </w:rPr>
            </w:pPr>
          </w:p>
          <w:p w14:paraId="0D7338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Delivering a case-based grand rounds on patient safety events to the department</w:t>
            </w:r>
          </w:p>
          <w:p w14:paraId="185B51FC" w14:textId="77777777" w:rsidR="00AE2009" w:rsidRPr="00057970" w:rsidRDefault="00127D94">
            <w:pPr>
              <w:tabs>
                <w:tab w:val="left" w:pos="1575"/>
              </w:tabs>
              <w:rPr>
                <w:rFonts w:ascii="Arial" w:eastAsia="Arial" w:hAnsi="Arial" w:cs="Arial"/>
                <w:color w:val="000000"/>
              </w:rPr>
            </w:pPr>
            <w:r w:rsidRPr="00057970">
              <w:rPr>
                <w:rFonts w:ascii="Arial" w:eastAsia="Arial" w:hAnsi="Arial" w:cs="Arial"/>
                <w:color w:val="000000"/>
              </w:rPr>
              <w:tab/>
            </w:r>
          </w:p>
        </w:tc>
      </w:tr>
      <w:tr w:rsidR="00AE2009" w14:paraId="181E5E26" w14:textId="77777777">
        <w:tc>
          <w:tcPr>
            <w:tcW w:w="4950" w:type="dxa"/>
            <w:shd w:val="clear" w:color="auto" w:fill="FFD965"/>
          </w:tcPr>
          <w:p w14:paraId="764CCC2A"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B415AC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Chart or other system documentation by fellow</w:t>
            </w:r>
          </w:p>
          <w:p w14:paraId="1545387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 at bedside or in meetings</w:t>
            </w:r>
          </w:p>
          <w:p w14:paraId="1B94573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Documentation of QI or patient safety project processes or outcomes</w:t>
            </w:r>
          </w:p>
          <w:p w14:paraId="24E3C4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E-module multiple choice tests</w:t>
            </w:r>
          </w:p>
          <w:p w14:paraId="5102FB0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evaluations</w:t>
            </w:r>
          </w:p>
          <w:p w14:paraId="7A64A7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Portfolio</w:t>
            </w:r>
          </w:p>
          <w:p w14:paraId="028A7F3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Reflection</w:t>
            </w:r>
          </w:p>
          <w:p w14:paraId="163F5EA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14:paraId="4CA0F0F5" w14:textId="77777777">
        <w:tc>
          <w:tcPr>
            <w:tcW w:w="4950" w:type="dxa"/>
            <w:shd w:val="clear" w:color="auto" w:fill="8DB3E2"/>
          </w:tcPr>
          <w:p w14:paraId="600E947F"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63AAE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C9E5574" w14:textId="77777777">
        <w:trPr>
          <w:trHeight w:val="80"/>
        </w:trPr>
        <w:tc>
          <w:tcPr>
            <w:tcW w:w="4950" w:type="dxa"/>
            <w:shd w:val="clear" w:color="auto" w:fill="A8D08D"/>
          </w:tcPr>
          <w:p w14:paraId="5548BCF2"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28576D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Doering TA, Plapp F, Crawford JM. Establishing an evidence base for critical laboratory value thresholds. </w:t>
            </w:r>
            <w:r w:rsidRPr="00057970">
              <w:rPr>
                <w:rFonts w:ascii="Arial" w:eastAsia="Arial" w:hAnsi="Arial" w:cs="Arial"/>
                <w:i/>
                <w:color w:val="000000"/>
              </w:rPr>
              <w:t>AJCP</w:t>
            </w:r>
            <w:r w:rsidRPr="00057970">
              <w:rPr>
                <w:rFonts w:ascii="Arial" w:eastAsia="Arial" w:hAnsi="Arial" w:cs="Arial"/>
                <w:color w:val="000000"/>
              </w:rPr>
              <w:t xml:space="preserve">. 2014;142(5):617-628. </w:t>
            </w:r>
            <w:hyperlink r:id="rId27">
              <w:r w:rsidRPr="00057970">
                <w:rPr>
                  <w:rFonts w:ascii="Arial" w:eastAsia="Arial" w:hAnsi="Arial" w:cs="Arial"/>
                  <w:color w:val="0000FF"/>
                  <w:u w:val="single"/>
                </w:rPr>
                <w:t>https://academic.oup.com/ajcp/article/142/5/617/1760784</w:t>
              </w:r>
            </w:hyperlink>
            <w:r w:rsidRPr="00057970">
              <w:rPr>
                <w:rFonts w:ascii="Arial" w:eastAsia="Arial" w:hAnsi="Arial" w:cs="Arial"/>
                <w:color w:val="000000"/>
              </w:rPr>
              <w:t>. 2020.</w:t>
            </w:r>
          </w:p>
          <w:p w14:paraId="352DEC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Institute of Healthcare Improvement. </w:t>
            </w:r>
            <w:hyperlink r:id="rId28">
              <w:r w:rsidRPr="00057970">
                <w:rPr>
                  <w:rFonts w:ascii="Arial" w:eastAsia="Arial" w:hAnsi="Arial" w:cs="Arial"/>
                  <w:color w:val="0000FF"/>
                  <w:u w:val="single"/>
                </w:rPr>
                <w:t>http://www.ihi.org/Pages/default.aspx</w:t>
              </w:r>
            </w:hyperlink>
            <w:r w:rsidRPr="00057970">
              <w:rPr>
                <w:rFonts w:ascii="Arial" w:eastAsia="Arial" w:hAnsi="Arial" w:cs="Arial"/>
                <w:color w:val="000000"/>
              </w:rPr>
              <w:t>. 2020.</w:t>
            </w:r>
          </w:p>
          <w:p w14:paraId="3DC975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guidelines for patient safety events and reporting</w:t>
            </w:r>
          </w:p>
          <w:p w14:paraId="74A4E7D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Wagar EA, Phipps R, Del Guidice R, et al. Inpatient </w:t>
            </w:r>
            <w:proofErr w:type="spellStart"/>
            <w:r w:rsidRPr="00057970">
              <w:rPr>
                <w:rFonts w:ascii="Arial" w:eastAsia="Arial" w:hAnsi="Arial" w:cs="Arial"/>
                <w:color w:val="000000"/>
              </w:rPr>
              <w:t>preanalytic</w:t>
            </w:r>
            <w:proofErr w:type="spellEnd"/>
            <w:r w:rsidRPr="00057970">
              <w:rPr>
                <w:rFonts w:ascii="Arial" w:eastAsia="Arial" w:hAnsi="Arial" w:cs="Arial"/>
                <w:color w:val="000000"/>
              </w:rPr>
              <w:t xml:space="preserve"> process improvements. </w:t>
            </w:r>
            <w:r w:rsidRPr="00057970">
              <w:rPr>
                <w:rFonts w:ascii="Arial" w:eastAsia="Arial" w:hAnsi="Arial" w:cs="Arial"/>
                <w:i/>
                <w:color w:val="000000"/>
              </w:rPr>
              <w:t>Arch Path Lab Med</w:t>
            </w:r>
            <w:r w:rsidRPr="00057970">
              <w:rPr>
                <w:rFonts w:ascii="Arial" w:eastAsia="Arial" w:hAnsi="Arial" w:cs="Arial"/>
                <w:color w:val="000000"/>
              </w:rPr>
              <w:t xml:space="preserve">. 2013;137(12):1753-1760. </w:t>
            </w:r>
            <w:hyperlink r:id="rId29">
              <w:r w:rsidRPr="00057970">
                <w:rPr>
                  <w:rFonts w:ascii="Arial" w:eastAsia="Arial" w:hAnsi="Arial" w:cs="Arial"/>
                  <w:color w:val="0000FF"/>
                  <w:u w:val="single"/>
                </w:rPr>
                <w:t>https://www.archivesofpathology.org/doi/10.5858/arpa.2012-0458-OA?url_ver=Z39.88-2003&amp;rfr_id=ori:rid:crossref.org&amp;rfr_dat=cr_pub%3dpubmed</w:t>
              </w:r>
            </w:hyperlink>
            <w:r w:rsidRPr="00057970">
              <w:rPr>
                <w:rFonts w:ascii="Arial" w:eastAsia="Arial" w:hAnsi="Arial" w:cs="Arial"/>
                <w:color w:val="000000"/>
              </w:rPr>
              <w:t>. 2020.</w:t>
            </w:r>
          </w:p>
          <w:p w14:paraId="755F85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Wilson ML. Decreasing inappropriate laboratory test utilization: controlling costs and improving quality of care. </w:t>
            </w:r>
            <w:r w:rsidRPr="00057970">
              <w:rPr>
                <w:rFonts w:ascii="Arial" w:eastAsia="Arial" w:hAnsi="Arial" w:cs="Arial"/>
                <w:i/>
                <w:color w:val="000000"/>
              </w:rPr>
              <w:t>AJCP</w:t>
            </w:r>
            <w:r w:rsidRPr="00057970">
              <w:rPr>
                <w:rFonts w:ascii="Arial" w:eastAsia="Arial" w:hAnsi="Arial" w:cs="Arial"/>
                <w:color w:val="000000"/>
              </w:rPr>
              <w:t xml:space="preserve">. 2015;143(5):614-616. </w:t>
            </w:r>
            <w:hyperlink r:id="rId30">
              <w:r w:rsidRPr="00057970">
                <w:rPr>
                  <w:rFonts w:ascii="Arial" w:eastAsia="Arial" w:hAnsi="Arial" w:cs="Arial"/>
                  <w:color w:val="0000FF"/>
                  <w:u w:val="single"/>
                </w:rPr>
                <w:t>https://academic.oup.com/ajcp/article/143/5/614/1760692</w:t>
              </w:r>
            </w:hyperlink>
            <w:r w:rsidRPr="00057970">
              <w:rPr>
                <w:rFonts w:ascii="Arial" w:eastAsia="Arial" w:hAnsi="Arial" w:cs="Arial"/>
                <w:color w:val="000000"/>
              </w:rPr>
              <w:t>. 2020.</w:t>
            </w:r>
          </w:p>
        </w:tc>
      </w:tr>
    </w:tbl>
    <w:p w14:paraId="114146F1" w14:textId="77777777" w:rsidR="00AE2009" w:rsidRDefault="00AE2009">
      <w:pPr>
        <w:spacing w:line="240" w:lineRule="auto"/>
        <w:ind w:hanging="180"/>
        <w:rPr>
          <w:rFonts w:ascii="Arial" w:eastAsia="Arial" w:hAnsi="Arial" w:cs="Arial"/>
        </w:rPr>
      </w:pPr>
    </w:p>
    <w:p w14:paraId="104B5283" w14:textId="77777777" w:rsidR="00AE2009" w:rsidRDefault="00127D94">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11296376" w14:textId="77777777">
        <w:trPr>
          <w:trHeight w:val="760"/>
        </w:trPr>
        <w:tc>
          <w:tcPr>
            <w:tcW w:w="14125" w:type="dxa"/>
            <w:gridSpan w:val="2"/>
            <w:shd w:val="clear" w:color="auto" w:fill="9CC3E5"/>
          </w:tcPr>
          <w:p w14:paraId="34A91F97"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2: Systems Navigation for Patient-Centered Care </w:t>
            </w:r>
          </w:p>
          <w:p w14:paraId="572DBFF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E2009" w14:paraId="3A18083D" w14:textId="77777777">
        <w:tc>
          <w:tcPr>
            <w:tcW w:w="4950" w:type="dxa"/>
            <w:shd w:val="clear" w:color="auto" w:fill="FAC090"/>
          </w:tcPr>
          <w:p w14:paraId="7BD95059"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5AEC662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1A2B3961" w14:textId="77777777">
        <w:tc>
          <w:tcPr>
            <w:tcW w:w="4950" w:type="dxa"/>
            <w:tcBorders>
              <w:top w:val="single" w:sz="4" w:space="0" w:color="000000"/>
              <w:bottom w:val="single" w:sz="4" w:space="0" w:color="000000"/>
            </w:tcBorders>
            <w:shd w:val="clear" w:color="auto" w:fill="C9C9C9"/>
          </w:tcPr>
          <w:p w14:paraId="333D0E93"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 xml:space="preserve">Demonstrates knowledge of case </w:t>
            </w:r>
            <w:proofErr w:type="gramStart"/>
            <w:r w:rsidR="00F32B48" w:rsidRPr="00F32B48">
              <w:rPr>
                <w:rFonts w:ascii="Arial" w:eastAsia="Arial" w:hAnsi="Arial" w:cs="Arial"/>
                <w:i/>
                <w:color w:val="000000"/>
              </w:rPr>
              <w:t>coordination</w:t>
            </w:r>
            <w:proofErr w:type="gramEnd"/>
          </w:p>
          <w:p w14:paraId="7553B621" w14:textId="05D4C8DA" w:rsidR="00F32B48" w:rsidRDefault="00F32B48" w:rsidP="00F32B48">
            <w:pPr>
              <w:rPr>
                <w:rFonts w:ascii="Arial" w:eastAsia="Arial" w:hAnsi="Arial" w:cs="Arial"/>
                <w:i/>
                <w:color w:val="000000"/>
              </w:rPr>
            </w:pPr>
          </w:p>
          <w:p w14:paraId="4F29FEE1" w14:textId="6D6B7B63" w:rsidR="00F32B48" w:rsidRDefault="00F32B48" w:rsidP="00F32B48">
            <w:pPr>
              <w:rPr>
                <w:rFonts w:ascii="Arial" w:eastAsia="Arial" w:hAnsi="Arial" w:cs="Arial"/>
                <w:i/>
                <w:color w:val="000000"/>
              </w:rPr>
            </w:pPr>
          </w:p>
          <w:p w14:paraId="4F69805D" w14:textId="77777777" w:rsidR="00A4779C" w:rsidRDefault="00A4779C" w:rsidP="00F32B48">
            <w:pPr>
              <w:rPr>
                <w:rFonts w:ascii="Arial" w:eastAsia="Arial" w:hAnsi="Arial" w:cs="Arial"/>
                <w:i/>
                <w:color w:val="000000"/>
              </w:rPr>
            </w:pPr>
          </w:p>
          <w:p w14:paraId="0E79C14C" w14:textId="77777777" w:rsidR="00F32B48" w:rsidRPr="00F32B48" w:rsidRDefault="00F32B48" w:rsidP="00F32B48">
            <w:pPr>
              <w:rPr>
                <w:rFonts w:ascii="Arial" w:eastAsia="Arial" w:hAnsi="Arial" w:cs="Arial"/>
                <w:i/>
                <w:color w:val="000000"/>
              </w:rPr>
            </w:pPr>
          </w:p>
          <w:p w14:paraId="277F1669"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 xml:space="preserve">Identifies key elements for safe and effective transitions of care and </w:t>
            </w:r>
            <w:proofErr w:type="gramStart"/>
            <w:r w:rsidRPr="00F32B48">
              <w:rPr>
                <w:rFonts w:ascii="Arial" w:eastAsia="Arial" w:hAnsi="Arial" w:cs="Arial"/>
                <w:i/>
                <w:color w:val="000000"/>
              </w:rPr>
              <w:t>hand-offs</w:t>
            </w:r>
            <w:proofErr w:type="gramEnd"/>
          </w:p>
          <w:p w14:paraId="72FCA92A" w14:textId="77777777" w:rsidR="00F32B48" w:rsidRPr="00F32B48" w:rsidRDefault="00F32B48" w:rsidP="00F32B48">
            <w:pPr>
              <w:rPr>
                <w:rFonts w:ascii="Arial" w:eastAsia="Arial" w:hAnsi="Arial" w:cs="Arial"/>
                <w:i/>
                <w:color w:val="000000"/>
              </w:rPr>
            </w:pPr>
          </w:p>
          <w:p w14:paraId="3ACA20AA" w14:textId="61F2B1CF" w:rsidR="00AE2009" w:rsidRPr="00057970" w:rsidRDefault="00F32B48" w:rsidP="00F32B48">
            <w:pPr>
              <w:rPr>
                <w:rFonts w:ascii="Arial" w:eastAsia="Arial" w:hAnsi="Arial" w:cs="Arial"/>
                <w:i/>
                <w:color w:val="000000"/>
              </w:rPr>
            </w:pPr>
            <w:r w:rsidRPr="00F32B4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7753FD5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Identifies the members of the interprofessional team, including phlebotomists, medical assistants, specimen processing personnel, medical laboratory scientists, other residents or fellows, other physicians, and nurses, and understands their roles in transitions of care and </w:t>
            </w:r>
            <w:proofErr w:type="gramStart"/>
            <w:r w:rsidRPr="00057970">
              <w:rPr>
                <w:rFonts w:ascii="Arial" w:eastAsia="Arial" w:hAnsi="Arial" w:cs="Arial"/>
              </w:rPr>
              <w:t>hand-offs</w:t>
            </w:r>
            <w:proofErr w:type="gramEnd"/>
          </w:p>
          <w:p w14:paraId="6C2AB57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Documents a therapeutic antibody for use in future testing </w:t>
            </w:r>
            <w:proofErr w:type="gramStart"/>
            <w:r w:rsidRPr="00057970">
              <w:rPr>
                <w:rFonts w:ascii="Arial" w:eastAsia="Arial" w:hAnsi="Arial" w:cs="Arial"/>
              </w:rPr>
              <w:t>interpretation</w:t>
            </w:r>
            <w:proofErr w:type="gramEnd"/>
          </w:p>
          <w:p w14:paraId="08DEFBB8" w14:textId="77777777" w:rsidR="00A4779C" w:rsidRPr="00A4779C" w:rsidRDefault="00A4779C" w:rsidP="00A4779C">
            <w:pPr>
              <w:pBdr>
                <w:top w:val="nil"/>
                <w:left w:val="nil"/>
                <w:bottom w:val="nil"/>
                <w:right w:val="nil"/>
                <w:between w:val="nil"/>
              </w:pBdr>
              <w:rPr>
                <w:rFonts w:ascii="Arial" w:hAnsi="Arial" w:cs="Arial"/>
                <w:color w:val="000000"/>
              </w:rPr>
            </w:pPr>
          </w:p>
          <w:p w14:paraId="3D7F8ACA" w14:textId="00599CB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Recognizes when additional work</w:t>
            </w:r>
            <w:r w:rsidR="00AC0A13">
              <w:rPr>
                <w:rFonts w:ascii="Arial" w:eastAsia="Arial" w:hAnsi="Arial" w:cs="Arial"/>
              </w:rPr>
              <w:t>-</w:t>
            </w:r>
            <w:r w:rsidRPr="00057970">
              <w:rPr>
                <w:rFonts w:ascii="Arial" w:eastAsia="Arial" w:hAnsi="Arial" w:cs="Arial"/>
              </w:rPr>
              <w:t xml:space="preserve">up is needed for test </w:t>
            </w:r>
            <w:proofErr w:type="gramStart"/>
            <w:r w:rsidRPr="00057970">
              <w:rPr>
                <w:rFonts w:ascii="Arial" w:eastAsia="Arial" w:hAnsi="Arial" w:cs="Arial"/>
              </w:rPr>
              <w:t>interference</w:t>
            </w:r>
            <w:proofErr w:type="gramEnd"/>
          </w:p>
          <w:p w14:paraId="29B26051" w14:textId="77777777" w:rsidR="00A4779C" w:rsidRPr="00A4779C" w:rsidRDefault="00A4779C" w:rsidP="00A4779C">
            <w:pPr>
              <w:pBdr>
                <w:top w:val="nil"/>
                <w:left w:val="nil"/>
                <w:bottom w:val="nil"/>
                <w:right w:val="nil"/>
                <w:between w:val="nil"/>
              </w:pBdr>
              <w:rPr>
                <w:rFonts w:ascii="Arial" w:hAnsi="Arial" w:cs="Arial"/>
                <w:color w:val="000000"/>
              </w:rPr>
            </w:pPr>
          </w:p>
          <w:p w14:paraId="35F41365" w14:textId="77777777" w:rsidR="00A4779C" w:rsidRPr="00A4779C" w:rsidRDefault="00A4779C" w:rsidP="00A4779C">
            <w:pPr>
              <w:pBdr>
                <w:top w:val="nil"/>
                <w:left w:val="nil"/>
                <w:bottom w:val="nil"/>
                <w:right w:val="nil"/>
                <w:between w:val="nil"/>
              </w:pBdr>
              <w:rPr>
                <w:rFonts w:ascii="Arial" w:hAnsi="Arial" w:cs="Arial"/>
                <w:color w:val="000000"/>
              </w:rPr>
            </w:pPr>
          </w:p>
          <w:p w14:paraId="60FC4005" w14:textId="3B25D89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Identifies components of social determinants of health and how they impact the delivery of patient </w:t>
            </w:r>
            <w:proofErr w:type="gramStart"/>
            <w:r w:rsidRPr="00057970">
              <w:rPr>
                <w:rFonts w:ascii="Arial" w:eastAsia="Arial" w:hAnsi="Arial" w:cs="Arial"/>
              </w:rPr>
              <w:t>care</w:t>
            </w:r>
            <w:proofErr w:type="gramEnd"/>
          </w:p>
          <w:p w14:paraId="4830FB7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Is aware of reporting mechanism and mitigation programs for toxic lead levels involving the laboratory, pediatricians, and state department of health</w:t>
            </w:r>
          </w:p>
        </w:tc>
      </w:tr>
      <w:tr w:rsidR="00AE2009" w14:paraId="311EEB18" w14:textId="77777777">
        <w:tc>
          <w:tcPr>
            <w:tcW w:w="4950" w:type="dxa"/>
            <w:tcBorders>
              <w:top w:val="single" w:sz="4" w:space="0" w:color="000000"/>
              <w:bottom w:val="single" w:sz="4" w:space="0" w:color="000000"/>
            </w:tcBorders>
            <w:shd w:val="clear" w:color="auto" w:fill="C9C9C9"/>
          </w:tcPr>
          <w:p w14:paraId="62AC022E"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 xml:space="preserve">Coordinates care of patients/specimens in routine cases effectively using interprofessional </w:t>
            </w:r>
            <w:proofErr w:type="gramStart"/>
            <w:r w:rsidR="00F32B48" w:rsidRPr="00F32B48">
              <w:rPr>
                <w:rFonts w:ascii="Arial" w:eastAsia="Arial" w:hAnsi="Arial" w:cs="Arial"/>
                <w:i/>
              </w:rPr>
              <w:t>teams</w:t>
            </w:r>
            <w:proofErr w:type="gramEnd"/>
          </w:p>
          <w:p w14:paraId="7BDC874F" w14:textId="77777777" w:rsidR="00F32B48" w:rsidRPr="00F32B48" w:rsidRDefault="00F32B48" w:rsidP="00F32B48">
            <w:pPr>
              <w:rPr>
                <w:rFonts w:ascii="Arial" w:eastAsia="Arial" w:hAnsi="Arial" w:cs="Arial"/>
                <w:i/>
              </w:rPr>
            </w:pPr>
          </w:p>
          <w:p w14:paraId="563FD16B" w14:textId="77777777" w:rsidR="00F32B48" w:rsidRPr="00F32B48" w:rsidRDefault="00F32B48" w:rsidP="00F32B48">
            <w:pPr>
              <w:rPr>
                <w:rFonts w:ascii="Arial" w:eastAsia="Arial" w:hAnsi="Arial" w:cs="Arial"/>
                <w:i/>
              </w:rPr>
            </w:pPr>
            <w:r w:rsidRPr="00F32B48">
              <w:rPr>
                <w:rFonts w:ascii="Arial" w:eastAsia="Arial" w:hAnsi="Arial" w:cs="Arial"/>
                <w:i/>
              </w:rPr>
              <w:t xml:space="preserve">Performs safe and effective transitions of care/hand-offs in routine </w:t>
            </w:r>
            <w:proofErr w:type="gramStart"/>
            <w:r w:rsidRPr="00F32B48">
              <w:rPr>
                <w:rFonts w:ascii="Arial" w:eastAsia="Arial" w:hAnsi="Arial" w:cs="Arial"/>
                <w:i/>
              </w:rPr>
              <w:t>situations</w:t>
            </w:r>
            <w:proofErr w:type="gramEnd"/>
          </w:p>
          <w:p w14:paraId="0BFF9A66" w14:textId="77777777" w:rsidR="00F32B48" w:rsidRPr="00F32B48" w:rsidRDefault="00F32B48" w:rsidP="00F32B48">
            <w:pPr>
              <w:rPr>
                <w:rFonts w:ascii="Arial" w:eastAsia="Arial" w:hAnsi="Arial" w:cs="Arial"/>
                <w:i/>
              </w:rPr>
            </w:pPr>
          </w:p>
          <w:p w14:paraId="334D0F0E" w14:textId="67D2E84F" w:rsidR="00AE2009" w:rsidRPr="00057970" w:rsidRDefault="00F32B48" w:rsidP="00F32B48">
            <w:pPr>
              <w:rPr>
                <w:rFonts w:ascii="Arial" w:eastAsia="Arial" w:hAnsi="Arial" w:cs="Arial"/>
                <w:i/>
              </w:rPr>
            </w:pPr>
            <w:r w:rsidRPr="00F32B48">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E47584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Arranges for proper collection of cryoglobulin </w:t>
            </w:r>
            <w:proofErr w:type="gramStart"/>
            <w:r w:rsidRPr="00057970">
              <w:rPr>
                <w:rFonts w:ascii="Arial" w:eastAsia="Arial" w:hAnsi="Arial" w:cs="Arial"/>
              </w:rPr>
              <w:t>specimen</w:t>
            </w:r>
            <w:proofErr w:type="gramEnd"/>
          </w:p>
          <w:p w14:paraId="0212DE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Communicates to attending when additional work</w:t>
            </w:r>
            <w:r w:rsidR="00AC0A13">
              <w:rPr>
                <w:rFonts w:ascii="Arial" w:eastAsia="Arial" w:hAnsi="Arial" w:cs="Arial"/>
              </w:rPr>
              <w:t>-</w:t>
            </w:r>
            <w:r w:rsidRPr="00057970">
              <w:rPr>
                <w:rFonts w:ascii="Arial" w:eastAsia="Arial" w:hAnsi="Arial" w:cs="Arial"/>
              </w:rPr>
              <w:t xml:space="preserve">up is needed for test </w:t>
            </w:r>
            <w:proofErr w:type="gramStart"/>
            <w:r w:rsidRPr="00057970">
              <w:rPr>
                <w:rFonts w:ascii="Arial" w:eastAsia="Arial" w:hAnsi="Arial" w:cs="Arial"/>
              </w:rPr>
              <w:t>interference</w:t>
            </w:r>
            <w:proofErr w:type="gramEnd"/>
          </w:p>
          <w:p w14:paraId="28E744DB" w14:textId="77777777" w:rsidR="00AE2009" w:rsidRPr="00057970" w:rsidRDefault="00AE2009">
            <w:pPr>
              <w:pBdr>
                <w:top w:val="nil"/>
                <w:left w:val="nil"/>
                <w:bottom w:val="nil"/>
                <w:right w:val="nil"/>
                <w:between w:val="nil"/>
              </w:pBdr>
              <w:rPr>
                <w:rFonts w:ascii="Arial" w:eastAsia="Arial" w:hAnsi="Arial" w:cs="Arial"/>
                <w:color w:val="000000"/>
              </w:rPr>
            </w:pPr>
          </w:p>
          <w:p w14:paraId="4B495C54" w14:textId="77777777" w:rsidR="00AE2009" w:rsidRPr="00057970" w:rsidRDefault="00AE2009">
            <w:pPr>
              <w:pBdr>
                <w:top w:val="nil"/>
                <w:left w:val="nil"/>
                <w:bottom w:val="nil"/>
                <w:right w:val="nil"/>
                <w:between w:val="nil"/>
              </w:pBdr>
              <w:rPr>
                <w:rFonts w:ascii="Arial" w:eastAsia="Arial" w:hAnsi="Arial" w:cs="Arial"/>
                <w:color w:val="000000"/>
              </w:rPr>
            </w:pPr>
          </w:p>
          <w:p w14:paraId="5867DA0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Knows which patients are at high risk for specific health outcomes related to health literacy concerns, cost of testing or therapy, LGBTQ status, etc.</w:t>
            </w:r>
          </w:p>
          <w:p w14:paraId="6AEC49B6" w14:textId="77777777" w:rsidR="00F32B48" w:rsidRPr="00F32B48" w:rsidRDefault="00F32B48" w:rsidP="00F32B48">
            <w:pPr>
              <w:pBdr>
                <w:top w:val="nil"/>
                <w:left w:val="nil"/>
                <w:bottom w:val="nil"/>
                <w:right w:val="nil"/>
                <w:between w:val="nil"/>
              </w:pBdr>
              <w:rPr>
                <w:rFonts w:ascii="Arial" w:hAnsi="Arial" w:cs="Arial"/>
                <w:color w:val="000000"/>
              </w:rPr>
            </w:pPr>
          </w:p>
          <w:p w14:paraId="232444BE" w14:textId="38BDF85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Recognizes the need for gender transitioning reference </w:t>
            </w:r>
            <w:proofErr w:type="gramStart"/>
            <w:r w:rsidRPr="00057970">
              <w:rPr>
                <w:rFonts w:ascii="Arial" w:eastAsia="Arial" w:hAnsi="Arial" w:cs="Arial"/>
              </w:rPr>
              <w:t>values</w:t>
            </w:r>
            <w:proofErr w:type="gramEnd"/>
          </w:p>
          <w:p w14:paraId="416DECB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Knows </w:t>
            </w:r>
            <w:r w:rsidRPr="00057970">
              <w:rPr>
                <w:rFonts w:ascii="Arial" w:eastAsia="Arial" w:hAnsi="Arial" w:cs="Arial"/>
              </w:rPr>
              <w:t>specific recommendations for alpha-thalassemia testing in the prenatal population</w:t>
            </w:r>
          </w:p>
        </w:tc>
      </w:tr>
      <w:tr w:rsidR="00AE2009" w14:paraId="2978B7CE" w14:textId="77777777">
        <w:tc>
          <w:tcPr>
            <w:tcW w:w="4950" w:type="dxa"/>
            <w:tcBorders>
              <w:top w:val="single" w:sz="4" w:space="0" w:color="000000"/>
              <w:bottom w:val="single" w:sz="4" w:space="0" w:color="000000"/>
            </w:tcBorders>
            <w:shd w:val="clear" w:color="auto" w:fill="C9C9C9"/>
          </w:tcPr>
          <w:p w14:paraId="3C3D79E9"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 xml:space="preserve">Coordinates care of patients/specimens in complex cases effectively using interprofessional </w:t>
            </w:r>
            <w:proofErr w:type="gramStart"/>
            <w:r w:rsidR="00F32B48" w:rsidRPr="00F32B48">
              <w:rPr>
                <w:rFonts w:ascii="Arial" w:eastAsia="Arial" w:hAnsi="Arial" w:cs="Arial"/>
                <w:i/>
                <w:color w:val="000000"/>
              </w:rPr>
              <w:t>teams</w:t>
            </w:r>
            <w:proofErr w:type="gramEnd"/>
          </w:p>
          <w:p w14:paraId="1D7AB19E" w14:textId="77777777" w:rsidR="00F32B48" w:rsidRPr="00F32B48" w:rsidRDefault="00F32B48" w:rsidP="00F32B48">
            <w:pPr>
              <w:rPr>
                <w:rFonts w:ascii="Arial" w:eastAsia="Arial" w:hAnsi="Arial" w:cs="Arial"/>
                <w:i/>
                <w:color w:val="000000"/>
              </w:rPr>
            </w:pPr>
          </w:p>
          <w:p w14:paraId="06FCC94D"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 xml:space="preserve">Performs safe and effective transitions of care/hand-offs in complex </w:t>
            </w:r>
            <w:proofErr w:type="gramStart"/>
            <w:r w:rsidRPr="00F32B48">
              <w:rPr>
                <w:rFonts w:ascii="Arial" w:eastAsia="Arial" w:hAnsi="Arial" w:cs="Arial"/>
                <w:i/>
                <w:color w:val="000000"/>
              </w:rPr>
              <w:t>situations</w:t>
            </w:r>
            <w:proofErr w:type="gramEnd"/>
          </w:p>
          <w:p w14:paraId="67AE4B30" w14:textId="77777777" w:rsidR="00F32B48" w:rsidRPr="00F32B48" w:rsidRDefault="00F32B48" w:rsidP="00F32B48">
            <w:pPr>
              <w:rPr>
                <w:rFonts w:ascii="Arial" w:eastAsia="Arial" w:hAnsi="Arial" w:cs="Arial"/>
                <w:i/>
                <w:color w:val="000000"/>
              </w:rPr>
            </w:pPr>
          </w:p>
          <w:p w14:paraId="56AC4DEC" w14:textId="24874BA1" w:rsidR="00AE2009" w:rsidRPr="00057970" w:rsidRDefault="00F32B48" w:rsidP="00F32B48">
            <w:pPr>
              <w:rPr>
                <w:rFonts w:ascii="Arial" w:eastAsia="Arial" w:hAnsi="Arial" w:cs="Arial"/>
                <w:i/>
                <w:color w:val="000000"/>
              </w:rPr>
            </w:pPr>
            <w:r w:rsidRPr="00F32B48">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2B3632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lastRenderedPageBreak/>
              <w:t xml:space="preserve">At interdisciplinary multiple myeloma conference, engages in appropriate discussion of </w:t>
            </w:r>
          </w:p>
          <w:p w14:paraId="593745F8" w14:textId="77777777" w:rsidR="00AE2009" w:rsidRPr="00057970" w:rsidRDefault="00127D94">
            <w:pPr>
              <w:pBdr>
                <w:top w:val="nil"/>
                <w:left w:val="nil"/>
                <w:bottom w:val="nil"/>
                <w:right w:val="nil"/>
                <w:between w:val="nil"/>
              </w:pBdr>
              <w:ind w:left="187"/>
              <w:rPr>
                <w:rFonts w:ascii="Arial" w:eastAsia="Arial" w:hAnsi="Arial" w:cs="Arial"/>
                <w:color w:val="000000"/>
              </w:rPr>
            </w:pPr>
            <w:r w:rsidRPr="00057970">
              <w:rPr>
                <w:rFonts w:ascii="Arial" w:eastAsia="Arial" w:hAnsi="Arial" w:cs="Arial"/>
              </w:rPr>
              <w:t xml:space="preserve">patient care testing options and impact of monoclonal antibody therapy </w:t>
            </w:r>
          </w:p>
          <w:p w14:paraId="388424AB" w14:textId="77777777" w:rsidR="00AE2009" w:rsidRPr="00057970" w:rsidRDefault="00AE2009">
            <w:pPr>
              <w:pBdr>
                <w:top w:val="nil"/>
                <w:left w:val="nil"/>
                <w:bottom w:val="nil"/>
                <w:right w:val="nil"/>
                <w:between w:val="nil"/>
              </w:pBdr>
              <w:rPr>
                <w:rFonts w:ascii="Arial" w:eastAsia="Arial" w:hAnsi="Arial" w:cs="Arial"/>
                <w:color w:val="000000"/>
              </w:rPr>
            </w:pPr>
          </w:p>
          <w:p w14:paraId="407F8B57" w14:textId="77777777" w:rsidR="00AE2009" w:rsidRPr="00057970" w:rsidRDefault="00AE2009">
            <w:pPr>
              <w:pBdr>
                <w:top w:val="nil"/>
                <w:left w:val="nil"/>
                <w:bottom w:val="nil"/>
                <w:right w:val="nil"/>
                <w:between w:val="nil"/>
              </w:pBdr>
              <w:rPr>
                <w:rFonts w:ascii="Arial" w:eastAsia="Arial" w:hAnsi="Arial" w:cs="Arial"/>
                <w:color w:val="000000"/>
              </w:rPr>
            </w:pPr>
          </w:p>
          <w:p w14:paraId="78114C9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Evaluates point of care and main laboratory comparisons </w:t>
            </w:r>
          </w:p>
          <w:p w14:paraId="4AB326D9" w14:textId="77777777" w:rsidR="00AE2009" w:rsidRPr="00057970" w:rsidRDefault="00AE2009">
            <w:pPr>
              <w:pBdr>
                <w:top w:val="nil"/>
                <w:left w:val="nil"/>
                <w:bottom w:val="nil"/>
                <w:right w:val="nil"/>
                <w:between w:val="nil"/>
              </w:pBdr>
              <w:rPr>
                <w:rFonts w:ascii="Arial" w:eastAsia="Arial" w:hAnsi="Arial" w:cs="Arial"/>
                <w:color w:val="000000"/>
              </w:rPr>
            </w:pPr>
          </w:p>
          <w:p w14:paraId="55E63A75" w14:textId="77777777" w:rsidR="00AE2009" w:rsidRPr="00057970" w:rsidRDefault="00AE2009">
            <w:pPr>
              <w:pBdr>
                <w:top w:val="nil"/>
                <w:left w:val="nil"/>
                <w:bottom w:val="nil"/>
                <w:right w:val="nil"/>
                <w:between w:val="nil"/>
              </w:pBdr>
              <w:rPr>
                <w:rFonts w:ascii="Arial" w:eastAsia="Arial" w:hAnsi="Arial" w:cs="Arial"/>
                <w:color w:val="000000"/>
              </w:rPr>
            </w:pPr>
          </w:p>
          <w:p w14:paraId="7C5D7C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Interprets hemoglobin variants and is aware of the frequency of Hb Constant-Spring in southeast Asians</w:t>
            </w:r>
          </w:p>
        </w:tc>
      </w:tr>
      <w:tr w:rsidR="00AE2009" w14:paraId="5971C9BF" w14:textId="77777777">
        <w:tc>
          <w:tcPr>
            <w:tcW w:w="4950" w:type="dxa"/>
            <w:tcBorders>
              <w:top w:val="single" w:sz="4" w:space="0" w:color="000000"/>
              <w:bottom w:val="single" w:sz="4" w:space="0" w:color="000000"/>
            </w:tcBorders>
            <w:shd w:val="clear" w:color="auto" w:fill="C9C9C9"/>
          </w:tcPr>
          <w:p w14:paraId="7479EBF8" w14:textId="77777777" w:rsidR="00F32B48" w:rsidRPr="00F32B48" w:rsidRDefault="00127D94" w:rsidP="00F32B48">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F32B48" w:rsidRPr="00F32B48">
              <w:rPr>
                <w:rFonts w:ascii="Arial" w:eastAsia="Arial" w:hAnsi="Arial" w:cs="Arial"/>
                <w:i/>
              </w:rPr>
              <w:t>Models effective coordination of patient-centered care among different disciplines and specialties</w:t>
            </w:r>
          </w:p>
          <w:p w14:paraId="045E84BB" w14:textId="24576A4D" w:rsidR="00F32B48" w:rsidRDefault="00F32B48" w:rsidP="00F32B48">
            <w:pPr>
              <w:rPr>
                <w:rFonts w:ascii="Arial" w:eastAsia="Arial" w:hAnsi="Arial" w:cs="Arial"/>
                <w:i/>
              </w:rPr>
            </w:pPr>
          </w:p>
          <w:p w14:paraId="4895DFF8" w14:textId="77777777" w:rsidR="00F32B48" w:rsidRPr="00F32B48" w:rsidRDefault="00F32B48" w:rsidP="00F32B48">
            <w:pPr>
              <w:rPr>
                <w:rFonts w:ascii="Arial" w:eastAsia="Arial" w:hAnsi="Arial" w:cs="Arial"/>
                <w:i/>
              </w:rPr>
            </w:pPr>
          </w:p>
          <w:p w14:paraId="3916A252" w14:textId="77777777" w:rsidR="00F32B48" w:rsidRPr="00F32B48" w:rsidRDefault="00F32B48" w:rsidP="00F32B48">
            <w:pPr>
              <w:rPr>
                <w:rFonts w:ascii="Arial" w:eastAsia="Arial" w:hAnsi="Arial" w:cs="Arial"/>
                <w:i/>
              </w:rPr>
            </w:pPr>
            <w:r w:rsidRPr="00F32B48">
              <w:rPr>
                <w:rFonts w:ascii="Arial" w:eastAsia="Arial" w:hAnsi="Arial" w:cs="Arial"/>
                <w:i/>
              </w:rPr>
              <w:t>Models and advocates for safe and effective transitions of care/hand-offs within and across health care delivery systems</w:t>
            </w:r>
          </w:p>
          <w:p w14:paraId="345DF9F5" w14:textId="77777777" w:rsidR="00F32B48" w:rsidRPr="00F32B48" w:rsidRDefault="00F32B48" w:rsidP="00F32B48">
            <w:pPr>
              <w:rPr>
                <w:rFonts w:ascii="Arial" w:eastAsia="Arial" w:hAnsi="Arial" w:cs="Arial"/>
                <w:i/>
              </w:rPr>
            </w:pPr>
          </w:p>
          <w:p w14:paraId="49800CE3" w14:textId="144B0180" w:rsidR="00AE2009" w:rsidRPr="00057970" w:rsidRDefault="00F32B48" w:rsidP="00F32B48">
            <w:pPr>
              <w:rPr>
                <w:rFonts w:ascii="Arial" w:eastAsia="Arial" w:hAnsi="Arial" w:cs="Arial"/>
                <w:i/>
              </w:rPr>
            </w:pPr>
            <w:r w:rsidRPr="00F32B48">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07B2A0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Demonstrating to residents and junior team members how to communicate the need for additional molecular testing of suspected </w:t>
            </w:r>
            <w:proofErr w:type="gramStart"/>
            <w:r w:rsidRPr="00057970">
              <w:rPr>
                <w:rFonts w:ascii="Arial" w:eastAsia="Arial" w:hAnsi="Arial" w:cs="Arial"/>
              </w:rPr>
              <w:t>hemoglobinopathy</w:t>
            </w:r>
            <w:proofErr w:type="gramEnd"/>
            <w:r w:rsidRPr="00057970">
              <w:rPr>
                <w:rFonts w:ascii="Arial" w:eastAsia="Arial" w:hAnsi="Arial" w:cs="Arial"/>
              </w:rPr>
              <w:t xml:space="preserve">  </w:t>
            </w:r>
          </w:p>
          <w:p w14:paraId="2008D0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Proactively communicates with primary care provider to ensure appropriate testing for monoclonal </w:t>
            </w:r>
            <w:proofErr w:type="gramStart"/>
            <w:r w:rsidRPr="00057970">
              <w:rPr>
                <w:rFonts w:ascii="Arial" w:eastAsia="Arial" w:hAnsi="Arial" w:cs="Arial"/>
              </w:rPr>
              <w:t>gammopathy</w:t>
            </w:r>
            <w:proofErr w:type="gramEnd"/>
            <w:r w:rsidRPr="00057970">
              <w:rPr>
                <w:rFonts w:ascii="Arial" w:eastAsia="Arial" w:hAnsi="Arial" w:cs="Arial"/>
              </w:rPr>
              <w:t xml:space="preserve">  </w:t>
            </w:r>
          </w:p>
          <w:p w14:paraId="0D2327D8" w14:textId="77777777" w:rsidR="00AE2009" w:rsidRPr="00057970" w:rsidRDefault="00AE2009">
            <w:pPr>
              <w:pBdr>
                <w:top w:val="nil"/>
                <w:left w:val="nil"/>
                <w:bottom w:val="nil"/>
                <w:right w:val="nil"/>
                <w:between w:val="nil"/>
              </w:pBdr>
              <w:rPr>
                <w:rFonts w:ascii="Arial" w:eastAsia="Arial" w:hAnsi="Arial" w:cs="Arial"/>
                <w:color w:val="000000"/>
              </w:rPr>
            </w:pPr>
          </w:p>
          <w:p w14:paraId="18BC532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Resolves discrepancies between point of care and main laboratory test </w:t>
            </w:r>
            <w:proofErr w:type="gramStart"/>
            <w:r w:rsidRPr="00057970">
              <w:rPr>
                <w:rFonts w:ascii="Arial" w:eastAsia="Arial" w:hAnsi="Arial" w:cs="Arial"/>
              </w:rPr>
              <w:t>results</w:t>
            </w:r>
            <w:proofErr w:type="gramEnd"/>
          </w:p>
          <w:p w14:paraId="0BCDBB4F" w14:textId="77777777" w:rsidR="00AE2009" w:rsidRPr="00057970" w:rsidRDefault="00AE2009">
            <w:pPr>
              <w:pBdr>
                <w:top w:val="nil"/>
                <w:left w:val="nil"/>
                <w:bottom w:val="nil"/>
                <w:right w:val="nil"/>
                <w:between w:val="nil"/>
              </w:pBdr>
              <w:rPr>
                <w:rFonts w:ascii="Arial" w:eastAsia="Arial" w:hAnsi="Arial" w:cs="Arial"/>
                <w:color w:val="000000"/>
              </w:rPr>
            </w:pPr>
          </w:p>
          <w:p w14:paraId="6E978084" w14:textId="77777777" w:rsidR="00AE2009" w:rsidRPr="00057970" w:rsidRDefault="00AE2009">
            <w:pPr>
              <w:pBdr>
                <w:top w:val="nil"/>
                <w:left w:val="nil"/>
                <w:bottom w:val="nil"/>
                <w:right w:val="nil"/>
                <w:between w:val="nil"/>
              </w:pBdr>
              <w:rPr>
                <w:rFonts w:ascii="Arial" w:eastAsia="Arial" w:hAnsi="Arial" w:cs="Arial"/>
                <w:color w:val="000000"/>
              </w:rPr>
            </w:pPr>
          </w:p>
          <w:p w14:paraId="452A3858" w14:textId="77777777" w:rsidR="00AE2009" w:rsidRPr="00057970" w:rsidRDefault="00AE2009">
            <w:pPr>
              <w:pBdr>
                <w:top w:val="nil"/>
                <w:left w:val="nil"/>
                <w:bottom w:val="nil"/>
                <w:right w:val="nil"/>
                <w:between w:val="nil"/>
              </w:pBdr>
              <w:rPr>
                <w:rFonts w:ascii="Arial" w:eastAsia="Arial" w:hAnsi="Arial" w:cs="Arial"/>
                <w:color w:val="000000"/>
              </w:rPr>
            </w:pPr>
          </w:p>
          <w:p w14:paraId="7FC073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Adjusts laboratory test formulary to align with needs of community and </w:t>
            </w:r>
            <w:proofErr w:type="gramStart"/>
            <w:r w:rsidRPr="00057970">
              <w:rPr>
                <w:rFonts w:ascii="Arial" w:eastAsia="Arial" w:hAnsi="Arial" w:cs="Arial"/>
              </w:rPr>
              <w:t>population</w:t>
            </w:r>
            <w:proofErr w:type="gramEnd"/>
          </w:p>
          <w:p w14:paraId="151B755A" w14:textId="77777777" w:rsidR="00AE2009" w:rsidRPr="00057970" w:rsidRDefault="00AE2009">
            <w:pPr>
              <w:pBdr>
                <w:top w:val="nil"/>
                <w:left w:val="nil"/>
                <w:bottom w:val="nil"/>
                <w:right w:val="nil"/>
                <w:between w:val="nil"/>
              </w:pBdr>
              <w:ind w:left="720"/>
              <w:rPr>
                <w:rFonts w:ascii="Arial" w:eastAsia="Arial" w:hAnsi="Arial" w:cs="Arial"/>
              </w:rPr>
            </w:pPr>
          </w:p>
        </w:tc>
      </w:tr>
      <w:tr w:rsidR="00AE2009" w14:paraId="3D4CA8B1" w14:textId="77777777">
        <w:tc>
          <w:tcPr>
            <w:tcW w:w="4950" w:type="dxa"/>
            <w:tcBorders>
              <w:top w:val="single" w:sz="4" w:space="0" w:color="000000"/>
              <w:bottom w:val="single" w:sz="4" w:space="0" w:color="000000"/>
            </w:tcBorders>
            <w:shd w:val="clear" w:color="auto" w:fill="C9C9C9"/>
          </w:tcPr>
          <w:p w14:paraId="34BD7C53" w14:textId="77777777" w:rsidR="00F32B48" w:rsidRPr="00F32B48" w:rsidRDefault="00127D94" w:rsidP="00F32B48">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 xml:space="preserve">Analyzes the process of care coordination and leads in the design and implementation of </w:t>
            </w:r>
            <w:proofErr w:type="gramStart"/>
            <w:r w:rsidR="00F32B48" w:rsidRPr="00F32B48">
              <w:rPr>
                <w:rFonts w:ascii="Arial" w:eastAsia="Arial" w:hAnsi="Arial" w:cs="Arial"/>
                <w:i/>
              </w:rPr>
              <w:t>improvements</w:t>
            </w:r>
            <w:proofErr w:type="gramEnd"/>
          </w:p>
          <w:p w14:paraId="64575EAE" w14:textId="77777777" w:rsidR="00F32B48" w:rsidRPr="00F32B48" w:rsidRDefault="00F32B48" w:rsidP="00F32B48">
            <w:pPr>
              <w:rPr>
                <w:rFonts w:ascii="Arial" w:eastAsia="Arial" w:hAnsi="Arial" w:cs="Arial"/>
                <w:i/>
              </w:rPr>
            </w:pPr>
          </w:p>
          <w:p w14:paraId="06D833F3" w14:textId="77777777" w:rsidR="00F32B48" w:rsidRPr="00F32B48" w:rsidRDefault="00F32B48" w:rsidP="00F32B48">
            <w:pPr>
              <w:rPr>
                <w:rFonts w:ascii="Arial" w:eastAsia="Arial" w:hAnsi="Arial" w:cs="Arial"/>
                <w:i/>
              </w:rPr>
            </w:pPr>
            <w:r w:rsidRPr="00F32B48">
              <w:rPr>
                <w:rFonts w:ascii="Arial" w:eastAsia="Arial" w:hAnsi="Arial" w:cs="Arial"/>
                <w:i/>
              </w:rPr>
              <w:t xml:space="preserve">Improves quality of transitions of care within and across health care delivery systems to optimize patient </w:t>
            </w:r>
            <w:proofErr w:type="gramStart"/>
            <w:r w:rsidRPr="00F32B48">
              <w:rPr>
                <w:rFonts w:ascii="Arial" w:eastAsia="Arial" w:hAnsi="Arial" w:cs="Arial"/>
                <w:i/>
              </w:rPr>
              <w:t>outcomes</w:t>
            </w:r>
            <w:proofErr w:type="gramEnd"/>
          </w:p>
          <w:p w14:paraId="4DFEB115" w14:textId="77777777" w:rsidR="00F32B48" w:rsidRPr="00F32B48" w:rsidRDefault="00F32B48" w:rsidP="00F32B48">
            <w:pPr>
              <w:rPr>
                <w:rFonts w:ascii="Arial" w:eastAsia="Arial" w:hAnsi="Arial" w:cs="Arial"/>
                <w:i/>
              </w:rPr>
            </w:pPr>
          </w:p>
          <w:p w14:paraId="72ED6DF0" w14:textId="3EDC4BDE" w:rsidR="00AE2009" w:rsidRPr="00057970" w:rsidRDefault="00F32B48" w:rsidP="00F32B48">
            <w:pPr>
              <w:rPr>
                <w:rFonts w:ascii="Arial" w:eastAsia="Arial" w:hAnsi="Arial" w:cs="Arial"/>
                <w:i/>
              </w:rPr>
            </w:pPr>
            <w:r w:rsidRPr="00F32B4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99F98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Works with key stakeholders to analyze care coordination and laboratory services in a system </w:t>
            </w:r>
            <w:proofErr w:type="gramStart"/>
            <w:r w:rsidRPr="00057970">
              <w:rPr>
                <w:rFonts w:ascii="Arial" w:eastAsia="Arial" w:hAnsi="Arial" w:cs="Arial"/>
              </w:rPr>
              <w:t>setting</w:t>
            </w:r>
            <w:proofErr w:type="gramEnd"/>
          </w:p>
          <w:p w14:paraId="1AA6B051" w14:textId="77777777" w:rsidR="00AE2009" w:rsidRPr="00057970" w:rsidRDefault="00AE2009">
            <w:pPr>
              <w:pBdr>
                <w:top w:val="nil"/>
                <w:left w:val="nil"/>
                <w:bottom w:val="nil"/>
                <w:right w:val="nil"/>
                <w:between w:val="nil"/>
              </w:pBdr>
              <w:rPr>
                <w:rFonts w:ascii="Arial" w:eastAsia="Arial" w:hAnsi="Arial" w:cs="Arial"/>
                <w:color w:val="000000"/>
              </w:rPr>
            </w:pPr>
          </w:p>
          <w:p w14:paraId="07C6C16F" w14:textId="77777777" w:rsidR="00AE2009" w:rsidRPr="00057970" w:rsidRDefault="00AE2009">
            <w:pPr>
              <w:pBdr>
                <w:top w:val="nil"/>
                <w:left w:val="nil"/>
                <w:bottom w:val="nil"/>
                <w:right w:val="nil"/>
                <w:between w:val="nil"/>
              </w:pBdr>
              <w:rPr>
                <w:rFonts w:ascii="Arial" w:eastAsia="Arial" w:hAnsi="Arial" w:cs="Arial"/>
                <w:color w:val="000000"/>
              </w:rPr>
            </w:pPr>
          </w:p>
          <w:p w14:paraId="6EF7870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Works with a QI mentor to identify better hand-offs between </w:t>
            </w:r>
            <w:proofErr w:type="gramStart"/>
            <w:r w:rsidRPr="00057970">
              <w:rPr>
                <w:rFonts w:ascii="Arial" w:eastAsia="Arial" w:hAnsi="Arial" w:cs="Arial"/>
              </w:rPr>
              <w:t>technologist</w:t>
            </w:r>
            <w:proofErr w:type="gramEnd"/>
            <w:r w:rsidRPr="00057970">
              <w:rPr>
                <w:rFonts w:ascii="Arial" w:eastAsia="Arial" w:hAnsi="Arial" w:cs="Arial"/>
              </w:rPr>
              <w:t xml:space="preserve"> shifts       </w:t>
            </w:r>
          </w:p>
          <w:p w14:paraId="2904113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Designs a social determinants of health curriculum to help others learn to identify local resources and barriers to care and laboratory </w:t>
            </w:r>
            <w:proofErr w:type="gramStart"/>
            <w:r w:rsidRPr="00057970">
              <w:rPr>
                <w:rFonts w:ascii="Arial" w:eastAsia="Arial" w:hAnsi="Arial" w:cs="Arial"/>
              </w:rPr>
              <w:t>testing</w:t>
            </w:r>
            <w:proofErr w:type="gramEnd"/>
          </w:p>
          <w:p w14:paraId="1C15B750" w14:textId="77777777" w:rsidR="00AE2009" w:rsidRPr="00057970" w:rsidRDefault="00AE2009">
            <w:pPr>
              <w:pBdr>
                <w:top w:val="nil"/>
                <w:left w:val="nil"/>
                <w:bottom w:val="nil"/>
                <w:right w:val="nil"/>
                <w:between w:val="nil"/>
              </w:pBdr>
              <w:rPr>
                <w:rFonts w:ascii="Arial" w:eastAsia="Arial" w:hAnsi="Arial" w:cs="Arial"/>
                <w:color w:val="000000"/>
              </w:rPr>
            </w:pPr>
          </w:p>
          <w:p w14:paraId="082638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Sets up a clinic with a local church to initiate lipid and A1c screenings</w:t>
            </w:r>
          </w:p>
        </w:tc>
      </w:tr>
      <w:tr w:rsidR="00AE2009" w14:paraId="06DB1C5C" w14:textId="77777777">
        <w:tc>
          <w:tcPr>
            <w:tcW w:w="4950" w:type="dxa"/>
            <w:shd w:val="clear" w:color="auto" w:fill="FFD965"/>
          </w:tcPr>
          <w:p w14:paraId="40F05987"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5FA777F8" w14:textId="2388762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Case management quality metrics and goals mined from EHR</w:t>
            </w:r>
            <w:r w:rsidR="00D61313">
              <w:rPr>
                <w:rFonts w:ascii="Arial" w:eastAsia="Arial" w:hAnsi="Arial" w:cs="Arial"/>
              </w:rPr>
              <w:t>s</w:t>
            </w:r>
            <w:r w:rsidRPr="00057970">
              <w:rPr>
                <w:rFonts w:ascii="Arial" w:eastAsia="Arial" w:hAnsi="Arial" w:cs="Arial"/>
              </w:rPr>
              <w:t xml:space="preserve">, laboratory informatics </w:t>
            </w:r>
            <w:proofErr w:type="gramStart"/>
            <w:r w:rsidRPr="00057970">
              <w:rPr>
                <w:rFonts w:ascii="Arial" w:eastAsia="Arial" w:hAnsi="Arial" w:cs="Arial"/>
              </w:rPr>
              <w:t>systems</w:t>
            </w:r>
            <w:proofErr w:type="gramEnd"/>
          </w:p>
          <w:p w14:paraId="36B23C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Direct observation </w:t>
            </w:r>
          </w:p>
          <w:p w14:paraId="6EC64CC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Faculty review of fellow case reports</w:t>
            </w:r>
          </w:p>
          <w:p w14:paraId="487BC32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Interdisciplinary rounds for high-risk patients/cases</w:t>
            </w:r>
          </w:p>
          <w:p w14:paraId="4EF9D79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Lectures/workshops on social determinants of health or population health with identification of local resources</w:t>
            </w:r>
          </w:p>
          <w:p w14:paraId="61D015A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Multisource feedback </w:t>
            </w:r>
          </w:p>
        </w:tc>
      </w:tr>
      <w:tr w:rsidR="00AE2009" w14:paraId="675B6167" w14:textId="77777777">
        <w:tc>
          <w:tcPr>
            <w:tcW w:w="4950" w:type="dxa"/>
            <w:shd w:val="clear" w:color="auto" w:fill="8DB3E2"/>
          </w:tcPr>
          <w:p w14:paraId="1EDB987E"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6975CD8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3F003A54" w14:textId="77777777">
        <w:trPr>
          <w:trHeight w:val="80"/>
        </w:trPr>
        <w:tc>
          <w:tcPr>
            <w:tcW w:w="4950" w:type="dxa"/>
            <w:shd w:val="clear" w:color="auto" w:fill="A8D08D"/>
          </w:tcPr>
          <w:p w14:paraId="37B49BB0"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6C57EAA"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color w:val="000000"/>
              </w:rPr>
              <w:t xml:space="preserve">Aller RD. Pathology's contributions to disease surveillance: sending our data to public health officials and encouraging our clinical colleagues to do so. </w:t>
            </w:r>
            <w:r w:rsidRPr="00057970">
              <w:rPr>
                <w:rFonts w:ascii="Arial" w:eastAsia="Arial" w:hAnsi="Arial" w:cs="Arial"/>
                <w:i/>
                <w:color w:val="000000"/>
              </w:rPr>
              <w:t>Archives of Path Lab Med</w:t>
            </w:r>
            <w:r w:rsidRPr="00057970">
              <w:rPr>
                <w:rFonts w:ascii="Arial" w:eastAsia="Arial" w:hAnsi="Arial" w:cs="Arial"/>
                <w:color w:val="000000"/>
              </w:rPr>
              <w:t xml:space="preserve">. 2009;133(6):926-932. </w:t>
            </w:r>
            <w:hyperlink r:id="rId31">
              <w:r w:rsidRPr="00057970">
                <w:rPr>
                  <w:rFonts w:ascii="Arial" w:eastAsia="Arial" w:hAnsi="Arial" w:cs="Arial"/>
                  <w:color w:val="0000FF"/>
                  <w:u w:val="single"/>
                </w:rPr>
                <w:t>https://www.archivesofpathology.org/doi/10.1043/1543-2165-133.6.926?url_ver=Z39.88-2003&amp;rfr_id=ori:rid:crossref.org&amp;rfr_dat=cr_pub%3dpubmed</w:t>
              </w:r>
            </w:hyperlink>
            <w:r w:rsidRPr="00057970">
              <w:rPr>
                <w:rFonts w:ascii="Arial" w:eastAsia="Arial" w:hAnsi="Arial" w:cs="Arial"/>
                <w:color w:val="000000"/>
              </w:rPr>
              <w:t>. 2020.</w:t>
            </w:r>
          </w:p>
          <w:p w14:paraId="0198FD6E"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CDC. Population Health Training in Place Program (PH-TIPP). </w:t>
            </w:r>
            <w:hyperlink r:id="rId32">
              <w:r w:rsidRPr="00057970">
                <w:rPr>
                  <w:rFonts w:ascii="Arial" w:eastAsia="Arial" w:hAnsi="Arial" w:cs="Arial"/>
                  <w:color w:val="0000FF"/>
                  <w:u w:val="single"/>
                </w:rPr>
                <w:t>https://www.cdc.gov/pophealthtraining/whatis.html</w:t>
              </w:r>
            </w:hyperlink>
            <w:r w:rsidRPr="00057970">
              <w:rPr>
                <w:rFonts w:ascii="Arial" w:eastAsia="Arial" w:hAnsi="Arial" w:cs="Arial"/>
              </w:rPr>
              <w:t>. 2020.</w:t>
            </w:r>
          </w:p>
          <w:p w14:paraId="653F04E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College of American Pathologists. Competency Model for Pathologists. </w:t>
            </w:r>
            <w:hyperlink r:id="rId33">
              <w:r w:rsidRPr="00057970">
                <w:rPr>
                  <w:rFonts w:ascii="Arial" w:eastAsia="Arial" w:hAnsi="Arial" w:cs="Arial"/>
                  <w:color w:val="0000FF"/>
                  <w:u w:val="single"/>
                </w:rPr>
                <w:t>https://learn.cap.org/content/cap/pdfs/Competency_Model.pdf</w:t>
              </w:r>
            </w:hyperlink>
            <w:r w:rsidRPr="00057970">
              <w:rPr>
                <w:rFonts w:ascii="Arial" w:eastAsia="Arial" w:hAnsi="Arial" w:cs="Arial"/>
              </w:rPr>
              <w:t>. 2020.</w:t>
            </w:r>
          </w:p>
          <w:p w14:paraId="3DAB141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Greenblatt MB, Nowak JA, Quade CC, </w:t>
            </w:r>
            <w:proofErr w:type="spellStart"/>
            <w:r w:rsidRPr="00057970">
              <w:rPr>
                <w:rFonts w:ascii="Arial" w:eastAsia="Arial" w:hAnsi="Arial" w:cs="Arial"/>
              </w:rPr>
              <w:t>Tanasijevic</w:t>
            </w:r>
            <w:proofErr w:type="spellEnd"/>
            <w:r w:rsidRPr="00057970">
              <w:rPr>
                <w:rFonts w:ascii="Arial" w:eastAsia="Arial" w:hAnsi="Arial" w:cs="Arial"/>
              </w:rPr>
              <w:t xml:space="preserve"> M, Lindeman N, </w:t>
            </w:r>
            <w:proofErr w:type="spellStart"/>
            <w:r w:rsidRPr="00057970">
              <w:rPr>
                <w:rFonts w:ascii="Arial" w:eastAsia="Arial" w:hAnsi="Arial" w:cs="Arial"/>
              </w:rPr>
              <w:t>Jarolim</w:t>
            </w:r>
            <w:proofErr w:type="spellEnd"/>
            <w:r w:rsidRPr="00057970">
              <w:rPr>
                <w:rFonts w:ascii="Arial" w:eastAsia="Arial" w:hAnsi="Arial" w:cs="Arial"/>
              </w:rPr>
              <w:t xml:space="preserve"> P. Impact of a prospective review program for reference laboratory testing requests. </w:t>
            </w:r>
            <w:r w:rsidRPr="00057970">
              <w:rPr>
                <w:rFonts w:ascii="Arial" w:eastAsia="Arial" w:hAnsi="Arial" w:cs="Arial"/>
                <w:i/>
              </w:rPr>
              <w:t>AJCP</w:t>
            </w:r>
            <w:r w:rsidRPr="00057970">
              <w:rPr>
                <w:rFonts w:ascii="Arial" w:eastAsia="Arial" w:hAnsi="Arial" w:cs="Arial"/>
              </w:rPr>
              <w:t xml:space="preserve">. 2015;143(5):627-634. </w:t>
            </w:r>
            <w:hyperlink r:id="rId34">
              <w:r w:rsidRPr="00057970">
                <w:rPr>
                  <w:rFonts w:ascii="Arial" w:eastAsia="Arial" w:hAnsi="Arial" w:cs="Arial"/>
                  <w:color w:val="0000FF"/>
                  <w:u w:val="single"/>
                </w:rPr>
                <w:t>https://academic.oup.com/ajcp/article/143/5/627/1760818</w:t>
              </w:r>
            </w:hyperlink>
            <w:r w:rsidRPr="00057970">
              <w:rPr>
                <w:rFonts w:ascii="Arial" w:eastAsia="Arial" w:hAnsi="Arial" w:cs="Arial"/>
              </w:rPr>
              <w:t>. 2020.</w:t>
            </w:r>
          </w:p>
          <w:p w14:paraId="672F82CF"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Kaplan KJ. In pursuit of patient-centered care. </w:t>
            </w:r>
            <w:hyperlink r:id="rId35" w:anchor="axzz5e7nSsAns">
              <w:r w:rsidRPr="00057970">
                <w:rPr>
                  <w:rFonts w:ascii="Arial" w:eastAsia="Arial" w:hAnsi="Arial" w:cs="Arial"/>
                  <w:color w:val="0000FF"/>
                  <w:u w:val="single"/>
                </w:rPr>
                <w:t>http://tissuepathology.com/2016/03/29/in-pursuit-of-patient-centered-care/#axzz5e7nSsAns</w:t>
              </w:r>
            </w:hyperlink>
            <w:r w:rsidRPr="00057970">
              <w:rPr>
                <w:rFonts w:ascii="Arial" w:eastAsia="Arial" w:hAnsi="Arial" w:cs="Arial"/>
              </w:rPr>
              <w:t>. 2020.</w:t>
            </w:r>
          </w:p>
          <w:p w14:paraId="24BA3D15"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Katayev A, Fleming JK, Luo D, Fisher AH, Sharp TM. Reference intervals data mining: no longer a probability paper method. </w:t>
            </w:r>
            <w:r w:rsidRPr="00057970">
              <w:rPr>
                <w:rFonts w:ascii="Arial" w:eastAsia="Arial" w:hAnsi="Arial" w:cs="Arial"/>
                <w:i/>
              </w:rPr>
              <w:t>AJCP</w:t>
            </w:r>
            <w:r w:rsidRPr="00057970">
              <w:rPr>
                <w:rFonts w:ascii="Arial" w:eastAsia="Arial" w:hAnsi="Arial" w:cs="Arial"/>
              </w:rPr>
              <w:t xml:space="preserve">. 2015;143(1):134-142. </w:t>
            </w:r>
            <w:hyperlink r:id="rId36">
              <w:r w:rsidRPr="00057970">
                <w:rPr>
                  <w:rFonts w:ascii="Arial" w:eastAsia="Arial" w:hAnsi="Arial" w:cs="Arial"/>
                  <w:color w:val="0000FF"/>
                  <w:u w:val="single"/>
                </w:rPr>
                <w:t>https://academic.oup.com/ajcp/article/143/1/134/1761867</w:t>
              </w:r>
            </w:hyperlink>
            <w:r w:rsidRPr="00057970">
              <w:rPr>
                <w:rFonts w:ascii="Arial" w:eastAsia="Arial" w:hAnsi="Arial" w:cs="Arial"/>
              </w:rPr>
              <w:t>. 2020.</w:t>
            </w:r>
          </w:p>
          <w:p w14:paraId="17C6081A"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Little RL, Rohlfing C, Sachs DB. The National Glycohemoglobin Standardization Program: over 20 years of improving hemoglobin A1c measurement. </w:t>
            </w:r>
            <w:r w:rsidRPr="00057970">
              <w:rPr>
                <w:rFonts w:ascii="Arial" w:eastAsia="Arial" w:hAnsi="Arial" w:cs="Arial"/>
                <w:i/>
              </w:rPr>
              <w:t>Clinical Chemistry</w:t>
            </w:r>
            <w:r w:rsidRPr="00057970">
              <w:rPr>
                <w:rFonts w:ascii="Arial" w:eastAsia="Arial" w:hAnsi="Arial" w:cs="Arial"/>
              </w:rPr>
              <w:t xml:space="preserve">. 2019;65(7):839-848. </w:t>
            </w:r>
            <w:hyperlink r:id="rId37">
              <w:r w:rsidRPr="00057970">
                <w:rPr>
                  <w:rFonts w:ascii="Arial" w:eastAsia="Arial" w:hAnsi="Arial" w:cs="Arial"/>
                  <w:color w:val="0000FF"/>
                  <w:u w:val="single"/>
                </w:rPr>
                <w:t>https://academic.oup.com/clinchem/article/65/7/839/5608082</w:t>
              </w:r>
            </w:hyperlink>
            <w:r w:rsidRPr="00057970">
              <w:rPr>
                <w:rFonts w:ascii="Arial" w:eastAsia="Arial" w:hAnsi="Arial" w:cs="Arial"/>
              </w:rPr>
              <w:t>. 2020.</w:t>
            </w:r>
          </w:p>
          <w:p w14:paraId="23318D23"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Santana MJ, Manalili K, Jolley RJ, Zelinsky S, Quan H, Lu M. How to practice person-centered care: A conceptual framework. </w:t>
            </w:r>
            <w:r w:rsidRPr="00057970">
              <w:rPr>
                <w:rFonts w:ascii="Arial" w:eastAsia="Arial" w:hAnsi="Arial" w:cs="Arial"/>
                <w:i/>
              </w:rPr>
              <w:t>Health Expect</w:t>
            </w:r>
            <w:r w:rsidRPr="00057970">
              <w:rPr>
                <w:rFonts w:ascii="Arial" w:eastAsia="Arial" w:hAnsi="Arial" w:cs="Arial"/>
              </w:rPr>
              <w:t xml:space="preserve">. 2018;21(2):429-440. </w:t>
            </w:r>
            <w:hyperlink r:id="rId38">
              <w:r w:rsidRPr="00057970">
                <w:rPr>
                  <w:rFonts w:ascii="Arial" w:eastAsia="Arial" w:hAnsi="Arial" w:cs="Arial"/>
                  <w:color w:val="0000FF"/>
                  <w:u w:val="single"/>
                </w:rPr>
                <w:t>https://onlinelibrary.wiley.com/doi/full/10.1111/hex.12640</w:t>
              </w:r>
            </w:hyperlink>
            <w:r w:rsidRPr="00057970">
              <w:rPr>
                <w:rFonts w:ascii="Arial" w:eastAsia="Arial" w:hAnsi="Arial" w:cs="Arial"/>
              </w:rPr>
              <w:t>. 2020.</w:t>
            </w:r>
          </w:p>
        </w:tc>
      </w:tr>
    </w:tbl>
    <w:p w14:paraId="06CA6E5A" w14:textId="77777777" w:rsidR="00AE2009" w:rsidRDefault="00AE2009">
      <w:pPr>
        <w:spacing w:line="240" w:lineRule="auto"/>
        <w:ind w:hanging="180"/>
        <w:rPr>
          <w:rFonts w:ascii="Arial" w:eastAsia="Arial" w:hAnsi="Arial" w:cs="Arial"/>
        </w:rPr>
      </w:pPr>
    </w:p>
    <w:p w14:paraId="1EF83143" w14:textId="77777777" w:rsidR="00AE2009" w:rsidRDefault="00127D94">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D3AB878" w14:textId="77777777">
        <w:trPr>
          <w:trHeight w:val="760"/>
        </w:trPr>
        <w:tc>
          <w:tcPr>
            <w:tcW w:w="14125" w:type="dxa"/>
            <w:gridSpan w:val="2"/>
            <w:shd w:val="clear" w:color="auto" w:fill="9CC3E5"/>
          </w:tcPr>
          <w:p w14:paraId="3286A484"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3: Physician Role in Health Care System </w:t>
            </w:r>
          </w:p>
          <w:p w14:paraId="7262393C"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understand the physician role in the complex health care system and how to optimize the system to improve patient care and the health system’s performance</w:t>
            </w:r>
          </w:p>
        </w:tc>
      </w:tr>
      <w:tr w:rsidR="00AE2009" w:rsidRPr="00057970" w14:paraId="5DED9967" w14:textId="77777777">
        <w:tc>
          <w:tcPr>
            <w:tcW w:w="4950" w:type="dxa"/>
            <w:shd w:val="clear" w:color="auto" w:fill="FAC090"/>
          </w:tcPr>
          <w:p w14:paraId="10C3AF3C"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3E2649E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DEFC640" w14:textId="77777777">
        <w:tc>
          <w:tcPr>
            <w:tcW w:w="4950" w:type="dxa"/>
            <w:tcBorders>
              <w:top w:val="single" w:sz="4" w:space="0" w:color="000000"/>
              <w:bottom w:val="single" w:sz="4" w:space="0" w:color="000000"/>
            </w:tcBorders>
            <w:shd w:val="clear" w:color="auto" w:fill="C9C9C9"/>
          </w:tcPr>
          <w:p w14:paraId="0863E23E"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Identifies key components of the complex health care system (e.g., hospital, skilled nursing facility, finance, personnel, technology)</w:t>
            </w:r>
          </w:p>
          <w:p w14:paraId="7AEB18BF" w14:textId="77777777" w:rsidR="00F32B48" w:rsidRPr="00F32B48" w:rsidRDefault="00F32B48" w:rsidP="00F32B48">
            <w:pPr>
              <w:rPr>
                <w:rFonts w:ascii="Arial" w:eastAsia="Arial" w:hAnsi="Arial" w:cs="Arial"/>
                <w:i/>
                <w:color w:val="000000"/>
              </w:rPr>
            </w:pPr>
          </w:p>
          <w:p w14:paraId="6FE94E98" w14:textId="28214861" w:rsidR="00AE2009" w:rsidRPr="00057970" w:rsidRDefault="00F32B48" w:rsidP="00F32B48">
            <w:pPr>
              <w:rPr>
                <w:rFonts w:ascii="Arial" w:eastAsia="Arial" w:hAnsi="Arial" w:cs="Arial"/>
                <w:i/>
                <w:color w:val="000000"/>
              </w:rPr>
            </w:pPr>
            <w:r w:rsidRPr="00F32B48">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64790B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differences between multiple payment </w:t>
            </w:r>
            <w:proofErr w:type="gramStart"/>
            <w:r w:rsidRPr="00057970">
              <w:rPr>
                <w:rFonts w:ascii="Arial" w:eastAsia="Arial" w:hAnsi="Arial" w:cs="Arial"/>
                <w:color w:val="000000"/>
              </w:rPr>
              <w:t>systems</w:t>
            </w:r>
            <w:proofErr w:type="gramEnd"/>
          </w:p>
          <w:p w14:paraId="12C4288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different practice </w:t>
            </w:r>
            <w:proofErr w:type="gramStart"/>
            <w:r w:rsidRPr="00057970">
              <w:rPr>
                <w:rFonts w:ascii="Arial" w:eastAsia="Arial" w:hAnsi="Arial" w:cs="Arial"/>
                <w:color w:val="000000"/>
              </w:rPr>
              <w:t>models</w:t>
            </w:r>
            <w:proofErr w:type="gramEnd"/>
          </w:p>
          <w:p w14:paraId="0A52A45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Compares and </w:t>
            </w:r>
            <w:proofErr w:type="gramStart"/>
            <w:r w:rsidRPr="00057970">
              <w:rPr>
                <w:rFonts w:ascii="Arial" w:eastAsia="Arial" w:hAnsi="Arial" w:cs="Arial"/>
                <w:color w:val="000000"/>
              </w:rPr>
              <w:t>contrasts</w:t>
            </w:r>
            <w:proofErr w:type="gramEnd"/>
            <w:r w:rsidRPr="00057970">
              <w:rPr>
                <w:rFonts w:ascii="Arial" w:eastAsia="Arial" w:hAnsi="Arial" w:cs="Arial"/>
                <w:color w:val="000000"/>
              </w:rPr>
              <w:t xml:space="preserve"> types of health benefit plans</w:t>
            </w:r>
          </w:p>
          <w:p w14:paraId="1F77A8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the appropriate billing codes for tests </w:t>
            </w:r>
            <w:proofErr w:type="gramStart"/>
            <w:r w:rsidRPr="00057970">
              <w:rPr>
                <w:rFonts w:ascii="Arial" w:eastAsia="Arial" w:hAnsi="Arial" w:cs="Arial"/>
                <w:color w:val="000000"/>
              </w:rPr>
              <w:t>offered</w:t>
            </w:r>
            <w:proofErr w:type="gramEnd"/>
          </w:p>
          <w:p w14:paraId="4C918CFD" w14:textId="77777777" w:rsidR="00AE2009" w:rsidRPr="00057970" w:rsidRDefault="00AE2009">
            <w:pPr>
              <w:pBdr>
                <w:top w:val="nil"/>
                <w:left w:val="nil"/>
                <w:bottom w:val="nil"/>
                <w:right w:val="nil"/>
                <w:between w:val="nil"/>
              </w:pBdr>
              <w:rPr>
                <w:rFonts w:ascii="Arial" w:eastAsia="Arial" w:hAnsi="Arial" w:cs="Arial"/>
                <w:color w:val="000000"/>
              </w:rPr>
            </w:pPr>
          </w:p>
          <w:p w14:paraId="06DAAB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Describes how critical values are determined</w:t>
            </w:r>
          </w:p>
        </w:tc>
      </w:tr>
      <w:tr w:rsidR="00AE2009" w:rsidRPr="00057970" w14:paraId="65E8FA57" w14:textId="77777777">
        <w:tc>
          <w:tcPr>
            <w:tcW w:w="4950" w:type="dxa"/>
            <w:tcBorders>
              <w:top w:val="single" w:sz="4" w:space="0" w:color="000000"/>
              <w:bottom w:val="single" w:sz="4" w:space="0" w:color="000000"/>
            </w:tcBorders>
            <w:shd w:val="clear" w:color="auto" w:fill="C9C9C9"/>
          </w:tcPr>
          <w:p w14:paraId="3BCB38E2"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 xml:space="preserve">Describes how components of a complex health care system are interrelated, and how this impacts patient </w:t>
            </w:r>
            <w:proofErr w:type="gramStart"/>
            <w:r w:rsidR="00F32B48" w:rsidRPr="00F32B48">
              <w:rPr>
                <w:rFonts w:ascii="Arial" w:eastAsia="Arial" w:hAnsi="Arial" w:cs="Arial"/>
                <w:i/>
              </w:rPr>
              <w:t>care</w:t>
            </w:r>
            <w:proofErr w:type="gramEnd"/>
          </w:p>
          <w:p w14:paraId="3BCFE5C0" w14:textId="77777777" w:rsidR="00F32B48" w:rsidRPr="00F32B48" w:rsidRDefault="00F32B48" w:rsidP="00F32B48">
            <w:pPr>
              <w:rPr>
                <w:rFonts w:ascii="Arial" w:eastAsia="Arial" w:hAnsi="Arial" w:cs="Arial"/>
                <w:i/>
              </w:rPr>
            </w:pPr>
          </w:p>
          <w:p w14:paraId="111A3804" w14:textId="31ADB8D7" w:rsidR="00AE2009" w:rsidRPr="00057970" w:rsidRDefault="00F32B48" w:rsidP="00F32B48">
            <w:pPr>
              <w:rPr>
                <w:rFonts w:ascii="Arial" w:eastAsia="Arial" w:hAnsi="Arial" w:cs="Arial"/>
                <w:i/>
              </w:rPr>
            </w:pPr>
            <w:r w:rsidRPr="00F32B48">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35E39F3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preauthorization for certain laboratory </w:t>
            </w:r>
            <w:proofErr w:type="gramStart"/>
            <w:r w:rsidRPr="00057970">
              <w:rPr>
                <w:rFonts w:ascii="Arial" w:eastAsia="Arial" w:hAnsi="Arial" w:cs="Arial"/>
                <w:color w:val="000000"/>
              </w:rPr>
              <w:t>tests</w:t>
            </w:r>
            <w:proofErr w:type="gramEnd"/>
          </w:p>
          <w:p w14:paraId="2CFF52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the hierarchy for reflex testing </w:t>
            </w:r>
            <w:proofErr w:type="gramStart"/>
            <w:r w:rsidRPr="00057970">
              <w:rPr>
                <w:rFonts w:ascii="Arial" w:eastAsia="Arial" w:hAnsi="Arial" w:cs="Arial"/>
                <w:color w:val="000000"/>
              </w:rPr>
              <w:t>approval</w:t>
            </w:r>
            <w:proofErr w:type="gramEnd"/>
            <w:r w:rsidRPr="00057970">
              <w:rPr>
                <w:rFonts w:ascii="Arial" w:eastAsia="Arial" w:hAnsi="Arial" w:cs="Arial"/>
                <w:color w:val="000000"/>
              </w:rPr>
              <w:t xml:space="preserve"> </w:t>
            </w:r>
          </w:p>
          <w:p w14:paraId="59FB94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Describes the benefits of instrument harmonization in a health care </w:t>
            </w:r>
            <w:proofErr w:type="gramStart"/>
            <w:r w:rsidRPr="00057970">
              <w:rPr>
                <w:rFonts w:ascii="Arial" w:eastAsia="Arial" w:hAnsi="Arial" w:cs="Arial"/>
                <w:color w:val="000000"/>
              </w:rPr>
              <w:t>system</w:t>
            </w:r>
            <w:proofErr w:type="gramEnd"/>
          </w:p>
          <w:p w14:paraId="59787BD2" w14:textId="77777777" w:rsidR="00A4779C" w:rsidRPr="00A4779C" w:rsidRDefault="00A4779C" w:rsidP="00A4779C">
            <w:pPr>
              <w:pBdr>
                <w:top w:val="nil"/>
                <w:left w:val="nil"/>
                <w:bottom w:val="nil"/>
                <w:right w:val="nil"/>
                <w:between w:val="nil"/>
              </w:pBdr>
              <w:rPr>
                <w:rFonts w:ascii="Arial" w:hAnsi="Arial" w:cs="Arial"/>
                <w:color w:val="000000"/>
              </w:rPr>
            </w:pPr>
          </w:p>
          <w:p w14:paraId="143C4557" w14:textId="216276E9" w:rsidR="00A4779C" w:rsidRPr="00A4779C" w:rsidRDefault="00127D94"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how reference ranges are selected and </w:t>
            </w:r>
            <w:proofErr w:type="gramStart"/>
            <w:r w:rsidRPr="00057970">
              <w:rPr>
                <w:rFonts w:ascii="Arial" w:eastAsia="Arial" w:hAnsi="Arial" w:cs="Arial"/>
                <w:color w:val="000000"/>
              </w:rPr>
              <w:t>validated</w:t>
            </w:r>
            <w:proofErr w:type="gramEnd"/>
            <w:r w:rsidR="00A4779C" w:rsidRPr="00057970">
              <w:rPr>
                <w:rFonts w:ascii="Arial" w:eastAsia="Arial" w:hAnsi="Arial" w:cs="Arial"/>
                <w:color w:val="000000"/>
              </w:rPr>
              <w:t xml:space="preserve"> </w:t>
            </w:r>
          </w:p>
          <w:p w14:paraId="238CA6D5" w14:textId="73ABD049" w:rsidR="00AE2009" w:rsidRPr="00A4779C" w:rsidRDefault="00A4779C"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how appropriate current procedural terminology or other coding ensures correct reimbursement</w:t>
            </w:r>
          </w:p>
        </w:tc>
      </w:tr>
      <w:tr w:rsidR="00AE2009" w:rsidRPr="00057970" w14:paraId="08B0C930" w14:textId="77777777">
        <w:tc>
          <w:tcPr>
            <w:tcW w:w="4950" w:type="dxa"/>
            <w:tcBorders>
              <w:top w:val="single" w:sz="4" w:space="0" w:color="000000"/>
              <w:bottom w:val="single" w:sz="4" w:space="0" w:color="000000"/>
            </w:tcBorders>
            <w:shd w:val="clear" w:color="auto" w:fill="C9C9C9"/>
          </w:tcPr>
          <w:p w14:paraId="2627870A"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Discusses how individual practice affects the broader system (e.g., test use, turnaround time)</w:t>
            </w:r>
          </w:p>
          <w:p w14:paraId="5AE5625E" w14:textId="1EAFF9E4" w:rsidR="00F32B48" w:rsidRDefault="00F32B48" w:rsidP="00F32B48">
            <w:pPr>
              <w:rPr>
                <w:rFonts w:ascii="Arial" w:eastAsia="Arial" w:hAnsi="Arial" w:cs="Arial"/>
                <w:i/>
                <w:color w:val="000000"/>
              </w:rPr>
            </w:pPr>
          </w:p>
          <w:p w14:paraId="60125E18" w14:textId="77777777" w:rsidR="00516BF6" w:rsidRPr="00F32B48" w:rsidRDefault="00516BF6" w:rsidP="00F32B48">
            <w:pPr>
              <w:rPr>
                <w:rFonts w:ascii="Arial" w:eastAsia="Arial" w:hAnsi="Arial" w:cs="Arial"/>
                <w:i/>
                <w:color w:val="000000"/>
              </w:rPr>
            </w:pPr>
          </w:p>
          <w:p w14:paraId="1AEE5861" w14:textId="2CFB9514" w:rsidR="00AE2009" w:rsidRPr="00057970" w:rsidRDefault="00F32B48" w:rsidP="00F32B48">
            <w:pPr>
              <w:rPr>
                <w:rFonts w:ascii="Arial" w:eastAsia="Arial" w:hAnsi="Arial" w:cs="Arial"/>
                <w:i/>
                <w:color w:val="000000"/>
              </w:rPr>
            </w:pPr>
            <w:r w:rsidRPr="00F32B48">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44C138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Uses test volume data to evaluate for improvements in the test </w:t>
            </w:r>
            <w:proofErr w:type="gramStart"/>
            <w:r w:rsidRPr="00057970">
              <w:rPr>
                <w:rFonts w:ascii="Arial" w:eastAsia="Arial" w:hAnsi="Arial" w:cs="Arial"/>
                <w:color w:val="000000"/>
              </w:rPr>
              <w:t>menu</w:t>
            </w:r>
            <w:proofErr w:type="gramEnd"/>
            <w:r w:rsidRPr="00057970">
              <w:rPr>
                <w:rFonts w:ascii="Arial" w:eastAsia="Arial" w:hAnsi="Arial" w:cs="Arial"/>
                <w:color w:val="000000"/>
              </w:rPr>
              <w:t xml:space="preserve"> </w:t>
            </w:r>
          </w:p>
          <w:p w14:paraId="43B11A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the utility of lactate testing for the early identification of </w:t>
            </w:r>
            <w:proofErr w:type="gramStart"/>
            <w:r w:rsidRPr="00057970">
              <w:rPr>
                <w:rFonts w:ascii="Arial" w:eastAsia="Arial" w:hAnsi="Arial" w:cs="Arial"/>
                <w:color w:val="000000"/>
              </w:rPr>
              <w:t>sepsis</w:t>
            </w:r>
            <w:proofErr w:type="gramEnd"/>
          </w:p>
          <w:p w14:paraId="7C62356E" w14:textId="09CFC930" w:rsidR="00AE2009"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algorithm for reflex extractable nuclear antigen panel for positive antinuclear</w:t>
            </w:r>
            <w:r w:rsidR="00516BF6">
              <w:rPr>
                <w:rFonts w:ascii="Arial" w:eastAsia="Arial" w:hAnsi="Arial" w:cs="Arial"/>
                <w:color w:val="000000"/>
              </w:rPr>
              <w:t xml:space="preserve"> </w:t>
            </w:r>
            <w:r w:rsidRPr="00516BF6">
              <w:rPr>
                <w:rFonts w:ascii="Arial" w:eastAsia="Arial" w:hAnsi="Arial" w:cs="Arial"/>
                <w:color w:val="000000"/>
              </w:rPr>
              <w:t xml:space="preserve">antibodies tests to facilitate rheumatology referral </w:t>
            </w:r>
            <w:proofErr w:type="gramStart"/>
            <w:r w:rsidRPr="00516BF6">
              <w:rPr>
                <w:rFonts w:ascii="Arial" w:eastAsia="Arial" w:hAnsi="Arial" w:cs="Arial"/>
                <w:color w:val="000000"/>
              </w:rPr>
              <w:t>process</w:t>
            </w:r>
            <w:proofErr w:type="gramEnd"/>
          </w:p>
          <w:p w14:paraId="799D32BA" w14:textId="77777777" w:rsidR="00516BF6" w:rsidRPr="00516BF6" w:rsidRDefault="00516BF6" w:rsidP="00516BF6">
            <w:pPr>
              <w:pBdr>
                <w:top w:val="nil"/>
                <w:left w:val="nil"/>
                <w:bottom w:val="nil"/>
                <w:right w:val="nil"/>
                <w:between w:val="nil"/>
              </w:pBdr>
              <w:rPr>
                <w:rFonts w:ascii="Arial" w:hAnsi="Arial" w:cs="Arial"/>
                <w:color w:val="000000"/>
              </w:rPr>
            </w:pPr>
          </w:p>
          <w:p w14:paraId="5EA8C687" w14:textId="0365F60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Works with billing team to implement preauthorization process for a new </w:t>
            </w:r>
            <w:proofErr w:type="gramStart"/>
            <w:r w:rsidRPr="00057970">
              <w:rPr>
                <w:rFonts w:ascii="Arial" w:eastAsia="Arial" w:hAnsi="Arial" w:cs="Arial"/>
                <w:color w:val="000000"/>
              </w:rPr>
              <w:t>test</w:t>
            </w:r>
            <w:proofErr w:type="gramEnd"/>
          </w:p>
          <w:p w14:paraId="0BD515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Builds therapeutic ranges and understands how these may vary from site-site</w:t>
            </w:r>
          </w:p>
        </w:tc>
      </w:tr>
      <w:tr w:rsidR="00AE2009" w:rsidRPr="00057970" w14:paraId="670CD257" w14:textId="77777777">
        <w:tc>
          <w:tcPr>
            <w:tcW w:w="4950" w:type="dxa"/>
            <w:tcBorders>
              <w:top w:val="single" w:sz="4" w:space="0" w:color="000000"/>
              <w:bottom w:val="single" w:sz="4" w:space="0" w:color="000000"/>
            </w:tcBorders>
            <w:shd w:val="clear" w:color="auto" w:fill="C9C9C9"/>
          </w:tcPr>
          <w:p w14:paraId="5FAC0FA1"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 xml:space="preserve">Manages various components of the complex health care system to provide efficient and effective patient care and transition of </w:t>
            </w:r>
            <w:proofErr w:type="gramStart"/>
            <w:r w:rsidR="00F32B48" w:rsidRPr="00F32B48">
              <w:rPr>
                <w:rFonts w:ascii="Arial" w:eastAsia="Arial" w:hAnsi="Arial" w:cs="Arial"/>
                <w:i/>
              </w:rPr>
              <w:t>care</w:t>
            </w:r>
            <w:proofErr w:type="gramEnd"/>
          </w:p>
          <w:p w14:paraId="66E06D8D" w14:textId="77777777" w:rsidR="00F32B48" w:rsidRPr="00F32B48" w:rsidRDefault="00F32B48" w:rsidP="00F32B48">
            <w:pPr>
              <w:rPr>
                <w:rFonts w:ascii="Arial" w:eastAsia="Arial" w:hAnsi="Arial" w:cs="Arial"/>
                <w:i/>
              </w:rPr>
            </w:pPr>
          </w:p>
          <w:p w14:paraId="00F89833" w14:textId="4AD7A0CD" w:rsidR="00AE2009" w:rsidRPr="00057970" w:rsidRDefault="00F32B48" w:rsidP="00F32B48">
            <w:pPr>
              <w:rPr>
                <w:rFonts w:ascii="Arial" w:eastAsia="Arial" w:hAnsi="Arial" w:cs="Arial"/>
                <w:i/>
              </w:rPr>
            </w:pPr>
            <w:r w:rsidRPr="00F32B48">
              <w:rPr>
                <w:rFonts w:ascii="Arial" w:eastAsia="Arial" w:hAnsi="Arial" w:cs="Arial"/>
                <w:i/>
              </w:rPr>
              <w:lastRenderedPageBreak/>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BF380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Participates in a laboratory formulary committee to improve system-wide test </w:t>
            </w:r>
            <w:proofErr w:type="gramStart"/>
            <w:r w:rsidRPr="00057970">
              <w:rPr>
                <w:rFonts w:ascii="Arial" w:eastAsia="Arial" w:hAnsi="Arial" w:cs="Arial"/>
                <w:color w:val="000000"/>
              </w:rPr>
              <w:t>utilization</w:t>
            </w:r>
            <w:proofErr w:type="gramEnd"/>
          </w:p>
          <w:p w14:paraId="2788536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Evaluates testing platforms to implement system-wide </w:t>
            </w:r>
            <w:proofErr w:type="gramStart"/>
            <w:r w:rsidRPr="00057970">
              <w:rPr>
                <w:rFonts w:ascii="Arial" w:eastAsia="Arial" w:hAnsi="Arial" w:cs="Arial"/>
                <w:color w:val="000000"/>
              </w:rPr>
              <w:t>harmonization</w:t>
            </w:r>
            <w:proofErr w:type="gramEnd"/>
            <w:r w:rsidRPr="00057970">
              <w:rPr>
                <w:rFonts w:ascii="Arial" w:eastAsia="Arial" w:hAnsi="Arial" w:cs="Arial"/>
                <w:color w:val="000000"/>
              </w:rPr>
              <w:t xml:space="preserve"> </w:t>
            </w:r>
          </w:p>
          <w:p w14:paraId="33F3EA49" w14:textId="77777777" w:rsidR="00AE2009" w:rsidRPr="00057970" w:rsidRDefault="00AE2009">
            <w:pPr>
              <w:pBdr>
                <w:top w:val="nil"/>
                <w:left w:val="nil"/>
                <w:bottom w:val="nil"/>
                <w:right w:val="nil"/>
                <w:between w:val="nil"/>
              </w:pBdr>
              <w:rPr>
                <w:rFonts w:ascii="Arial" w:eastAsia="Arial" w:hAnsi="Arial" w:cs="Arial"/>
                <w:color w:val="000000"/>
              </w:rPr>
            </w:pPr>
          </w:p>
          <w:p w14:paraId="2F6FCCE2" w14:textId="3BB09663" w:rsidR="00AE2009" w:rsidRDefault="00AE2009">
            <w:pPr>
              <w:pBdr>
                <w:top w:val="nil"/>
                <w:left w:val="nil"/>
                <w:bottom w:val="nil"/>
                <w:right w:val="nil"/>
                <w:between w:val="nil"/>
              </w:pBdr>
              <w:rPr>
                <w:rFonts w:ascii="Arial" w:eastAsia="Arial" w:hAnsi="Arial" w:cs="Arial"/>
                <w:color w:val="000000"/>
              </w:rPr>
            </w:pPr>
          </w:p>
          <w:p w14:paraId="00861B60" w14:textId="77777777" w:rsidR="00516BF6" w:rsidRPr="00057970" w:rsidRDefault="00516BF6">
            <w:pPr>
              <w:pBdr>
                <w:top w:val="nil"/>
                <w:left w:val="nil"/>
                <w:bottom w:val="nil"/>
                <w:right w:val="nil"/>
                <w:between w:val="nil"/>
              </w:pBdr>
              <w:rPr>
                <w:rFonts w:ascii="Arial" w:eastAsia="Arial" w:hAnsi="Arial" w:cs="Arial"/>
                <w:color w:val="000000"/>
              </w:rPr>
            </w:pPr>
          </w:p>
          <w:p w14:paraId="6F13D63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 complex algorithm to identify patients at risk for sepsis</w:t>
            </w:r>
          </w:p>
        </w:tc>
      </w:tr>
      <w:tr w:rsidR="00AE2009" w:rsidRPr="00057970" w14:paraId="4A46E389" w14:textId="77777777">
        <w:tc>
          <w:tcPr>
            <w:tcW w:w="4950" w:type="dxa"/>
            <w:tcBorders>
              <w:top w:val="single" w:sz="4" w:space="0" w:color="000000"/>
              <w:bottom w:val="single" w:sz="4" w:space="0" w:color="000000"/>
            </w:tcBorders>
            <w:shd w:val="clear" w:color="auto" w:fill="C9C9C9"/>
          </w:tcPr>
          <w:p w14:paraId="60084F90" w14:textId="77777777" w:rsidR="00F32B48" w:rsidRPr="00F32B48" w:rsidRDefault="00127D94" w:rsidP="00F32B48">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 xml:space="preserve">Advocates for or leads systems change that enhances high-value, efficient, and effective patient care and transition of </w:t>
            </w:r>
            <w:proofErr w:type="gramStart"/>
            <w:r w:rsidR="00F32B48" w:rsidRPr="00F32B48">
              <w:rPr>
                <w:rFonts w:ascii="Arial" w:eastAsia="Arial" w:hAnsi="Arial" w:cs="Arial"/>
                <w:i/>
              </w:rPr>
              <w:t>care</w:t>
            </w:r>
            <w:proofErr w:type="gramEnd"/>
          </w:p>
          <w:p w14:paraId="0F230B6D" w14:textId="6A0A0A3E" w:rsidR="00F32B48" w:rsidRDefault="00F32B48" w:rsidP="00F32B48">
            <w:pPr>
              <w:rPr>
                <w:rFonts w:ascii="Arial" w:eastAsia="Arial" w:hAnsi="Arial" w:cs="Arial"/>
                <w:i/>
              </w:rPr>
            </w:pPr>
          </w:p>
          <w:p w14:paraId="1E37DD41" w14:textId="77777777" w:rsidR="00516BF6" w:rsidRPr="00F32B48" w:rsidRDefault="00516BF6" w:rsidP="00F32B48">
            <w:pPr>
              <w:rPr>
                <w:rFonts w:ascii="Arial" w:eastAsia="Arial" w:hAnsi="Arial" w:cs="Arial"/>
                <w:i/>
              </w:rPr>
            </w:pPr>
          </w:p>
          <w:p w14:paraId="1F438AAC" w14:textId="4E7A1051" w:rsidR="00AE2009" w:rsidRPr="00057970" w:rsidRDefault="00F32B48" w:rsidP="00F32B48">
            <w:pPr>
              <w:rPr>
                <w:rFonts w:ascii="Arial" w:eastAsia="Arial" w:hAnsi="Arial" w:cs="Arial"/>
                <w:i/>
              </w:rPr>
            </w:pPr>
            <w:r w:rsidRPr="00F32B48">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D2BBE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Performs a Lean analysis of laboratory practices to identify and modify areas of improvement to make laboratory testing more </w:t>
            </w:r>
            <w:proofErr w:type="gramStart"/>
            <w:r w:rsidRPr="00057970">
              <w:rPr>
                <w:rFonts w:ascii="Arial" w:eastAsia="Arial" w:hAnsi="Arial" w:cs="Arial"/>
                <w:color w:val="000000"/>
              </w:rPr>
              <w:t>efficient</w:t>
            </w:r>
            <w:proofErr w:type="gramEnd"/>
          </w:p>
          <w:p w14:paraId="1226E33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Implements system-wide changes or new practices in pre-authorization, algorithmic testing, or testing </w:t>
            </w:r>
            <w:proofErr w:type="gramStart"/>
            <w:r w:rsidRPr="00057970">
              <w:rPr>
                <w:rFonts w:ascii="Arial" w:eastAsia="Arial" w:hAnsi="Arial" w:cs="Arial"/>
                <w:color w:val="000000"/>
              </w:rPr>
              <w:t>platforms</w:t>
            </w:r>
            <w:proofErr w:type="gramEnd"/>
          </w:p>
          <w:p w14:paraId="0A07D885" w14:textId="77777777" w:rsidR="00516BF6" w:rsidRPr="00516BF6" w:rsidRDefault="00516BF6" w:rsidP="00516BF6">
            <w:pPr>
              <w:pBdr>
                <w:top w:val="nil"/>
                <w:left w:val="nil"/>
                <w:bottom w:val="nil"/>
                <w:right w:val="nil"/>
                <w:between w:val="nil"/>
              </w:pBdr>
              <w:rPr>
                <w:rFonts w:ascii="Arial" w:hAnsi="Arial" w:cs="Arial"/>
                <w:color w:val="000000"/>
              </w:rPr>
            </w:pPr>
          </w:p>
          <w:p w14:paraId="78E6D359" w14:textId="33D4E95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or creates a laboratory formulary committee to improve system-wide test utilization</w:t>
            </w:r>
          </w:p>
        </w:tc>
      </w:tr>
      <w:tr w:rsidR="00AE2009" w:rsidRPr="00057970" w14:paraId="18140EEC" w14:textId="77777777">
        <w:tc>
          <w:tcPr>
            <w:tcW w:w="4950" w:type="dxa"/>
            <w:shd w:val="clear" w:color="auto" w:fill="FFD965"/>
          </w:tcPr>
          <w:p w14:paraId="1C93CF52"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6D853A6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2B1D80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25E77D9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QI project </w:t>
            </w:r>
          </w:p>
          <w:p w14:paraId="3CC9782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Test utilization audit</w:t>
            </w:r>
          </w:p>
        </w:tc>
      </w:tr>
      <w:tr w:rsidR="00AE2009" w:rsidRPr="00057970" w14:paraId="536C9282" w14:textId="77777777">
        <w:tc>
          <w:tcPr>
            <w:tcW w:w="4950" w:type="dxa"/>
            <w:shd w:val="clear" w:color="auto" w:fill="8DB3E2"/>
          </w:tcPr>
          <w:p w14:paraId="548D2C87"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6F22B1B"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C83A3C6" w14:textId="77777777">
        <w:trPr>
          <w:trHeight w:val="80"/>
        </w:trPr>
        <w:tc>
          <w:tcPr>
            <w:tcW w:w="4950" w:type="dxa"/>
            <w:shd w:val="clear" w:color="auto" w:fill="A8D08D"/>
          </w:tcPr>
          <w:p w14:paraId="073D6E0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5AB3C6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Agency for Healthcare Research and Quality. Measuring the Quality of Physician Care. </w:t>
            </w:r>
            <w:hyperlink r:id="rId39">
              <w:r w:rsidRPr="00057970">
                <w:rPr>
                  <w:rFonts w:ascii="Arial" w:eastAsia="Arial" w:hAnsi="Arial" w:cs="Arial"/>
                  <w:color w:val="0000FF"/>
                  <w:u w:val="single"/>
                </w:rPr>
                <w:t>https://www.ahrq.gov/talkingquality/measures/setting/physician/index.html</w:t>
              </w:r>
            </w:hyperlink>
            <w:r w:rsidRPr="00057970">
              <w:rPr>
                <w:rFonts w:ascii="Arial" w:eastAsia="Arial" w:hAnsi="Arial" w:cs="Arial"/>
                <w:color w:val="000000"/>
              </w:rPr>
              <w:t>. 2020.</w:t>
            </w:r>
          </w:p>
          <w:p w14:paraId="3DE578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AHRQ. Major Physician Measurement Sets. </w:t>
            </w:r>
            <w:hyperlink r:id="rId40">
              <w:r w:rsidRPr="00057970">
                <w:rPr>
                  <w:rFonts w:ascii="Arial" w:eastAsia="Arial" w:hAnsi="Arial" w:cs="Arial"/>
                  <w:color w:val="0000FF"/>
                  <w:u w:val="single"/>
                </w:rPr>
                <w:t>https://www.ahrq.gov/talkingquality/measures/setting/physician/measurement-sets.html</w:t>
              </w:r>
            </w:hyperlink>
            <w:r w:rsidRPr="00057970">
              <w:rPr>
                <w:rFonts w:ascii="Arial" w:eastAsia="Arial" w:hAnsi="Arial" w:cs="Arial"/>
                <w:color w:val="000000"/>
              </w:rPr>
              <w:t>. 2020.</w:t>
            </w:r>
          </w:p>
          <w:p w14:paraId="274707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American Board of Internal Medicine. QI/PI Activities.</w:t>
            </w:r>
            <w:r w:rsidRPr="00057970">
              <w:rPr>
                <w:rFonts w:ascii="Arial" w:eastAsia="Arial" w:hAnsi="Arial" w:cs="Arial"/>
              </w:rPr>
              <w:t xml:space="preserve"> </w:t>
            </w:r>
            <w:hyperlink r:id="rId41">
              <w:r w:rsidRPr="00057970">
                <w:rPr>
                  <w:rFonts w:ascii="Arial" w:eastAsia="Arial" w:hAnsi="Arial" w:cs="Arial"/>
                  <w:color w:val="0000FF"/>
                  <w:u w:val="single"/>
                </w:rPr>
                <w:t>https://www.abim.org/maintenance-of-certification/earning-points/qi-pi-activities.aspx</w:t>
              </w:r>
            </w:hyperlink>
            <w:r w:rsidRPr="00057970">
              <w:rPr>
                <w:rFonts w:ascii="Arial" w:eastAsia="Arial" w:hAnsi="Arial" w:cs="Arial"/>
                <w:color w:val="000000"/>
              </w:rPr>
              <w:t>. 2020.</w:t>
            </w:r>
          </w:p>
          <w:p w14:paraId="6AF704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Branda JA, Dighe AS, Dzik W, et al. The practice of clinical pathology: a quantitative description of laboratory director activities at a large academic medical center. </w:t>
            </w:r>
            <w:r w:rsidRPr="00057970">
              <w:rPr>
                <w:rFonts w:ascii="Arial" w:eastAsia="Arial" w:hAnsi="Arial" w:cs="Arial"/>
                <w:i/>
              </w:rPr>
              <w:t>AJCP</w:t>
            </w:r>
            <w:r w:rsidRPr="00057970">
              <w:rPr>
                <w:rFonts w:ascii="Arial" w:eastAsia="Arial" w:hAnsi="Arial" w:cs="Arial"/>
              </w:rPr>
              <w:t xml:space="preserve">. 2014;142(2):144-149. </w:t>
            </w:r>
            <w:hyperlink r:id="rId42">
              <w:r w:rsidRPr="00057970">
                <w:rPr>
                  <w:rFonts w:ascii="Arial" w:eastAsia="Arial" w:hAnsi="Arial" w:cs="Arial"/>
                  <w:color w:val="0000FF"/>
                  <w:u w:val="single"/>
                </w:rPr>
                <w:t>https://academic.oup.com/ajcp/article/142/2/144/1766212</w:t>
              </w:r>
            </w:hyperlink>
            <w:r w:rsidRPr="00057970">
              <w:rPr>
                <w:rFonts w:ascii="Arial" w:eastAsia="Arial" w:hAnsi="Arial" w:cs="Arial"/>
                <w:color w:val="000000"/>
              </w:rPr>
              <w:t>. 2020.</w:t>
            </w:r>
          </w:p>
          <w:p w14:paraId="216FB9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Commonwealth Fund. Health Reform Resource Center. </w:t>
            </w:r>
            <w:hyperlink r:id="rId43" w:anchor="/f:@facasubcategoriesfacet63677=%5BIndividual%20and%20Employer%20Responsibility">
              <w:r w:rsidRPr="00057970">
                <w:rPr>
                  <w:rFonts w:ascii="Arial" w:eastAsia="Arial" w:hAnsi="Arial" w:cs="Arial"/>
                  <w:color w:val="0000FF"/>
                  <w:u w:val="single"/>
                </w:rPr>
                <w:t>http://www.commonwealthfund.org/interactives-and-data/health-reform-resource-center#/f:@facasubcategoriesfacet63677=[Individual%20and%20Employer%20Responsibility</w:t>
              </w:r>
            </w:hyperlink>
            <w:r w:rsidRPr="00057970">
              <w:rPr>
                <w:rFonts w:ascii="Arial" w:eastAsia="Arial" w:hAnsi="Arial" w:cs="Arial"/>
              </w:rPr>
              <w:t>. 2020.</w:t>
            </w:r>
          </w:p>
          <w:p w14:paraId="561A3F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The Commonwealth Fund.</w:t>
            </w:r>
            <w:r w:rsidRPr="00057970">
              <w:rPr>
                <w:rFonts w:ascii="Arial" w:eastAsia="Arial" w:hAnsi="Arial" w:cs="Arial"/>
                <w:b/>
              </w:rPr>
              <w:t xml:space="preserve"> </w:t>
            </w:r>
            <w:r w:rsidRPr="00057970">
              <w:rPr>
                <w:rFonts w:ascii="Arial" w:eastAsia="Arial" w:hAnsi="Arial" w:cs="Arial"/>
              </w:rPr>
              <w:t>Health System Data Center.</w:t>
            </w:r>
            <w:r w:rsidRPr="00057970">
              <w:rPr>
                <w:rFonts w:ascii="Arial" w:eastAsia="Arial" w:hAnsi="Arial" w:cs="Arial"/>
                <w:b/>
              </w:rPr>
              <w:t xml:space="preserve"> </w:t>
            </w:r>
            <w:hyperlink r:id="rId44" w:anchor="ind=1/sc=1">
              <w:r w:rsidRPr="00057970">
                <w:rPr>
                  <w:rFonts w:ascii="Arial" w:eastAsia="Arial" w:hAnsi="Arial" w:cs="Arial"/>
                  <w:color w:val="0000FF"/>
                  <w:u w:val="single"/>
                </w:rPr>
                <w:t>http://datacenter.commonwealthfund.org/?_ga=2.110888517.1505146611.1495417431-1811932185.1495417431#ind=1/sc=1</w:t>
              </w:r>
            </w:hyperlink>
            <w:r w:rsidRPr="00057970">
              <w:rPr>
                <w:rFonts w:ascii="Arial" w:eastAsia="Arial" w:hAnsi="Arial" w:cs="Arial"/>
              </w:rPr>
              <w:t>. 2020.</w:t>
            </w:r>
          </w:p>
          <w:p w14:paraId="4814112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Dzau</w:t>
            </w:r>
            <w:proofErr w:type="spellEnd"/>
            <w:r w:rsidRPr="00057970">
              <w:rPr>
                <w:rFonts w:ascii="Arial" w:eastAsia="Arial" w:hAnsi="Arial" w:cs="Arial"/>
                <w:color w:val="000000"/>
              </w:rPr>
              <w:t xml:space="preserve"> VJ, McClellan M, Burke S, et al. Vital directions for health and health care: priorities from a National Academy of Medicine Initiative. </w:t>
            </w:r>
            <w:r w:rsidRPr="00057970">
              <w:rPr>
                <w:rFonts w:ascii="Arial" w:eastAsia="Arial" w:hAnsi="Arial" w:cs="Arial"/>
                <w:i/>
                <w:color w:val="000000"/>
              </w:rPr>
              <w:t>NAM Perspectives</w:t>
            </w:r>
            <w:r w:rsidRPr="00057970">
              <w:rPr>
                <w:rFonts w:ascii="Arial" w:eastAsia="Arial" w:hAnsi="Arial" w:cs="Arial"/>
                <w:color w:val="000000"/>
              </w:rPr>
              <w:t xml:space="preserve">. Discussion Paper, </w:t>
            </w:r>
            <w:r w:rsidRPr="00057970">
              <w:rPr>
                <w:rFonts w:ascii="Arial" w:eastAsia="Arial" w:hAnsi="Arial" w:cs="Arial"/>
                <w:color w:val="000000"/>
              </w:rPr>
              <w:lastRenderedPageBreak/>
              <w:t xml:space="preserve">National Academy of Medicine, Washington, DC. </w:t>
            </w:r>
            <w:hyperlink r:id="rId45">
              <w:r w:rsidRPr="00057970">
                <w:rPr>
                  <w:rFonts w:ascii="Arial" w:eastAsia="Arial" w:hAnsi="Arial" w:cs="Arial"/>
                  <w:color w:val="0000FF"/>
                  <w:u w:val="single"/>
                </w:rPr>
                <w:t>https://nam.edu/vital-directions-for-health-health-care-priorities-from-a-national-academy-of-medicine-initiative/</w:t>
              </w:r>
            </w:hyperlink>
            <w:r w:rsidRPr="00057970">
              <w:rPr>
                <w:rFonts w:ascii="Arial" w:eastAsia="Arial" w:hAnsi="Arial" w:cs="Arial"/>
                <w:color w:val="000000"/>
              </w:rPr>
              <w:t>. 2020.</w:t>
            </w:r>
          </w:p>
          <w:p w14:paraId="44E341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Kaiser Family Foundation. </w:t>
            </w:r>
            <w:hyperlink r:id="rId46">
              <w:r w:rsidRPr="00057970">
                <w:rPr>
                  <w:rFonts w:ascii="Arial" w:eastAsia="Arial" w:hAnsi="Arial" w:cs="Arial"/>
                  <w:color w:val="0000FF"/>
                  <w:u w:val="single"/>
                </w:rPr>
                <w:t>www.kff.org</w:t>
              </w:r>
            </w:hyperlink>
            <w:r w:rsidRPr="00057970">
              <w:rPr>
                <w:rFonts w:ascii="Arial" w:eastAsia="Arial" w:hAnsi="Arial" w:cs="Arial"/>
                <w:color w:val="000000"/>
              </w:rPr>
              <w:t>. 2020.</w:t>
            </w:r>
          </w:p>
          <w:p w14:paraId="5D5337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Kaiser Family Foundation: Topic: health reform. </w:t>
            </w:r>
            <w:hyperlink r:id="rId47">
              <w:r w:rsidRPr="00057970">
                <w:rPr>
                  <w:rFonts w:ascii="Arial" w:eastAsia="Arial" w:hAnsi="Arial" w:cs="Arial"/>
                  <w:color w:val="0000FF"/>
                  <w:u w:val="single"/>
                </w:rPr>
                <w:t>https://www.kff.org/topic/health-reform/</w:t>
              </w:r>
            </w:hyperlink>
            <w:r w:rsidRPr="00057970">
              <w:rPr>
                <w:rFonts w:ascii="Arial" w:eastAsia="Arial" w:hAnsi="Arial" w:cs="Arial"/>
                <w:color w:val="000000"/>
              </w:rPr>
              <w:t>. 2020.</w:t>
            </w:r>
          </w:p>
        </w:tc>
      </w:tr>
    </w:tbl>
    <w:p w14:paraId="602FD7FC" w14:textId="267DC26E" w:rsidR="00516BF6" w:rsidRDefault="00516BF6"/>
    <w:p w14:paraId="4198AE4F" w14:textId="1963D6F5" w:rsidR="00516BF6" w:rsidRDefault="00516BF6"/>
    <w:p w14:paraId="263A28B5" w14:textId="203867F8" w:rsidR="00516BF6" w:rsidRDefault="00516BF6"/>
    <w:p w14:paraId="2EF9621F" w14:textId="30360E9D" w:rsidR="00516BF6" w:rsidRDefault="00516BF6"/>
    <w:p w14:paraId="24DB5E3A" w14:textId="0EBA8B99" w:rsidR="00516BF6" w:rsidRDefault="00516BF6"/>
    <w:p w14:paraId="258A2CB9" w14:textId="40E27B44" w:rsidR="00516BF6" w:rsidRDefault="00516BF6"/>
    <w:p w14:paraId="4B9FB32C" w14:textId="48A98629" w:rsidR="00516BF6" w:rsidRDefault="00516BF6"/>
    <w:p w14:paraId="2A8CB14E" w14:textId="727AD214" w:rsidR="00516BF6" w:rsidRDefault="00516BF6"/>
    <w:p w14:paraId="6CDA33D0" w14:textId="0A0297CB" w:rsidR="00516BF6" w:rsidRDefault="00516BF6"/>
    <w:p w14:paraId="20860982" w14:textId="512793FF" w:rsidR="00516BF6" w:rsidRDefault="00516BF6"/>
    <w:p w14:paraId="76657A52" w14:textId="2E129014" w:rsidR="00516BF6" w:rsidRDefault="00516BF6"/>
    <w:p w14:paraId="192E2583" w14:textId="1A61C8B1" w:rsidR="00516BF6" w:rsidRDefault="00516BF6"/>
    <w:p w14:paraId="345CE752" w14:textId="6B231764" w:rsidR="00516BF6" w:rsidRDefault="00516BF6"/>
    <w:p w14:paraId="3C455908" w14:textId="4B754B91" w:rsidR="00516BF6" w:rsidRDefault="00516BF6"/>
    <w:p w14:paraId="6DE0D456" w14:textId="653EDF33" w:rsidR="00516BF6" w:rsidRDefault="00516BF6"/>
    <w:p w14:paraId="3805A063" w14:textId="4AE6CF47" w:rsidR="00516BF6" w:rsidRDefault="00516BF6"/>
    <w:p w14:paraId="13AAC46B" w14:textId="77777777" w:rsidR="00516BF6" w:rsidRDefault="00516BF6"/>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1694CEB" w14:textId="77777777">
        <w:trPr>
          <w:trHeight w:val="760"/>
        </w:trPr>
        <w:tc>
          <w:tcPr>
            <w:tcW w:w="14125" w:type="dxa"/>
            <w:gridSpan w:val="2"/>
            <w:shd w:val="clear" w:color="auto" w:fill="9CC3E5"/>
          </w:tcPr>
          <w:p w14:paraId="412ED113"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4: Accreditation, Compliance, and Quality </w:t>
            </w:r>
          </w:p>
          <w:p w14:paraId="3C17A03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gain in-depth knowledge of the components of laboratory accreditation, regulatory compliance, and quality management</w:t>
            </w:r>
          </w:p>
        </w:tc>
      </w:tr>
      <w:tr w:rsidR="00AE2009" w:rsidRPr="00057970" w14:paraId="7F6B16F9" w14:textId="77777777">
        <w:tc>
          <w:tcPr>
            <w:tcW w:w="4950" w:type="dxa"/>
            <w:shd w:val="clear" w:color="auto" w:fill="FAC090"/>
          </w:tcPr>
          <w:p w14:paraId="6FB8BA65"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1CD3AB9B"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63E90465" w14:textId="77777777">
        <w:tc>
          <w:tcPr>
            <w:tcW w:w="4950" w:type="dxa"/>
            <w:tcBorders>
              <w:top w:val="single" w:sz="4" w:space="0" w:color="000000"/>
              <w:bottom w:val="single" w:sz="4" w:space="0" w:color="000000"/>
            </w:tcBorders>
            <w:shd w:val="clear" w:color="auto" w:fill="C9C9C9"/>
          </w:tcPr>
          <w:p w14:paraId="5419733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 xml:space="preserve">Demonstrates knowledge that laboratories must be </w:t>
            </w:r>
            <w:proofErr w:type="gramStart"/>
            <w:r w:rsidR="00F32B48" w:rsidRPr="00F32B48">
              <w:rPr>
                <w:rFonts w:ascii="Arial" w:eastAsia="Arial" w:hAnsi="Arial" w:cs="Arial"/>
                <w:i/>
                <w:color w:val="000000"/>
              </w:rPr>
              <w:t>accredited</w:t>
            </w:r>
            <w:proofErr w:type="gramEnd"/>
          </w:p>
          <w:p w14:paraId="41F80BD5" w14:textId="26B9F44C" w:rsidR="00F32B48" w:rsidRDefault="00F32B48" w:rsidP="00F32B48">
            <w:pPr>
              <w:rPr>
                <w:rFonts w:ascii="Arial" w:eastAsia="Arial" w:hAnsi="Arial" w:cs="Arial"/>
                <w:i/>
                <w:color w:val="000000"/>
              </w:rPr>
            </w:pPr>
          </w:p>
          <w:p w14:paraId="46DDCA5F" w14:textId="77777777" w:rsidR="00516BF6" w:rsidRPr="00F32B48" w:rsidRDefault="00516BF6" w:rsidP="00F32B48">
            <w:pPr>
              <w:rPr>
                <w:rFonts w:ascii="Arial" w:eastAsia="Arial" w:hAnsi="Arial" w:cs="Arial"/>
                <w:i/>
                <w:color w:val="000000"/>
              </w:rPr>
            </w:pPr>
          </w:p>
          <w:p w14:paraId="2B7CDED8" w14:textId="63EAB9BA" w:rsidR="00AE2009" w:rsidRPr="00057970" w:rsidRDefault="00F32B48" w:rsidP="00F32B48">
            <w:pPr>
              <w:rPr>
                <w:rFonts w:ascii="Arial" w:eastAsia="Arial" w:hAnsi="Arial" w:cs="Arial"/>
                <w:i/>
                <w:color w:val="000000"/>
              </w:rPr>
            </w:pPr>
            <w:r w:rsidRPr="00F32B48">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707DDBE8" w14:textId="0061C2F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Attends departmental quality assurance /quality control meetings, M and M conferences and accreditation/regulatory summation </w:t>
            </w:r>
            <w:proofErr w:type="gramStart"/>
            <w:r w:rsidRPr="00057970">
              <w:rPr>
                <w:rFonts w:ascii="Arial" w:eastAsia="Arial" w:hAnsi="Arial" w:cs="Arial"/>
                <w:color w:val="000000"/>
              </w:rPr>
              <w:t>meetings</w:t>
            </w:r>
            <w:proofErr w:type="gramEnd"/>
            <w:r w:rsidRPr="00057970">
              <w:rPr>
                <w:rFonts w:ascii="Arial" w:eastAsia="Arial" w:hAnsi="Arial" w:cs="Arial"/>
                <w:color w:val="000000"/>
              </w:rPr>
              <w:t xml:space="preserve"> </w:t>
            </w:r>
          </w:p>
          <w:p w14:paraId="276A5283" w14:textId="17406DC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Is aware of Centers for Medicare &amp; Medicaid Services (CMS)/ CLIA </w:t>
            </w:r>
            <w:proofErr w:type="gramStart"/>
            <w:r w:rsidRPr="00057970">
              <w:rPr>
                <w:rFonts w:ascii="Arial" w:eastAsia="Arial" w:hAnsi="Arial" w:cs="Arial"/>
                <w:color w:val="000000"/>
              </w:rPr>
              <w:t>regulations</w:t>
            </w:r>
            <w:proofErr w:type="gramEnd"/>
          </w:p>
          <w:p w14:paraId="76BC0934" w14:textId="77777777" w:rsidR="00516BF6" w:rsidRPr="00516BF6" w:rsidRDefault="00516BF6" w:rsidP="00516BF6">
            <w:pPr>
              <w:pBdr>
                <w:top w:val="nil"/>
                <w:left w:val="nil"/>
                <w:bottom w:val="nil"/>
                <w:right w:val="nil"/>
                <w:between w:val="nil"/>
              </w:pBdr>
              <w:rPr>
                <w:rFonts w:ascii="Arial" w:hAnsi="Arial" w:cs="Arial"/>
                <w:color w:val="000000"/>
              </w:rPr>
            </w:pPr>
          </w:p>
          <w:p w14:paraId="34EC2F8D" w14:textId="193DE66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Discusses the need for alternative proficiency testing when commercial material is unavailable</w:t>
            </w:r>
          </w:p>
        </w:tc>
      </w:tr>
      <w:tr w:rsidR="00AE2009" w:rsidRPr="00057970" w14:paraId="183365AF" w14:textId="77777777">
        <w:tc>
          <w:tcPr>
            <w:tcW w:w="4950" w:type="dxa"/>
            <w:tcBorders>
              <w:top w:val="single" w:sz="4" w:space="0" w:color="000000"/>
              <w:bottom w:val="single" w:sz="4" w:space="0" w:color="000000"/>
            </w:tcBorders>
            <w:shd w:val="clear" w:color="auto" w:fill="C9C9C9"/>
          </w:tcPr>
          <w:p w14:paraId="1B1F3D71"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Demonstrates knowledge of the components of laboratory accreditation and regulatory compliance (Clinical Laboratory Improvement Amendments and others), either through training or experience</w:t>
            </w:r>
          </w:p>
          <w:p w14:paraId="1884CFBA" w14:textId="4E9CFC65" w:rsidR="00F32B48" w:rsidRDefault="00F32B48" w:rsidP="00F32B48">
            <w:pPr>
              <w:rPr>
                <w:rFonts w:ascii="Arial" w:eastAsia="Arial" w:hAnsi="Arial" w:cs="Arial"/>
                <w:i/>
              </w:rPr>
            </w:pPr>
          </w:p>
          <w:p w14:paraId="778B84EE" w14:textId="77777777" w:rsidR="00516BF6" w:rsidRPr="00F32B48" w:rsidRDefault="00516BF6" w:rsidP="00F32B48">
            <w:pPr>
              <w:rPr>
                <w:rFonts w:ascii="Arial" w:eastAsia="Arial" w:hAnsi="Arial" w:cs="Arial"/>
                <w:i/>
              </w:rPr>
            </w:pPr>
          </w:p>
          <w:p w14:paraId="0A7297C2" w14:textId="3A21C479" w:rsidR="00AE2009" w:rsidRPr="00057970" w:rsidRDefault="00F32B48" w:rsidP="00F32B48">
            <w:pPr>
              <w:rPr>
                <w:rFonts w:ascii="Arial" w:eastAsia="Arial" w:hAnsi="Arial" w:cs="Arial"/>
                <w:i/>
              </w:rPr>
            </w:pPr>
            <w:r w:rsidRPr="00F32B48">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934B3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Can explain the difference between assay verification and validation in context of CLIA </w:t>
            </w:r>
            <w:proofErr w:type="gramStart"/>
            <w:r w:rsidRPr="00057970">
              <w:rPr>
                <w:rFonts w:ascii="Arial" w:eastAsia="Arial" w:hAnsi="Arial" w:cs="Arial"/>
                <w:color w:val="000000"/>
              </w:rPr>
              <w:t>regulations</w:t>
            </w:r>
            <w:proofErr w:type="gramEnd"/>
          </w:p>
          <w:p w14:paraId="25CA02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Completes team member inspector training for CAP </w:t>
            </w:r>
            <w:proofErr w:type="gramStart"/>
            <w:r w:rsidRPr="00057970">
              <w:rPr>
                <w:rFonts w:ascii="Arial" w:eastAsia="Arial" w:hAnsi="Arial" w:cs="Arial"/>
                <w:color w:val="000000"/>
              </w:rPr>
              <w:t>accreditation</w:t>
            </w:r>
            <w:proofErr w:type="gramEnd"/>
          </w:p>
          <w:p w14:paraId="51DD93E2" w14:textId="1DC0920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literature review of newly</w:t>
            </w:r>
            <w:r w:rsidR="00D61313">
              <w:rPr>
                <w:rFonts w:ascii="Arial" w:eastAsia="Arial" w:hAnsi="Arial" w:cs="Arial"/>
                <w:color w:val="000000"/>
              </w:rPr>
              <w:t xml:space="preserve"> </w:t>
            </w:r>
            <w:r w:rsidRPr="00057970">
              <w:rPr>
                <w:rFonts w:ascii="Arial" w:eastAsia="Arial" w:hAnsi="Arial" w:cs="Arial"/>
                <w:color w:val="000000"/>
              </w:rPr>
              <w:t xml:space="preserve">proposed clinical </w:t>
            </w:r>
            <w:proofErr w:type="gramStart"/>
            <w:r w:rsidRPr="00057970">
              <w:rPr>
                <w:rFonts w:ascii="Arial" w:eastAsia="Arial" w:hAnsi="Arial" w:cs="Arial"/>
                <w:color w:val="000000"/>
              </w:rPr>
              <w:t>test</w:t>
            </w:r>
            <w:proofErr w:type="gramEnd"/>
          </w:p>
          <w:p w14:paraId="3C7F21A3" w14:textId="5967526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 part of a method development project selects appropriate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 xml:space="preserve">and </w:t>
            </w:r>
            <w:r w:rsidR="00023C72">
              <w:rPr>
                <w:rFonts w:ascii="Arial" w:eastAsia="Arial" w:hAnsi="Arial" w:cs="Arial"/>
                <w:color w:val="000000"/>
              </w:rPr>
              <w:t>proficiency testing</w:t>
            </w:r>
            <w:r w:rsidRPr="00057970">
              <w:rPr>
                <w:rFonts w:ascii="Arial" w:eastAsia="Arial" w:hAnsi="Arial" w:cs="Arial"/>
                <w:color w:val="000000"/>
              </w:rPr>
              <w:t xml:space="preserve"> material </w:t>
            </w:r>
          </w:p>
          <w:p w14:paraId="109210D9" w14:textId="77777777" w:rsidR="00516BF6" w:rsidRPr="00516BF6" w:rsidRDefault="00516BF6" w:rsidP="00516BF6">
            <w:pPr>
              <w:pBdr>
                <w:top w:val="nil"/>
                <w:left w:val="nil"/>
                <w:bottom w:val="nil"/>
                <w:right w:val="nil"/>
                <w:between w:val="nil"/>
              </w:pBdr>
              <w:rPr>
                <w:rFonts w:ascii="Arial" w:hAnsi="Arial" w:cs="Arial"/>
                <w:color w:val="000000"/>
              </w:rPr>
            </w:pPr>
          </w:p>
          <w:p w14:paraId="743A5090" w14:textId="45A9724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Interprets Levy-Jennings curves on </w:t>
            </w:r>
            <w:r w:rsidR="00023C72">
              <w:rPr>
                <w:rFonts w:ascii="Arial" w:eastAsia="Arial" w:hAnsi="Arial" w:cs="Arial"/>
                <w:color w:val="000000"/>
              </w:rPr>
              <w:t>c</w:t>
            </w:r>
            <w:r w:rsidRPr="00057970">
              <w:rPr>
                <w:rFonts w:ascii="Arial" w:eastAsia="Arial" w:hAnsi="Arial" w:cs="Arial"/>
                <w:color w:val="000000"/>
              </w:rPr>
              <w:t xml:space="preserve">linical </w:t>
            </w:r>
            <w:r w:rsidR="00023C72">
              <w:rPr>
                <w:rFonts w:ascii="Arial" w:eastAsia="Arial" w:hAnsi="Arial" w:cs="Arial"/>
                <w:color w:val="000000"/>
              </w:rPr>
              <w:t>c</w:t>
            </w:r>
            <w:r w:rsidRPr="00057970">
              <w:rPr>
                <w:rFonts w:ascii="Arial" w:eastAsia="Arial" w:hAnsi="Arial" w:cs="Arial"/>
                <w:color w:val="000000"/>
              </w:rPr>
              <w:t xml:space="preserve">hemistry </w:t>
            </w:r>
            <w:proofErr w:type="gramStart"/>
            <w:r w:rsidRPr="00057970">
              <w:rPr>
                <w:rFonts w:ascii="Arial" w:eastAsia="Arial" w:hAnsi="Arial" w:cs="Arial"/>
                <w:color w:val="000000"/>
              </w:rPr>
              <w:t>rotation</w:t>
            </w:r>
            <w:proofErr w:type="gramEnd"/>
            <w:r w:rsidRPr="00057970">
              <w:rPr>
                <w:rFonts w:ascii="Arial" w:eastAsia="Arial" w:hAnsi="Arial" w:cs="Arial"/>
                <w:color w:val="000000"/>
              </w:rPr>
              <w:t xml:space="preserve"> </w:t>
            </w:r>
          </w:p>
          <w:p w14:paraId="7C31A928" w14:textId="525B7D8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Interprets daily instrument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 xml:space="preserve">and proficiency test reports </w:t>
            </w:r>
          </w:p>
        </w:tc>
      </w:tr>
      <w:tr w:rsidR="00AE2009" w:rsidRPr="00057970" w14:paraId="4F9593EC" w14:textId="77777777">
        <w:tc>
          <w:tcPr>
            <w:tcW w:w="4950" w:type="dxa"/>
            <w:tcBorders>
              <w:top w:val="single" w:sz="4" w:space="0" w:color="000000"/>
              <w:bottom w:val="single" w:sz="4" w:space="0" w:color="000000"/>
            </w:tcBorders>
            <w:shd w:val="clear" w:color="auto" w:fill="C9C9C9"/>
          </w:tcPr>
          <w:p w14:paraId="1DD7B5E0" w14:textId="49B5F373" w:rsid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 xml:space="preserve">Identifies the differences between accreditation and regulatory compliance; discusses the process for achieving accreditation and maintaining regulatory </w:t>
            </w:r>
            <w:proofErr w:type="gramStart"/>
            <w:r w:rsidR="00F32B48" w:rsidRPr="00F32B48">
              <w:rPr>
                <w:rFonts w:ascii="Arial" w:eastAsia="Arial" w:hAnsi="Arial" w:cs="Arial"/>
                <w:i/>
                <w:color w:val="000000"/>
              </w:rPr>
              <w:t>compliance</w:t>
            </w:r>
            <w:proofErr w:type="gramEnd"/>
          </w:p>
          <w:p w14:paraId="64495E6A" w14:textId="77777777" w:rsidR="00F32B48" w:rsidRPr="00F32B48" w:rsidRDefault="00F32B48" w:rsidP="00F32B48">
            <w:pPr>
              <w:rPr>
                <w:rFonts w:ascii="Arial" w:eastAsia="Arial" w:hAnsi="Arial" w:cs="Arial"/>
                <w:i/>
                <w:color w:val="000000"/>
              </w:rPr>
            </w:pPr>
          </w:p>
          <w:p w14:paraId="77690BEB"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Demonstrates knowledge of the components of a laboratory quality management plan</w:t>
            </w:r>
          </w:p>
          <w:p w14:paraId="24899842" w14:textId="77777777" w:rsidR="00F32B48" w:rsidRPr="00F32B48" w:rsidRDefault="00F32B48" w:rsidP="00F32B48">
            <w:pPr>
              <w:rPr>
                <w:rFonts w:ascii="Arial" w:eastAsia="Arial" w:hAnsi="Arial" w:cs="Arial"/>
                <w:i/>
                <w:color w:val="000000"/>
              </w:rPr>
            </w:pPr>
          </w:p>
          <w:p w14:paraId="68F8FCFC" w14:textId="4DA2E927" w:rsidR="00AE2009" w:rsidRPr="00057970" w:rsidRDefault="00F32B48" w:rsidP="00F32B48">
            <w:pPr>
              <w:rPr>
                <w:rFonts w:ascii="Arial" w:eastAsia="Arial" w:hAnsi="Arial" w:cs="Arial"/>
                <w:i/>
                <w:color w:val="000000"/>
              </w:rPr>
            </w:pPr>
            <w:r w:rsidRPr="00F32B48">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330E4C8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Completes team leader inspector training for CAP </w:t>
            </w:r>
            <w:proofErr w:type="gramStart"/>
            <w:r w:rsidRPr="00057970">
              <w:rPr>
                <w:rFonts w:ascii="Arial" w:eastAsia="Arial" w:hAnsi="Arial" w:cs="Arial"/>
                <w:color w:val="000000"/>
              </w:rPr>
              <w:t>accreditation</w:t>
            </w:r>
            <w:proofErr w:type="gramEnd"/>
          </w:p>
          <w:p w14:paraId="469AAFFC" w14:textId="77777777" w:rsidR="00AE2009" w:rsidRPr="00057970" w:rsidRDefault="00127D94">
            <w:pPr>
              <w:numPr>
                <w:ilvl w:val="0"/>
                <w:numId w:val="2"/>
              </w:numPr>
              <w:pBdr>
                <w:top w:val="nil"/>
                <w:left w:val="nil"/>
                <w:bottom w:val="nil"/>
                <w:right w:val="nil"/>
                <w:between w:val="nil"/>
              </w:pBdr>
              <w:ind w:left="187" w:hanging="187"/>
              <w:rPr>
                <w:rFonts w:ascii="Arial" w:eastAsia="Arial" w:hAnsi="Arial" w:cs="Arial"/>
              </w:rPr>
            </w:pPr>
            <w:r w:rsidRPr="00057970">
              <w:rPr>
                <w:rFonts w:ascii="Arial" w:eastAsia="Arial" w:hAnsi="Arial" w:cs="Arial"/>
              </w:rPr>
              <w:t xml:space="preserve">Completes application to add a new test to an existing CLIA </w:t>
            </w:r>
            <w:proofErr w:type="gramStart"/>
            <w:r w:rsidRPr="00057970">
              <w:rPr>
                <w:rFonts w:ascii="Arial" w:eastAsia="Arial" w:hAnsi="Arial" w:cs="Arial"/>
              </w:rPr>
              <w:t>certificate</w:t>
            </w:r>
            <w:proofErr w:type="gramEnd"/>
          </w:p>
          <w:p w14:paraId="375E2153" w14:textId="77777777" w:rsidR="00AE2009" w:rsidRPr="00057970" w:rsidRDefault="00AE2009">
            <w:pPr>
              <w:pBdr>
                <w:top w:val="nil"/>
                <w:left w:val="nil"/>
                <w:bottom w:val="nil"/>
                <w:right w:val="nil"/>
                <w:between w:val="nil"/>
              </w:pBdr>
              <w:rPr>
                <w:rFonts w:ascii="Arial" w:eastAsia="Arial" w:hAnsi="Arial" w:cs="Arial"/>
                <w:color w:val="000000"/>
              </w:rPr>
            </w:pPr>
          </w:p>
          <w:p w14:paraId="313151A2" w14:textId="77777777" w:rsidR="00AE2009" w:rsidRPr="00057970" w:rsidRDefault="00AE2009">
            <w:pPr>
              <w:pBdr>
                <w:top w:val="nil"/>
                <w:left w:val="nil"/>
                <w:bottom w:val="nil"/>
                <w:right w:val="nil"/>
                <w:between w:val="nil"/>
              </w:pBdr>
              <w:rPr>
                <w:rFonts w:ascii="Arial" w:eastAsia="Arial" w:hAnsi="Arial" w:cs="Arial"/>
                <w:color w:val="000000"/>
              </w:rPr>
            </w:pPr>
          </w:p>
          <w:p w14:paraId="4C157D95" w14:textId="77777777" w:rsidR="00AE2009" w:rsidRPr="00057970" w:rsidRDefault="00AE2009">
            <w:pPr>
              <w:pBdr>
                <w:top w:val="nil"/>
                <w:left w:val="nil"/>
                <w:bottom w:val="nil"/>
                <w:right w:val="nil"/>
                <w:between w:val="nil"/>
              </w:pBdr>
              <w:rPr>
                <w:rFonts w:ascii="Arial" w:eastAsia="Arial" w:hAnsi="Arial" w:cs="Arial"/>
                <w:color w:val="000000"/>
              </w:rPr>
            </w:pPr>
          </w:p>
          <w:p w14:paraId="0B488B5C" w14:textId="77777777" w:rsidR="00AE2009" w:rsidRPr="00057970" w:rsidRDefault="00AE2009">
            <w:pPr>
              <w:pBdr>
                <w:top w:val="nil"/>
                <w:left w:val="nil"/>
                <w:bottom w:val="nil"/>
                <w:right w:val="nil"/>
                <w:between w:val="nil"/>
              </w:pBdr>
              <w:rPr>
                <w:rFonts w:ascii="Arial" w:eastAsia="Arial" w:hAnsi="Arial" w:cs="Arial"/>
                <w:color w:val="000000"/>
              </w:rPr>
            </w:pPr>
          </w:p>
          <w:p w14:paraId="7916EC9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Designs a validation plan for implementing a laboratory developed </w:t>
            </w:r>
            <w:proofErr w:type="gramStart"/>
            <w:r w:rsidRPr="00057970">
              <w:rPr>
                <w:rFonts w:ascii="Arial" w:eastAsia="Arial" w:hAnsi="Arial" w:cs="Arial"/>
                <w:color w:val="000000"/>
              </w:rPr>
              <w:t>test</w:t>
            </w:r>
            <w:proofErr w:type="gramEnd"/>
          </w:p>
          <w:p w14:paraId="7F80129B" w14:textId="77777777" w:rsidR="00AE2009" w:rsidRPr="00057970" w:rsidRDefault="00AE2009" w:rsidP="0087620D">
            <w:pPr>
              <w:pBdr>
                <w:top w:val="nil"/>
                <w:left w:val="nil"/>
                <w:bottom w:val="nil"/>
                <w:right w:val="nil"/>
                <w:between w:val="nil"/>
              </w:pBdr>
              <w:ind w:left="187"/>
              <w:rPr>
                <w:rFonts w:ascii="Arial" w:hAnsi="Arial" w:cs="Arial"/>
                <w:color w:val="000000"/>
              </w:rPr>
            </w:pPr>
          </w:p>
          <w:p w14:paraId="6F56C0E9" w14:textId="77777777" w:rsidR="00AE2009" w:rsidRPr="00057970" w:rsidRDefault="00AE2009">
            <w:pPr>
              <w:pBdr>
                <w:top w:val="nil"/>
                <w:left w:val="nil"/>
                <w:bottom w:val="nil"/>
                <w:right w:val="nil"/>
                <w:between w:val="nil"/>
              </w:pBdr>
              <w:rPr>
                <w:rFonts w:ascii="Arial" w:eastAsia="Arial" w:hAnsi="Arial" w:cs="Arial"/>
                <w:color w:val="000000"/>
              </w:rPr>
            </w:pPr>
          </w:p>
          <w:p w14:paraId="6E33AD8B" w14:textId="1AEB96F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chemistry-specific </w:t>
            </w:r>
            <w:r w:rsidR="00023C72">
              <w:rPr>
                <w:rFonts w:ascii="Arial" w:eastAsia="Arial" w:hAnsi="Arial" w:cs="Arial"/>
                <w:color w:val="000000"/>
              </w:rPr>
              <w:t>proficiency testing</w:t>
            </w:r>
            <w:r w:rsidR="00023C72" w:rsidRPr="00057970">
              <w:rPr>
                <w:rFonts w:ascii="Arial" w:eastAsia="Arial" w:hAnsi="Arial" w:cs="Arial"/>
                <w:color w:val="000000"/>
              </w:rPr>
              <w:t xml:space="preserve"> </w:t>
            </w:r>
            <w:r w:rsidRPr="00057970">
              <w:rPr>
                <w:rFonts w:ascii="Arial" w:eastAsia="Arial" w:hAnsi="Arial" w:cs="Arial"/>
                <w:color w:val="000000"/>
              </w:rPr>
              <w:t>evaluation forms of CAP Surveys, identifying additional actions to take based on the results</w:t>
            </w:r>
          </w:p>
        </w:tc>
      </w:tr>
      <w:tr w:rsidR="00AE2009" w:rsidRPr="00057970" w14:paraId="37141B17" w14:textId="77777777">
        <w:tc>
          <w:tcPr>
            <w:tcW w:w="4950" w:type="dxa"/>
            <w:tcBorders>
              <w:top w:val="single" w:sz="4" w:space="0" w:color="000000"/>
              <w:bottom w:val="single" w:sz="4" w:space="0" w:color="000000"/>
            </w:tcBorders>
            <w:shd w:val="clear" w:color="auto" w:fill="C9C9C9"/>
          </w:tcPr>
          <w:p w14:paraId="41BDFAEB" w14:textId="43FD3725" w:rsidR="00F32B48" w:rsidRPr="00F32B48" w:rsidRDefault="00127D94" w:rsidP="00F32B48">
            <w:pPr>
              <w:pBdr>
                <w:top w:val="nil"/>
                <w:left w:val="nil"/>
                <w:bottom w:val="nil"/>
                <w:right w:val="nil"/>
                <w:between w:val="nil"/>
              </w:pBdr>
              <w:rPr>
                <w:rFonts w:ascii="Arial" w:eastAsia="Arial" w:hAnsi="Arial" w:cs="Arial"/>
                <w:i/>
                <w:color w:val="000000"/>
              </w:rPr>
            </w:pPr>
            <w:r w:rsidRPr="00057970">
              <w:rPr>
                <w:rFonts w:ascii="Arial" w:eastAsia="Arial" w:hAnsi="Arial" w:cs="Arial"/>
                <w:b/>
                <w:color w:val="000000"/>
              </w:rPr>
              <w:t xml:space="preserve">Level 4 </w:t>
            </w:r>
            <w:r w:rsidR="00F32B48" w:rsidRPr="00F32B48">
              <w:rPr>
                <w:rFonts w:ascii="Arial" w:eastAsia="Arial" w:hAnsi="Arial" w:cs="Arial"/>
                <w:i/>
                <w:color w:val="000000"/>
              </w:rPr>
              <w:t xml:space="preserve">Participates in an internal or external laboratory </w:t>
            </w:r>
            <w:proofErr w:type="gramStart"/>
            <w:r w:rsidR="00F32B48" w:rsidRPr="00F32B48">
              <w:rPr>
                <w:rFonts w:ascii="Arial" w:eastAsia="Arial" w:hAnsi="Arial" w:cs="Arial"/>
                <w:i/>
                <w:color w:val="000000"/>
              </w:rPr>
              <w:t>inspection</w:t>
            </w:r>
            <w:proofErr w:type="gramEnd"/>
          </w:p>
          <w:p w14:paraId="304FDC05" w14:textId="77777777" w:rsidR="00F32B48" w:rsidRPr="00F32B48" w:rsidRDefault="00F32B48" w:rsidP="00F32B48">
            <w:pPr>
              <w:pBdr>
                <w:top w:val="nil"/>
                <w:left w:val="nil"/>
                <w:bottom w:val="nil"/>
                <w:right w:val="nil"/>
                <w:between w:val="nil"/>
              </w:pBdr>
              <w:rPr>
                <w:rFonts w:ascii="Arial" w:eastAsia="Arial" w:hAnsi="Arial" w:cs="Arial"/>
                <w:i/>
                <w:color w:val="000000"/>
              </w:rPr>
            </w:pPr>
          </w:p>
          <w:p w14:paraId="02B86CB5" w14:textId="77777777" w:rsidR="00F32B48" w:rsidRPr="00F32B48" w:rsidRDefault="00F32B48" w:rsidP="00F32B48">
            <w:pPr>
              <w:pBdr>
                <w:top w:val="nil"/>
                <w:left w:val="nil"/>
                <w:bottom w:val="nil"/>
                <w:right w:val="nil"/>
                <w:between w:val="nil"/>
              </w:pBdr>
              <w:rPr>
                <w:rFonts w:ascii="Arial" w:eastAsia="Arial" w:hAnsi="Arial" w:cs="Arial"/>
                <w:i/>
                <w:color w:val="000000"/>
              </w:rPr>
            </w:pPr>
            <w:r w:rsidRPr="00F32B48">
              <w:rPr>
                <w:rFonts w:ascii="Arial" w:eastAsia="Arial" w:hAnsi="Arial" w:cs="Arial"/>
                <w:i/>
                <w:color w:val="000000"/>
              </w:rPr>
              <w:t xml:space="preserve">Reviews the quality management plan to identify areas for </w:t>
            </w:r>
            <w:proofErr w:type="gramStart"/>
            <w:r w:rsidRPr="00F32B48">
              <w:rPr>
                <w:rFonts w:ascii="Arial" w:eastAsia="Arial" w:hAnsi="Arial" w:cs="Arial"/>
                <w:i/>
                <w:color w:val="000000"/>
              </w:rPr>
              <w:t>improvement</w:t>
            </w:r>
            <w:proofErr w:type="gramEnd"/>
          </w:p>
          <w:p w14:paraId="782F1AC4" w14:textId="77777777" w:rsidR="00F32B48" w:rsidRPr="00F32B48" w:rsidRDefault="00F32B48" w:rsidP="00F32B48">
            <w:pPr>
              <w:pBdr>
                <w:top w:val="nil"/>
                <w:left w:val="nil"/>
                <w:bottom w:val="nil"/>
                <w:right w:val="nil"/>
                <w:between w:val="nil"/>
              </w:pBdr>
              <w:rPr>
                <w:rFonts w:ascii="Arial" w:eastAsia="Arial" w:hAnsi="Arial" w:cs="Arial"/>
                <w:i/>
                <w:color w:val="000000"/>
              </w:rPr>
            </w:pPr>
          </w:p>
          <w:p w14:paraId="4222C831" w14:textId="785FDC43" w:rsidR="00F32B48" w:rsidRDefault="00F32B48" w:rsidP="00F32B48">
            <w:pPr>
              <w:pBdr>
                <w:top w:val="nil"/>
                <w:left w:val="nil"/>
                <w:bottom w:val="nil"/>
                <w:right w:val="nil"/>
                <w:between w:val="nil"/>
              </w:pBdr>
              <w:rPr>
                <w:rFonts w:ascii="Arial" w:eastAsia="Arial" w:hAnsi="Arial" w:cs="Arial"/>
                <w:i/>
                <w:color w:val="000000"/>
              </w:rPr>
            </w:pPr>
          </w:p>
          <w:p w14:paraId="1091EFCD" w14:textId="77777777" w:rsidR="00516BF6" w:rsidRPr="00F32B48" w:rsidRDefault="00516BF6" w:rsidP="00F32B48">
            <w:pPr>
              <w:pBdr>
                <w:top w:val="nil"/>
                <w:left w:val="nil"/>
                <w:bottom w:val="nil"/>
                <w:right w:val="nil"/>
                <w:between w:val="nil"/>
              </w:pBdr>
              <w:rPr>
                <w:rFonts w:ascii="Arial" w:eastAsia="Arial" w:hAnsi="Arial" w:cs="Arial"/>
                <w:i/>
                <w:color w:val="000000"/>
              </w:rPr>
            </w:pPr>
          </w:p>
          <w:p w14:paraId="365E2746" w14:textId="4B66DB70" w:rsidR="00AE2009" w:rsidRPr="00057970" w:rsidRDefault="00F32B48" w:rsidP="00F32B48">
            <w:pPr>
              <w:rPr>
                <w:rFonts w:ascii="Arial" w:eastAsia="Arial" w:hAnsi="Arial" w:cs="Arial"/>
                <w:i/>
              </w:rPr>
            </w:pPr>
            <w:r w:rsidRPr="00F32B48">
              <w:rPr>
                <w:rFonts w:ascii="Arial" w:eastAsia="Arial" w:hAnsi="Arial" w:cs="Arial"/>
                <w:i/>
                <w:color w:val="000000"/>
              </w:rPr>
              <w:t>Analyzes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5157C8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Performs a self-inspection using the Chemistry and Toxicology and All Common CAP checklists.</w:t>
            </w:r>
          </w:p>
          <w:p w14:paraId="0E734D0E" w14:textId="77777777" w:rsidR="00516BF6" w:rsidRPr="00516BF6" w:rsidRDefault="00516BF6" w:rsidP="00516BF6">
            <w:pPr>
              <w:pBdr>
                <w:top w:val="nil"/>
                <w:left w:val="nil"/>
                <w:bottom w:val="nil"/>
                <w:right w:val="nil"/>
                <w:between w:val="nil"/>
              </w:pBdr>
              <w:rPr>
                <w:rFonts w:ascii="Arial" w:hAnsi="Arial" w:cs="Arial"/>
                <w:color w:val="000000"/>
              </w:rPr>
            </w:pPr>
          </w:p>
          <w:p w14:paraId="34560CB3" w14:textId="3E77A14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results of analytical measurement range validations for chemical pathology tests prior to inspection and assesses the acceptability of low and high concentrations spanning the </w:t>
            </w:r>
            <w:r w:rsidR="00023C72" w:rsidRPr="00057970">
              <w:rPr>
                <w:rFonts w:ascii="Arial" w:eastAsia="Arial" w:hAnsi="Arial" w:cs="Arial"/>
                <w:color w:val="000000"/>
              </w:rPr>
              <w:t xml:space="preserve">analytical measurement </w:t>
            </w:r>
            <w:proofErr w:type="gramStart"/>
            <w:r w:rsidR="00023C72" w:rsidRPr="00057970">
              <w:rPr>
                <w:rFonts w:ascii="Arial" w:eastAsia="Arial" w:hAnsi="Arial" w:cs="Arial"/>
                <w:color w:val="000000"/>
              </w:rPr>
              <w:t>range</w:t>
            </w:r>
            <w:proofErr w:type="gramEnd"/>
          </w:p>
          <w:p w14:paraId="4BF29CED" w14:textId="77777777" w:rsidR="00516BF6" w:rsidRPr="00516BF6" w:rsidRDefault="00516BF6" w:rsidP="00516BF6">
            <w:pPr>
              <w:pBdr>
                <w:top w:val="nil"/>
                <w:left w:val="nil"/>
                <w:bottom w:val="nil"/>
                <w:right w:val="nil"/>
                <w:between w:val="nil"/>
              </w:pBdr>
              <w:rPr>
                <w:rFonts w:ascii="Arial" w:hAnsi="Arial" w:cs="Arial"/>
                <w:color w:val="000000"/>
              </w:rPr>
            </w:pPr>
          </w:p>
          <w:p w14:paraId="4B9AF4F9" w14:textId="77777777" w:rsidR="00516BF6" w:rsidRPr="00516BF6" w:rsidRDefault="00516BF6" w:rsidP="00516BF6">
            <w:pPr>
              <w:pBdr>
                <w:top w:val="nil"/>
                <w:left w:val="nil"/>
                <w:bottom w:val="nil"/>
                <w:right w:val="nil"/>
                <w:between w:val="nil"/>
              </w:pBdr>
              <w:rPr>
                <w:rFonts w:ascii="Arial" w:hAnsi="Arial" w:cs="Arial"/>
                <w:color w:val="000000"/>
              </w:rPr>
            </w:pPr>
          </w:p>
          <w:p w14:paraId="7F6A64B8" w14:textId="357B05D1"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Prepares a compliant method validation summary of a chemical pathology test prior to </w:t>
            </w:r>
            <w:proofErr w:type="gramStart"/>
            <w:r w:rsidRPr="00057970">
              <w:rPr>
                <w:rFonts w:ascii="Arial" w:eastAsia="Arial" w:hAnsi="Arial" w:cs="Arial"/>
                <w:color w:val="000000"/>
              </w:rPr>
              <w:t>implementation</w:t>
            </w:r>
            <w:proofErr w:type="gramEnd"/>
          </w:p>
          <w:p w14:paraId="6A498F55" w14:textId="49A94FE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Writes out a detailed standard operating procedure for a new procedure including all caveats, indications, and clinical validation </w:t>
            </w:r>
            <w:proofErr w:type="gramStart"/>
            <w:r w:rsidRPr="00057970">
              <w:rPr>
                <w:rFonts w:ascii="Arial" w:eastAsia="Arial" w:hAnsi="Arial" w:cs="Arial"/>
                <w:color w:val="000000"/>
              </w:rPr>
              <w:t>assessment</w:t>
            </w:r>
            <w:proofErr w:type="gramEnd"/>
          </w:p>
          <w:p w14:paraId="230CA49F" w14:textId="63F5D6E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Assists in developing a strategy for handling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or proficiency testing failures</w:t>
            </w:r>
          </w:p>
        </w:tc>
      </w:tr>
      <w:tr w:rsidR="00AE2009" w:rsidRPr="00057970" w14:paraId="5B0DC193" w14:textId="77777777">
        <w:tc>
          <w:tcPr>
            <w:tcW w:w="4950" w:type="dxa"/>
            <w:tcBorders>
              <w:top w:val="single" w:sz="4" w:space="0" w:color="000000"/>
              <w:bottom w:val="single" w:sz="4" w:space="0" w:color="000000"/>
            </w:tcBorders>
            <w:shd w:val="clear" w:color="auto" w:fill="C9C9C9"/>
          </w:tcPr>
          <w:p w14:paraId="5A8B13FB"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 xml:space="preserve">Serves as a resource for accreditation at the regional or national </w:t>
            </w:r>
            <w:proofErr w:type="gramStart"/>
            <w:r w:rsidR="00700E76" w:rsidRPr="00700E76">
              <w:rPr>
                <w:rFonts w:ascii="Arial" w:eastAsia="Arial" w:hAnsi="Arial" w:cs="Arial"/>
                <w:i/>
              </w:rPr>
              <w:t>level</w:t>
            </w:r>
            <w:proofErr w:type="gramEnd"/>
          </w:p>
          <w:p w14:paraId="597F0C87" w14:textId="77777777" w:rsidR="00700E76" w:rsidRPr="00700E76" w:rsidRDefault="00700E76" w:rsidP="00700E76">
            <w:pPr>
              <w:rPr>
                <w:rFonts w:ascii="Arial" w:eastAsia="Arial" w:hAnsi="Arial" w:cs="Arial"/>
                <w:i/>
              </w:rPr>
            </w:pPr>
          </w:p>
          <w:p w14:paraId="7A108C3A" w14:textId="77777777" w:rsidR="00700E76" w:rsidRPr="00700E76" w:rsidRDefault="00700E76" w:rsidP="00700E76">
            <w:pPr>
              <w:rPr>
                <w:rFonts w:ascii="Arial" w:eastAsia="Arial" w:hAnsi="Arial" w:cs="Arial"/>
                <w:i/>
              </w:rPr>
            </w:pPr>
            <w:r w:rsidRPr="00700E76">
              <w:rPr>
                <w:rFonts w:ascii="Arial" w:eastAsia="Arial" w:hAnsi="Arial" w:cs="Arial"/>
                <w:i/>
              </w:rPr>
              <w:t xml:space="preserve">Creates and follows a comprehensive quality management </w:t>
            </w:r>
            <w:proofErr w:type="gramStart"/>
            <w:r w:rsidRPr="00700E76">
              <w:rPr>
                <w:rFonts w:ascii="Arial" w:eastAsia="Arial" w:hAnsi="Arial" w:cs="Arial"/>
                <w:i/>
              </w:rPr>
              <w:t>plan</w:t>
            </w:r>
            <w:proofErr w:type="gramEnd"/>
          </w:p>
          <w:p w14:paraId="33C67E10" w14:textId="77777777" w:rsidR="00700E76" w:rsidRDefault="00700E76" w:rsidP="00700E76">
            <w:pPr>
              <w:rPr>
                <w:rFonts w:ascii="Arial" w:eastAsia="Arial" w:hAnsi="Arial" w:cs="Arial"/>
                <w:i/>
              </w:rPr>
            </w:pPr>
          </w:p>
          <w:p w14:paraId="0EA372AB" w14:textId="4A302349" w:rsidR="00AE2009" w:rsidRPr="00057970" w:rsidRDefault="00700E76" w:rsidP="00700E76">
            <w:pPr>
              <w:rPr>
                <w:rFonts w:ascii="Arial" w:eastAsia="Arial" w:hAnsi="Arial" w:cs="Arial"/>
                <w:i/>
              </w:rPr>
            </w:pPr>
            <w:r w:rsidRPr="00700E76">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2F72C0E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Serves on a committee for a regional or national accreditation </w:t>
            </w:r>
            <w:proofErr w:type="gramStart"/>
            <w:r w:rsidRPr="00057970">
              <w:rPr>
                <w:rFonts w:ascii="Arial" w:eastAsia="Arial" w:hAnsi="Arial" w:cs="Arial"/>
                <w:color w:val="000000"/>
              </w:rPr>
              <w:t>agency</w:t>
            </w:r>
            <w:proofErr w:type="gramEnd"/>
            <w:r w:rsidRPr="00057970">
              <w:rPr>
                <w:rFonts w:ascii="Arial" w:eastAsia="Arial" w:hAnsi="Arial" w:cs="Arial"/>
                <w:color w:val="000000"/>
              </w:rPr>
              <w:t xml:space="preserve"> </w:t>
            </w:r>
          </w:p>
          <w:p w14:paraId="605EE290" w14:textId="77777777" w:rsidR="00AE2009" w:rsidRPr="00057970" w:rsidRDefault="00AE2009">
            <w:pPr>
              <w:pBdr>
                <w:top w:val="nil"/>
                <w:left w:val="nil"/>
                <w:bottom w:val="nil"/>
                <w:right w:val="nil"/>
                <w:between w:val="nil"/>
              </w:pBdr>
              <w:rPr>
                <w:rFonts w:ascii="Arial" w:eastAsia="Arial" w:hAnsi="Arial" w:cs="Arial"/>
                <w:color w:val="000000"/>
              </w:rPr>
            </w:pPr>
          </w:p>
          <w:p w14:paraId="33269231" w14:textId="77777777" w:rsidR="00AE2009" w:rsidRPr="00057970" w:rsidRDefault="00AE2009">
            <w:pPr>
              <w:pBdr>
                <w:top w:val="nil"/>
                <w:left w:val="nil"/>
                <w:bottom w:val="nil"/>
                <w:right w:val="nil"/>
                <w:between w:val="nil"/>
              </w:pBdr>
              <w:rPr>
                <w:rFonts w:ascii="Arial" w:eastAsia="Arial" w:hAnsi="Arial" w:cs="Arial"/>
                <w:color w:val="000000"/>
              </w:rPr>
            </w:pPr>
          </w:p>
          <w:p w14:paraId="69C3408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Oversees acceptance of testing by a regulatory agency responsible for lab accreditation</w:t>
            </w:r>
          </w:p>
          <w:p w14:paraId="028EABD9" w14:textId="77777777" w:rsidR="00AE2009" w:rsidRPr="00057970" w:rsidRDefault="00AE2009">
            <w:pPr>
              <w:pBdr>
                <w:top w:val="nil"/>
                <w:left w:val="nil"/>
                <w:bottom w:val="nil"/>
                <w:right w:val="nil"/>
                <w:between w:val="nil"/>
              </w:pBdr>
              <w:rPr>
                <w:rFonts w:ascii="Arial" w:eastAsia="Arial" w:hAnsi="Arial" w:cs="Arial"/>
                <w:color w:val="000000"/>
              </w:rPr>
            </w:pPr>
          </w:p>
          <w:p w14:paraId="36635789" w14:textId="77777777" w:rsidR="00AE2009" w:rsidRPr="00057970" w:rsidRDefault="00AE2009">
            <w:pPr>
              <w:pBdr>
                <w:top w:val="nil"/>
                <w:left w:val="nil"/>
                <w:bottom w:val="nil"/>
                <w:right w:val="nil"/>
                <w:between w:val="nil"/>
              </w:pBdr>
              <w:rPr>
                <w:rFonts w:ascii="Arial" w:eastAsia="Arial" w:hAnsi="Arial" w:cs="Arial"/>
                <w:color w:val="000000"/>
              </w:rPr>
            </w:pPr>
          </w:p>
          <w:p w14:paraId="1C21E2F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Oversees laboratory quality management as part of duties as a medical director </w:t>
            </w:r>
          </w:p>
        </w:tc>
      </w:tr>
      <w:tr w:rsidR="00AE2009" w:rsidRPr="00057970" w14:paraId="3A3FB290" w14:textId="77777777">
        <w:tc>
          <w:tcPr>
            <w:tcW w:w="4950" w:type="dxa"/>
            <w:shd w:val="clear" w:color="auto" w:fill="FFD965"/>
          </w:tcPr>
          <w:p w14:paraId="39C8110D"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B42E1BC" w14:textId="6941E4C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Assignment of duties for departmental or hospital </w:t>
            </w:r>
            <w:r w:rsidR="00023C72">
              <w:rPr>
                <w:rFonts w:ascii="Arial" w:eastAsia="Arial" w:hAnsi="Arial" w:cs="Arial"/>
                <w:color w:val="000000"/>
              </w:rPr>
              <w:t>quality assurance/quality control</w:t>
            </w:r>
            <w:r w:rsidRPr="00057970">
              <w:rPr>
                <w:rFonts w:ascii="Arial" w:eastAsia="Arial" w:hAnsi="Arial" w:cs="Arial"/>
                <w:color w:val="000000"/>
              </w:rPr>
              <w:t xml:space="preserve"> committees</w:t>
            </w:r>
          </w:p>
          <w:p w14:paraId="5FDAC41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66A245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Documentation of inspector training and participation in resident portfolio</w:t>
            </w:r>
          </w:p>
          <w:p w14:paraId="7A58FAE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429F75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Planning and completion of QI projects</w:t>
            </w:r>
          </w:p>
          <w:p w14:paraId="7A7BA324" w14:textId="0034767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 at M and M conferences</w:t>
            </w:r>
          </w:p>
          <w:p w14:paraId="742E96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tc>
      </w:tr>
      <w:tr w:rsidR="00AE2009" w:rsidRPr="00057970" w14:paraId="706373BE" w14:textId="77777777">
        <w:tc>
          <w:tcPr>
            <w:tcW w:w="4950" w:type="dxa"/>
            <w:shd w:val="clear" w:color="auto" w:fill="8DB3E2"/>
          </w:tcPr>
          <w:p w14:paraId="38B2148E"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2CB680D"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358FC54C" w14:textId="77777777">
        <w:trPr>
          <w:trHeight w:val="80"/>
        </w:trPr>
        <w:tc>
          <w:tcPr>
            <w:tcW w:w="4950" w:type="dxa"/>
            <w:shd w:val="clear" w:color="auto" w:fill="A8D08D"/>
          </w:tcPr>
          <w:p w14:paraId="325C22A1"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13A955D4"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College of American Pathologists. Inspector Training Options. </w:t>
            </w:r>
            <w:hyperlink r:id="rId48">
              <w:r w:rsidRPr="00057970">
                <w:rPr>
                  <w:rFonts w:ascii="Arial" w:eastAsia="Arial" w:hAnsi="Arial" w:cs="Arial"/>
                  <w:color w:val="0000FF"/>
                  <w:u w:val="single"/>
                </w:rPr>
                <w:t>https://www.cap.org/laboratory-improvement/accreditation/inspector-training</w:t>
              </w:r>
            </w:hyperlink>
            <w:r w:rsidRPr="00057970">
              <w:rPr>
                <w:rFonts w:ascii="Arial" w:eastAsia="Arial" w:hAnsi="Arial" w:cs="Arial"/>
              </w:rPr>
              <w:t>. 2020.</w:t>
            </w:r>
          </w:p>
          <w:p w14:paraId="624E699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Electronic Code of Federal Regulations. </w:t>
            </w:r>
            <w:hyperlink r:id="rId49" w:anchor="se42.5.493_11">
              <w:r w:rsidRPr="00057970">
                <w:rPr>
                  <w:rFonts w:ascii="Arial" w:eastAsia="Arial" w:hAnsi="Arial" w:cs="Arial"/>
                  <w:color w:val="0000FF"/>
                  <w:u w:val="single"/>
                </w:rPr>
                <w:t>https://www.ecfr.gov/cgi-bin/text-idx?SID=1248e3189da5e5f936e55315402bc38b&amp;node=pt42.5.493&amp;rgn=div5#se42.5.493_11</w:t>
              </w:r>
            </w:hyperlink>
            <w:r w:rsidRPr="00057970">
              <w:rPr>
                <w:rFonts w:ascii="Arial" w:eastAsia="Arial" w:hAnsi="Arial" w:cs="Arial"/>
                <w:color w:val="000000"/>
              </w:rPr>
              <w:t>. 2020.</w:t>
            </w:r>
          </w:p>
          <w:p w14:paraId="75360CA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lastRenderedPageBreak/>
              <w:t xml:space="preserve">Oral B, Cullen RM, Diaz DL, Hod EA, Kratz A. Downtime procedures for the 21st century: using a full integrated health record for uninterrupted electronic reporting of laboratory results during laboratory information system downtimes. </w:t>
            </w:r>
            <w:r w:rsidRPr="00057970">
              <w:rPr>
                <w:rFonts w:ascii="Arial" w:eastAsia="Arial" w:hAnsi="Arial" w:cs="Arial"/>
                <w:i/>
              </w:rPr>
              <w:t>AJCP</w:t>
            </w:r>
            <w:r w:rsidRPr="00057970">
              <w:rPr>
                <w:rFonts w:ascii="Arial" w:eastAsia="Arial" w:hAnsi="Arial" w:cs="Arial"/>
              </w:rPr>
              <w:t xml:space="preserve">. 2015;143(1):100-104. </w:t>
            </w:r>
            <w:hyperlink r:id="rId50">
              <w:r w:rsidRPr="00057970">
                <w:rPr>
                  <w:rFonts w:ascii="Arial" w:eastAsia="Arial" w:hAnsi="Arial" w:cs="Arial"/>
                  <w:color w:val="0000FF"/>
                  <w:u w:val="single"/>
                </w:rPr>
                <w:t>https://academic.oup.com/ajcp/article/143/1/100/1761530</w:t>
              </w:r>
            </w:hyperlink>
            <w:r w:rsidRPr="00057970">
              <w:rPr>
                <w:rFonts w:ascii="Arial" w:eastAsia="Arial" w:hAnsi="Arial" w:cs="Arial"/>
                <w:color w:val="000000"/>
              </w:rPr>
              <w:t>. 2020.</w:t>
            </w:r>
          </w:p>
        </w:tc>
      </w:tr>
    </w:tbl>
    <w:p w14:paraId="6790C6A7" w14:textId="77777777" w:rsidR="00023C72" w:rsidRDefault="00023C72">
      <w:pPr>
        <w:rPr>
          <w:rFonts w:ascii="Arial" w:eastAsia="Arial" w:hAnsi="Arial" w:cs="Arial"/>
        </w:rPr>
      </w:pPr>
    </w:p>
    <w:p w14:paraId="3821F0E6" w14:textId="77777777" w:rsidR="00023C72" w:rsidRDefault="00023C72">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0F25A136" w14:textId="77777777">
        <w:trPr>
          <w:trHeight w:val="760"/>
        </w:trPr>
        <w:tc>
          <w:tcPr>
            <w:tcW w:w="14125" w:type="dxa"/>
            <w:gridSpan w:val="2"/>
            <w:shd w:val="clear" w:color="auto" w:fill="9CC3E5"/>
          </w:tcPr>
          <w:p w14:paraId="0923878B"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5: Utilization </w:t>
            </w:r>
          </w:p>
          <w:p w14:paraId="331386C2"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promote efficient use of laboratory resources to improve patient outcomes via behavioral changes within the laboratory and the health care system</w:t>
            </w:r>
          </w:p>
        </w:tc>
      </w:tr>
      <w:tr w:rsidR="00AE2009" w:rsidRPr="00057970" w14:paraId="2EA859D7" w14:textId="77777777">
        <w:tc>
          <w:tcPr>
            <w:tcW w:w="4950" w:type="dxa"/>
            <w:shd w:val="clear" w:color="auto" w:fill="FAC090"/>
          </w:tcPr>
          <w:p w14:paraId="31A65B33"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5605916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1F99ABDB" w14:textId="77777777">
        <w:tc>
          <w:tcPr>
            <w:tcW w:w="4950" w:type="dxa"/>
            <w:tcBorders>
              <w:top w:val="single" w:sz="4" w:space="0" w:color="000000"/>
              <w:bottom w:val="single" w:sz="4" w:space="0" w:color="000000"/>
            </w:tcBorders>
            <w:shd w:val="clear" w:color="auto" w:fill="C9C9C9"/>
          </w:tcPr>
          <w:p w14:paraId="0B8B47C7" w14:textId="693C6899"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Identifies general chemical pathology work practices and workflow</w:t>
            </w:r>
          </w:p>
        </w:tc>
        <w:tc>
          <w:tcPr>
            <w:tcW w:w="9175" w:type="dxa"/>
            <w:tcBorders>
              <w:top w:val="single" w:sz="4" w:space="0" w:color="000000"/>
              <w:left w:val="nil"/>
              <w:bottom w:val="single" w:sz="4" w:space="0" w:color="000000"/>
              <w:right w:val="single" w:sz="8" w:space="0" w:color="000000"/>
            </w:tcBorders>
            <w:shd w:val="clear" w:color="auto" w:fill="C9C9C9"/>
          </w:tcPr>
          <w:p w14:paraId="794D596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urgent clinical need and turnaround, test volume, cost, and complexity should contribute to the composition of the clinical test </w:t>
            </w:r>
            <w:proofErr w:type="gramStart"/>
            <w:r w:rsidRPr="00057970">
              <w:rPr>
                <w:rFonts w:ascii="Arial" w:eastAsia="Arial" w:hAnsi="Arial" w:cs="Arial"/>
                <w:color w:val="000000"/>
              </w:rPr>
              <w:t>catalog</w:t>
            </w:r>
            <w:proofErr w:type="gramEnd"/>
          </w:p>
          <w:p w14:paraId="276AF8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tests can be ordered via electronic, paper requisition, verbal, add-on, approval only, and reflex </w:t>
            </w:r>
            <w:proofErr w:type="gramStart"/>
            <w:r w:rsidRPr="00057970">
              <w:rPr>
                <w:rFonts w:ascii="Arial" w:eastAsia="Arial" w:hAnsi="Arial" w:cs="Arial"/>
                <w:color w:val="000000"/>
              </w:rPr>
              <w:t>methods</w:t>
            </w:r>
            <w:proofErr w:type="gramEnd"/>
          </w:p>
          <w:p w14:paraId="4DC6FA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how urgent (STAT), high</w:t>
            </w:r>
            <w:r w:rsidR="00023C72">
              <w:rPr>
                <w:rFonts w:ascii="Arial" w:eastAsia="Arial" w:hAnsi="Arial" w:cs="Arial"/>
                <w:color w:val="000000"/>
              </w:rPr>
              <w:t>-</w:t>
            </w:r>
            <w:r w:rsidRPr="00057970">
              <w:rPr>
                <w:rFonts w:ascii="Arial" w:eastAsia="Arial" w:hAnsi="Arial" w:cs="Arial"/>
                <w:color w:val="000000"/>
              </w:rPr>
              <w:t xml:space="preserve">complexity, and temperature requirements affect laboratory resources and </w:t>
            </w:r>
            <w:proofErr w:type="gramStart"/>
            <w:r w:rsidRPr="00057970">
              <w:rPr>
                <w:rFonts w:ascii="Arial" w:eastAsia="Arial" w:hAnsi="Arial" w:cs="Arial"/>
                <w:color w:val="000000"/>
              </w:rPr>
              <w:t>workflow</w:t>
            </w:r>
            <w:proofErr w:type="gramEnd"/>
          </w:p>
          <w:p w14:paraId="65739EA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referred tests have a higher incremental cost than tests performed in-house</w:t>
            </w:r>
          </w:p>
        </w:tc>
      </w:tr>
      <w:tr w:rsidR="00AE2009" w:rsidRPr="00057970" w14:paraId="20D74477" w14:textId="77777777">
        <w:tc>
          <w:tcPr>
            <w:tcW w:w="4950" w:type="dxa"/>
            <w:tcBorders>
              <w:top w:val="single" w:sz="4" w:space="0" w:color="000000"/>
              <w:bottom w:val="single" w:sz="4" w:space="0" w:color="000000"/>
            </w:tcBorders>
            <w:shd w:val="clear" w:color="auto" w:fill="C9C9C9"/>
          </w:tcPr>
          <w:p w14:paraId="6562C5D3" w14:textId="5ACC54F1"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94C24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that ICUs and operating rooms (ORs) generate the most orders for STAT ionized calcium </w:t>
            </w:r>
            <w:proofErr w:type="gramStart"/>
            <w:r w:rsidRPr="00057970">
              <w:rPr>
                <w:rFonts w:ascii="Arial" w:eastAsia="Arial" w:hAnsi="Arial" w:cs="Arial"/>
                <w:color w:val="000000"/>
              </w:rPr>
              <w:t>tests</w:t>
            </w:r>
            <w:proofErr w:type="gramEnd"/>
          </w:p>
          <w:p w14:paraId="192589A2" w14:textId="4F408C4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Solicits feedback from ordering providers how they use serum transferrin results compared to </w:t>
            </w:r>
            <w:r w:rsidR="00023C72" w:rsidRPr="00057970">
              <w:rPr>
                <w:rFonts w:ascii="Arial" w:eastAsia="Arial" w:hAnsi="Arial" w:cs="Arial"/>
                <w:color w:val="000000"/>
              </w:rPr>
              <w:t>total iron-binding capacity</w:t>
            </w:r>
            <w:r w:rsidR="00023C72" w:rsidRPr="00057970" w:rsidDel="00023C72">
              <w:rPr>
                <w:rFonts w:ascii="Arial" w:eastAsia="Arial" w:hAnsi="Arial" w:cs="Arial"/>
                <w:color w:val="000000"/>
              </w:rPr>
              <w:t xml:space="preserve"> </w:t>
            </w:r>
            <w:r w:rsidRPr="00057970">
              <w:rPr>
                <w:rFonts w:ascii="Arial" w:eastAsia="Arial" w:hAnsi="Arial" w:cs="Arial"/>
                <w:color w:val="000000"/>
              </w:rPr>
              <w:t>for medical decision</w:t>
            </w:r>
            <w:r w:rsidR="00023C72">
              <w:rPr>
                <w:rFonts w:ascii="Arial" w:eastAsia="Arial" w:hAnsi="Arial" w:cs="Arial"/>
                <w:color w:val="000000"/>
              </w:rPr>
              <w:t xml:space="preserve"> </w:t>
            </w:r>
            <w:proofErr w:type="gramStart"/>
            <w:r w:rsidRPr="00057970">
              <w:rPr>
                <w:rFonts w:ascii="Arial" w:eastAsia="Arial" w:hAnsi="Arial" w:cs="Arial"/>
                <w:color w:val="000000"/>
              </w:rPr>
              <w:t>making</w:t>
            </w:r>
            <w:proofErr w:type="gramEnd"/>
          </w:p>
          <w:p w14:paraId="501DC339" w14:textId="42193E6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Uses laboratory information system to identify rate of extractable nuclear antigen</w:t>
            </w:r>
            <w:r w:rsidR="00023C72">
              <w:rPr>
                <w:rFonts w:ascii="Arial" w:eastAsia="Arial" w:hAnsi="Arial" w:cs="Arial"/>
                <w:color w:val="000000"/>
              </w:rPr>
              <w:t>s</w:t>
            </w:r>
            <w:r w:rsidRPr="00057970">
              <w:rPr>
                <w:rFonts w:ascii="Arial" w:eastAsia="Arial" w:hAnsi="Arial" w:cs="Arial"/>
                <w:color w:val="000000"/>
              </w:rPr>
              <w:t xml:space="preserve"> ordered without antinuclear antibodies orders</w:t>
            </w:r>
          </w:p>
        </w:tc>
      </w:tr>
      <w:tr w:rsidR="00AE2009" w:rsidRPr="00057970" w14:paraId="010CDF5B" w14:textId="77777777">
        <w:tc>
          <w:tcPr>
            <w:tcW w:w="4950" w:type="dxa"/>
            <w:tcBorders>
              <w:top w:val="single" w:sz="4" w:space="0" w:color="000000"/>
              <w:bottom w:val="single" w:sz="4" w:space="0" w:color="000000"/>
            </w:tcBorders>
            <w:shd w:val="clear" w:color="auto" w:fill="C9C9C9"/>
          </w:tcPr>
          <w:p w14:paraId="7D6A4C23" w14:textId="4BCE3687"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71F7E2C8" w14:textId="5D7AB18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ionized calcium is already measured on the point of care blood gas analyzers in the ICUs and ORs</w:t>
            </w:r>
          </w:p>
          <w:p w14:paraId="4DC40D77" w14:textId="46FA75C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testing for iron deficiency anemia often is ordered as a panel order set that includes serum iron, serum transferrin, total iron-binding capacity, and percent iron </w:t>
            </w:r>
            <w:proofErr w:type="gramStart"/>
            <w:r w:rsidRPr="00057970">
              <w:rPr>
                <w:rFonts w:ascii="Arial" w:eastAsia="Arial" w:hAnsi="Arial" w:cs="Arial"/>
                <w:color w:val="000000"/>
              </w:rPr>
              <w:t>saturation</w:t>
            </w:r>
            <w:proofErr w:type="gramEnd"/>
          </w:p>
          <w:p w14:paraId="75455CFA" w14:textId="42643F9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false-positive </w:t>
            </w:r>
            <w:r w:rsidR="00023C72" w:rsidRPr="00057970">
              <w:rPr>
                <w:rFonts w:ascii="Arial" w:eastAsia="Arial" w:hAnsi="Arial" w:cs="Arial"/>
                <w:color w:val="000000"/>
              </w:rPr>
              <w:t>extractable nuclear antigen</w:t>
            </w:r>
            <w:r w:rsidR="00023C72">
              <w:rPr>
                <w:rFonts w:ascii="Arial" w:eastAsia="Arial" w:hAnsi="Arial" w:cs="Arial"/>
                <w:color w:val="000000"/>
              </w:rPr>
              <w:t>s</w:t>
            </w:r>
            <w:r w:rsidR="00023C72" w:rsidRPr="00057970">
              <w:rPr>
                <w:rFonts w:ascii="Arial" w:eastAsia="Arial" w:hAnsi="Arial" w:cs="Arial"/>
                <w:color w:val="000000"/>
              </w:rPr>
              <w:t xml:space="preserve"> </w:t>
            </w:r>
            <w:r w:rsidRPr="00057970">
              <w:rPr>
                <w:rFonts w:ascii="Arial" w:eastAsia="Arial" w:hAnsi="Arial" w:cs="Arial"/>
                <w:color w:val="000000"/>
              </w:rPr>
              <w:t xml:space="preserve">results can be reduced if </w:t>
            </w:r>
            <w:r w:rsidR="00023C72" w:rsidRPr="00057970">
              <w:rPr>
                <w:rFonts w:ascii="Arial" w:eastAsia="Arial" w:hAnsi="Arial" w:cs="Arial"/>
                <w:color w:val="000000"/>
              </w:rPr>
              <w:t xml:space="preserve">antinuclear antibodies </w:t>
            </w:r>
            <w:proofErr w:type="gramStart"/>
            <w:r w:rsidRPr="00057970">
              <w:rPr>
                <w:rFonts w:ascii="Arial" w:eastAsia="Arial" w:hAnsi="Arial" w:cs="Arial"/>
                <w:color w:val="000000"/>
              </w:rPr>
              <w:t>is</w:t>
            </w:r>
            <w:proofErr w:type="gramEnd"/>
            <w:r w:rsidRPr="00057970">
              <w:rPr>
                <w:rFonts w:ascii="Arial" w:eastAsia="Arial" w:hAnsi="Arial" w:cs="Arial"/>
                <w:color w:val="000000"/>
              </w:rPr>
              <w:t xml:space="preserve"> tested first</w:t>
            </w:r>
          </w:p>
        </w:tc>
      </w:tr>
      <w:tr w:rsidR="00AE2009" w:rsidRPr="00057970" w14:paraId="7157C56E" w14:textId="77777777">
        <w:tc>
          <w:tcPr>
            <w:tcW w:w="4950" w:type="dxa"/>
            <w:tcBorders>
              <w:top w:val="single" w:sz="4" w:space="0" w:color="000000"/>
              <w:bottom w:val="single" w:sz="4" w:space="0" w:color="000000"/>
            </w:tcBorders>
            <w:shd w:val="clear" w:color="auto" w:fill="C9C9C9"/>
          </w:tcPr>
          <w:p w14:paraId="65E15556" w14:textId="04E943C0" w:rsidR="00AE2009" w:rsidRPr="00057970" w:rsidRDefault="00127D94">
            <w:pPr>
              <w:rPr>
                <w:rFonts w:ascii="Arial" w:eastAsia="Arial" w:hAnsi="Arial" w:cs="Arial"/>
                <w:i/>
              </w:rPr>
            </w:pPr>
            <w:r w:rsidRPr="00057970">
              <w:rPr>
                <w:rFonts w:ascii="Arial" w:eastAsia="Arial" w:hAnsi="Arial" w:cs="Arial"/>
                <w:b/>
              </w:rPr>
              <w:t xml:space="preserve">Level 4 </w:t>
            </w:r>
            <w:r w:rsidR="00700E76" w:rsidRPr="00700E76">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093B5B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Designs an alert that provides recent ionized calcium results, including those from blood gas panels, when STAT ionized calcium is </w:t>
            </w:r>
            <w:proofErr w:type="gramStart"/>
            <w:r w:rsidRPr="00057970">
              <w:rPr>
                <w:rFonts w:ascii="Arial" w:eastAsia="Arial" w:hAnsi="Arial" w:cs="Arial"/>
                <w:color w:val="000000"/>
              </w:rPr>
              <w:t>desired</w:t>
            </w:r>
            <w:proofErr w:type="gramEnd"/>
          </w:p>
          <w:p w14:paraId="0DADE008" w14:textId="1AE8C2D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Investigates removal of serum transferrin test from serum iron panel order sets</w:t>
            </w:r>
          </w:p>
          <w:p w14:paraId="62784422" w14:textId="5C0F11E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Formulates an algorithm where </w:t>
            </w:r>
            <w:r w:rsidR="00023C72" w:rsidRPr="00057970">
              <w:rPr>
                <w:rFonts w:ascii="Arial" w:eastAsia="Arial" w:hAnsi="Arial" w:cs="Arial"/>
                <w:color w:val="000000"/>
              </w:rPr>
              <w:t>extractable nuclear antigen</w:t>
            </w:r>
            <w:r w:rsidR="00023C72">
              <w:rPr>
                <w:rFonts w:ascii="Arial" w:eastAsia="Arial" w:hAnsi="Arial" w:cs="Arial"/>
                <w:color w:val="000000"/>
              </w:rPr>
              <w:t>s</w:t>
            </w:r>
            <w:r w:rsidRPr="00057970">
              <w:rPr>
                <w:rFonts w:ascii="Arial" w:eastAsia="Arial" w:hAnsi="Arial" w:cs="Arial"/>
                <w:color w:val="000000"/>
              </w:rPr>
              <w:t xml:space="preserve"> </w:t>
            </w:r>
            <w:proofErr w:type="gramStart"/>
            <w:r w:rsidRPr="00057970">
              <w:rPr>
                <w:rFonts w:ascii="Arial" w:eastAsia="Arial" w:hAnsi="Arial" w:cs="Arial"/>
                <w:color w:val="000000"/>
              </w:rPr>
              <w:t>is</w:t>
            </w:r>
            <w:proofErr w:type="gramEnd"/>
            <w:r w:rsidRPr="00057970">
              <w:rPr>
                <w:rFonts w:ascii="Arial" w:eastAsia="Arial" w:hAnsi="Arial" w:cs="Arial"/>
                <w:color w:val="000000"/>
              </w:rPr>
              <w:t xml:space="preserve"> reflexively ordered only when </w:t>
            </w:r>
            <w:r w:rsidR="00023C72" w:rsidRPr="00057970">
              <w:rPr>
                <w:rFonts w:ascii="Arial" w:eastAsia="Arial" w:hAnsi="Arial" w:cs="Arial"/>
                <w:color w:val="000000"/>
              </w:rPr>
              <w:t xml:space="preserve">antinuclear antibodies </w:t>
            </w:r>
            <w:r w:rsidRPr="00057970">
              <w:rPr>
                <w:rFonts w:ascii="Arial" w:eastAsia="Arial" w:hAnsi="Arial" w:cs="Arial"/>
                <w:color w:val="000000"/>
              </w:rPr>
              <w:t>is positive</w:t>
            </w:r>
          </w:p>
          <w:p w14:paraId="3ADAB3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Creates succinct, informative descriptions in the order interface for drugs of abuse </w:t>
            </w:r>
            <w:proofErr w:type="gramStart"/>
            <w:r w:rsidRPr="00057970">
              <w:rPr>
                <w:rFonts w:ascii="Arial" w:eastAsia="Arial" w:hAnsi="Arial" w:cs="Arial"/>
                <w:color w:val="000000"/>
              </w:rPr>
              <w:t>testing</w:t>
            </w:r>
            <w:proofErr w:type="gramEnd"/>
          </w:p>
          <w:p w14:paraId="7317C1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expensive genetic referred test requests ordered for inpatients, contacts ordering physician to discuss testing whenever impact on hospitalization seems minimal</w:t>
            </w:r>
          </w:p>
        </w:tc>
      </w:tr>
      <w:tr w:rsidR="00AE2009" w:rsidRPr="00057970" w14:paraId="62CEC910" w14:textId="77777777">
        <w:tc>
          <w:tcPr>
            <w:tcW w:w="4950" w:type="dxa"/>
            <w:tcBorders>
              <w:top w:val="single" w:sz="4" w:space="0" w:color="000000"/>
              <w:bottom w:val="single" w:sz="4" w:space="0" w:color="000000"/>
            </w:tcBorders>
            <w:shd w:val="clear" w:color="auto" w:fill="C9C9C9"/>
          </w:tcPr>
          <w:p w14:paraId="4F3DF5C9" w14:textId="3F29C3D8" w:rsidR="00AE2009" w:rsidRPr="00057970" w:rsidRDefault="00127D94">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170AFE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Compares volumes of STAT ionized calcium orders from ICUs and ORs pre- and post-implementation of order entry alert</w:t>
            </w:r>
          </w:p>
          <w:p w14:paraId="1BCCB6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Measures serum transferrin order volume after removal from serum iron panel order sets and solicits feedback from ordering providers regarding its </w:t>
            </w:r>
            <w:proofErr w:type="gramStart"/>
            <w:r w:rsidRPr="00057970">
              <w:rPr>
                <w:rFonts w:ascii="Arial" w:eastAsia="Arial" w:hAnsi="Arial" w:cs="Arial"/>
                <w:color w:val="000000"/>
              </w:rPr>
              <w:t>absence</w:t>
            </w:r>
            <w:proofErr w:type="gramEnd"/>
          </w:p>
          <w:p w14:paraId="178EF80D" w14:textId="492E071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Determines impact of increased </w:t>
            </w:r>
            <w:r w:rsidR="00023C72" w:rsidRPr="00057970">
              <w:rPr>
                <w:rFonts w:ascii="Arial" w:eastAsia="Arial" w:hAnsi="Arial" w:cs="Arial"/>
                <w:color w:val="000000"/>
              </w:rPr>
              <w:t xml:space="preserve">antinuclear antibodies </w:t>
            </w:r>
            <w:r w:rsidRPr="00057970">
              <w:rPr>
                <w:rFonts w:ascii="Arial" w:eastAsia="Arial" w:hAnsi="Arial" w:cs="Arial"/>
                <w:color w:val="000000"/>
              </w:rPr>
              <w:t xml:space="preserve">test volumes on laboratory resources and volume </w:t>
            </w:r>
          </w:p>
        </w:tc>
      </w:tr>
      <w:tr w:rsidR="00AE2009" w:rsidRPr="00057970" w14:paraId="09F87671" w14:textId="77777777">
        <w:tc>
          <w:tcPr>
            <w:tcW w:w="4950" w:type="dxa"/>
            <w:shd w:val="clear" w:color="auto" w:fill="FFD965"/>
          </w:tcPr>
          <w:p w14:paraId="32044973"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6982841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4F1137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29E17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Presentations</w:t>
            </w:r>
          </w:p>
          <w:p w14:paraId="660563A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p w14:paraId="77CCE19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Test utilization audit</w:t>
            </w:r>
          </w:p>
        </w:tc>
      </w:tr>
      <w:tr w:rsidR="00AE2009" w:rsidRPr="00057970" w14:paraId="279D8A8A" w14:textId="77777777">
        <w:tc>
          <w:tcPr>
            <w:tcW w:w="4950" w:type="dxa"/>
            <w:shd w:val="clear" w:color="auto" w:fill="8DB3E2"/>
          </w:tcPr>
          <w:p w14:paraId="1BE49343"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F22C63"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7274041" w14:textId="77777777">
        <w:trPr>
          <w:trHeight w:val="80"/>
        </w:trPr>
        <w:tc>
          <w:tcPr>
            <w:tcW w:w="4950" w:type="dxa"/>
            <w:shd w:val="clear" w:color="auto" w:fill="A8D08D"/>
          </w:tcPr>
          <w:p w14:paraId="61D888ED"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4B09E02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Baird G. The laboratory test utilization management toolbox. </w:t>
            </w:r>
            <w:proofErr w:type="spellStart"/>
            <w:r w:rsidRPr="00057970">
              <w:rPr>
                <w:rFonts w:ascii="Arial" w:eastAsia="Arial" w:hAnsi="Arial" w:cs="Arial"/>
                <w:color w:val="000000"/>
              </w:rPr>
              <w:t>Biochem</w:t>
            </w:r>
            <w:proofErr w:type="spellEnd"/>
            <w:r w:rsidRPr="00057970">
              <w:rPr>
                <w:rFonts w:ascii="Arial" w:eastAsia="Arial" w:hAnsi="Arial" w:cs="Arial"/>
                <w:color w:val="000000"/>
              </w:rPr>
              <w:t xml:space="preserve"> Med (Zagreb). 2014;24(2):223-234. </w:t>
            </w:r>
            <w:hyperlink r:id="rId51">
              <w:r w:rsidRPr="00057970">
                <w:rPr>
                  <w:rFonts w:ascii="Arial" w:eastAsia="Arial" w:hAnsi="Arial" w:cs="Arial"/>
                  <w:color w:val="0000FF"/>
                  <w:u w:val="single"/>
                </w:rPr>
                <w:t>https://www.ncbi.nlm.nih.gov/pmc/articles/PMC4083574/</w:t>
              </w:r>
            </w:hyperlink>
            <w:r w:rsidRPr="00057970">
              <w:rPr>
                <w:rFonts w:ascii="Arial" w:eastAsia="Arial" w:hAnsi="Arial" w:cs="Arial"/>
                <w:color w:val="000000"/>
              </w:rPr>
              <w:t>. 2020.</w:t>
            </w:r>
          </w:p>
          <w:p w14:paraId="54E96C9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Choosing Wisely. American Society for Clinical Pathology.</w:t>
            </w:r>
            <w:r w:rsidRPr="00057970">
              <w:rPr>
                <w:rFonts w:ascii="Arial" w:eastAsia="Arial" w:hAnsi="Arial" w:cs="Arial"/>
              </w:rPr>
              <w:br/>
            </w:r>
            <w:hyperlink r:id="rId52">
              <w:r w:rsidRPr="00057970">
                <w:rPr>
                  <w:rFonts w:ascii="Arial" w:eastAsia="Arial" w:hAnsi="Arial" w:cs="Arial"/>
                  <w:color w:val="0000FF"/>
                  <w:u w:val="single"/>
                </w:rPr>
                <w:t>http://www.choosingwisely.org/societies/american-society-for-clinical-pathology/</w:t>
              </w:r>
            </w:hyperlink>
            <w:r w:rsidRPr="00057970">
              <w:rPr>
                <w:rFonts w:ascii="Arial" w:eastAsia="Arial" w:hAnsi="Arial" w:cs="Arial"/>
              </w:rPr>
              <w:t>. 2020.</w:t>
            </w:r>
          </w:p>
          <w:p w14:paraId="19F7EC0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Rubinstein M, Hirsch R, Bandyopadhyay K. Effectiveness of practices to support appropriate laboratory test utilization. AJCP. 2018;149(3):197-221. </w:t>
            </w:r>
            <w:hyperlink r:id="rId53">
              <w:r w:rsidRPr="00057970">
                <w:rPr>
                  <w:rFonts w:ascii="Arial" w:eastAsia="Arial" w:hAnsi="Arial" w:cs="Arial"/>
                  <w:color w:val="0000FF"/>
                  <w:u w:val="single"/>
                </w:rPr>
                <w:t>https://www.ncbi.nlm.nih.gov/pmc/articles/PMC6016712/</w:t>
              </w:r>
            </w:hyperlink>
            <w:r w:rsidRPr="00057970">
              <w:rPr>
                <w:rFonts w:ascii="Arial" w:eastAsia="Arial" w:hAnsi="Arial" w:cs="Arial"/>
              </w:rPr>
              <w:t>. 2020.</w:t>
            </w:r>
          </w:p>
        </w:tc>
      </w:tr>
    </w:tbl>
    <w:p w14:paraId="17D8EAC9" w14:textId="77777777" w:rsidR="00AE2009" w:rsidRDefault="00127D94">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0D40E542" w14:textId="77777777">
        <w:trPr>
          <w:trHeight w:val="760"/>
        </w:trPr>
        <w:tc>
          <w:tcPr>
            <w:tcW w:w="14125" w:type="dxa"/>
            <w:gridSpan w:val="2"/>
            <w:shd w:val="clear" w:color="auto" w:fill="9CC3E5"/>
          </w:tcPr>
          <w:p w14:paraId="77B3ED7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Practice-Based Learning and Improvement 1: Evidence-Based Practice and Scholarship</w:t>
            </w:r>
          </w:p>
          <w:p w14:paraId="4CA912BE"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incorporate evidence into clinical practice and is involved in contributing to the body of knowledge in chemical pathology</w:t>
            </w:r>
          </w:p>
        </w:tc>
      </w:tr>
      <w:tr w:rsidR="00AE2009" w14:paraId="1C884AA1" w14:textId="77777777">
        <w:tc>
          <w:tcPr>
            <w:tcW w:w="4950" w:type="dxa"/>
            <w:shd w:val="clear" w:color="auto" w:fill="FAC090"/>
          </w:tcPr>
          <w:p w14:paraId="0DA7CD7A"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982732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6D0AE9D3" w14:textId="77777777">
        <w:tc>
          <w:tcPr>
            <w:tcW w:w="4950" w:type="dxa"/>
            <w:tcBorders>
              <w:top w:val="single" w:sz="4" w:space="0" w:color="000000"/>
              <w:bottom w:val="single" w:sz="4" w:space="0" w:color="000000"/>
            </w:tcBorders>
            <w:shd w:val="clear" w:color="auto" w:fill="C9C9C9"/>
          </w:tcPr>
          <w:p w14:paraId="3619A16C"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 xml:space="preserve">Demonstrates how to access and select applicable </w:t>
            </w:r>
            <w:proofErr w:type="gramStart"/>
            <w:r w:rsidR="00700E76" w:rsidRPr="00700E76">
              <w:rPr>
                <w:rFonts w:ascii="Arial" w:eastAsia="Arial" w:hAnsi="Arial" w:cs="Arial"/>
                <w:i/>
                <w:color w:val="000000"/>
              </w:rPr>
              <w:t>evidence</w:t>
            </w:r>
            <w:proofErr w:type="gramEnd"/>
          </w:p>
          <w:p w14:paraId="73D3793B" w14:textId="77777777" w:rsidR="00700E76" w:rsidRPr="00700E76" w:rsidRDefault="00700E76" w:rsidP="00700E76">
            <w:pPr>
              <w:rPr>
                <w:rFonts w:ascii="Arial" w:eastAsia="Arial" w:hAnsi="Arial" w:cs="Arial"/>
                <w:i/>
                <w:color w:val="000000"/>
              </w:rPr>
            </w:pPr>
          </w:p>
          <w:p w14:paraId="5E813B20" w14:textId="12DEC658" w:rsidR="00AE2009" w:rsidRPr="00057970" w:rsidRDefault="00700E76" w:rsidP="00700E76">
            <w:pPr>
              <w:rPr>
                <w:rFonts w:ascii="Arial" w:eastAsia="Arial" w:hAnsi="Arial" w:cs="Arial"/>
                <w:i/>
                <w:color w:val="000000"/>
              </w:rPr>
            </w:pPr>
            <w:r w:rsidRPr="00700E76">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1EC625E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Locates and critically reviews literature regarding Hb A1c testing in sickle cell trait </w:t>
            </w:r>
            <w:proofErr w:type="gramStart"/>
            <w:r w:rsidRPr="00057970">
              <w:rPr>
                <w:rFonts w:ascii="Arial" w:eastAsia="Arial" w:hAnsi="Arial" w:cs="Arial"/>
                <w:color w:val="000000"/>
              </w:rPr>
              <w:t>patients</w:t>
            </w:r>
            <w:proofErr w:type="gramEnd"/>
          </w:p>
          <w:p w14:paraId="3CC2B223" w14:textId="40A6DABD"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the literature regarding reference values for pediatric blood gas </w:t>
            </w:r>
            <w:proofErr w:type="gramStart"/>
            <w:r w:rsidRPr="00057970">
              <w:rPr>
                <w:rFonts w:ascii="Arial" w:eastAsia="Arial" w:hAnsi="Arial" w:cs="Arial"/>
                <w:color w:val="000000"/>
              </w:rPr>
              <w:t>tests</w:t>
            </w:r>
            <w:proofErr w:type="gramEnd"/>
          </w:p>
          <w:p w14:paraId="5EB80856" w14:textId="77777777" w:rsidR="00516BF6" w:rsidRPr="00516BF6" w:rsidRDefault="00516BF6" w:rsidP="00516BF6">
            <w:pPr>
              <w:pBdr>
                <w:top w:val="nil"/>
                <w:left w:val="nil"/>
                <w:bottom w:val="nil"/>
                <w:right w:val="nil"/>
                <w:between w:val="nil"/>
              </w:pBdr>
              <w:rPr>
                <w:rFonts w:ascii="Arial" w:hAnsi="Arial" w:cs="Arial"/>
                <w:color w:val="000000"/>
              </w:rPr>
            </w:pPr>
          </w:p>
          <w:p w14:paraId="3255D9D5" w14:textId="1438B65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the need for an Institutional Review Board (IRB) when collecting cases for </w:t>
            </w:r>
            <w:proofErr w:type="gramStart"/>
            <w:r w:rsidRPr="00057970">
              <w:rPr>
                <w:rFonts w:ascii="Arial" w:eastAsia="Arial" w:hAnsi="Arial" w:cs="Arial"/>
                <w:color w:val="000000"/>
              </w:rPr>
              <w:t>a possible research</w:t>
            </w:r>
            <w:proofErr w:type="gramEnd"/>
            <w:r w:rsidRPr="00057970">
              <w:rPr>
                <w:rFonts w:ascii="Arial" w:eastAsia="Arial" w:hAnsi="Arial" w:cs="Arial"/>
                <w:color w:val="000000"/>
              </w:rPr>
              <w:t xml:space="preserve"> project</w:t>
            </w:r>
          </w:p>
          <w:p w14:paraId="2292992C" w14:textId="05D3884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Collaborative Institutional Training Initiative training</w:t>
            </w:r>
          </w:p>
        </w:tc>
      </w:tr>
      <w:tr w:rsidR="00AE2009" w14:paraId="72AE4262" w14:textId="77777777">
        <w:tc>
          <w:tcPr>
            <w:tcW w:w="4950" w:type="dxa"/>
            <w:tcBorders>
              <w:top w:val="single" w:sz="4" w:space="0" w:color="000000"/>
              <w:bottom w:val="single" w:sz="4" w:space="0" w:color="000000"/>
            </w:tcBorders>
            <w:shd w:val="clear" w:color="auto" w:fill="C9C9C9"/>
          </w:tcPr>
          <w:p w14:paraId="0C58515C"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Identifies and applies the best available evidence to guide diagnostic work-up of simple </w:t>
            </w:r>
            <w:proofErr w:type="gramStart"/>
            <w:r w:rsidR="00700E76" w:rsidRPr="00700E76">
              <w:rPr>
                <w:rFonts w:ascii="Arial" w:eastAsia="Arial" w:hAnsi="Arial" w:cs="Arial"/>
                <w:i/>
              </w:rPr>
              <w:t>cases</w:t>
            </w:r>
            <w:proofErr w:type="gramEnd"/>
          </w:p>
          <w:p w14:paraId="5D20AB7B" w14:textId="77777777" w:rsidR="00700E76" w:rsidRPr="00700E76" w:rsidRDefault="00700E76" w:rsidP="00700E76">
            <w:pPr>
              <w:rPr>
                <w:rFonts w:ascii="Arial" w:eastAsia="Arial" w:hAnsi="Arial" w:cs="Arial"/>
                <w:i/>
              </w:rPr>
            </w:pPr>
          </w:p>
          <w:p w14:paraId="1C47D720" w14:textId="495F68DF" w:rsidR="00AE2009" w:rsidRPr="00057970" w:rsidRDefault="00700E76" w:rsidP="00700E76">
            <w:pPr>
              <w:rPr>
                <w:rFonts w:ascii="Arial" w:eastAsia="Arial" w:hAnsi="Arial" w:cs="Arial"/>
                <w:i/>
              </w:rPr>
            </w:pPr>
            <w:r w:rsidRPr="00700E76">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B149C0D" w14:textId="380CC30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routine </w:t>
            </w:r>
            <w:r w:rsidR="00F728A6">
              <w:rPr>
                <w:rFonts w:ascii="Arial" w:eastAsia="Arial" w:hAnsi="Arial" w:cs="Arial"/>
                <w:color w:val="000000"/>
              </w:rPr>
              <w:t>h</w:t>
            </w:r>
            <w:r w:rsidRPr="00057970">
              <w:rPr>
                <w:rFonts w:ascii="Arial" w:eastAsia="Arial" w:hAnsi="Arial" w:cs="Arial"/>
                <w:color w:val="000000"/>
              </w:rPr>
              <w:t>igh</w:t>
            </w:r>
            <w:r w:rsidR="00F728A6">
              <w:rPr>
                <w:rFonts w:ascii="Arial" w:eastAsia="Arial" w:hAnsi="Arial" w:cs="Arial"/>
                <w:color w:val="000000"/>
              </w:rPr>
              <w:t>-p</w:t>
            </w:r>
            <w:r w:rsidRPr="00057970">
              <w:rPr>
                <w:rFonts w:ascii="Arial" w:eastAsia="Arial" w:hAnsi="Arial" w:cs="Arial"/>
                <w:color w:val="000000"/>
              </w:rPr>
              <w:t xml:space="preserve">erformance </w:t>
            </w:r>
            <w:r w:rsidR="00F728A6">
              <w:rPr>
                <w:rFonts w:ascii="Arial" w:eastAsia="Arial" w:hAnsi="Arial" w:cs="Arial"/>
                <w:color w:val="000000"/>
              </w:rPr>
              <w:t>l</w:t>
            </w:r>
            <w:r w:rsidRPr="00057970">
              <w:rPr>
                <w:rFonts w:ascii="Arial" w:eastAsia="Arial" w:hAnsi="Arial" w:cs="Arial"/>
                <w:color w:val="000000"/>
              </w:rPr>
              <w:t xml:space="preserve">iquid </w:t>
            </w:r>
            <w:r w:rsidR="00F728A6">
              <w:rPr>
                <w:rFonts w:ascii="Arial" w:eastAsia="Arial" w:hAnsi="Arial" w:cs="Arial"/>
                <w:color w:val="000000"/>
              </w:rPr>
              <w:t>c</w:t>
            </w:r>
            <w:r w:rsidRPr="00057970">
              <w:rPr>
                <w:rFonts w:ascii="Arial" w:eastAsia="Arial" w:hAnsi="Arial" w:cs="Arial"/>
                <w:color w:val="000000"/>
              </w:rPr>
              <w:t xml:space="preserve">hromatography methodology for Hb A1c measurement in sickle cell trait </w:t>
            </w:r>
            <w:proofErr w:type="gramStart"/>
            <w:r w:rsidRPr="00057970">
              <w:rPr>
                <w:rFonts w:ascii="Arial" w:eastAsia="Arial" w:hAnsi="Arial" w:cs="Arial"/>
                <w:color w:val="000000"/>
              </w:rPr>
              <w:t>patients</w:t>
            </w:r>
            <w:proofErr w:type="gramEnd"/>
            <w:r w:rsidRPr="00057970">
              <w:rPr>
                <w:rFonts w:ascii="Arial" w:eastAsia="Arial" w:hAnsi="Arial" w:cs="Arial"/>
                <w:color w:val="000000"/>
              </w:rPr>
              <w:t xml:space="preserve"> </w:t>
            </w:r>
          </w:p>
          <w:p w14:paraId="30B365C2" w14:textId="77777777" w:rsidR="00AE2009" w:rsidRPr="00057970" w:rsidRDefault="00AE2009">
            <w:pPr>
              <w:pBdr>
                <w:top w:val="nil"/>
                <w:left w:val="nil"/>
                <w:bottom w:val="nil"/>
                <w:right w:val="nil"/>
                <w:between w:val="nil"/>
              </w:pBdr>
              <w:rPr>
                <w:rFonts w:ascii="Arial" w:eastAsia="Arial" w:hAnsi="Arial" w:cs="Arial"/>
                <w:color w:val="000000"/>
              </w:rPr>
            </w:pPr>
          </w:p>
          <w:p w14:paraId="6D537E71" w14:textId="77777777" w:rsidR="00AE2009" w:rsidRPr="00057970" w:rsidRDefault="00AE2009">
            <w:pPr>
              <w:pBdr>
                <w:top w:val="nil"/>
                <w:left w:val="nil"/>
                <w:bottom w:val="nil"/>
                <w:right w:val="nil"/>
                <w:between w:val="nil"/>
              </w:pBdr>
              <w:rPr>
                <w:rFonts w:ascii="Arial" w:eastAsia="Arial" w:hAnsi="Arial" w:cs="Arial"/>
                <w:color w:val="000000"/>
              </w:rPr>
            </w:pPr>
          </w:p>
          <w:p w14:paraId="3726B36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Assists in drafting an IRB </w:t>
            </w:r>
            <w:proofErr w:type="gramStart"/>
            <w:r w:rsidRPr="00057970">
              <w:rPr>
                <w:rFonts w:ascii="Arial" w:eastAsia="Arial" w:hAnsi="Arial" w:cs="Arial"/>
                <w:color w:val="000000"/>
              </w:rPr>
              <w:t>protocol</w:t>
            </w:r>
            <w:proofErr w:type="gramEnd"/>
          </w:p>
          <w:p w14:paraId="62BC73AB" w14:textId="77777777" w:rsidR="00AE2009" w:rsidRPr="00057970" w:rsidRDefault="00AE2009">
            <w:pPr>
              <w:pBdr>
                <w:top w:val="nil"/>
                <w:left w:val="nil"/>
                <w:bottom w:val="nil"/>
                <w:right w:val="nil"/>
                <w:between w:val="nil"/>
              </w:pBdr>
              <w:ind w:left="158"/>
              <w:rPr>
                <w:rFonts w:ascii="Arial" w:eastAsia="Arial" w:hAnsi="Arial" w:cs="Arial"/>
              </w:rPr>
            </w:pPr>
          </w:p>
        </w:tc>
      </w:tr>
      <w:tr w:rsidR="00AE2009" w14:paraId="1A7DDCB2" w14:textId="77777777">
        <w:tc>
          <w:tcPr>
            <w:tcW w:w="4950" w:type="dxa"/>
            <w:tcBorders>
              <w:top w:val="single" w:sz="4" w:space="0" w:color="000000"/>
              <w:bottom w:val="single" w:sz="4" w:space="0" w:color="000000"/>
            </w:tcBorders>
            <w:shd w:val="clear" w:color="auto" w:fill="C9C9C9"/>
          </w:tcPr>
          <w:p w14:paraId="5F1E5986" w14:textId="38EA0A1D" w:rsid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Identifies and applies the best available evidence to guide diagnostic work-up of complex </w:t>
            </w:r>
            <w:proofErr w:type="gramStart"/>
            <w:r w:rsidR="00700E76" w:rsidRPr="00700E76">
              <w:rPr>
                <w:rFonts w:ascii="Arial" w:eastAsia="Arial" w:hAnsi="Arial" w:cs="Arial"/>
                <w:i/>
                <w:color w:val="000000"/>
              </w:rPr>
              <w:t>cases</w:t>
            </w:r>
            <w:proofErr w:type="gramEnd"/>
          </w:p>
          <w:p w14:paraId="0592D341" w14:textId="77777777" w:rsidR="00516BF6" w:rsidRPr="00700E76" w:rsidRDefault="00516BF6" w:rsidP="00700E76">
            <w:pPr>
              <w:rPr>
                <w:rFonts w:ascii="Arial" w:eastAsia="Arial" w:hAnsi="Arial" w:cs="Arial"/>
                <w:i/>
                <w:color w:val="000000"/>
              </w:rPr>
            </w:pPr>
          </w:p>
          <w:p w14:paraId="43403A40" w14:textId="77777777" w:rsidR="00700E76" w:rsidRPr="00700E76" w:rsidRDefault="00700E76" w:rsidP="00700E76">
            <w:pPr>
              <w:rPr>
                <w:rFonts w:ascii="Arial" w:eastAsia="Arial" w:hAnsi="Arial" w:cs="Arial"/>
                <w:i/>
                <w:color w:val="000000"/>
              </w:rPr>
            </w:pPr>
          </w:p>
          <w:p w14:paraId="07C38422" w14:textId="12076EC9" w:rsidR="00AE2009" w:rsidRPr="00057970" w:rsidRDefault="00700E76" w:rsidP="00700E76">
            <w:pPr>
              <w:rPr>
                <w:rFonts w:ascii="Arial" w:eastAsia="Arial" w:hAnsi="Arial" w:cs="Arial"/>
                <w:i/>
                <w:color w:val="000000"/>
              </w:rPr>
            </w:pPr>
            <w:r w:rsidRPr="00700E76">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4985AB8" w14:textId="5CA1BC0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Hb A1c immunoassay methodology for sickle cell disease patients without transfusion </w:t>
            </w:r>
            <w:proofErr w:type="gramStart"/>
            <w:r w:rsidRPr="00057970">
              <w:rPr>
                <w:rFonts w:ascii="Arial" w:eastAsia="Arial" w:hAnsi="Arial" w:cs="Arial"/>
                <w:color w:val="000000"/>
              </w:rPr>
              <w:t>therapy</w:t>
            </w:r>
            <w:proofErr w:type="gramEnd"/>
            <w:r w:rsidRPr="00057970">
              <w:rPr>
                <w:rFonts w:ascii="Arial" w:eastAsia="Arial" w:hAnsi="Arial" w:cs="Arial"/>
                <w:color w:val="000000"/>
              </w:rPr>
              <w:t xml:space="preserve"> </w:t>
            </w:r>
          </w:p>
          <w:p w14:paraId="12903B36" w14:textId="7B15D98E"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serum </w:t>
            </w:r>
            <w:proofErr w:type="spellStart"/>
            <w:r w:rsidRPr="00057970">
              <w:rPr>
                <w:rFonts w:ascii="Arial" w:eastAsia="Arial" w:hAnsi="Arial" w:cs="Arial"/>
                <w:color w:val="000000"/>
              </w:rPr>
              <w:t>fructosamine</w:t>
            </w:r>
            <w:proofErr w:type="spellEnd"/>
            <w:r w:rsidRPr="00057970">
              <w:rPr>
                <w:rFonts w:ascii="Arial" w:eastAsia="Arial" w:hAnsi="Arial" w:cs="Arial"/>
                <w:color w:val="000000"/>
              </w:rPr>
              <w:t xml:space="preserve"> as a diabetes biomarker in sickle cell disease patients with chronic transfusion </w:t>
            </w:r>
            <w:proofErr w:type="gramStart"/>
            <w:r w:rsidRPr="00057970">
              <w:rPr>
                <w:rFonts w:ascii="Arial" w:eastAsia="Arial" w:hAnsi="Arial" w:cs="Arial"/>
                <w:color w:val="000000"/>
              </w:rPr>
              <w:t>therapy</w:t>
            </w:r>
            <w:proofErr w:type="gramEnd"/>
            <w:r w:rsidR="00516BF6" w:rsidRPr="00057970">
              <w:rPr>
                <w:rFonts w:ascii="Arial" w:eastAsia="Arial" w:hAnsi="Arial" w:cs="Arial"/>
                <w:color w:val="000000"/>
              </w:rPr>
              <w:t xml:space="preserve"> </w:t>
            </w:r>
          </w:p>
          <w:p w14:paraId="104818BF" w14:textId="77777777" w:rsidR="00516BF6" w:rsidRPr="00516BF6" w:rsidRDefault="00516BF6" w:rsidP="00516BF6">
            <w:pPr>
              <w:pBdr>
                <w:top w:val="nil"/>
                <w:left w:val="nil"/>
                <w:bottom w:val="nil"/>
                <w:right w:val="nil"/>
                <w:between w:val="nil"/>
              </w:pBdr>
              <w:rPr>
                <w:rFonts w:ascii="Arial" w:hAnsi="Arial" w:cs="Arial"/>
                <w:color w:val="000000"/>
              </w:rPr>
            </w:pPr>
          </w:p>
          <w:p w14:paraId="3B41F413" w14:textId="1B1F15B3"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Drafts an IRB protocol with minimal </w:t>
            </w:r>
            <w:proofErr w:type="gramStart"/>
            <w:r w:rsidRPr="00057970">
              <w:rPr>
                <w:rFonts w:ascii="Arial" w:eastAsia="Arial" w:hAnsi="Arial" w:cs="Arial"/>
                <w:color w:val="000000"/>
              </w:rPr>
              <w:t>oversight</w:t>
            </w:r>
            <w:proofErr w:type="gramEnd"/>
          </w:p>
          <w:p w14:paraId="43DD43C6" w14:textId="183F991B"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Submits a first author abstract for a national meeting</w:t>
            </w:r>
          </w:p>
        </w:tc>
      </w:tr>
      <w:tr w:rsidR="00AE2009" w14:paraId="4C98EE85" w14:textId="77777777">
        <w:tc>
          <w:tcPr>
            <w:tcW w:w="4950" w:type="dxa"/>
            <w:tcBorders>
              <w:top w:val="single" w:sz="4" w:space="0" w:color="000000"/>
              <w:bottom w:val="single" w:sz="4" w:space="0" w:color="000000"/>
            </w:tcBorders>
            <w:shd w:val="clear" w:color="auto" w:fill="C9C9C9"/>
          </w:tcPr>
          <w:p w14:paraId="2604E14B"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 xml:space="preserve">Critically appraises and applies evidence to guide care, even in the face of conflicting </w:t>
            </w:r>
            <w:proofErr w:type="gramStart"/>
            <w:r w:rsidR="00700E76" w:rsidRPr="00700E76">
              <w:rPr>
                <w:rFonts w:ascii="Arial" w:eastAsia="Arial" w:hAnsi="Arial" w:cs="Arial"/>
                <w:i/>
              </w:rPr>
              <w:t>data</w:t>
            </w:r>
            <w:proofErr w:type="gramEnd"/>
          </w:p>
          <w:p w14:paraId="7B5ABA09" w14:textId="77777777" w:rsidR="00700E76" w:rsidRPr="00700E76" w:rsidRDefault="00700E76" w:rsidP="00700E76">
            <w:pPr>
              <w:rPr>
                <w:rFonts w:ascii="Arial" w:eastAsia="Arial" w:hAnsi="Arial" w:cs="Arial"/>
                <w:i/>
              </w:rPr>
            </w:pPr>
          </w:p>
          <w:p w14:paraId="5E2F233E" w14:textId="629FE03B" w:rsidR="00AE2009" w:rsidRPr="00057970" w:rsidRDefault="00700E76" w:rsidP="00700E76">
            <w:pPr>
              <w:rPr>
                <w:rFonts w:ascii="Arial" w:eastAsia="Arial" w:hAnsi="Arial" w:cs="Arial"/>
                <w:i/>
              </w:rPr>
            </w:pPr>
            <w:r w:rsidRPr="00700E76">
              <w:rPr>
                <w:rFonts w:ascii="Arial" w:eastAsia="Arial" w:hAnsi="Arial" w:cs="Arial"/>
                <w:i/>
              </w:rPr>
              <w:lastRenderedPageBreak/>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5167F729" w14:textId="43B6468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Submits a paper (original research or review) for peer-reviewed publication in an </w:t>
            </w:r>
            <w:r w:rsidR="00F728A6">
              <w:rPr>
                <w:rFonts w:ascii="Arial" w:eastAsia="Arial" w:hAnsi="Arial" w:cs="Arial"/>
                <w:color w:val="000000"/>
              </w:rPr>
              <w:t>i</w:t>
            </w:r>
            <w:r w:rsidRPr="00057970">
              <w:rPr>
                <w:rFonts w:ascii="Arial" w:eastAsia="Arial" w:hAnsi="Arial" w:cs="Arial"/>
                <w:color w:val="000000"/>
              </w:rPr>
              <w:t xml:space="preserve">ndexed </w:t>
            </w:r>
            <w:proofErr w:type="gramStart"/>
            <w:r w:rsidRPr="00057970">
              <w:rPr>
                <w:rFonts w:ascii="Arial" w:eastAsia="Arial" w:hAnsi="Arial" w:cs="Arial"/>
                <w:color w:val="000000"/>
              </w:rPr>
              <w:t>journal</w:t>
            </w:r>
            <w:proofErr w:type="gramEnd"/>
          </w:p>
          <w:p w14:paraId="38C1E755" w14:textId="2A6A261B" w:rsidR="00AE2009" w:rsidRDefault="00AE2009">
            <w:pPr>
              <w:pBdr>
                <w:top w:val="nil"/>
                <w:left w:val="nil"/>
                <w:bottom w:val="nil"/>
                <w:right w:val="nil"/>
                <w:between w:val="nil"/>
              </w:pBdr>
              <w:rPr>
                <w:rFonts w:ascii="Arial" w:eastAsia="Arial" w:hAnsi="Arial" w:cs="Arial"/>
                <w:color w:val="000000"/>
              </w:rPr>
            </w:pPr>
          </w:p>
          <w:p w14:paraId="45449826" w14:textId="77777777" w:rsidR="00700E76" w:rsidRPr="00057970" w:rsidRDefault="00700E76">
            <w:pPr>
              <w:pBdr>
                <w:top w:val="nil"/>
                <w:left w:val="nil"/>
                <w:bottom w:val="nil"/>
                <w:right w:val="nil"/>
                <w:between w:val="nil"/>
              </w:pBdr>
              <w:rPr>
                <w:rFonts w:ascii="Arial" w:eastAsia="Arial" w:hAnsi="Arial" w:cs="Arial"/>
                <w:color w:val="000000"/>
              </w:rPr>
            </w:pPr>
          </w:p>
          <w:p w14:paraId="01D467A6" w14:textId="42BBC26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Recommends correlating home blood glucose logs with Hb A1c in sickle cell disease patients given shorter </w:t>
            </w:r>
            <w:r w:rsidR="00F728A6">
              <w:rPr>
                <w:rFonts w:ascii="Arial" w:eastAsia="Arial" w:hAnsi="Arial" w:cs="Arial"/>
                <w:color w:val="000000"/>
              </w:rPr>
              <w:t xml:space="preserve">red blood cell </w:t>
            </w:r>
            <w:r w:rsidRPr="00057970">
              <w:rPr>
                <w:rFonts w:ascii="Arial" w:eastAsia="Arial" w:hAnsi="Arial" w:cs="Arial"/>
                <w:color w:val="000000"/>
              </w:rPr>
              <w:t>half-life and interference by transfusion</w:t>
            </w:r>
          </w:p>
        </w:tc>
      </w:tr>
      <w:tr w:rsidR="00AE2009" w14:paraId="00756471" w14:textId="77777777">
        <w:tc>
          <w:tcPr>
            <w:tcW w:w="4950" w:type="dxa"/>
            <w:tcBorders>
              <w:top w:val="single" w:sz="4" w:space="0" w:color="000000"/>
              <w:bottom w:val="single" w:sz="4" w:space="0" w:color="000000"/>
            </w:tcBorders>
            <w:shd w:val="clear" w:color="auto" w:fill="C9C9C9"/>
          </w:tcPr>
          <w:p w14:paraId="48FCDB71"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 xml:space="preserve">Teaches others to critically appraise and apply evidence for complex cases; and/or participates in the development of </w:t>
            </w:r>
            <w:proofErr w:type="gramStart"/>
            <w:r w:rsidR="00700E76" w:rsidRPr="00700E76">
              <w:rPr>
                <w:rFonts w:ascii="Arial" w:eastAsia="Arial" w:hAnsi="Arial" w:cs="Arial"/>
                <w:i/>
              </w:rPr>
              <w:t>guidelines</w:t>
            </w:r>
            <w:proofErr w:type="gramEnd"/>
          </w:p>
          <w:p w14:paraId="277B5292" w14:textId="77777777" w:rsidR="00700E76" w:rsidRPr="00700E76" w:rsidRDefault="00700E76" w:rsidP="00700E76">
            <w:pPr>
              <w:rPr>
                <w:rFonts w:ascii="Arial" w:eastAsia="Arial" w:hAnsi="Arial" w:cs="Arial"/>
                <w:i/>
              </w:rPr>
            </w:pPr>
          </w:p>
          <w:p w14:paraId="72D0F1CD" w14:textId="411B80AF" w:rsidR="00AE2009" w:rsidRPr="00057970" w:rsidRDefault="00700E76" w:rsidP="00700E76">
            <w:pPr>
              <w:rPr>
                <w:rFonts w:ascii="Arial" w:eastAsia="Arial" w:hAnsi="Arial" w:cs="Arial"/>
                <w:i/>
              </w:rPr>
            </w:pPr>
            <w:r w:rsidRPr="00700E76">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4D935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Delivers </w:t>
            </w:r>
            <w:proofErr w:type="gramStart"/>
            <w:r w:rsidRPr="00057970">
              <w:rPr>
                <w:rFonts w:ascii="Arial" w:eastAsia="Arial" w:hAnsi="Arial" w:cs="Arial"/>
                <w:color w:val="000000"/>
              </w:rPr>
              <w:t>a grand rounds</w:t>
            </w:r>
            <w:proofErr w:type="gramEnd"/>
            <w:r w:rsidRPr="00057970">
              <w:rPr>
                <w:rFonts w:ascii="Arial" w:eastAsia="Arial" w:hAnsi="Arial" w:cs="Arial"/>
                <w:color w:val="000000"/>
              </w:rPr>
              <w:t xml:space="preserve"> talk to family medicine colleagues regarding the selection of diabetes biomarkers in unique patient populations</w:t>
            </w:r>
          </w:p>
          <w:p w14:paraId="2BE5EB88" w14:textId="77777777" w:rsidR="00AE2009" w:rsidRPr="00057970" w:rsidRDefault="00AE2009">
            <w:pPr>
              <w:pBdr>
                <w:top w:val="nil"/>
                <w:left w:val="nil"/>
                <w:bottom w:val="nil"/>
                <w:right w:val="nil"/>
                <w:between w:val="nil"/>
              </w:pBdr>
              <w:rPr>
                <w:rFonts w:ascii="Arial" w:eastAsia="Arial" w:hAnsi="Arial" w:cs="Arial"/>
                <w:color w:val="000000"/>
              </w:rPr>
            </w:pPr>
          </w:p>
          <w:p w14:paraId="2E898232" w14:textId="77777777" w:rsidR="00AE2009" w:rsidRPr="00057970" w:rsidRDefault="00AE2009">
            <w:pPr>
              <w:pBdr>
                <w:top w:val="nil"/>
                <w:left w:val="nil"/>
                <w:bottom w:val="nil"/>
                <w:right w:val="nil"/>
                <w:between w:val="nil"/>
              </w:pBdr>
              <w:rPr>
                <w:rFonts w:ascii="Arial" w:eastAsia="Arial" w:hAnsi="Arial" w:cs="Arial"/>
                <w:color w:val="000000"/>
              </w:rPr>
            </w:pPr>
          </w:p>
          <w:p w14:paraId="6C547E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Submits a research grant proposal (local or national)</w:t>
            </w:r>
          </w:p>
        </w:tc>
      </w:tr>
      <w:tr w:rsidR="00AE2009" w14:paraId="7AC521E5" w14:textId="77777777">
        <w:tc>
          <w:tcPr>
            <w:tcW w:w="4950" w:type="dxa"/>
            <w:shd w:val="clear" w:color="auto" w:fill="FFD965"/>
          </w:tcPr>
          <w:p w14:paraId="329AE5BE"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B6C87AF" w14:textId="381D5603" w:rsidR="00AE2009" w:rsidRPr="00057970" w:rsidRDefault="00F728A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Collaborative Institutional Training Initiative </w:t>
            </w:r>
            <w:r w:rsidR="00127D94" w:rsidRPr="00057970">
              <w:rPr>
                <w:rFonts w:ascii="Arial" w:eastAsia="Arial" w:hAnsi="Arial" w:cs="Arial"/>
                <w:color w:val="000000"/>
              </w:rPr>
              <w:t>Assessment</w:t>
            </w:r>
          </w:p>
          <w:p w14:paraId="0D9E2BD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0805931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IRB approval</w:t>
            </w:r>
          </w:p>
          <w:p w14:paraId="58E83F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0D07E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w:t>
            </w:r>
          </w:p>
          <w:p w14:paraId="39A144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Research publications or grant proposal</w:t>
            </w:r>
          </w:p>
        </w:tc>
      </w:tr>
      <w:tr w:rsidR="00AE2009" w14:paraId="16B9F943" w14:textId="77777777">
        <w:tc>
          <w:tcPr>
            <w:tcW w:w="4950" w:type="dxa"/>
            <w:shd w:val="clear" w:color="auto" w:fill="8DB3E2"/>
          </w:tcPr>
          <w:p w14:paraId="77B240AE"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0C684209"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33F52B8" w14:textId="77777777">
        <w:trPr>
          <w:trHeight w:val="80"/>
        </w:trPr>
        <w:tc>
          <w:tcPr>
            <w:tcW w:w="4950" w:type="dxa"/>
            <w:shd w:val="clear" w:color="auto" w:fill="A8D08D"/>
          </w:tcPr>
          <w:p w14:paraId="779C3656"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3EDD67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and international best practice guidelines</w:t>
            </w:r>
          </w:p>
          <w:p w14:paraId="4ED930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IRB guidelines</w:t>
            </w:r>
          </w:p>
          <w:p w14:paraId="7D361B14"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proofErr w:type="spellStart"/>
            <w:r w:rsidRPr="00057970">
              <w:rPr>
                <w:rFonts w:ascii="Arial" w:eastAsia="Arial" w:hAnsi="Arial" w:cs="Arial"/>
                <w:color w:val="000000"/>
              </w:rPr>
              <w:t>Marchevsky</w:t>
            </w:r>
            <w:proofErr w:type="spellEnd"/>
            <w:r w:rsidRPr="00057970">
              <w:rPr>
                <w:rFonts w:ascii="Arial" w:eastAsia="Arial" w:hAnsi="Arial" w:cs="Arial"/>
                <w:color w:val="000000"/>
              </w:rPr>
              <w:t xml:space="preserve"> AM, Wick MR. Evidence-based pathology: systematic literature reviews as the basis for guidelines and best practices.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2015;139(3):394-399. </w:t>
            </w:r>
            <w:hyperlink r:id="rId54">
              <w:r w:rsidRPr="00057970">
                <w:rPr>
                  <w:rFonts w:ascii="Arial" w:eastAsia="Arial" w:hAnsi="Arial" w:cs="Arial"/>
                  <w:color w:val="0000FF"/>
                  <w:u w:val="single"/>
                </w:rPr>
                <w:t>https://www.archivesofpathology.org/doi/10.5858/arpa.2014-0106-RA?url_ver=Z39.88-2003&amp;rfr_id=ori:rid:crossref.org&amp;rfr_dat=cr_pub%3dpubmed</w:t>
              </w:r>
            </w:hyperlink>
            <w:r w:rsidRPr="00057970">
              <w:rPr>
                <w:rFonts w:ascii="Arial" w:eastAsia="Arial" w:hAnsi="Arial" w:cs="Arial"/>
                <w:color w:val="000000"/>
              </w:rPr>
              <w:t>. 2020.</w:t>
            </w:r>
          </w:p>
          <w:p w14:paraId="1FB9D690"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National Institutes of Health. Write Your Application. </w:t>
            </w:r>
            <w:hyperlink r:id="rId55">
              <w:r w:rsidRPr="00057970">
                <w:rPr>
                  <w:rFonts w:ascii="Arial" w:eastAsia="Arial" w:hAnsi="Arial" w:cs="Arial"/>
                  <w:color w:val="0000FF"/>
                  <w:u w:val="single"/>
                </w:rPr>
                <w:t>https://grants.nih.gov/grants/how-to-apply-application-guide/format-and-write/write-your-application.htm</w:t>
              </w:r>
            </w:hyperlink>
            <w:r w:rsidRPr="00057970">
              <w:rPr>
                <w:rFonts w:ascii="Arial" w:eastAsia="Arial" w:hAnsi="Arial" w:cs="Arial"/>
              </w:rPr>
              <w:t>. 2020.</w:t>
            </w:r>
          </w:p>
          <w:p w14:paraId="376915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Online literature sources: PubMed, Ovid, Medline, etc.</w:t>
            </w:r>
          </w:p>
          <w:p w14:paraId="5565CD27"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U.S. National Library of Medicine. PubMed Tutorial. </w:t>
            </w:r>
            <w:hyperlink r:id="rId56">
              <w:r w:rsidRPr="00057970">
                <w:rPr>
                  <w:rFonts w:ascii="Arial" w:eastAsia="Arial" w:hAnsi="Arial" w:cs="Arial"/>
                  <w:color w:val="0000FF"/>
                  <w:u w:val="single"/>
                </w:rPr>
                <w:t>https://www.nlm.nih.gov/bsd/disted/pubmedtutorial/cover.html</w:t>
              </w:r>
            </w:hyperlink>
            <w:r w:rsidRPr="00057970">
              <w:rPr>
                <w:rFonts w:ascii="Arial" w:eastAsia="Arial" w:hAnsi="Arial" w:cs="Arial"/>
              </w:rPr>
              <w:t>. 2020.</w:t>
            </w:r>
          </w:p>
          <w:p w14:paraId="3D7C43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Various journal submission guidelines</w:t>
            </w:r>
          </w:p>
        </w:tc>
      </w:tr>
    </w:tbl>
    <w:p w14:paraId="0F554B5E" w14:textId="77777777" w:rsidR="00AE2009" w:rsidRDefault="00AE2009">
      <w:pPr>
        <w:spacing w:line="240" w:lineRule="auto"/>
        <w:ind w:hanging="180"/>
        <w:rPr>
          <w:rFonts w:ascii="Arial" w:eastAsia="Arial" w:hAnsi="Arial" w:cs="Arial"/>
        </w:rPr>
      </w:pPr>
    </w:p>
    <w:p w14:paraId="5639058D" w14:textId="77777777" w:rsidR="00AE2009" w:rsidRDefault="00127D94">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28AE8E6A" w14:textId="77777777">
        <w:trPr>
          <w:trHeight w:val="760"/>
        </w:trPr>
        <w:tc>
          <w:tcPr>
            <w:tcW w:w="14125" w:type="dxa"/>
            <w:gridSpan w:val="2"/>
            <w:shd w:val="clear" w:color="auto" w:fill="9CC3E5"/>
          </w:tcPr>
          <w:p w14:paraId="6496D919"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Practice-Based Learning and Improvement 2: Reflective Practice and Commitment to Personal Growth</w:t>
            </w:r>
          </w:p>
          <w:p w14:paraId="0A137CFC"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seek clinical performance information with the intent to improve care; reflect on all domains of practice, personal interactions, and behaviors, and their impact on others; develop clear objectives and goals for improvement </w:t>
            </w:r>
          </w:p>
        </w:tc>
      </w:tr>
      <w:tr w:rsidR="00AE2009" w:rsidRPr="00057970" w14:paraId="3334198A" w14:textId="77777777">
        <w:tc>
          <w:tcPr>
            <w:tcW w:w="4950" w:type="dxa"/>
            <w:shd w:val="clear" w:color="auto" w:fill="FAC090"/>
          </w:tcPr>
          <w:p w14:paraId="4B9A3B32"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6DDB9F6"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3162E24" w14:textId="77777777">
        <w:tc>
          <w:tcPr>
            <w:tcW w:w="4950" w:type="dxa"/>
            <w:tcBorders>
              <w:top w:val="single" w:sz="4" w:space="0" w:color="000000"/>
              <w:bottom w:val="single" w:sz="4" w:space="0" w:color="000000"/>
            </w:tcBorders>
            <w:shd w:val="clear" w:color="auto" w:fill="C9C9C9"/>
          </w:tcPr>
          <w:p w14:paraId="49E2D22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 xml:space="preserve">Accepts responsibility for personal and professional development by establishing </w:t>
            </w:r>
            <w:proofErr w:type="gramStart"/>
            <w:r w:rsidR="00700E76" w:rsidRPr="00700E76">
              <w:rPr>
                <w:rFonts w:ascii="Arial" w:eastAsia="Arial" w:hAnsi="Arial" w:cs="Arial"/>
                <w:i/>
                <w:color w:val="000000"/>
              </w:rPr>
              <w:t>goals</w:t>
            </w:r>
            <w:proofErr w:type="gramEnd"/>
          </w:p>
          <w:p w14:paraId="1DA44A5B" w14:textId="3BF9E6CC" w:rsidR="00700E76" w:rsidRDefault="00700E76" w:rsidP="00700E76">
            <w:pPr>
              <w:rPr>
                <w:rFonts w:ascii="Arial" w:eastAsia="Arial" w:hAnsi="Arial" w:cs="Arial"/>
                <w:i/>
                <w:color w:val="000000"/>
              </w:rPr>
            </w:pPr>
          </w:p>
          <w:p w14:paraId="7D17FC31" w14:textId="77777777" w:rsidR="00516BF6" w:rsidRPr="00700E76" w:rsidRDefault="00516BF6" w:rsidP="00700E76">
            <w:pPr>
              <w:rPr>
                <w:rFonts w:ascii="Arial" w:eastAsia="Arial" w:hAnsi="Arial" w:cs="Arial"/>
                <w:i/>
                <w:color w:val="000000"/>
              </w:rPr>
            </w:pPr>
          </w:p>
          <w:p w14:paraId="42C53D08" w14:textId="77777777" w:rsidR="00700E76" w:rsidRPr="00700E76" w:rsidRDefault="00700E76" w:rsidP="00700E76">
            <w:pPr>
              <w:rPr>
                <w:rFonts w:ascii="Arial" w:eastAsia="Arial" w:hAnsi="Arial" w:cs="Arial"/>
                <w:i/>
                <w:color w:val="000000"/>
              </w:rPr>
            </w:pPr>
            <w:r w:rsidRPr="00700E76">
              <w:rPr>
                <w:rFonts w:ascii="Arial" w:eastAsia="Arial" w:hAnsi="Arial" w:cs="Arial"/>
                <w:i/>
                <w:color w:val="000000"/>
              </w:rPr>
              <w:t xml:space="preserve">Identifies the gap(s) between expectations and actual </w:t>
            </w:r>
            <w:proofErr w:type="gramStart"/>
            <w:r w:rsidRPr="00700E76">
              <w:rPr>
                <w:rFonts w:ascii="Arial" w:eastAsia="Arial" w:hAnsi="Arial" w:cs="Arial"/>
                <w:i/>
                <w:color w:val="000000"/>
              </w:rPr>
              <w:t>performance</w:t>
            </w:r>
            <w:proofErr w:type="gramEnd"/>
          </w:p>
          <w:p w14:paraId="38690FB0" w14:textId="77777777" w:rsidR="00700E76" w:rsidRPr="00700E76" w:rsidRDefault="00700E76" w:rsidP="00700E76">
            <w:pPr>
              <w:rPr>
                <w:rFonts w:ascii="Arial" w:eastAsia="Arial" w:hAnsi="Arial" w:cs="Arial"/>
                <w:i/>
                <w:color w:val="000000"/>
              </w:rPr>
            </w:pPr>
          </w:p>
          <w:p w14:paraId="5D23803F" w14:textId="318B963A" w:rsidR="00AE2009" w:rsidRPr="00057970" w:rsidRDefault="00700E76" w:rsidP="00700E76">
            <w:pPr>
              <w:rPr>
                <w:rFonts w:ascii="Arial" w:eastAsia="Arial" w:hAnsi="Arial" w:cs="Arial"/>
                <w:i/>
                <w:color w:val="000000"/>
              </w:rPr>
            </w:pPr>
            <w:r w:rsidRPr="00700E7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35FBE74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Is aware that self-improvement is a continuous </w:t>
            </w:r>
            <w:proofErr w:type="gramStart"/>
            <w:r w:rsidRPr="00057970">
              <w:rPr>
                <w:rFonts w:ascii="Arial" w:eastAsia="Arial" w:hAnsi="Arial" w:cs="Arial"/>
                <w:color w:val="000000"/>
              </w:rPr>
              <w:t>process</w:t>
            </w:r>
            <w:proofErr w:type="gramEnd"/>
          </w:p>
          <w:p w14:paraId="1BE441F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Uses feedback from faculty oversight review to identify gaps in knowledge for </w:t>
            </w:r>
            <w:proofErr w:type="gramStart"/>
            <w:r w:rsidRPr="00057970">
              <w:rPr>
                <w:rFonts w:ascii="Arial" w:eastAsia="Arial" w:hAnsi="Arial" w:cs="Arial"/>
                <w:color w:val="000000"/>
              </w:rPr>
              <w:t>self-improvement</w:t>
            </w:r>
            <w:proofErr w:type="gramEnd"/>
          </w:p>
          <w:p w14:paraId="1127B93C" w14:textId="77777777" w:rsidR="00516BF6" w:rsidRPr="00516BF6" w:rsidRDefault="00516BF6" w:rsidP="00516BF6">
            <w:pPr>
              <w:pBdr>
                <w:top w:val="nil"/>
                <w:left w:val="nil"/>
                <w:bottom w:val="nil"/>
                <w:right w:val="nil"/>
                <w:between w:val="nil"/>
              </w:pBdr>
              <w:rPr>
                <w:rFonts w:ascii="Arial" w:hAnsi="Arial" w:cs="Arial"/>
                <w:color w:val="000000"/>
              </w:rPr>
            </w:pPr>
          </w:p>
          <w:p w14:paraId="1EC3A342" w14:textId="5AE1528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Begins to seek ways to determine where improvements are needed and makes some specific goals that are reasonable to execute and </w:t>
            </w:r>
            <w:proofErr w:type="gramStart"/>
            <w:r w:rsidRPr="00057970">
              <w:rPr>
                <w:rFonts w:ascii="Arial" w:eastAsia="Arial" w:hAnsi="Arial" w:cs="Arial"/>
                <w:color w:val="000000"/>
              </w:rPr>
              <w:t>achieve</w:t>
            </w:r>
            <w:proofErr w:type="gramEnd"/>
          </w:p>
          <w:p w14:paraId="68BD9C62" w14:textId="77777777" w:rsidR="00516BF6" w:rsidRPr="00516BF6" w:rsidRDefault="00516BF6" w:rsidP="00516BF6">
            <w:pPr>
              <w:pBdr>
                <w:top w:val="nil"/>
                <w:left w:val="nil"/>
                <w:bottom w:val="nil"/>
                <w:right w:val="nil"/>
                <w:between w:val="nil"/>
              </w:pBdr>
              <w:rPr>
                <w:rFonts w:ascii="Arial" w:hAnsi="Arial" w:cs="Arial"/>
                <w:color w:val="000000"/>
              </w:rPr>
            </w:pPr>
          </w:p>
          <w:p w14:paraId="525ADE7C" w14:textId="1C32ED1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Performs literature searches, attends educational </w:t>
            </w:r>
            <w:proofErr w:type="gramStart"/>
            <w:r w:rsidRPr="00057970">
              <w:rPr>
                <w:rFonts w:ascii="Arial" w:eastAsia="Arial" w:hAnsi="Arial" w:cs="Arial"/>
                <w:color w:val="000000"/>
              </w:rPr>
              <w:t>sessions</w:t>
            </w:r>
            <w:proofErr w:type="gramEnd"/>
            <w:r w:rsidRPr="00057970">
              <w:rPr>
                <w:rFonts w:ascii="Arial" w:eastAsia="Arial" w:hAnsi="Arial" w:cs="Arial"/>
                <w:color w:val="000000"/>
              </w:rPr>
              <w:t xml:space="preserve"> or enrolls in online educational courses when gaps in knowledge or performance are identified</w:t>
            </w:r>
          </w:p>
        </w:tc>
      </w:tr>
      <w:tr w:rsidR="00AE2009" w:rsidRPr="00057970" w14:paraId="58302C5D" w14:textId="77777777">
        <w:tc>
          <w:tcPr>
            <w:tcW w:w="4950" w:type="dxa"/>
            <w:tcBorders>
              <w:top w:val="single" w:sz="4" w:space="0" w:color="000000"/>
              <w:bottom w:val="single" w:sz="4" w:space="0" w:color="000000"/>
            </w:tcBorders>
            <w:shd w:val="clear" w:color="auto" w:fill="C9C9C9"/>
          </w:tcPr>
          <w:p w14:paraId="5950B206" w14:textId="4354F384" w:rsid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Demonstrates openness to receiving performance data and feedback in order to inform </w:t>
            </w:r>
            <w:proofErr w:type="gramStart"/>
            <w:r w:rsidR="00700E76" w:rsidRPr="00700E76">
              <w:rPr>
                <w:rFonts w:ascii="Arial" w:eastAsia="Arial" w:hAnsi="Arial" w:cs="Arial"/>
                <w:i/>
              </w:rPr>
              <w:t>goals</w:t>
            </w:r>
            <w:proofErr w:type="gramEnd"/>
          </w:p>
          <w:p w14:paraId="2D0EDADB" w14:textId="77777777" w:rsidR="00700E76" w:rsidRPr="00700E76" w:rsidRDefault="00700E76" w:rsidP="00700E76">
            <w:pPr>
              <w:rPr>
                <w:rFonts w:ascii="Arial" w:eastAsia="Arial" w:hAnsi="Arial" w:cs="Arial"/>
                <w:i/>
              </w:rPr>
            </w:pPr>
          </w:p>
          <w:p w14:paraId="07CA805A" w14:textId="77777777" w:rsidR="00700E76" w:rsidRPr="00700E76" w:rsidRDefault="00700E76" w:rsidP="00700E76">
            <w:pPr>
              <w:rPr>
                <w:rFonts w:ascii="Arial" w:eastAsia="Arial" w:hAnsi="Arial" w:cs="Arial"/>
                <w:i/>
              </w:rPr>
            </w:pPr>
            <w:r w:rsidRPr="00700E76">
              <w:rPr>
                <w:rFonts w:ascii="Arial" w:eastAsia="Arial" w:hAnsi="Arial" w:cs="Arial"/>
                <w:i/>
              </w:rPr>
              <w:t xml:space="preserve">Analyzes and reflects on the factors which contribute to gap(s) between expectations and actual </w:t>
            </w:r>
            <w:proofErr w:type="gramStart"/>
            <w:r w:rsidRPr="00700E76">
              <w:rPr>
                <w:rFonts w:ascii="Arial" w:eastAsia="Arial" w:hAnsi="Arial" w:cs="Arial"/>
                <w:i/>
              </w:rPr>
              <w:t>performance</w:t>
            </w:r>
            <w:proofErr w:type="gramEnd"/>
          </w:p>
          <w:p w14:paraId="3FB34399" w14:textId="77777777" w:rsidR="00700E76" w:rsidRDefault="00700E76" w:rsidP="00700E76">
            <w:pPr>
              <w:rPr>
                <w:rFonts w:ascii="Arial" w:eastAsia="Arial" w:hAnsi="Arial" w:cs="Arial"/>
                <w:i/>
              </w:rPr>
            </w:pPr>
          </w:p>
          <w:p w14:paraId="44B32DE0" w14:textId="2DEEDD79" w:rsidR="00AE2009" w:rsidRPr="00057970" w:rsidRDefault="00700E76" w:rsidP="00700E76">
            <w:pPr>
              <w:rPr>
                <w:rFonts w:ascii="Arial" w:eastAsia="Arial" w:hAnsi="Arial" w:cs="Arial"/>
                <w:i/>
              </w:rPr>
            </w:pPr>
            <w:r w:rsidRPr="00700E76">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F3B2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Independently identifies performance gaps in diagnostic skills and daily </w:t>
            </w:r>
            <w:proofErr w:type="gramStart"/>
            <w:r w:rsidRPr="00057970">
              <w:rPr>
                <w:rFonts w:ascii="Arial" w:eastAsia="Arial" w:hAnsi="Arial" w:cs="Arial"/>
                <w:color w:val="000000"/>
              </w:rPr>
              <w:t>work</w:t>
            </w:r>
            <w:proofErr w:type="gramEnd"/>
            <w:r w:rsidRPr="00057970">
              <w:rPr>
                <w:rFonts w:ascii="Arial" w:eastAsia="Arial" w:hAnsi="Arial" w:cs="Arial"/>
                <w:color w:val="000000"/>
              </w:rPr>
              <w:t xml:space="preserve"> </w:t>
            </w:r>
          </w:p>
          <w:p w14:paraId="28262166" w14:textId="4991811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work-up of suspected aberrant test results and discusses with the laboratory director or </w:t>
            </w:r>
            <w:proofErr w:type="gramStart"/>
            <w:r w:rsidRPr="00057970">
              <w:rPr>
                <w:rFonts w:ascii="Arial" w:eastAsia="Arial" w:hAnsi="Arial" w:cs="Arial"/>
                <w:color w:val="000000"/>
              </w:rPr>
              <w:t>attending</w:t>
            </w:r>
            <w:proofErr w:type="gramEnd"/>
          </w:p>
          <w:p w14:paraId="59DC1434" w14:textId="77777777" w:rsidR="00AE2009" w:rsidRPr="00057970" w:rsidRDefault="00AE2009">
            <w:pPr>
              <w:pBdr>
                <w:top w:val="nil"/>
                <w:left w:val="nil"/>
                <w:bottom w:val="nil"/>
                <w:right w:val="nil"/>
                <w:between w:val="nil"/>
              </w:pBdr>
              <w:rPr>
                <w:rFonts w:ascii="Arial" w:eastAsia="Arial" w:hAnsi="Arial" w:cs="Arial"/>
                <w:color w:val="000000"/>
              </w:rPr>
            </w:pPr>
          </w:p>
          <w:p w14:paraId="6AFFFA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calls received from physicians, nurses and other care providers regarding laboratory tests and discusses with the laboratory director or </w:t>
            </w:r>
            <w:proofErr w:type="gramStart"/>
            <w:r w:rsidRPr="00057970">
              <w:rPr>
                <w:rFonts w:ascii="Arial" w:eastAsia="Arial" w:hAnsi="Arial" w:cs="Arial"/>
                <w:color w:val="000000"/>
              </w:rPr>
              <w:t>attending</w:t>
            </w:r>
            <w:proofErr w:type="gramEnd"/>
          </w:p>
          <w:p w14:paraId="792821B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Actively solicits feedback from multiple sources regarding </w:t>
            </w:r>
            <w:proofErr w:type="gramStart"/>
            <w:r w:rsidRPr="00057970">
              <w:rPr>
                <w:rFonts w:ascii="Arial" w:eastAsia="Arial" w:hAnsi="Arial" w:cs="Arial"/>
                <w:color w:val="000000"/>
              </w:rPr>
              <w:t>performance</w:t>
            </w:r>
            <w:proofErr w:type="gramEnd"/>
          </w:p>
          <w:p w14:paraId="13A2E385" w14:textId="77777777" w:rsidR="00AE2009" w:rsidRPr="00057970" w:rsidRDefault="00AE2009">
            <w:pPr>
              <w:pBdr>
                <w:top w:val="nil"/>
                <w:left w:val="nil"/>
                <w:bottom w:val="nil"/>
                <w:right w:val="nil"/>
                <w:between w:val="nil"/>
              </w:pBdr>
              <w:rPr>
                <w:rFonts w:ascii="Arial" w:eastAsia="Arial" w:hAnsi="Arial" w:cs="Arial"/>
                <w:color w:val="000000"/>
              </w:rPr>
            </w:pPr>
          </w:p>
          <w:p w14:paraId="6AFF1E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Uses feedback with a goal of improving communication skills </w:t>
            </w:r>
          </w:p>
        </w:tc>
      </w:tr>
      <w:tr w:rsidR="00AE2009" w:rsidRPr="00057970" w14:paraId="2D5C8687" w14:textId="77777777">
        <w:tc>
          <w:tcPr>
            <w:tcW w:w="4950" w:type="dxa"/>
            <w:tcBorders>
              <w:top w:val="single" w:sz="4" w:space="0" w:color="000000"/>
              <w:bottom w:val="single" w:sz="4" w:space="0" w:color="000000"/>
            </w:tcBorders>
            <w:shd w:val="clear" w:color="auto" w:fill="C9C9C9"/>
          </w:tcPr>
          <w:p w14:paraId="79010DD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Seeks performance data and feedback with </w:t>
            </w:r>
            <w:proofErr w:type="gramStart"/>
            <w:r w:rsidR="00700E76" w:rsidRPr="00700E76">
              <w:rPr>
                <w:rFonts w:ascii="Arial" w:eastAsia="Arial" w:hAnsi="Arial" w:cs="Arial"/>
                <w:i/>
                <w:color w:val="000000"/>
              </w:rPr>
              <w:t>humility</w:t>
            </w:r>
            <w:proofErr w:type="gramEnd"/>
          </w:p>
          <w:p w14:paraId="7A73899F" w14:textId="5A42A629" w:rsidR="00700E76" w:rsidRDefault="00700E76" w:rsidP="00700E76">
            <w:pPr>
              <w:rPr>
                <w:rFonts w:ascii="Arial" w:eastAsia="Arial" w:hAnsi="Arial" w:cs="Arial"/>
                <w:i/>
                <w:color w:val="000000"/>
              </w:rPr>
            </w:pPr>
          </w:p>
          <w:p w14:paraId="49ED659C" w14:textId="77777777" w:rsidR="00516BF6" w:rsidRPr="00700E76" w:rsidRDefault="00516BF6" w:rsidP="00700E76">
            <w:pPr>
              <w:rPr>
                <w:rFonts w:ascii="Arial" w:eastAsia="Arial" w:hAnsi="Arial" w:cs="Arial"/>
                <w:i/>
                <w:color w:val="000000"/>
              </w:rPr>
            </w:pPr>
          </w:p>
          <w:p w14:paraId="3D738509" w14:textId="77777777" w:rsidR="00700E76" w:rsidRPr="00700E76" w:rsidRDefault="00700E76" w:rsidP="00700E76">
            <w:pPr>
              <w:rPr>
                <w:rFonts w:ascii="Arial" w:eastAsia="Arial" w:hAnsi="Arial" w:cs="Arial"/>
                <w:i/>
                <w:color w:val="000000"/>
              </w:rPr>
            </w:pPr>
            <w:r w:rsidRPr="00700E76">
              <w:rPr>
                <w:rFonts w:ascii="Arial" w:eastAsia="Arial" w:hAnsi="Arial" w:cs="Arial"/>
                <w:i/>
                <w:color w:val="000000"/>
              </w:rPr>
              <w:t xml:space="preserve">Institutes behavioral change(s) to narrow the gap(s) between expectations and actual </w:t>
            </w:r>
            <w:proofErr w:type="gramStart"/>
            <w:r w:rsidRPr="00700E76">
              <w:rPr>
                <w:rFonts w:ascii="Arial" w:eastAsia="Arial" w:hAnsi="Arial" w:cs="Arial"/>
                <w:i/>
                <w:color w:val="000000"/>
              </w:rPr>
              <w:t>performance</w:t>
            </w:r>
            <w:proofErr w:type="gramEnd"/>
          </w:p>
          <w:p w14:paraId="20F747EF" w14:textId="77777777" w:rsidR="00700E76" w:rsidRDefault="00700E76" w:rsidP="00700E76">
            <w:pPr>
              <w:rPr>
                <w:rFonts w:ascii="Arial" w:eastAsia="Arial" w:hAnsi="Arial" w:cs="Arial"/>
                <w:i/>
                <w:color w:val="000000"/>
              </w:rPr>
            </w:pPr>
          </w:p>
          <w:p w14:paraId="3004EEE2" w14:textId="30CC1967" w:rsidR="00AE2009" w:rsidRPr="00057970" w:rsidRDefault="00700E76" w:rsidP="00700E76">
            <w:pPr>
              <w:rPr>
                <w:rFonts w:ascii="Arial" w:eastAsia="Arial" w:hAnsi="Arial" w:cs="Arial"/>
                <w:b/>
              </w:rPr>
            </w:pPr>
            <w:r w:rsidRPr="00700E7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84D23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Uses feedback to create a performance improvement plan with regards to communicating with other health care providers</w:t>
            </w:r>
          </w:p>
          <w:p w14:paraId="526159C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Receives feedback in an appreciative and non-defensive manner, then modifies </w:t>
            </w:r>
            <w:proofErr w:type="gramStart"/>
            <w:r w:rsidRPr="00057970">
              <w:rPr>
                <w:rFonts w:ascii="Arial" w:eastAsia="Arial" w:hAnsi="Arial" w:cs="Arial"/>
                <w:color w:val="000000"/>
              </w:rPr>
              <w:t>behavior</w:t>
            </w:r>
            <w:proofErr w:type="gramEnd"/>
          </w:p>
          <w:p w14:paraId="2D316028" w14:textId="77777777" w:rsidR="00516BF6" w:rsidRPr="00516BF6" w:rsidRDefault="00516BF6" w:rsidP="00516BF6">
            <w:pPr>
              <w:pBdr>
                <w:top w:val="nil"/>
                <w:left w:val="nil"/>
                <w:bottom w:val="nil"/>
                <w:right w:val="nil"/>
                <w:between w:val="nil"/>
              </w:pBdr>
              <w:rPr>
                <w:rFonts w:ascii="Arial" w:hAnsi="Arial" w:cs="Arial"/>
                <w:color w:val="000000"/>
              </w:rPr>
            </w:pPr>
          </w:p>
          <w:p w14:paraId="7BBF4AF7" w14:textId="4D255B6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active listening </w:t>
            </w:r>
            <w:proofErr w:type="gramStart"/>
            <w:r w:rsidRPr="00057970">
              <w:rPr>
                <w:rFonts w:ascii="Arial" w:eastAsia="Arial" w:hAnsi="Arial" w:cs="Arial"/>
                <w:color w:val="000000"/>
              </w:rPr>
              <w:t>skills</w:t>
            </w:r>
            <w:proofErr w:type="gramEnd"/>
          </w:p>
          <w:p w14:paraId="74ABCDBA" w14:textId="77777777" w:rsidR="00AE2009" w:rsidRPr="00057970" w:rsidRDefault="00AE2009">
            <w:pPr>
              <w:pBdr>
                <w:top w:val="nil"/>
                <w:left w:val="nil"/>
                <w:bottom w:val="nil"/>
                <w:right w:val="nil"/>
                <w:between w:val="nil"/>
              </w:pBdr>
              <w:rPr>
                <w:rFonts w:ascii="Arial" w:eastAsia="Arial" w:hAnsi="Arial" w:cs="Arial"/>
                <w:color w:val="000000"/>
              </w:rPr>
            </w:pPr>
          </w:p>
          <w:p w14:paraId="7E005D44" w14:textId="77777777" w:rsidR="00AE2009" w:rsidRPr="00057970" w:rsidRDefault="00AE2009">
            <w:pPr>
              <w:pBdr>
                <w:top w:val="nil"/>
                <w:left w:val="nil"/>
                <w:bottom w:val="nil"/>
                <w:right w:val="nil"/>
                <w:between w:val="nil"/>
              </w:pBdr>
              <w:rPr>
                <w:rFonts w:ascii="Arial" w:eastAsia="Arial" w:hAnsi="Arial" w:cs="Arial"/>
                <w:color w:val="000000"/>
              </w:rPr>
            </w:pPr>
          </w:p>
          <w:p w14:paraId="6F06EDEA" w14:textId="77777777" w:rsidR="00AE2009" w:rsidRPr="00057970" w:rsidRDefault="00AE2009">
            <w:pPr>
              <w:pBdr>
                <w:top w:val="nil"/>
                <w:left w:val="nil"/>
                <w:bottom w:val="nil"/>
                <w:right w:val="nil"/>
                <w:between w:val="nil"/>
              </w:pBdr>
              <w:rPr>
                <w:rFonts w:ascii="Arial" w:eastAsia="Arial" w:hAnsi="Arial" w:cs="Arial"/>
                <w:color w:val="000000"/>
              </w:rPr>
            </w:pPr>
          </w:p>
          <w:p w14:paraId="77E21FB8" w14:textId="14BA262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w:t>
            </w:r>
            <w:r w:rsidR="000C6DFB" w:rsidRPr="00057970">
              <w:rPr>
                <w:rFonts w:ascii="Arial" w:eastAsia="Arial" w:hAnsi="Arial" w:cs="Arial"/>
                <w:color w:val="000000"/>
              </w:rPr>
              <w:t xml:space="preserve">SMART </w:t>
            </w:r>
            <w:r w:rsidR="000C6DFB">
              <w:rPr>
                <w:rFonts w:ascii="Arial" w:eastAsia="Arial" w:hAnsi="Arial" w:cs="Arial"/>
                <w:color w:val="000000"/>
              </w:rPr>
              <w:t>(S</w:t>
            </w:r>
            <w:r w:rsidRPr="00057970">
              <w:rPr>
                <w:rFonts w:ascii="Arial" w:eastAsia="Arial" w:hAnsi="Arial" w:cs="Arial"/>
                <w:color w:val="000000"/>
              </w:rPr>
              <w:t xml:space="preserve">pecific, </w:t>
            </w:r>
            <w:r w:rsidR="000C6DFB">
              <w:rPr>
                <w:rFonts w:ascii="Arial" w:eastAsia="Arial" w:hAnsi="Arial" w:cs="Arial"/>
                <w:color w:val="000000"/>
              </w:rPr>
              <w:t>M</w:t>
            </w:r>
            <w:r w:rsidRPr="00057970">
              <w:rPr>
                <w:rFonts w:ascii="Arial" w:eastAsia="Arial" w:hAnsi="Arial" w:cs="Arial"/>
                <w:color w:val="000000"/>
              </w:rPr>
              <w:t xml:space="preserve">easurable, </w:t>
            </w:r>
            <w:r w:rsidR="000C6DFB">
              <w:rPr>
                <w:rFonts w:ascii="Arial" w:eastAsia="Arial" w:hAnsi="Arial" w:cs="Arial"/>
                <w:color w:val="000000"/>
              </w:rPr>
              <w:t>A</w:t>
            </w:r>
            <w:r w:rsidRPr="00057970">
              <w:rPr>
                <w:rFonts w:ascii="Arial" w:eastAsia="Arial" w:hAnsi="Arial" w:cs="Arial"/>
                <w:color w:val="000000"/>
              </w:rPr>
              <w:t xml:space="preserve">ttainable, </w:t>
            </w:r>
            <w:r w:rsidR="000C6DFB">
              <w:rPr>
                <w:rFonts w:ascii="Arial" w:eastAsia="Arial" w:hAnsi="Arial" w:cs="Arial"/>
                <w:color w:val="000000"/>
              </w:rPr>
              <w:t>R</w:t>
            </w:r>
            <w:r w:rsidRPr="00057970">
              <w:rPr>
                <w:rFonts w:ascii="Arial" w:eastAsia="Arial" w:hAnsi="Arial" w:cs="Arial"/>
                <w:color w:val="000000"/>
              </w:rPr>
              <w:t xml:space="preserve">elevant, and </w:t>
            </w:r>
            <w:r w:rsidR="000C6DFB">
              <w:rPr>
                <w:rFonts w:ascii="Arial" w:eastAsia="Arial" w:hAnsi="Arial" w:cs="Arial"/>
                <w:color w:val="000000"/>
              </w:rPr>
              <w:t>T</w:t>
            </w:r>
            <w:r w:rsidRPr="00057970">
              <w:rPr>
                <w:rFonts w:ascii="Arial" w:eastAsia="Arial" w:hAnsi="Arial" w:cs="Arial"/>
                <w:color w:val="000000"/>
              </w:rPr>
              <w:t>ime</w:t>
            </w:r>
            <w:r w:rsidR="000C6DFB">
              <w:rPr>
                <w:rFonts w:ascii="Arial" w:eastAsia="Arial" w:hAnsi="Arial" w:cs="Arial"/>
                <w:color w:val="000000"/>
              </w:rPr>
              <w:t>-bound)</w:t>
            </w:r>
            <w:r w:rsidRPr="00057970">
              <w:rPr>
                <w:rFonts w:ascii="Arial" w:eastAsia="Arial" w:hAnsi="Arial" w:cs="Arial"/>
                <w:color w:val="000000"/>
              </w:rPr>
              <w:t xml:space="preserve"> </w:t>
            </w:r>
            <w:proofErr w:type="gramStart"/>
            <w:r w:rsidRPr="00057970">
              <w:rPr>
                <w:rFonts w:ascii="Arial" w:eastAsia="Arial" w:hAnsi="Arial" w:cs="Arial"/>
                <w:color w:val="000000"/>
              </w:rPr>
              <w:t>goals</w:t>
            </w:r>
            <w:proofErr w:type="gramEnd"/>
          </w:p>
          <w:p w14:paraId="38E7BD78" w14:textId="77777777" w:rsidR="00AE2009" w:rsidRPr="00057970" w:rsidRDefault="00AE2009">
            <w:pPr>
              <w:pBdr>
                <w:top w:val="nil"/>
                <w:left w:val="nil"/>
                <w:bottom w:val="nil"/>
                <w:right w:val="nil"/>
                <w:between w:val="nil"/>
              </w:pBdr>
              <w:ind w:left="-22"/>
              <w:rPr>
                <w:rFonts w:ascii="Arial" w:eastAsia="Arial" w:hAnsi="Arial" w:cs="Arial"/>
                <w:color w:val="000000"/>
              </w:rPr>
            </w:pPr>
          </w:p>
        </w:tc>
      </w:tr>
      <w:tr w:rsidR="00AE2009" w:rsidRPr="00057970" w14:paraId="3B74603B" w14:textId="77777777">
        <w:tc>
          <w:tcPr>
            <w:tcW w:w="4950" w:type="dxa"/>
            <w:tcBorders>
              <w:top w:val="single" w:sz="4" w:space="0" w:color="000000"/>
              <w:bottom w:val="single" w:sz="4" w:space="0" w:color="000000"/>
            </w:tcBorders>
            <w:shd w:val="clear" w:color="auto" w:fill="C9C9C9"/>
          </w:tcPr>
          <w:p w14:paraId="7018385F"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700E76" w:rsidRPr="00700E76">
              <w:rPr>
                <w:rFonts w:ascii="Arial" w:eastAsia="Arial" w:hAnsi="Arial" w:cs="Arial"/>
                <w:i/>
              </w:rPr>
              <w:t xml:space="preserve">Actively and consistently seeks performance data and feedback with </w:t>
            </w:r>
            <w:proofErr w:type="gramStart"/>
            <w:r w:rsidR="00700E76" w:rsidRPr="00700E76">
              <w:rPr>
                <w:rFonts w:ascii="Arial" w:eastAsia="Arial" w:hAnsi="Arial" w:cs="Arial"/>
                <w:i/>
              </w:rPr>
              <w:t>humility</w:t>
            </w:r>
            <w:proofErr w:type="gramEnd"/>
          </w:p>
          <w:p w14:paraId="2B2BA3FC" w14:textId="77777777" w:rsidR="00700E76" w:rsidRPr="00700E76" w:rsidRDefault="00700E76" w:rsidP="00700E76">
            <w:pPr>
              <w:rPr>
                <w:rFonts w:ascii="Arial" w:eastAsia="Arial" w:hAnsi="Arial" w:cs="Arial"/>
                <w:i/>
              </w:rPr>
            </w:pPr>
          </w:p>
          <w:p w14:paraId="443ECACC" w14:textId="77777777" w:rsidR="00700E76" w:rsidRPr="00700E76" w:rsidRDefault="00700E76" w:rsidP="00700E76">
            <w:pPr>
              <w:rPr>
                <w:rFonts w:ascii="Arial" w:eastAsia="Arial" w:hAnsi="Arial" w:cs="Arial"/>
                <w:i/>
              </w:rPr>
            </w:pPr>
            <w:r w:rsidRPr="00700E76">
              <w:rPr>
                <w:rFonts w:ascii="Arial" w:eastAsia="Arial" w:hAnsi="Arial" w:cs="Arial"/>
                <w:i/>
              </w:rPr>
              <w:t xml:space="preserve">Critically evaluates the effectiveness of behavioral changes in narrowing the gap(s) between expectations and actual </w:t>
            </w:r>
            <w:proofErr w:type="gramStart"/>
            <w:r w:rsidRPr="00700E76">
              <w:rPr>
                <w:rFonts w:ascii="Arial" w:eastAsia="Arial" w:hAnsi="Arial" w:cs="Arial"/>
                <w:i/>
              </w:rPr>
              <w:t>performance</w:t>
            </w:r>
            <w:proofErr w:type="gramEnd"/>
          </w:p>
          <w:p w14:paraId="37F6BC31" w14:textId="77777777" w:rsidR="00700E76" w:rsidRPr="00700E76" w:rsidRDefault="00700E76" w:rsidP="00700E76">
            <w:pPr>
              <w:rPr>
                <w:rFonts w:ascii="Arial" w:eastAsia="Arial" w:hAnsi="Arial" w:cs="Arial"/>
                <w:i/>
              </w:rPr>
            </w:pPr>
          </w:p>
          <w:p w14:paraId="726CBFA9" w14:textId="0F9E739A" w:rsidR="00AE2009" w:rsidRPr="00057970" w:rsidRDefault="00700E76" w:rsidP="00700E76">
            <w:pPr>
              <w:rPr>
                <w:rFonts w:ascii="Arial" w:eastAsia="Arial" w:hAnsi="Arial" w:cs="Arial"/>
                <w:i/>
              </w:rPr>
            </w:pPr>
            <w:r w:rsidRPr="00700E7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01A1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Routinely solicits input to construct a specific learning plan for each </w:t>
            </w:r>
            <w:proofErr w:type="gramStart"/>
            <w:r w:rsidRPr="00057970">
              <w:rPr>
                <w:rFonts w:ascii="Arial" w:eastAsia="Arial" w:hAnsi="Arial" w:cs="Arial"/>
                <w:color w:val="000000"/>
              </w:rPr>
              <w:t>rotation</w:t>
            </w:r>
            <w:proofErr w:type="gramEnd"/>
          </w:p>
          <w:p w14:paraId="46A7C14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Implements active listening skills when discussing workflow issues with laboratory </w:t>
            </w:r>
            <w:proofErr w:type="gramStart"/>
            <w:r w:rsidRPr="00057970">
              <w:rPr>
                <w:rFonts w:ascii="Arial" w:eastAsia="Arial" w:hAnsi="Arial" w:cs="Arial"/>
                <w:color w:val="000000"/>
              </w:rPr>
              <w:t>staff</w:t>
            </w:r>
            <w:proofErr w:type="gramEnd"/>
          </w:p>
          <w:p w14:paraId="0261EC30" w14:textId="77777777" w:rsidR="00516BF6" w:rsidRPr="00516BF6" w:rsidRDefault="00516BF6" w:rsidP="00516BF6">
            <w:pPr>
              <w:pBdr>
                <w:top w:val="nil"/>
                <w:left w:val="nil"/>
                <w:bottom w:val="nil"/>
                <w:right w:val="nil"/>
                <w:between w:val="nil"/>
              </w:pBdr>
              <w:rPr>
                <w:rFonts w:ascii="Arial" w:hAnsi="Arial" w:cs="Arial"/>
                <w:color w:val="000000"/>
              </w:rPr>
            </w:pPr>
          </w:p>
          <w:p w14:paraId="2CAEC245" w14:textId="335FEF0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Consistently identifies gaps and chooses areas for further </w:t>
            </w:r>
            <w:proofErr w:type="gramStart"/>
            <w:r w:rsidRPr="00057970">
              <w:rPr>
                <w:rFonts w:ascii="Arial" w:eastAsia="Arial" w:hAnsi="Arial" w:cs="Arial"/>
                <w:color w:val="000000"/>
              </w:rPr>
              <w:t>development</w:t>
            </w:r>
            <w:proofErr w:type="gramEnd"/>
          </w:p>
          <w:p w14:paraId="2306E6B1" w14:textId="77777777" w:rsidR="00516BF6" w:rsidRPr="00516BF6" w:rsidRDefault="00516BF6" w:rsidP="00516BF6">
            <w:pPr>
              <w:pBdr>
                <w:top w:val="nil"/>
                <w:left w:val="nil"/>
                <w:bottom w:val="nil"/>
                <w:right w:val="nil"/>
                <w:between w:val="nil"/>
              </w:pBdr>
              <w:rPr>
                <w:rFonts w:ascii="Arial" w:hAnsi="Arial" w:cs="Arial"/>
                <w:color w:val="000000"/>
              </w:rPr>
            </w:pPr>
          </w:p>
          <w:p w14:paraId="025FC42E" w14:textId="77777777" w:rsidR="00516BF6" w:rsidRPr="00516BF6" w:rsidRDefault="00516BF6" w:rsidP="00516BF6">
            <w:pPr>
              <w:pBdr>
                <w:top w:val="nil"/>
                <w:left w:val="nil"/>
                <w:bottom w:val="nil"/>
                <w:right w:val="nil"/>
                <w:between w:val="nil"/>
              </w:pBdr>
              <w:rPr>
                <w:rFonts w:ascii="Arial" w:hAnsi="Arial" w:cs="Arial"/>
                <w:color w:val="000000"/>
              </w:rPr>
            </w:pPr>
          </w:p>
          <w:p w14:paraId="267EE0ED" w14:textId="77777777" w:rsidR="00516BF6" w:rsidRPr="00516BF6" w:rsidRDefault="00516BF6" w:rsidP="00516BF6">
            <w:pPr>
              <w:pBdr>
                <w:top w:val="nil"/>
                <w:left w:val="nil"/>
                <w:bottom w:val="nil"/>
                <w:right w:val="nil"/>
                <w:between w:val="nil"/>
              </w:pBdr>
              <w:rPr>
                <w:rFonts w:ascii="Arial" w:hAnsi="Arial" w:cs="Arial"/>
                <w:color w:val="000000"/>
              </w:rPr>
            </w:pPr>
          </w:p>
          <w:p w14:paraId="475FA61C" w14:textId="2EF5CB2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ongoing professional development activities</w:t>
            </w:r>
          </w:p>
        </w:tc>
      </w:tr>
      <w:tr w:rsidR="00AE2009" w:rsidRPr="00057970" w14:paraId="1684487C" w14:textId="77777777">
        <w:tc>
          <w:tcPr>
            <w:tcW w:w="4950" w:type="dxa"/>
            <w:tcBorders>
              <w:top w:val="single" w:sz="4" w:space="0" w:color="000000"/>
              <w:bottom w:val="single" w:sz="4" w:space="0" w:color="000000"/>
            </w:tcBorders>
            <w:shd w:val="clear" w:color="auto" w:fill="C9C9C9"/>
          </w:tcPr>
          <w:p w14:paraId="6E0E53F3"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 xml:space="preserve">Models seeking performance data and accepting feedback with </w:t>
            </w:r>
            <w:proofErr w:type="gramStart"/>
            <w:r w:rsidR="00700E76" w:rsidRPr="00700E76">
              <w:rPr>
                <w:rFonts w:ascii="Arial" w:eastAsia="Arial" w:hAnsi="Arial" w:cs="Arial"/>
                <w:i/>
              </w:rPr>
              <w:t>humility</w:t>
            </w:r>
            <w:proofErr w:type="gramEnd"/>
          </w:p>
          <w:p w14:paraId="3B240FB4" w14:textId="77777777" w:rsidR="00700E76" w:rsidRPr="00700E76" w:rsidRDefault="00700E76" w:rsidP="00700E76">
            <w:pPr>
              <w:rPr>
                <w:rFonts w:ascii="Arial" w:eastAsia="Arial" w:hAnsi="Arial" w:cs="Arial"/>
                <w:i/>
              </w:rPr>
            </w:pPr>
          </w:p>
          <w:p w14:paraId="717B4D0C" w14:textId="77777777" w:rsidR="00700E76" w:rsidRPr="00700E76" w:rsidRDefault="00700E76" w:rsidP="00700E76">
            <w:pPr>
              <w:rPr>
                <w:rFonts w:ascii="Arial" w:eastAsia="Arial" w:hAnsi="Arial" w:cs="Arial"/>
                <w:i/>
              </w:rPr>
            </w:pPr>
            <w:proofErr w:type="gramStart"/>
            <w:r w:rsidRPr="00700E76">
              <w:rPr>
                <w:rFonts w:ascii="Arial" w:eastAsia="Arial" w:hAnsi="Arial" w:cs="Arial"/>
                <w:i/>
              </w:rPr>
              <w:t>Coaches</w:t>
            </w:r>
            <w:proofErr w:type="gramEnd"/>
            <w:r w:rsidRPr="00700E76">
              <w:rPr>
                <w:rFonts w:ascii="Arial" w:eastAsia="Arial" w:hAnsi="Arial" w:cs="Arial"/>
                <w:i/>
              </w:rPr>
              <w:t xml:space="preserve"> others in reflective practice</w:t>
            </w:r>
          </w:p>
          <w:p w14:paraId="6ACF6650" w14:textId="77777777" w:rsidR="00700E76" w:rsidRPr="00700E76" w:rsidRDefault="00700E76" w:rsidP="00700E76">
            <w:pPr>
              <w:rPr>
                <w:rFonts w:ascii="Arial" w:eastAsia="Arial" w:hAnsi="Arial" w:cs="Arial"/>
                <w:i/>
              </w:rPr>
            </w:pPr>
          </w:p>
          <w:p w14:paraId="445F2F04" w14:textId="3194F96F" w:rsidR="00AE2009" w:rsidRPr="00057970" w:rsidRDefault="00700E76" w:rsidP="00700E76">
            <w:pPr>
              <w:rPr>
                <w:rFonts w:ascii="Arial" w:eastAsia="Arial" w:hAnsi="Arial" w:cs="Arial"/>
                <w:i/>
              </w:rPr>
            </w:pPr>
            <w:r w:rsidRPr="00700E76">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29B8F5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Actively discusses learning goals with the </w:t>
            </w:r>
            <w:proofErr w:type="gramStart"/>
            <w:r w:rsidRPr="00057970">
              <w:rPr>
                <w:rFonts w:ascii="Arial" w:eastAsia="Arial" w:hAnsi="Arial" w:cs="Arial"/>
                <w:color w:val="000000"/>
              </w:rPr>
              <w:t>team</w:t>
            </w:r>
            <w:proofErr w:type="gramEnd"/>
          </w:p>
          <w:p w14:paraId="74D78D44" w14:textId="77777777" w:rsidR="00AE2009" w:rsidRPr="00057970" w:rsidRDefault="00AE2009">
            <w:pPr>
              <w:pBdr>
                <w:top w:val="nil"/>
                <w:left w:val="nil"/>
                <w:bottom w:val="nil"/>
                <w:right w:val="nil"/>
                <w:between w:val="nil"/>
              </w:pBdr>
              <w:rPr>
                <w:rFonts w:ascii="Arial" w:eastAsia="Arial" w:hAnsi="Arial" w:cs="Arial"/>
                <w:color w:val="000000"/>
              </w:rPr>
            </w:pPr>
          </w:p>
          <w:p w14:paraId="0C536989" w14:textId="77777777" w:rsidR="00AE2009" w:rsidRPr="00057970" w:rsidRDefault="00AE2009">
            <w:pPr>
              <w:pBdr>
                <w:top w:val="nil"/>
                <w:left w:val="nil"/>
                <w:bottom w:val="nil"/>
                <w:right w:val="nil"/>
                <w:between w:val="nil"/>
              </w:pBdr>
              <w:rPr>
                <w:rFonts w:ascii="Arial" w:eastAsia="Arial" w:hAnsi="Arial" w:cs="Arial"/>
                <w:color w:val="000000"/>
              </w:rPr>
            </w:pPr>
          </w:p>
          <w:p w14:paraId="77045BB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Encourages team members to consider how their behavior affects </w:t>
            </w:r>
            <w:proofErr w:type="gramStart"/>
            <w:r w:rsidRPr="00057970">
              <w:rPr>
                <w:rFonts w:ascii="Arial" w:eastAsia="Arial" w:hAnsi="Arial" w:cs="Arial"/>
                <w:color w:val="000000"/>
              </w:rPr>
              <w:t>others</w:t>
            </w:r>
            <w:proofErr w:type="gramEnd"/>
          </w:p>
          <w:p w14:paraId="2955CDFF" w14:textId="77777777" w:rsidR="00516BF6" w:rsidRPr="00516BF6" w:rsidRDefault="00516BF6" w:rsidP="00516BF6">
            <w:pPr>
              <w:pBdr>
                <w:top w:val="nil"/>
                <w:left w:val="nil"/>
                <w:bottom w:val="nil"/>
                <w:right w:val="nil"/>
                <w:between w:val="nil"/>
              </w:pBdr>
              <w:rPr>
                <w:rFonts w:ascii="Arial" w:hAnsi="Arial" w:cs="Arial"/>
                <w:color w:val="000000"/>
              </w:rPr>
            </w:pPr>
          </w:p>
          <w:p w14:paraId="7D40AA51" w14:textId="6C879B1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Provides professional development lectures or other educational </w:t>
            </w:r>
            <w:proofErr w:type="gramStart"/>
            <w:r w:rsidRPr="00057970">
              <w:rPr>
                <w:rFonts w:ascii="Arial" w:eastAsia="Arial" w:hAnsi="Arial" w:cs="Arial"/>
                <w:color w:val="000000"/>
              </w:rPr>
              <w:t>materials</w:t>
            </w:r>
            <w:proofErr w:type="gramEnd"/>
          </w:p>
          <w:p w14:paraId="34D2D0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Critiques the strengths of and gaps in each rotation to implement changes</w:t>
            </w:r>
          </w:p>
        </w:tc>
      </w:tr>
      <w:tr w:rsidR="00AE2009" w:rsidRPr="00057970" w14:paraId="55940532" w14:textId="77777777">
        <w:tc>
          <w:tcPr>
            <w:tcW w:w="4950" w:type="dxa"/>
            <w:shd w:val="clear" w:color="auto" w:fill="FFD965"/>
          </w:tcPr>
          <w:p w14:paraId="6BDD74A4"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29D0AF3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45DF942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2D43393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learning plan</w:t>
            </w:r>
          </w:p>
          <w:p w14:paraId="06F7C5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p w14:paraId="6A58391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6398712D" w14:textId="77777777">
        <w:tc>
          <w:tcPr>
            <w:tcW w:w="4950" w:type="dxa"/>
            <w:shd w:val="clear" w:color="auto" w:fill="8DB3E2"/>
          </w:tcPr>
          <w:p w14:paraId="2A982C14"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DFB7B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618F33C3" w14:textId="77777777">
        <w:trPr>
          <w:trHeight w:val="80"/>
        </w:trPr>
        <w:tc>
          <w:tcPr>
            <w:tcW w:w="4950" w:type="dxa"/>
            <w:shd w:val="clear" w:color="auto" w:fill="A8D08D"/>
          </w:tcPr>
          <w:p w14:paraId="6A3AA8E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76FADA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Burke AE, Benson B, Englander R, </w:t>
            </w:r>
            <w:proofErr w:type="spellStart"/>
            <w:r w:rsidRPr="00057970">
              <w:rPr>
                <w:rFonts w:ascii="Arial" w:eastAsia="Arial" w:hAnsi="Arial" w:cs="Arial"/>
                <w:color w:val="000000"/>
              </w:rPr>
              <w:t>Carraccio</w:t>
            </w:r>
            <w:proofErr w:type="spellEnd"/>
            <w:r w:rsidRPr="00057970">
              <w:rPr>
                <w:rFonts w:ascii="Arial" w:eastAsia="Arial" w:hAnsi="Arial" w:cs="Arial"/>
                <w:color w:val="000000"/>
              </w:rPr>
              <w:t xml:space="preserve"> C, Hicks PJ. Domain of competence: practice-based learning and improvement.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w:t>
            </w:r>
            <w:proofErr w:type="spellStart"/>
            <w:r w:rsidRPr="00057970">
              <w:rPr>
                <w:rFonts w:ascii="Arial" w:eastAsia="Arial" w:hAnsi="Arial" w:cs="Arial"/>
                <w:i/>
                <w:color w:val="000000"/>
              </w:rPr>
              <w:t>Pediatr</w:t>
            </w:r>
            <w:proofErr w:type="spellEnd"/>
            <w:r w:rsidRPr="00057970">
              <w:rPr>
                <w:rFonts w:ascii="Arial" w:eastAsia="Arial" w:hAnsi="Arial" w:cs="Arial"/>
                <w:i/>
                <w:color w:val="000000"/>
              </w:rPr>
              <w:t>.</w:t>
            </w:r>
            <w:r w:rsidRPr="00057970">
              <w:rPr>
                <w:rFonts w:ascii="Arial" w:eastAsia="Arial" w:hAnsi="Arial" w:cs="Arial"/>
                <w:color w:val="000000"/>
              </w:rPr>
              <w:t xml:space="preserve"> 2014;14: S38-S54. </w:t>
            </w:r>
            <w:hyperlink r:id="rId57">
              <w:r w:rsidRPr="00057970">
                <w:rPr>
                  <w:rFonts w:ascii="Arial" w:eastAsia="Arial" w:hAnsi="Arial" w:cs="Arial"/>
                  <w:color w:val="0000FF"/>
                  <w:u w:val="single"/>
                </w:rPr>
                <w:t>https://www.academicpedsjnl.net/article/S1876-2859(13)00333-1/fulltext</w:t>
              </w:r>
            </w:hyperlink>
            <w:r w:rsidRPr="00057970">
              <w:rPr>
                <w:rFonts w:ascii="Arial" w:eastAsia="Arial" w:hAnsi="Arial" w:cs="Arial"/>
                <w:color w:val="000000"/>
              </w:rPr>
              <w:t>. 2020.</w:t>
            </w:r>
          </w:p>
          <w:p w14:paraId="42655E18" w14:textId="77777777" w:rsidR="00AE2009" w:rsidRPr="00057970" w:rsidRDefault="00513458">
            <w:pPr>
              <w:numPr>
                <w:ilvl w:val="0"/>
                <w:numId w:val="2"/>
              </w:numPr>
              <w:pBdr>
                <w:top w:val="nil"/>
                <w:left w:val="nil"/>
                <w:bottom w:val="nil"/>
                <w:right w:val="nil"/>
                <w:between w:val="nil"/>
              </w:pBdr>
              <w:ind w:left="187" w:hanging="187"/>
              <w:rPr>
                <w:rFonts w:ascii="Arial" w:hAnsi="Arial" w:cs="Arial"/>
                <w:color w:val="000000"/>
              </w:rPr>
            </w:pPr>
            <w:hyperlink r:id="rId58">
              <w:r w:rsidR="00127D94" w:rsidRPr="00057970">
                <w:rPr>
                  <w:rFonts w:ascii="Arial" w:eastAsia="Arial" w:hAnsi="Arial" w:cs="Arial"/>
                </w:rPr>
                <w:t>Hojat M</w:t>
              </w:r>
            </w:hyperlink>
            <w:r w:rsidR="00127D94" w:rsidRPr="00057970">
              <w:rPr>
                <w:rFonts w:ascii="Arial" w:eastAsia="Arial" w:hAnsi="Arial" w:cs="Arial"/>
              </w:rPr>
              <w:t xml:space="preserve">, </w:t>
            </w:r>
            <w:hyperlink r:id="rId59">
              <w:r w:rsidR="00127D94" w:rsidRPr="00057970">
                <w:rPr>
                  <w:rFonts w:ascii="Arial" w:eastAsia="Arial" w:hAnsi="Arial" w:cs="Arial"/>
                </w:rPr>
                <w:t>Veloski JJ</w:t>
              </w:r>
            </w:hyperlink>
            <w:r w:rsidR="00127D94" w:rsidRPr="00057970">
              <w:rPr>
                <w:rFonts w:ascii="Arial" w:eastAsia="Arial" w:hAnsi="Arial" w:cs="Arial"/>
              </w:rPr>
              <w:t xml:space="preserve">, </w:t>
            </w:r>
            <w:hyperlink r:id="rId60">
              <w:r w:rsidR="00127D94" w:rsidRPr="00057970">
                <w:rPr>
                  <w:rFonts w:ascii="Arial" w:eastAsia="Arial" w:hAnsi="Arial" w:cs="Arial"/>
                </w:rPr>
                <w:t>Gonnella JS</w:t>
              </w:r>
            </w:hyperlink>
            <w:r w:rsidR="00127D94" w:rsidRPr="00057970">
              <w:rPr>
                <w:rFonts w:ascii="Arial" w:eastAsia="Arial" w:hAnsi="Arial" w:cs="Arial"/>
              </w:rPr>
              <w:t xml:space="preserve">. Measurement and correlates of physicians' lifelong learning. </w:t>
            </w:r>
            <w:r w:rsidR="00127D94" w:rsidRPr="00057970">
              <w:rPr>
                <w:rFonts w:ascii="Arial" w:eastAsia="Arial" w:hAnsi="Arial" w:cs="Arial"/>
                <w:i/>
              </w:rPr>
              <w:t>Academic Medicine.</w:t>
            </w:r>
            <w:r w:rsidR="00127D94" w:rsidRPr="00057970">
              <w:rPr>
                <w:rFonts w:ascii="Arial" w:eastAsia="Arial" w:hAnsi="Arial" w:cs="Arial"/>
              </w:rPr>
              <w:t xml:space="preserve"> 2009;84(8):1066-1074. </w:t>
            </w:r>
            <w:hyperlink r:id="rId61">
              <w:r w:rsidR="00127D94" w:rsidRPr="00057970">
                <w:rPr>
                  <w:rFonts w:ascii="Arial" w:eastAsia="Arial" w:hAnsi="Arial" w:cs="Arial"/>
                  <w:color w:val="0000FF"/>
                  <w:u w:val="single"/>
                </w:rPr>
                <w:t>https://journals.lww.com/academicmedicine/fulltext/2009/08000/Measurement_and_Correlates_of_Physicians__Lifelong.21.aspx</w:t>
              </w:r>
            </w:hyperlink>
            <w:r w:rsidR="00127D94" w:rsidRPr="00057970">
              <w:rPr>
                <w:rFonts w:ascii="Arial" w:eastAsia="Arial" w:hAnsi="Arial" w:cs="Arial"/>
              </w:rPr>
              <w:t>. 2020.</w:t>
            </w:r>
          </w:p>
          <w:p w14:paraId="45D79FA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Lockspeiser</w:t>
            </w:r>
            <w:proofErr w:type="spellEnd"/>
            <w:r w:rsidRPr="00057970">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057970">
              <w:rPr>
                <w:rFonts w:ascii="Arial" w:eastAsia="Arial" w:hAnsi="Arial" w:cs="Arial"/>
                <w:i/>
              </w:rPr>
              <w:t>Academic Medicine</w:t>
            </w:r>
            <w:r w:rsidRPr="00057970">
              <w:rPr>
                <w:rFonts w:ascii="Arial" w:eastAsia="Arial" w:hAnsi="Arial" w:cs="Arial"/>
              </w:rPr>
              <w:t xml:space="preserve">. 2013;88(10):1558-1563. </w:t>
            </w:r>
            <w:hyperlink r:id="rId62">
              <w:r w:rsidRPr="00057970">
                <w:rPr>
                  <w:rFonts w:ascii="Arial" w:eastAsia="Arial" w:hAnsi="Arial" w:cs="Arial"/>
                  <w:color w:val="0000FF"/>
                  <w:u w:val="single"/>
                </w:rPr>
                <w:t>https://journals.lww.com/academicmedicine/fulltext/2013/10000/Assessing_Residents__Written_Learning_Goals_and.39.aspx</w:t>
              </w:r>
            </w:hyperlink>
            <w:r w:rsidRPr="00057970">
              <w:rPr>
                <w:rFonts w:ascii="Arial" w:eastAsia="Arial" w:hAnsi="Arial" w:cs="Arial"/>
              </w:rPr>
              <w:t>. 2020.</w:t>
            </w:r>
          </w:p>
          <w:p w14:paraId="7C158B5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Patterson K, </w:t>
            </w:r>
            <w:proofErr w:type="spellStart"/>
            <w:r w:rsidRPr="00057970">
              <w:rPr>
                <w:rFonts w:ascii="Arial" w:eastAsia="Arial" w:hAnsi="Arial" w:cs="Arial"/>
                <w:color w:val="000000"/>
              </w:rPr>
              <w:t>Grenny</w:t>
            </w:r>
            <w:proofErr w:type="spellEnd"/>
            <w:r w:rsidRPr="00057970">
              <w:rPr>
                <w:rFonts w:ascii="Arial" w:eastAsia="Arial" w:hAnsi="Arial" w:cs="Arial"/>
                <w:color w:val="000000"/>
              </w:rPr>
              <w:t xml:space="preserve"> J, McMillan R, Switzler A. Crucial Conversations: Tools for Talking When Stakes are High. 2nd ed. New York, NY: McGraw-Hill; 2013.</w:t>
            </w:r>
          </w:p>
        </w:tc>
      </w:tr>
    </w:tbl>
    <w:p w14:paraId="4DC1B1A8" w14:textId="5093963A" w:rsidR="000C6DFB" w:rsidRDefault="000C6DFB">
      <w:pPr>
        <w:rPr>
          <w:rFonts w:ascii="Arial" w:eastAsia="Arial" w:hAnsi="Arial" w:cs="Arial"/>
        </w:rPr>
      </w:pPr>
    </w:p>
    <w:p w14:paraId="48F709F5" w14:textId="77777777" w:rsidR="000C6DFB" w:rsidRDefault="000C6DFB">
      <w:pPr>
        <w:rPr>
          <w:rFonts w:ascii="Arial" w:eastAsia="Arial" w:hAnsi="Arial" w:cs="Arial"/>
        </w:rPr>
      </w:pPr>
      <w:r>
        <w:rPr>
          <w:rFonts w:ascii="Arial" w:eastAsia="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0CD36CE3" w14:textId="77777777">
        <w:trPr>
          <w:trHeight w:val="760"/>
        </w:trPr>
        <w:tc>
          <w:tcPr>
            <w:tcW w:w="14125" w:type="dxa"/>
            <w:gridSpan w:val="2"/>
            <w:shd w:val="clear" w:color="auto" w:fill="9CC3E5"/>
          </w:tcPr>
          <w:p w14:paraId="1AC95080" w14:textId="4845E281"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1: Professional Behavior and Ethical Principles</w:t>
            </w:r>
          </w:p>
          <w:p w14:paraId="3822098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E2009" w14:paraId="69EE9BA9" w14:textId="77777777">
        <w:tc>
          <w:tcPr>
            <w:tcW w:w="4950" w:type="dxa"/>
            <w:shd w:val="clear" w:color="auto" w:fill="FAC090"/>
          </w:tcPr>
          <w:p w14:paraId="2604FDD5"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288AA527"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67692311" w14:textId="77777777">
        <w:tc>
          <w:tcPr>
            <w:tcW w:w="4950" w:type="dxa"/>
            <w:tcBorders>
              <w:top w:val="single" w:sz="4" w:space="0" w:color="000000"/>
              <w:bottom w:val="single" w:sz="4" w:space="0" w:color="000000"/>
            </w:tcBorders>
            <w:shd w:val="clear" w:color="auto" w:fill="C9C9C9"/>
          </w:tcPr>
          <w:p w14:paraId="18E866B9"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 xml:space="preserve">Demonstrates knowledge of the ethical principles underlying informed consent, surrogate decision making, advance directives, confidentiality, error disclosure, stewardship of limited resources, and related </w:t>
            </w:r>
            <w:proofErr w:type="gramStart"/>
            <w:r w:rsidR="00700E76" w:rsidRPr="00700E76">
              <w:rPr>
                <w:rFonts w:ascii="Arial" w:eastAsia="Arial" w:hAnsi="Arial" w:cs="Arial"/>
                <w:i/>
                <w:color w:val="000000"/>
              </w:rPr>
              <w:t>topics</w:t>
            </w:r>
            <w:proofErr w:type="gramEnd"/>
          </w:p>
          <w:p w14:paraId="26B98493" w14:textId="121473DD" w:rsidR="00700E76" w:rsidRDefault="00700E76" w:rsidP="00700E76">
            <w:pPr>
              <w:rPr>
                <w:rFonts w:ascii="Arial" w:eastAsia="Arial" w:hAnsi="Arial" w:cs="Arial"/>
                <w:i/>
                <w:color w:val="000000"/>
              </w:rPr>
            </w:pPr>
          </w:p>
          <w:p w14:paraId="35AD95C4" w14:textId="5F5747AF" w:rsidR="00516BF6" w:rsidRDefault="00516BF6" w:rsidP="00700E76">
            <w:pPr>
              <w:rPr>
                <w:rFonts w:ascii="Arial" w:eastAsia="Arial" w:hAnsi="Arial" w:cs="Arial"/>
                <w:i/>
                <w:color w:val="000000"/>
              </w:rPr>
            </w:pPr>
          </w:p>
          <w:p w14:paraId="3265E95B" w14:textId="0AB6074D" w:rsidR="00516BF6" w:rsidRDefault="00516BF6" w:rsidP="00700E76">
            <w:pPr>
              <w:rPr>
                <w:rFonts w:ascii="Arial" w:eastAsia="Arial" w:hAnsi="Arial" w:cs="Arial"/>
                <w:i/>
                <w:color w:val="000000"/>
              </w:rPr>
            </w:pPr>
          </w:p>
          <w:p w14:paraId="0442D424" w14:textId="77777777" w:rsidR="00516BF6" w:rsidRPr="00700E76" w:rsidRDefault="00516BF6" w:rsidP="00700E76">
            <w:pPr>
              <w:rPr>
                <w:rFonts w:ascii="Arial" w:eastAsia="Arial" w:hAnsi="Arial" w:cs="Arial"/>
                <w:i/>
                <w:color w:val="000000"/>
              </w:rPr>
            </w:pPr>
          </w:p>
          <w:p w14:paraId="069F46C6" w14:textId="361FCC2D" w:rsidR="00AE2009" w:rsidRPr="00057970" w:rsidRDefault="00700E76" w:rsidP="00700E76">
            <w:pPr>
              <w:rPr>
                <w:rFonts w:ascii="Arial" w:eastAsia="Arial" w:hAnsi="Arial" w:cs="Arial"/>
                <w:i/>
                <w:color w:val="000000"/>
              </w:rPr>
            </w:pPr>
            <w:r w:rsidRPr="00700E7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1C00B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institutional referral sources for compromised health care </w:t>
            </w:r>
            <w:proofErr w:type="gramStart"/>
            <w:r w:rsidRPr="00057970">
              <w:rPr>
                <w:rFonts w:ascii="Arial" w:eastAsia="Arial" w:hAnsi="Arial" w:cs="Arial"/>
                <w:color w:val="000000"/>
              </w:rPr>
              <w:t>providers</w:t>
            </w:r>
            <w:proofErr w:type="gramEnd"/>
          </w:p>
          <w:p w14:paraId="3A55265B" w14:textId="3C0F5B4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the need to notify all relevant clinical personnel in a timely fashion when corrected reports are </w:t>
            </w:r>
            <w:proofErr w:type="gramStart"/>
            <w:r w:rsidRPr="00057970">
              <w:rPr>
                <w:rFonts w:ascii="Arial" w:eastAsia="Arial" w:hAnsi="Arial" w:cs="Arial"/>
                <w:color w:val="000000"/>
              </w:rPr>
              <w:t>issued</w:t>
            </w:r>
            <w:proofErr w:type="gramEnd"/>
          </w:p>
          <w:p w14:paraId="6FAD46C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Is aware of HIPAA (Health Insurance Portability and Accountability Act), and describe its role in protecting patient </w:t>
            </w:r>
            <w:proofErr w:type="gramStart"/>
            <w:r w:rsidRPr="00057970">
              <w:rPr>
                <w:rFonts w:ascii="Arial" w:eastAsia="Arial" w:hAnsi="Arial" w:cs="Arial"/>
                <w:color w:val="000000"/>
              </w:rPr>
              <w:t>privacy</w:t>
            </w:r>
            <w:proofErr w:type="gramEnd"/>
            <w:r w:rsidRPr="00057970">
              <w:rPr>
                <w:rFonts w:ascii="Arial" w:eastAsia="Arial" w:hAnsi="Arial" w:cs="Arial"/>
                <w:color w:val="000000"/>
              </w:rPr>
              <w:t xml:space="preserve"> </w:t>
            </w:r>
          </w:p>
          <w:p w14:paraId="6581125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the components of informed </w:t>
            </w:r>
            <w:proofErr w:type="gramStart"/>
            <w:r w:rsidRPr="00057970">
              <w:rPr>
                <w:rFonts w:ascii="Arial" w:eastAsia="Arial" w:hAnsi="Arial" w:cs="Arial"/>
                <w:color w:val="000000"/>
              </w:rPr>
              <w:t>consent</w:t>
            </w:r>
            <w:proofErr w:type="gramEnd"/>
          </w:p>
          <w:p w14:paraId="23A9698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the concept of risk management </w:t>
            </w:r>
            <w:proofErr w:type="gramStart"/>
            <w:r w:rsidRPr="00057970">
              <w:rPr>
                <w:rFonts w:ascii="Arial" w:eastAsia="Arial" w:hAnsi="Arial" w:cs="Arial"/>
                <w:color w:val="000000"/>
              </w:rPr>
              <w:t>plans</w:t>
            </w:r>
            <w:proofErr w:type="gramEnd"/>
          </w:p>
          <w:p w14:paraId="4DA797BD" w14:textId="77777777"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Protects patient </w:t>
            </w:r>
            <w:proofErr w:type="gramStart"/>
            <w:r w:rsidRPr="00057970">
              <w:rPr>
                <w:rFonts w:ascii="Arial" w:eastAsia="Arial" w:hAnsi="Arial" w:cs="Arial"/>
                <w:color w:val="000000"/>
              </w:rPr>
              <w:t>confidentiality</w:t>
            </w:r>
            <w:proofErr w:type="gramEnd"/>
            <w:r w:rsidR="00516BF6" w:rsidRPr="00057970">
              <w:rPr>
                <w:rFonts w:ascii="Arial" w:eastAsia="Arial" w:hAnsi="Arial" w:cs="Arial"/>
                <w:color w:val="000000"/>
              </w:rPr>
              <w:t xml:space="preserve"> </w:t>
            </w:r>
          </w:p>
          <w:p w14:paraId="71EFA832" w14:textId="77777777" w:rsidR="00516BF6" w:rsidRPr="00516BF6" w:rsidRDefault="00516BF6" w:rsidP="00516BF6">
            <w:pPr>
              <w:pBdr>
                <w:top w:val="nil"/>
                <w:left w:val="nil"/>
                <w:bottom w:val="nil"/>
                <w:right w:val="nil"/>
                <w:between w:val="nil"/>
              </w:pBdr>
              <w:rPr>
                <w:rFonts w:ascii="Arial" w:hAnsi="Arial" w:cs="Arial"/>
                <w:color w:val="000000"/>
              </w:rPr>
            </w:pPr>
          </w:p>
          <w:p w14:paraId="5DC2C88C" w14:textId="31750939"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Is aware of institutional policies regarding harassment and unprofessional </w:t>
            </w:r>
            <w:proofErr w:type="gramStart"/>
            <w:r w:rsidRPr="00057970">
              <w:rPr>
                <w:rFonts w:ascii="Arial" w:eastAsia="Arial" w:hAnsi="Arial" w:cs="Arial"/>
                <w:color w:val="000000"/>
              </w:rPr>
              <w:t>behavior</w:t>
            </w:r>
            <w:proofErr w:type="gramEnd"/>
          </w:p>
          <w:p w14:paraId="354306D0" w14:textId="219A2393"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drug or alcohol abuse may impact professional behavior</w:t>
            </w:r>
          </w:p>
        </w:tc>
      </w:tr>
      <w:tr w:rsidR="00AE2009" w14:paraId="5EC0EF86" w14:textId="77777777">
        <w:tc>
          <w:tcPr>
            <w:tcW w:w="4950" w:type="dxa"/>
            <w:tcBorders>
              <w:top w:val="single" w:sz="4" w:space="0" w:color="000000"/>
              <w:bottom w:val="single" w:sz="4" w:space="0" w:color="000000"/>
            </w:tcBorders>
            <w:shd w:val="clear" w:color="auto" w:fill="C9C9C9"/>
          </w:tcPr>
          <w:p w14:paraId="414CA1AC" w14:textId="10BE3856"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Analyzes straightforward situations using ethical </w:t>
            </w:r>
            <w:proofErr w:type="gramStart"/>
            <w:r w:rsidR="00700E76" w:rsidRPr="00700E76">
              <w:rPr>
                <w:rFonts w:ascii="Arial" w:eastAsia="Arial" w:hAnsi="Arial" w:cs="Arial"/>
                <w:i/>
              </w:rPr>
              <w:t>principles</w:t>
            </w:r>
            <w:proofErr w:type="gramEnd"/>
          </w:p>
          <w:p w14:paraId="33E31229" w14:textId="2532CCEB" w:rsidR="00700E76" w:rsidRDefault="00700E76" w:rsidP="00700E76">
            <w:pPr>
              <w:rPr>
                <w:rFonts w:ascii="Arial" w:eastAsia="Arial" w:hAnsi="Arial" w:cs="Arial"/>
                <w:i/>
              </w:rPr>
            </w:pPr>
          </w:p>
          <w:p w14:paraId="28EC2AC6" w14:textId="0731A87D" w:rsidR="00516BF6" w:rsidRDefault="00516BF6" w:rsidP="00700E76">
            <w:pPr>
              <w:rPr>
                <w:rFonts w:ascii="Arial" w:eastAsia="Arial" w:hAnsi="Arial" w:cs="Arial"/>
                <w:i/>
              </w:rPr>
            </w:pPr>
          </w:p>
          <w:p w14:paraId="1719883C" w14:textId="498C2633" w:rsidR="00516BF6" w:rsidRDefault="00516BF6" w:rsidP="00700E76">
            <w:pPr>
              <w:rPr>
                <w:rFonts w:ascii="Arial" w:eastAsia="Arial" w:hAnsi="Arial" w:cs="Arial"/>
                <w:i/>
              </w:rPr>
            </w:pPr>
          </w:p>
          <w:p w14:paraId="20A23DCC" w14:textId="77777777" w:rsidR="00516BF6" w:rsidRPr="00700E76" w:rsidRDefault="00516BF6" w:rsidP="00700E76">
            <w:pPr>
              <w:rPr>
                <w:rFonts w:ascii="Arial" w:eastAsia="Arial" w:hAnsi="Arial" w:cs="Arial"/>
                <w:i/>
              </w:rPr>
            </w:pPr>
          </w:p>
          <w:p w14:paraId="6E4C6868" w14:textId="293C7E18" w:rsidR="00AE2009" w:rsidRPr="00057970" w:rsidRDefault="00700E76" w:rsidP="00700E76">
            <w:pPr>
              <w:rPr>
                <w:rFonts w:ascii="Arial" w:eastAsia="Arial" w:hAnsi="Arial" w:cs="Arial"/>
                <w:i/>
              </w:rPr>
            </w:pPr>
            <w:r w:rsidRPr="00700E76">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044E505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Demonstrates honesty and professional behavior </w:t>
            </w:r>
            <w:proofErr w:type="gramStart"/>
            <w:r w:rsidRPr="00057970">
              <w:rPr>
                <w:rFonts w:ascii="Arial" w:eastAsia="Arial" w:hAnsi="Arial" w:cs="Arial"/>
                <w:color w:val="000000"/>
              </w:rPr>
              <w:t>routinely</w:t>
            </w:r>
            <w:proofErr w:type="gramEnd"/>
          </w:p>
          <w:p w14:paraId="4B6D35D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Acknowledge a lapse in ethical behavior without becoming defensive, making excuses, or blaming </w:t>
            </w:r>
            <w:proofErr w:type="gramStart"/>
            <w:r w:rsidRPr="00057970">
              <w:rPr>
                <w:rFonts w:ascii="Arial" w:eastAsia="Arial" w:hAnsi="Arial" w:cs="Arial"/>
                <w:color w:val="000000"/>
              </w:rPr>
              <w:t>others</w:t>
            </w:r>
            <w:proofErr w:type="gramEnd"/>
          </w:p>
          <w:p w14:paraId="52234D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and responds effectively to the emotions of </w:t>
            </w:r>
            <w:proofErr w:type="gramStart"/>
            <w:r w:rsidRPr="00057970">
              <w:rPr>
                <w:rFonts w:ascii="Arial" w:eastAsia="Arial" w:hAnsi="Arial" w:cs="Arial"/>
                <w:color w:val="000000"/>
              </w:rPr>
              <w:t>others</w:t>
            </w:r>
            <w:proofErr w:type="gramEnd"/>
          </w:p>
          <w:p w14:paraId="6B9C55D3" w14:textId="77777777"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Obtains informed consent in clear and compassionate </w:t>
            </w:r>
            <w:proofErr w:type="gramStart"/>
            <w:r w:rsidRPr="00057970">
              <w:rPr>
                <w:rFonts w:ascii="Arial" w:eastAsia="Arial" w:hAnsi="Arial" w:cs="Arial"/>
                <w:color w:val="000000"/>
              </w:rPr>
              <w:t>ways</w:t>
            </w:r>
            <w:proofErr w:type="gramEnd"/>
            <w:r w:rsidR="00516BF6" w:rsidRPr="00057970">
              <w:rPr>
                <w:rFonts w:ascii="Arial" w:eastAsia="Arial" w:hAnsi="Arial" w:cs="Arial"/>
                <w:color w:val="000000"/>
              </w:rPr>
              <w:t xml:space="preserve"> </w:t>
            </w:r>
          </w:p>
          <w:p w14:paraId="6C2BD3C1" w14:textId="77777777" w:rsidR="00516BF6" w:rsidRPr="00516BF6" w:rsidRDefault="00516BF6" w:rsidP="00516BF6">
            <w:pPr>
              <w:pBdr>
                <w:top w:val="nil"/>
                <w:left w:val="nil"/>
                <w:bottom w:val="nil"/>
                <w:right w:val="nil"/>
                <w:between w:val="nil"/>
              </w:pBdr>
              <w:rPr>
                <w:rFonts w:ascii="Arial" w:hAnsi="Arial" w:cs="Arial"/>
                <w:color w:val="000000"/>
              </w:rPr>
            </w:pPr>
          </w:p>
          <w:p w14:paraId="16F8EDD5" w14:textId="6795780F"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Apologizes for lapses in ethical behavior and makes </w:t>
            </w:r>
            <w:proofErr w:type="gramStart"/>
            <w:r w:rsidRPr="00057970">
              <w:rPr>
                <w:rFonts w:ascii="Arial" w:eastAsia="Arial" w:hAnsi="Arial" w:cs="Arial"/>
                <w:color w:val="000000"/>
              </w:rPr>
              <w:t>amends</w:t>
            </w:r>
            <w:proofErr w:type="gramEnd"/>
            <w:r w:rsidRPr="00057970">
              <w:rPr>
                <w:rFonts w:ascii="Arial" w:eastAsia="Arial" w:hAnsi="Arial" w:cs="Arial"/>
                <w:color w:val="000000"/>
              </w:rPr>
              <w:t xml:space="preserve"> </w:t>
            </w:r>
          </w:p>
          <w:p w14:paraId="66C8BD66" w14:textId="77777777"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Articulates strategies for preventing future </w:t>
            </w:r>
            <w:proofErr w:type="gramStart"/>
            <w:r w:rsidRPr="00057970">
              <w:rPr>
                <w:rFonts w:ascii="Arial" w:eastAsia="Arial" w:hAnsi="Arial" w:cs="Arial"/>
                <w:color w:val="000000"/>
              </w:rPr>
              <w:t>lapses</w:t>
            </w:r>
            <w:proofErr w:type="gramEnd"/>
          </w:p>
          <w:p w14:paraId="2F68B3A8" w14:textId="06206E44"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Monitors and responds to fatigue and stress in self</w:t>
            </w:r>
          </w:p>
        </w:tc>
      </w:tr>
      <w:tr w:rsidR="00AE2009" w14:paraId="7610CC86" w14:textId="77777777">
        <w:tc>
          <w:tcPr>
            <w:tcW w:w="4950" w:type="dxa"/>
            <w:tcBorders>
              <w:top w:val="single" w:sz="4" w:space="0" w:color="000000"/>
              <w:bottom w:val="single" w:sz="4" w:space="0" w:color="000000"/>
            </w:tcBorders>
            <w:shd w:val="clear" w:color="auto" w:fill="C9C9C9"/>
          </w:tcPr>
          <w:p w14:paraId="3C7F18A3"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Recognizes the need and uses relevant resources to seek help in managing and resolving complex ethical </w:t>
            </w:r>
            <w:proofErr w:type="gramStart"/>
            <w:r w:rsidR="00700E76" w:rsidRPr="00700E76">
              <w:rPr>
                <w:rFonts w:ascii="Arial" w:eastAsia="Arial" w:hAnsi="Arial" w:cs="Arial"/>
                <w:i/>
                <w:color w:val="000000"/>
              </w:rPr>
              <w:t>situations</w:t>
            </w:r>
            <w:proofErr w:type="gramEnd"/>
          </w:p>
          <w:p w14:paraId="692BF3DF" w14:textId="77777777" w:rsidR="00700E76" w:rsidRPr="00700E76" w:rsidRDefault="00700E76" w:rsidP="00700E76">
            <w:pPr>
              <w:rPr>
                <w:rFonts w:ascii="Arial" w:eastAsia="Arial" w:hAnsi="Arial" w:cs="Arial"/>
                <w:i/>
                <w:color w:val="000000"/>
              </w:rPr>
            </w:pPr>
          </w:p>
          <w:p w14:paraId="2DDAD6D6" w14:textId="5637B18A" w:rsidR="00AE2009" w:rsidRPr="00057970" w:rsidRDefault="00700E76" w:rsidP="00700E76">
            <w:pPr>
              <w:rPr>
                <w:rFonts w:ascii="Arial" w:eastAsia="Arial" w:hAnsi="Arial" w:cs="Arial"/>
                <w:i/>
                <w:color w:val="000000"/>
              </w:rPr>
            </w:pPr>
            <w:r w:rsidRPr="00700E7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F70A2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Analyzes how the clinical situation evokes strong emotions or creates </w:t>
            </w:r>
            <w:proofErr w:type="gramStart"/>
            <w:r w:rsidRPr="00057970">
              <w:rPr>
                <w:rFonts w:ascii="Arial" w:eastAsia="Arial" w:hAnsi="Arial" w:cs="Arial"/>
                <w:color w:val="000000"/>
              </w:rPr>
              <w:t>conflicts</w:t>
            </w:r>
            <w:proofErr w:type="gramEnd"/>
          </w:p>
          <w:p w14:paraId="5F0FC2D8" w14:textId="0496BA4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Navigates a clinical situation when the fellow is not at personal </w:t>
            </w:r>
            <w:proofErr w:type="gramStart"/>
            <w:r w:rsidRPr="00057970">
              <w:rPr>
                <w:rFonts w:ascii="Arial" w:eastAsia="Arial" w:hAnsi="Arial" w:cs="Arial"/>
                <w:color w:val="000000"/>
              </w:rPr>
              <w:t>best</w:t>
            </w:r>
            <w:proofErr w:type="gramEnd"/>
            <w:r w:rsidRPr="00057970">
              <w:rPr>
                <w:rFonts w:ascii="Arial" w:eastAsia="Arial" w:hAnsi="Arial" w:cs="Arial"/>
                <w:color w:val="000000"/>
              </w:rPr>
              <w:t xml:space="preserve"> </w:t>
            </w:r>
          </w:p>
          <w:p w14:paraId="7AB2D0A7" w14:textId="77777777" w:rsidR="00AE2009" w:rsidRPr="00057970" w:rsidRDefault="00AE2009">
            <w:pPr>
              <w:pBdr>
                <w:top w:val="nil"/>
                <w:left w:val="nil"/>
                <w:bottom w:val="nil"/>
                <w:right w:val="nil"/>
                <w:between w:val="nil"/>
              </w:pBdr>
              <w:rPr>
                <w:rFonts w:ascii="Arial" w:eastAsia="Arial" w:hAnsi="Arial" w:cs="Arial"/>
                <w:color w:val="000000"/>
              </w:rPr>
            </w:pPr>
          </w:p>
          <w:p w14:paraId="38FB7DFF" w14:textId="77777777" w:rsidR="00AE2009" w:rsidRPr="00057970" w:rsidRDefault="00AE2009">
            <w:pPr>
              <w:pBdr>
                <w:top w:val="nil"/>
                <w:left w:val="nil"/>
                <w:bottom w:val="nil"/>
                <w:right w:val="nil"/>
                <w:between w:val="nil"/>
              </w:pBdr>
              <w:rPr>
                <w:rFonts w:ascii="Arial" w:eastAsia="Arial" w:hAnsi="Arial" w:cs="Arial"/>
                <w:color w:val="000000"/>
              </w:rPr>
            </w:pPr>
          </w:p>
          <w:p w14:paraId="231D65B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own limitations and seeks resources to resolve complex ethical </w:t>
            </w:r>
            <w:proofErr w:type="gramStart"/>
            <w:r w:rsidRPr="00057970">
              <w:rPr>
                <w:rFonts w:ascii="Arial" w:eastAsia="Arial" w:hAnsi="Arial" w:cs="Arial"/>
                <w:color w:val="000000"/>
              </w:rPr>
              <w:t>situations</w:t>
            </w:r>
            <w:proofErr w:type="gramEnd"/>
            <w:r w:rsidRPr="00057970">
              <w:rPr>
                <w:rFonts w:ascii="Arial" w:eastAsia="Arial" w:hAnsi="Arial" w:cs="Arial"/>
                <w:color w:val="000000"/>
              </w:rPr>
              <w:t xml:space="preserve"> </w:t>
            </w:r>
          </w:p>
          <w:p w14:paraId="39D33123" w14:textId="25749D5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Monitors and responds to fatigue or stress in team members</w:t>
            </w:r>
          </w:p>
        </w:tc>
      </w:tr>
      <w:tr w:rsidR="00AE2009" w14:paraId="5E31CF0D" w14:textId="77777777">
        <w:tc>
          <w:tcPr>
            <w:tcW w:w="4950" w:type="dxa"/>
            <w:tcBorders>
              <w:top w:val="single" w:sz="4" w:space="0" w:color="000000"/>
              <w:bottom w:val="single" w:sz="4" w:space="0" w:color="000000"/>
            </w:tcBorders>
            <w:shd w:val="clear" w:color="auto" w:fill="C9C9C9"/>
          </w:tcPr>
          <w:p w14:paraId="2DEB9135"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700E76" w:rsidRPr="00700E76">
              <w:rPr>
                <w:rFonts w:ascii="Arial" w:eastAsia="Arial" w:hAnsi="Arial" w:cs="Arial"/>
                <w:i/>
              </w:rPr>
              <w:t xml:space="preserve">Independently resolves and manages complex ethical </w:t>
            </w:r>
            <w:proofErr w:type="gramStart"/>
            <w:r w:rsidR="00700E76" w:rsidRPr="00700E76">
              <w:rPr>
                <w:rFonts w:ascii="Arial" w:eastAsia="Arial" w:hAnsi="Arial" w:cs="Arial"/>
                <w:i/>
              </w:rPr>
              <w:t>situations</w:t>
            </w:r>
            <w:proofErr w:type="gramEnd"/>
          </w:p>
          <w:p w14:paraId="7733E8A5" w14:textId="14246EF2" w:rsidR="00700E76" w:rsidRDefault="00700E76" w:rsidP="00700E76">
            <w:pPr>
              <w:rPr>
                <w:rFonts w:ascii="Arial" w:eastAsia="Arial" w:hAnsi="Arial" w:cs="Arial"/>
                <w:i/>
              </w:rPr>
            </w:pPr>
          </w:p>
          <w:p w14:paraId="54C10045" w14:textId="77777777" w:rsidR="00516BF6" w:rsidRPr="00700E76" w:rsidRDefault="00516BF6" w:rsidP="00700E76">
            <w:pPr>
              <w:rPr>
                <w:rFonts w:ascii="Arial" w:eastAsia="Arial" w:hAnsi="Arial" w:cs="Arial"/>
                <w:i/>
              </w:rPr>
            </w:pPr>
          </w:p>
          <w:p w14:paraId="665203B9" w14:textId="1D70E752" w:rsidR="00AE2009" w:rsidRPr="00057970" w:rsidRDefault="00700E76" w:rsidP="00700E76">
            <w:pPr>
              <w:rPr>
                <w:rFonts w:ascii="Arial" w:eastAsia="Arial" w:hAnsi="Arial" w:cs="Arial"/>
                <w:i/>
              </w:rPr>
            </w:pPr>
            <w:r w:rsidRPr="00700E7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365BC4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Actively considers the perspectives of </w:t>
            </w:r>
            <w:proofErr w:type="gramStart"/>
            <w:r w:rsidRPr="00057970">
              <w:rPr>
                <w:rFonts w:ascii="Arial" w:eastAsia="Arial" w:hAnsi="Arial" w:cs="Arial"/>
                <w:color w:val="000000"/>
              </w:rPr>
              <w:t>others</w:t>
            </w:r>
            <w:proofErr w:type="gramEnd"/>
          </w:p>
          <w:p w14:paraId="20F3E09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Models respect for patients and </w:t>
            </w:r>
            <w:proofErr w:type="gramStart"/>
            <w:r w:rsidRPr="00057970">
              <w:rPr>
                <w:rFonts w:ascii="Arial" w:eastAsia="Arial" w:hAnsi="Arial" w:cs="Arial"/>
                <w:color w:val="000000"/>
              </w:rPr>
              <w:t>others</w:t>
            </w:r>
            <w:proofErr w:type="gramEnd"/>
          </w:p>
          <w:p w14:paraId="46FC6FC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Serves as a member of an IRB or ethics </w:t>
            </w:r>
            <w:proofErr w:type="gramStart"/>
            <w:r w:rsidRPr="00057970">
              <w:rPr>
                <w:rFonts w:ascii="Arial" w:eastAsia="Arial" w:hAnsi="Arial" w:cs="Arial"/>
                <w:color w:val="000000"/>
              </w:rPr>
              <w:t>committee</w:t>
            </w:r>
            <w:proofErr w:type="gramEnd"/>
          </w:p>
          <w:p w14:paraId="4F47E4E1" w14:textId="77777777" w:rsidR="00516BF6" w:rsidRPr="00516BF6" w:rsidRDefault="00516BF6" w:rsidP="00516BF6">
            <w:pPr>
              <w:pBdr>
                <w:top w:val="nil"/>
                <w:left w:val="nil"/>
                <w:bottom w:val="nil"/>
                <w:right w:val="nil"/>
                <w:between w:val="nil"/>
              </w:pBdr>
              <w:rPr>
                <w:rFonts w:ascii="Arial" w:hAnsi="Arial" w:cs="Arial"/>
                <w:color w:val="000000"/>
              </w:rPr>
            </w:pPr>
          </w:p>
          <w:p w14:paraId="5D59EEFA" w14:textId="0B296D0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vulnerability of laboratory data</w:t>
            </w:r>
          </w:p>
        </w:tc>
      </w:tr>
      <w:tr w:rsidR="00AE2009" w14:paraId="37E9A9D9" w14:textId="77777777">
        <w:tc>
          <w:tcPr>
            <w:tcW w:w="4950" w:type="dxa"/>
            <w:tcBorders>
              <w:top w:val="single" w:sz="4" w:space="0" w:color="000000"/>
              <w:bottom w:val="single" w:sz="4" w:space="0" w:color="000000"/>
            </w:tcBorders>
            <w:shd w:val="clear" w:color="auto" w:fill="C9C9C9"/>
          </w:tcPr>
          <w:p w14:paraId="3F2F9B0F"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 xml:space="preserve">Identifies and seeks to address system-level factors that induce or exacerbate ethical problems or impede their </w:t>
            </w:r>
            <w:proofErr w:type="gramStart"/>
            <w:r w:rsidR="00700E76" w:rsidRPr="00700E76">
              <w:rPr>
                <w:rFonts w:ascii="Arial" w:eastAsia="Arial" w:hAnsi="Arial" w:cs="Arial"/>
                <w:i/>
              </w:rPr>
              <w:t>resolution</w:t>
            </w:r>
            <w:proofErr w:type="gramEnd"/>
          </w:p>
          <w:p w14:paraId="7C7BA49C" w14:textId="5DE43180" w:rsidR="00700E76" w:rsidRDefault="00700E76" w:rsidP="00700E76">
            <w:pPr>
              <w:rPr>
                <w:rFonts w:ascii="Arial" w:eastAsia="Arial" w:hAnsi="Arial" w:cs="Arial"/>
                <w:i/>
              </w:rPr>
            </w:pPr>
          </w:p>
          <w:p w14:paraId="164BD2F2" w14:textId="77777777" w:rsidR="00516BF6" w:rsidRPr="00700E76" w:rsidRDefault="00516BF6" w:rsidP="00700E76">
            <w:pPr>
              <w:rPr>
                <w:rFonts w:ascii="Arial" w:eastAsia="Arial" w:hAnsi="Arial" w:cs="Arial"/>
                <w:i/>
              </w:rPr>
            </w:pPr>
          </w:p>
          <w:p w14:paraId="2B083B9D" w14:textId="2E66F6AD" w:rsidR="00AE2009" w:rsidRPr="00057970" w:rsidRDefault="00700E76" w:rsidP="00700E76">
            <w:pPr>
              <w:rPr>
                <w:rFonts w:ascii="Arial" w:eastAsia="Arial" w:hAnsi="Arial" w:cs="Arial"/>
                <w:i/>
              </w:rPr>
            </w:pPr>
            <w:proofErr w:type="gramStart"/>
            <w:r w:rsidRPr="00700E76">
              <w:rPr>
                <w:rFonts w:ascii="Arial" w:eastAsia="Arial" w:hAnsi="Arial" w:cs="Arial"/>
                <w:i/>
              </w:rPr>
              <w:t>Coaches</w:t>
            </w:r>
            <w:proofErr w:type="gramEnd"/>
            <w:r w:rsidRPr="00700E76">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5E3B6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Leads a system-wide IRB or ethics </w:t>
            </w:r>
            <w:proofErr w:type="gramStart"/>
            <w:r w:rsidRPr="00057970">
              <w:rPr>
                <w:rFonts w:ascii="Arial" w:eastAsia="Arial" w:hAnsi="Arial" w:cs="Arial"/>
                <w:color w:val="000000"/>
              </w:rPr>
              <w:t>committee</w:t>
            </w:r>
            <w:proofErr w:type="gramEnd"/>
          </w:p>
          <w:p w14:paraId="3BF040F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a privacy agreement with an outside </w:t>
            </w:r>
            <w:proofErr w:type="gramStart"/>
            <w:r w:rsidRPr="00057970">
              <w:rPr>
                <w:rFonts w:ascii="Arial" w:eastAsia="Arial" w:hAnsi="Arial" w:cs="Arial"/>
                <w:color w:val="000000"/>
              </w:rPr>
              <w:t>vendor</w:t>
            </w:r>
            <w:proofErr w:type="gramEnd"/>
          </w:p>
          <w:p w14:paraId="0AF9D03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educational programs in the institution or system for personal improvement in behavior and establishes metrics at a </w:t>
            </w:r>
            <w:proofErr w:type="gramStart"/>
            <w:r w:rsidRPr="00057970">
              <w:rPr>
                <w:rFonts w:ascii="Arial" w:eastAsia="Arial" w:hAnsi="Arial" w:cs="Arial"/>
                <w:color w:val="000000"/>
              </w:rPr>
              <w:t>systems</w:t>
            </w:r>
            <w:proofErr w:type="gramEnd"/>
            <w:r w:rsidRPr="00057970">
              <w:rPr>
                <w:rFonts w:ascii="Arial" w:eastAsia="Arial" w:hAnsi="Arial" w:cs="Arial"/>
                <w:color w:val="000000"/>
              </w:rPr>
              <w:t xml:space="preserve"> level</w:t>
            </w:r>
          </w:p>
          <w:p w14:paraId="48EA419E" w14:textId="77777777" w:rsidR="00516BF6" w:rsidRDefault="00516BF6" w:rsidP="00516BF6">
            <w:pPr>
              <w:pBdr>
                <w:top w:val="nil"/>
                <w:left w:val="nil"/>
                <w:bottom w:val="nil"/>
                <w:right w:val="nil"/>
                <w:between w:val="nil"/>
              </w:pBdr>
              <w:rPr>
                <w:rFonts w:ascii="Arial" w:hAnsi="Arial" w:cs="Arial"/>
                <w:color w:val="000000"/>
              </w:rPr>
            </w:pPr>
          </w:p>
          <w:p w14:paraId="2CB50766" w14:textId="0B3D4770"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Pr>
                <w:rFonts w:ascii="Arial" w:hAnsi="Arial" w:cs="Arial"/>
                <w:color w:val="000000"/>
              </w:rPr>
              <w:t>S</w:t>
            </w:r>
            <w:r w:rsidR="00127D94" w:rsidRPr="00516BF6">
              <w:rPr>
                <w:rFonts w:ascii="Arial" w:eastAsia="Arial" w:hAnsi="Arial" w:cs="Arial"/>
                <w:color w:val="000000"/>
              </w:rPr>
              <w:t>erves on a counseling or interventional committee or group for professional lapses</w:t>
            </w:r>
          </w:p>
        </w:tc>
      </w:tr>
      <w:tr w:rsidR="00AE2009" w14:paraId="5C878B44" w14:textId="77777777">
        <w:tc>
          <w:tcPr>
            <w:tcW w:w="4950" w:type="dxa"/>
            <w:shd w:val="clear" w:color="auto" w:fill="FFD965"/>
          </w:tcPr>
          <w:p w14:paraId="1A25C2D9"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35B0D09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B3E9E1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0C44FB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Oral or written self-reflection </w:t>
            </w:r>
          </w:p>
          <w:p w14:paraId="4D7A01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14:paraId="0BB213D3" w14:textId="77777777">
        <w:tc>
          <w:tcPr>
            <w:tcW w:w="4950" w:type="dxa"/>
            <w:shd w:val="clear" w:color="auto" w:fill="8DB3E2"/>
          </w:tcPr>
          <w:p w14:paraId="56F6A258"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EBEE05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81B8826" w14:textId="77777777">
        <w:trPr>
          <w:trHeight w:val="80"/>
        </w:trPr>
        <w:tc>
          <w:tcPr>
            <w:tcW w:w="4950" w:type="dxa"/>
            <w:shd w:val="clear" w:color="auto" w:fill="A8D08D"/>
          </w:tcPr>
          <w:p w14:paraId="49AF366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1C7FD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American Board of Internal Medicine, ACP-ASIM Foundation, European Federation of Internal Medicine. Medical professionalism in the new millennium: a physician charter. </w:t>
            </w:r>
            <w:r w:rsidRPr="00057970">
              <w:rPr>
                <w:rFonts w:ascii="Arial" w:eastAsia="Arial" w:hAnsi="Arial" w:cs="Arial"/>
                <w:i/>
              </w:rPr>
              <w:t>Ann Intern Med</w:t>
            </w:r>
            <w:r w:rsidRPr="00057970">
              <w:rPr>
                <w:rFonts w:ascii="Arial" w:eastAsia="Arial" w:hAnsi="Arial" w:cs="Arial"/>
              </w:rPr>
              <w:t xml:space="preserve">. </w:t>
            </w:r>
            <w:proofErr w:type="gramStart"/>
            <w:r w:rsidRPr="00057970">
              <w:rPr>
                <w:rFonts w:ascii="Arial" w:eastAsia="Arial" w:hAnsi="Arial" w:cs="Arial"/>
              </w:rPr>
              <w:t>2002;136:243</w:t>
            </w:r>
            <w:proofErr w:type="gramEnd"/>
            <w:r w:rsidRPr="00057970">
              <w:rPr>
                <w:rFonts w:ascii="Arial" w:eastAsia="Arial" w:hAnsi="Arial" w:cs="Arial"/>
              </w:rPr>
              <w:t xml:space="preserve">-246. </w:t>
            </w:r>
            <w:hyperlink r:id="rId63">
              <w:r w:rsidRPr="00057970">
                <w:rPr>
                  <w:rFonts w:ascii="Arial" w:eastAsia="Arial" w:hAnsi="Arial" w:cs="Arial"/>
                  <w:color w:val="0000FF"/>
                  <w:u w:val="single"/>
                </w:rPr>
                <w:t>http://abimfoundation.org/wp-content/uploads/2015/12/Medical-Professionalism-in-the-New-Millenium-A-Physician-Charter.pdf</w:t>
              </w:r>
            </w:hyperlink>
            <w:r w:rsidRPr="00057970">
              <w:rPr>
                <w:rFonts w:ascii="Arial" w:eastAsia="Arial" w:hAnsi="Arial" w:cs="Arial"/>
              </w:rPr>
              <w:t>. 2020.</w:t>
            </w:r>
          </w:p>
          <w:p w14:paraId="504DE0B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American Medical Association. Ethics. </w:t>
            </w:r>
            <w:hyperlink r:id="rId64">
              <w:r w:rsidRPr="00057970">
                <w:rPr>
                  <w:rFonts w:ascii="Arial" w:eastAsia="Arial" w:hAnsi="Arial" w:cs="Arial"/>
                  <w:color w:val="0000FF"/>
                  <w:u w:val="single"/>
                </w:rPr>
                <w:t>https://www.ama-assn.org/delivering-care/ama-code-medical-ethics</w:t>
              </w:r>
            </w:hyperlink>
            <w:r w:rsidRPr="00057970">
              <w:rPr>
                <w:rFonts w:ascii="Arial" w:eastAsia="Arial" w:hAnsi="Arial" w:cs="Arial"/>
              </w:rPr>
              <w:t>. 2020.</w:t>
            </w:r>
          </w:p>
          <w:p w14:paraId="56B2D9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2017;141:1349</w:t>
            </w:r>
            <w:proofErr w:type="gramEnd"/>
            <w:r w:rsidRPr="00057970">
              <w:rPr>
                <w:rFonts w:ascii="Arial" w:eastAsia="Arial" w:hAnsi="Arial" w:cs="Arial"/>
                <w:color w:val="000000"/>
              </w:rPr>
              <w:t xml:space="preserve">-1401. </w:t>
            </w:r>
            <w:hyperlink r:id="rId65">
              <w:r w:rsidRPr="00057970">
                <w:rPr>
                  <w:rFonts w:ascii="Arial" w:eastAsia="Arial" w:hAnsi="Arial" w:cs="Arial"/>
                  <w:color w:val="0000FF"/>
                  <w:u w:val="single"/>
                </w:rPr>
                <w:t>https://www.archivesofpathology.org/doi/10.5858/arpa.2016-0477-CP</w:t>
              </w:r>
            </w:hyperlink>
            <w:r w:rsidRPr="00057970">
              <w:rPr>
                <w:rFonts w:ascii="Arial" w:eastAsia="Arial" w:hAnsi="Arial" w:cs="Arial"/>
                <w:color w:val="000000"/>
              </w:rPr>
              <w:t>. 2020.</w:t>
            </w:r>
          </w:p>
          <w:p w14:paraId="265FF0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Byyny</w:t>
            </w:r>
            <w:proofErr w:type="spellEnd"/>
            <w:r w:rsidRPr="00057970">
              <w:rPr>
                <w:rFonts w:ascii="Arial" w:eastAsia="Arial" w:hAnsi="Arial" w:cs="Arial"/>
              </w:rPr>
              <w:t xml:space="preserve"> RL, Papadakis MA, </w:t>
            </w:r>
            <w:proofErr w:type="spellStart"/>
            <w:r w:rsidRPr="00057970">
              <w:rPr>
                <w:rFonts w:ascii="Arial" w:eastAsia="Arial" w:hAnsi="Arial" w:cs="Arial"/>
              </w:rPr>
              <w:t>Paauw</w:t>
            </w:r>
            <w:proofErr w:type="spellEnd"/>
            <w:r w:rsidRPr="00057970">
              <w:rPr>
                <w:rFonts w:ascii="Arial" w:eastAsia="Arial" w:hAnsi="Arial" w:cs="Arial"/>
              </w:rPr>
              <w:t xml:space="preserve"> DS. </w:t>
            </w:r>
            <w:r w:rsidRPr="00057970">
              <w:rPr>
                <w:rFonts w:ascii="Arial" w:eastAsia="Arial" w:hAnsi="Arial" w:cs="Arial"/>
                <w:i/>
              </w:rPr>
              <w:t>Medical Professionalism Best Practices</w:t>
            </w:r>
            <w:r w:rsidRPr="00057970">
              <w:rPr>
                <w:rFonts w:ascii="Arial" w:eastAsia="Arial" w:hAnsi="Arial" w:cs="Arial"/>
              </w:rPr>
              <w:t xml:space="preserve">. Menlo Park, CA: Alpha Omega Alpha Medical Society; 2015. </w:t>
            </w:r>
            <w:hyperlink r:id="rId66">
              <w:r w:rsidRPr="00057970">
                <w:rPr>
                  <w:rFonts w:ascii="Arial" w:eastAsia="Arial" w:hAnsi="Arial" w:cs="Arial"/>
                  <w:color w:val="0000FF"/>
                  <w:u w:val="single"/>
                </w:rPr>
                <w:t>https://alphaomegaalpha.org/pdfs/2015MedicalProfessionalism.pdf</w:t>
              </w:r>
            </w:hyperlink>
            <w:r w:rsidRPr="00057970">
              <w:rPr>
                <w:rFonts w:ascii="Arial" w:eastAsia="Arial" w:hAnsi="Arial" w:cs="Arial"/>
              </w:rPr>
              <w:t xml:space="preserve">. 2019. </w:t>
            </w:r>
          </w:p>
          <w:p w14:paraId="4994ABE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Conran RM, Powell SZ, Domen RE, et al. Development of professionalism in graduate medical education: a case-based educational approach from the College of American Pathologists’ Graduate Medical Education Committee. 2018;5:</w:t>
            </w:r>
            <w:r w:rsidRPr="00057970">
              <w:rPr>
                <w:rFonts w:ascii="Arial" w:eastAsia="Arial" w:hAnsi="Arial" w:cs="Arial"/>
              </w:rPr>
              <w:t xml:space="preserve"> </w:t>
            </w:r>
            <w:r w:rsidRPr="00057970">
              <w:rPr>
                <w:rFonts w:ascii="Arial" w:eastAsia="Arial" w:hAnsi="Arial" w:cs="Arial"/>
                <w:color w:val="000000"/>
              </w:rPr>
              <w:t xml:space="preserve">2374289518773493. </w:t>
            </w:r>
            <w:hyperlink r:id="rId67">
              <w:r w:rsidRPr="00057970">
                <w:rPr>
                  <w:rFonts w:ascii="Arial" w:eastAsia="Arial" w:hAnsi="Arial" w:cs="Arial"/>
                  <w:color w:val="0000FF"/>
                  <w:u w:val="single"/>
                </w:rPr>
                <w:t>https://www.ncbi.nlm.nih.gov/pmc/articles/PMC6039899/</w:t>
              </w:r>
            </w:hyperlink>
            <w:r w:rsidRPr="00057970">
              <w:rPr>
                <w:rFonts w:ascii="Arial" w:eastAsia="Arial" w:hAnsi="Arial" w:cs="Arial"/>
                <w:color w:val="000000"/>
              </w:rPr>
              <w:t>. 2020.</w:t>
            </w:r>
          </w:p>
          <w:p w14:paraId="679466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Domen RE, Johnson K, Conran RM, et al. Professionalism in pathology: a case-based approach as a potential education tool.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2017;141:215</w:t>
            </w:r>
            <w:proofErr w:type="gramEnd"/>
            <w:r w:rsidRPr="00057970">
              <w:rPr>
                <w:rFonts w:ascii="Arial" w:eastAsia="Arial" w:hAnsi="Arial" w:cs="Arial"/>
                <w:color w:val="000000"/>
              </w:rPr>
              <w:t xml:space="preserve">-219. </w:t>
            </w:r>
            <w:hyperlink r:id="rId68">
              <w:r w:rsidRPr="00057970">
                <w:rPr>
                  <w:rFonts w:ascii="Arial" w:eastAsia="Arial" w:hAnsi="Arial" w:cs="Arial"/>
                  <w:color w:val="0000FF"/>
                  <w:u w:val="single"/>
                </w:rPr>
                <w:t>https://www.archivesofpathology.org/doi/10.5858/arpa.2016-0217-CP?url_ver=Z39.88-2003&amp;rfr_id=ori:rid:crossref.org&amp;rfr_dat=cr_pub%3dpubmed</w:t>
              </w:r>
            </w:hyperlink>
            <w:r w:rsidRPr="00057970">
              <w:rPr>
                <w:rFonts w:ascii="Arial" w:eastAsia="Arial" w:hAnsi="Arial" w:cs="Arial"/>
                <w:color w:val="000000"/>
              </w:rPr>
              <w:t>. 2020.</w:t>
            </w:r>
          </w:p>
          <w:p w14:paraId="433CBAE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w:t>
            </w:r>
            <w:r w:rsidRPr="00057970">
              <w:rPr>
                <w:rFonts w:ascii="Arial" w:eastAsia="Arial" w:hAnsi="Arial" w:cs="Arial"/>
                <w:color w:val="000000"/>
              </w:rPr>
              <w:t xml:space="preserve"> 2015; 2:2374289515592887. </w:t>
            </w:r>
            <w:hyperlink r:id="rId69">
              <w:r w:rsidRPr="00057970">
                <w:rPr>
                  <w:rFonts w:ascii="Arial" w:eastAsia="Arial" w:hAnsi="Arial" w:cs="Arial"/>
                  <w:color w:val="0000FF"/>
                  <w:u w:val="single"/>
                </w:rPr>
                <w:t>https://journals.sagepub.com/doi/10.1177/2374289515592887. 2020</w:t>
              </w:r>
            </w:hyperlink>
            <w:r w:rsidRPr="00057970">
              <w:rPr>
                <w:rFonts w:ascii="Arial" w:eastAsia="Arial" w:hAnsi="Arial" w:cs="Arial"/>
                <w:color w:val="000000"/>
              </w:rPr>
              <w:t>.</w:t>
            </w:r>
          </w:p>
          <w:p w14:paraId="0BDA39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Levinson W, Ginsburg S, Hafferty FW, Lucey CR. </w:t>
            </w:r>
            <w:r w:rsidRPr="00057970">
              <w:rPr>
                <w:rFonts w:ascii="Arial" w:eastAsia="Arial" w:hAnsi="Arial" w:cs="Arial"/>
                <w:i/>
                <w:color w:val="000000"/>
              </w:rPr>
              <w:t>Understanding Medical Professionalism</w:t>
            </w:r>
            <w:r w:rsidRPr="00057970">
              <w:rPr>
                <w:rFonts w:ascii="Arial" w:eastAsia="Arial" w:hAnsi="Arial" w:cs="Arial"/>
                <w:color w:val="000000"/>
              </w:rPr>
              <w:t>. 1st ed. New York, NY: McGraw-Hill Education; 2014.</w:t>
            </w:r>
          </w:p>
          <w:p w14:paraId="4DDB10A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Otte KK, Zehe SC, Wood AJ, Hernandez JS, Karon BS. Legal aspects of laboratory medicine and pathology for residents and fellows: a curriculum for pathology training programs. </w:t>
            </w:r>
            <w:r w:rsidRPr="00057970">
              <w:rPr>
                <w:rFonts w:ascii="Arial" w:eastAsia="Arial" w:hAnsi="Arial" w:cs="Arial"/>
                <w:i/>
                <w:color w:val="000000"/>
              </w:rPr>
              <w:t>Arch Path Lab Med</w:t>
            </w:r>
            <w:r w:rsidRPr="00057970">
              <w:rPr>
                <w:rFonts w:ascii="Arial" w:eastAsia="Arial" w:hAnsi="Arial" w:cs="Arial"/>
                <w:color w:val="000000"/>
              </w:rPr>
              <w:t xml:space="preserve">. 2010;134(7):1029-1032. </w:t>
            </w:r>
            <w:hyperlink r:id="rId70">
              <w:r w:rsidRPr="00057970">
                <w:rPr>
                  <w:rFonts w:ascii="Arial" w:eastAsia="Arial" w:hAnsi="Arial" w:cs="Arial"/>
                  <w:color w:val="0000FF"/>
                  <w:u w:val="single"/>
                </w:rPr>
                <w:t>https://www.archivesofpathology.org/doi/10.1043/2009-0251-OA.1?url_ver=Z39.88-2003&amp;rfr_id=ori:rid:crossref.org&amp;rfr_dat=cr_pub%3dpubmed</w:t>
              </w:r>
            </w:hyperlink>
            <w:r w:rsidRPr="00057970">
              <w:rPr>
                <w:rFonts w:ascii="Arial" w:eastAsia="Arial" w:hAnsi="Arial" w:cs="Arial"/>
                <w:color w:val="000000"/>
              </w:rPr>
              <w:t>. 2020.</w:t>
            </w:r>
          </w:p>
        </w:tc>
      </w:tr>
    </w:tbl>
    <w:p w14:paraId="034308B4" w14:textId="64CEC983" w:rsidR="000C6DFB" w:rsidRDefault="000C6DFB">
      <w:pPr>
        <w:spacing w:line="240" w:lineRule="auto"/>
        <w:ind w:hanging="180"/>
        <w:rPr>
          <w:rFonts w:ascii="Arial" w:eastAsia="Arial" w:hAnsi="Arial" w:cs="Arial"/>
        </w:rPr>
      </w:pPr>
    </w:p>
    <w:p w14:paraId="6C15806D" w14:textId="77777777" w:rsidR="000C6DFB" w:rsidRDefault="000C6DFB">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11144AC6" w14:textId="77777777">
        <w:trPr>
          <w:trHeight w:val="760"/>
        </w:trPr>
        <w:tc>
          <w:tcPr>
            <w:tcW w:w="14125" w:type="dxa"/>
            <w:gridSpan w:val="2"/>
            <w:shd w:val="clear" w:color="auto" w:fill="9CC3E5"/>
          </w:tcPr>
          <w:p w14:paraId="632972FE" w14:textId="0FECCDA3"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2: Accountability and Conscientiousness</w:t>
            </w:r>
          </w:p>
          <w:p w14:paraId="482D68A5"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take responsibility for one’s own actions and the impact on patients and other members of the health care team</w:t>
            </w:r>
          </w:p>
        </w:tc>
      </w:tr>
      <w:tr w:rsidR="00AE2009" w:rsidRPr="00057970" w14:paraId="2C74287B" w14:textId="77777777">
        <w:tc>
          <w:tcPr>
            <w:tcW w:w="4950" w:type="dxa"/>
            <w:shd w:val="clear" w:color="auto" w:fill="FAC090"/>
          </w:tcPr>
          <w:p w14:paraId="528556A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605B5FB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4DB7E2FD" w14:textId="77777777">
        <w:tc>
          <w:tcPr>
            <w:tcW w:w="4950" w:type="dxa"/>
            <w:tcBorders>
              <w:top w:val="single" w:sz="4" w:space="0" w:color="000000"/>
              <w:bottom w:val="single" w:sz="4" w:space="0" w:color="000000"/>
            </w:tcBorders>
            <w:shd w:val="clear" w:color="auto" w:fill="C9C9C9"/>
          </w:tcPr>
          <w:p w14:paraId="7F41BC37" w14:textId="47F97D26"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7DE7967" w14:textId="15B1A1D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Responds promptly to reminders from program administrator to complete </w:t>
            </w:r>
            <w:r w:rsidR="000C6DFB">
              <w:rPr>
                <w:rFonts w:ascii="Arial" w:eastAsia="Arial" w:hAnsi="Arial" w:cs="Arial"/>
                <w:color w:val="000000"/>
              </w:rPr>
              <w:t>clinical and educational work</w:t>
            </w:r>
            <w:r w:rsidR="000C6DFB" w:rsidRPr="00057970">
              <w:rPr>
                <w:rFonts w:ascii="Arial" w:eastAsia="Arial" w:hAnsi="Arial" w:cs="Arial"/>
                <w:color w:val="000000"/>
              </w:rPr>
              <w:t xml:space="preserve"> </w:t>
            </w:r>
            <w:r w:rsidRPr="00057970">
              <w:rPr>
                <w:rFonts w:ascii="Arial" w:eastAsia="Arial" w:hAnsi="Arial" w:cs="Arial"/>
                <w:color w:val="000000"/>
              </w:rPr>
              <w:t xml:space="preserve">hour </w:t>
            </w:r>
            <w:proofErr w:type="gramStart"/>
            <w:r w:rsidRPr="00057970">
              <w:rPr>
                <w:rFonts w:ascii="Arial" w:eastAsia="Arial" w:hAnsi="Arial" w:cs="Arial"/>
                <w:color w:val="000000"/>
              </w:rPr>
              <w:t>logs</w:t>
            </w:r>
            <w:proofErr w:type="gramEnd"/>
          </w:p>
          <w:p w14:paraId="4CE41BC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Timely attendance at conferences</w:t>
            </w:r>
          </w:p>
          <w:p w14:paraId="660AF72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Responds promptly to requests to complete preliminary diagnostic reports</w:t>
            </w:r>
          </w:p>
        </w:tc>
      </w:tr>
      <w:tr w:rsidR="00AE2009" w:rsidRPr="00057970" w14:paraId="67B375CA" w14:textId="77777777">
        <w:tc>
          <w:tcPr>
            <w:tcW w:w="4950" w:type="dxa"/>
            <w:tcBorders>
              <w:top w:val="single" w:sz="4" w:space="0" w:color="000000"/>
              <w:bottom w:val="single" w:sz="4" w:space="0" w:color="000000"/>
            </w:tcBorders>
            <w:shd w:val="clear" w:color="auto" w:fill="C9C9C9"/>
          </w:tcPr>
          <w:p w14:paraId="228BE59E" w14:textId="770AEA08"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6BF4B2D7" w14:textId="474D4A3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diagnostic reports in a timely manner</w:t>
            </w:r>
            <w:r w:rsidR="000C6DFB">
              <w:rPr>
                <w:rFonts w:ascii="Arial" w:eastAsia="Arial" w:hAnsi="Arial" w:cs="Arial"/>
                <w:color w:val="000000"/>
              </w:rPr>
              <w:t>,</w:t>
            </w:r>
            <w:r w:rsidRPr="00057970">
              <w:rPr>
                <w:rFonts w:ascii="Arial" w:eastAsia="Arial" w:hAnsi="Arial" w:cs="Arial"/>
                <w:color w:val="000000"/>
              </w:rPr>
              <w:t xml:space="preserve"> recognizes when </w:t>
            </w:r>
            <w:r w:rsidR="000C6DFB">
              <w:rPr>
                <w:rFonts w:ascii="Arial" w:eastAsia="Arial" w:hAnsi="Arial" w:cs="Arial"/>
                <w:color w:val="000000"/>
              </w:rPr>
              <w:t xml:space="preserve">there will be </w:t>
            </w:r>
            <w:r w:rsidRPr="00057970">
              <w:rPr>
                <w:rFonts w:ascii="Arial" w:eastAsia="Arial" w:hAnsi="Arial" w:cs="Arial"/>
                <w:color w:val="000000"/>
              </w:rPr>
              <w:t>trouble completing that task</w:t>
            </w:r>
            <w:r w:rsidR="000C6DFB">
              <w:rPr>
                <w:rFonts w:ascii="Arial" w:eastAsia="Arial" w:hAnsi="Arial" w:cs="Arial"/>
                <w:color w:val="000000"/>
              </w:rPr>
              <w:t>,</w:t>
            </w:r>
            <w:r w:rsidRPr="00057970">
              <w:rPr>
                <w:rFonts w:ascii="Arial" w:eastAsia="Arial" w:hAnsi="Arial" w:cs="Arial"/>
                <w:color w:val="000000"/>
              </w:rPr>
              <w:t xml:space="preserve"> and knows </w:t>
            </w:r>
            <w:r w:rsidR="000C6DFB">
              <w:rPr>
                <w:rFonts w:ascii="Arial" w:eastAsia="Arial" w:hAnsi="Arial" w:cs="Arial"/>
                <w:color w:val="000000"/>
              </w:rPr>
              <w:t xml:space="preserve">the </w:t>
            </w:r>
            <w:r w:rsidRPr="00057970">
              <w:rPr>
                <w:rFonts w:ascii="Arial" w:eastAsia="Arial" w:hAnsi="Arial" w:cs="Arial"/>
                <w:color w:val="000000"/>
              </w:rPr>
              <w:t xml:space="preserve">deadline for completing diagnostic </w:t>
            </w:r>
            <w:proofErr w:type="gramStart"/>
            <w:r w:rsidRPr="00057970">
              <w:rPr>
                <w:rFonts w:ascii="Arial" w:eastAsia="Arial" w:hAnsi="Arial" w:cs="Arial"/>
                <w:color w:val="000000"/>
              </w:rPr>
              <w:t>reports</w:t>
            </w:r>
            <w:proofErr w:type="gramEnd"/>
          </w:p>
          <w:p w14:paraId="257DD72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and documents safety modules, procedure review, and licensing requirements</w:t>
            </w:r>
          </w:p>
        </w:tc>
      </w:tr>
      <w:tr w:rsidR="00AE2009" w:rsidRPr="00057970" w14:paraId="11C200C3" w14:textId="77777777">
        <w:tc>
          <w:tcPr>
            <w:tcW w:w="4950" w:type="dxa"/>
            <w:tcBorders>
              <w:top w:val="single" w:sz="4" w:space="0" w:color="000000"/>
              <w:bottom w:val="single" w:sz="4" w:space="0" w:color="000000"/>
            </w:tcBorders>
            <w:shd w:val="clear" w:color="auto" w:fill="C9C9C9"/>
          </w:tcPr>
          <w:p w14:paraId="6ABAADEE" w14:textId="17E0F1E7"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16AF84B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Appropriately notifies resident on service during transition of care or </w:t>
            </w:r>
            <w:proofErr w:type="gramStart"/>
            <w:r w:rsidRPr="00057970">
              <w:rPr>
                <w:rFonts w:ascii="Arial" w:eastAsia="Arial" w:hAnsi="Arial" w:cs="Arial"/>
                <w:color w:val="000000"/>
              </w:rPr>
              <w:t>hand-offs</w:t>
            </w:r>
            <w:proofErr w:type="gramEnd"/>
            <w:r w:rsidRPr="00057970">
              <w:rPr>
                <w:rFonts w:ascii="Arial" w:eastAsia="Arial" w:hAnsi="Arial" w:cs="Arial"/>
                <w:color w:val="000000"/>
              </w:rPr>
              <w:t xml:space="preserve"> </w:t>
            </w:r>
          </w:p>
          <w:p w14:paraId="668320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Completes tasks in time-critical situations and anticipates barriers to </w:t>
            </w:r>
            <w:proofErr w:type="gramStart"/>
            <w:r w:rsidRPr="00057970">
              <w:rPr>
                <w:rFonts w:ascii="Arial" w:eastAsia="Arial" w:hAnsi="Arial" w:cs="Arial"/>
                <w:color w:val="000000"/>
              </w:rPr>
              <w:t>completion</w:t>
            </w:r>
            <w:proofErr w:type="gramEnd"/>
          </w:p>
          <w:p w14:paraId="4F8739D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evaluation and portfolio to develop a learning plan to address gaps/weakness in knowledge, case exposure, and skills</w:t>
            </w:r>
          </w:p>
        </w:tc>
      </w:tr>
      <w:tr w:rsidR="00AE2009" w:rsidRPr="00057970" w14:paraId="7AB29381" w14:textId="77777777">
        <w:tc>
          <w:tcPr>
            <w:tcW w:w="4950" w:type="dxa"/>
            <w:tcBorders>
              <w:top w:val="single" w:sz="4" w:space="0" w:color="000000"/>
              <w:bottom w:val="single" w:sz="4" w:space="0" w:color="000000"/>
            </w:tcBorders>
            <w:shd w:val="clear" w:color="auto" w:fill="C9C9C9"/>
          </w:tcPr>
          <w:p w14:paraId="5AA3F9A7" w14:textId="6DEF39F0"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FAD5A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and addresses issues that could impede residents on service from completing </w:t>
            </w:r>
            <w:proofErr w:type="gramStart"/>
            <w:r w:rsidRPr="00057970">
              <w:rPr>
                <w:rFonts w:ascii="Arial" w:eastAsia="Arial" w:hAnsi="Arial" w:cs="Arial"/>
                <w:color w:val="000000"/>
              </w:rPr>
              <w:t>tasks</w:t>
            </w:r>
            <w:proofErr w:type="gramEnd"/>
            <w:r w:rsidRPr="00057970">
              <w:rPr>
                <w:rFonts w:ascii="Arial" w:eastAsia="Arial" w:hAnsi="Arial" w:cs="Arial"/>
                <w:color w:val="000000"/>
              </w:rPr>
              <w:t xml:space="preserve"> </w:t>
            </w:r>
          </w:p>
          <w:p w14:paraId="18658603" w14:textId="7B25D5A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Communicates with program director to resolve a </w:t>
            </w:r>
            <w:proofErr w:type="gramStart"/>
            <w:r w:rsidRPr="00057970">
              <w:rPr>
                <w:rFonts w:ascii="Arial" w:eastAsia="Arial" w:hAnsi="Arial" w:cs="Arial"/>
                <w:color w:val="000000"/>
              </w:rPr>
              <w:t>systems</w:t>
            </w:r>
            <w:proofErr w:type="gramEnd"/>
            <w:r w:rsidRPr="00057970">
              <w:rPr>
                <w:rFonts w:ascii="Arial" w:eastAsia="Arial" w:hAnsi="Arial" w:cs="Arial"/>
                <w:color w:val="000000"/>
              </w:rPr>
              <w:t xml:space="preserve"> barrier</w:t>
            </w:r>
          </w:p>
          <w:p w14:paraId="09D2E5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Takes responsibility for potential adverse outcomes from mishandled specimen and professionally discusses with the interprofessional team</w:t>
            </w:r>
          </w:p>
        </w:tc>
      </w:tr>
      <w:tr w:rsidR="00AE2009" w:rsidRPr="00057970" w14:paraId="26478362" w14:textId="77777777">
        <w:tc>
          <w:tcPr>
            <w:tcW w:w="4950" w:type="dxa"/>
            <w:tcBorders>
              <w:top w:val="single" w:sz="4" w:space="0" w:color="000000"/>
              <w:bottom w:val="single" w:sz="4" w:space="0" w:color="000000"/>
            </w:tcBorders>
            <w:shd w:val="clear" w:color="auto" w:fill="C9C9C9"/>
          </w:tcPr>
          <w:p w14:paraId="04418A33"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 xml:space="preserve">Takes ownership of system </w:t>
            </w:r>
            <w:proofErr w:type="gramStart"/>
            <w:r w:rsidR="00700E76" w:rsidRPr="00700E76">
              <w:rPr>
                <w:rFonts w:ascii="Arial" w:eastAsia="Arial" w:hAnsi="Arial" w:cs="Arial"/>
                <w:i/>
              </w:rPr>
              <w:t>outcomes</w:t>
            </w:r>
            <w:proofErr w:type="gramEnd"/>
          </w:p>
          <w:p w14:paraId="268D8D66" w14:textId="77777777" w:rsidR="00700E76" w:rsidRPr="00700E76" w:rsidRDefault="00700E76" w:rsidP="00700E76">
            <w:pPr>
              <w:rPr>
                <w:rFonts w:ascii="Arial" w:eastAsia="Arial" w:hAnsi="Arial" w:cs="Arial"/>
                <w:i/>
              </w:rPr>
            </w:pPr>
          </w:p>
          <w:p w14:paraId="2FD1BD57" w14:textId="1F765381" w:rsidR="00AE2009" w:rsidRPr="00057970" w:rsidRDefault="00700E76" w:rsidP="00700E76">
            <w:pPr>
              <w:rPr>
                <w:rFonts w:ascii="Arial" w:eastAsia="Arial" w:hAnsi="Arial" w:cs="Arial"/>
                <w:i/>
              </w:rPr>
            </w:pPr>
            <w:r w:rsidRPr="00700E7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C5987A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Streamlines a reflex testing algorithm in collaboration with ordering </w:t>
            </w:r>
            <w:proofErr w:type="gramStart"/>
            <w:r w:rsidRPr="00057970">
              <w:rPr>
                <w:rFonts w:ascii="Arial" w:eastAsia="Arial" w:hAnsi="Arial" w:cs="Arial"/>
                <w:color w:val="000000"/>
              </w:rPr>
              <w:t>providers</w:t>
            </w:r>
            <w:proofErr w:type="gramEnd"/>
          </w:p>
          <w:p w14:paraId="31B5CB5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a committee to address time-critical accreditation issue</w:t>
            </w:r>
          </w:p>
        </w:tc>
      </w:tr>
      <w:tr w:rsidR="00AE2009" w:rsidRPr="00057970" w14:paraId="1287DB34" w14:textId="77777777">
        <w:tc>
          <w:tcPr>
            <w:tcW w:w="4950" w:type="dxa"/>
            <w:shd w:val="clear" w:color="auto" w:fill="FFD965"/>
          </w:tcPr>
          <w:p w14:paraId="2087FCDA"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BFBFE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Compliance with deadlines and timelines</w:t>
            </w:r>
          </w:p>
          <w:p w14:paraId="2D51F8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3CB855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evaluations</w:t>
            </w:r>
          </w:p>
          <w:p w14:paraId="06B4A5A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Quality metrics</w:t>
            </w:r>
          </w:p>
          <w:p w14:paraId="5B44D5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Self-evaluations and reflective tools</w:t>
            </w:r>
          </w:p>
          <w:p w14:paraId="7AAE79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275C2029" w14:textId="77777777">
        <w:tc>
          <w:tcPr>
            <w:tcW w:w="4950" w:type="dxa"/>
            <w:shd w:val="clear" w:color="auto" w:fill="8DB3E2"/>
          </w:tcPr>
          <w:p w14:paraId="00F1219A"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3DA2BDE7"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67B1D6A3" w14:textId="77777777">
        <w:trPr>
          <w:trHeight w:val="80"/>
        </w:trPr>
        <w:tc>
          <w:tcPr>
            <w:tcW w:w="4950" w:type="dxa"/>
            <w:shd w:val="clear" w:color="auto" w:fill="A8D08D"/>
          </w:tcPr>
          <w:p w14:paraId="144A90A6"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0B9BFC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ASA. Guidelines for the Ethical Practice of Anesthesiology. </w:t>
            </w:r>
            <w:hyperlink r:id="rId71">
              <w:r w:rsidRPr="00057970">
                <w:rPr>
                  <w:rFonts w:ascii="Arial" w:eastAsia="Arial" w:hAnsi="Arial" w:cs="Arial"/>
                  <w:color w:val="0000FF"/>
                  <w:u w:val="single"/>
                </w:rPr>
                <w:t>https://www.asahq.org/standards-and-guidelines/guidelines-for-the-ethical-practice-of-anesthesiology</w:t>
              </w:r>
            </w:hyperlink>
            <w:r w:rsidRPr="00057970">
              <w:rPr>
                <w:rFonts w:ascii="Arial" w:eastAsia="Arial" w:hAnsi="Arial" w:cs="Arial"/>
              </w:rPr>
              <w:t>. 2020.</w:t>
            </w:r>
          </w:p>
          <w:p w14:paraId="7A2A37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Expectations of fellowship program regarding accountability and professionalism</w:t>
            </w:r>
          </w:p>
          <w:p w14:paraId="408E4F27" w14:textId="7582838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Institutional code of conduct</w:t>
            </w:r>
          </w:p>
          <w:p w14:paraId="2E7F60D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Wells C. Physician accountability. AMA J Ethics. 2007;9(7):471-520. </w:t>
            </w:r>
            <w:hyperlink r:id="rId72">
              <w:r w:rsidRPr="00057970">
                <w:rPr>
                  <w:rFonts w:ascii="Arial" w:eastAsia="Arial" w:hAnsi="Arial" w:cs="Arial"/>
                  <w:color w:val="0000FF"/>
                  <w:u w:val="single"/>
                </w:rPr>
                <w:t>https://journalofethics.ama-assn.org/issue/physician-accountability</w:t>
              </w:r>
            </w:hyperlink>
            <w:r w:rsidRPr="00057970">
              <w:rPr>
                <w:rFonts w:ascii="Arial" w:eastAsia="Arial" w:hAnsi="Arial" w:cs="Arial"/>
              </w:rPr>
              <w:t>. 2020.</w:t>
            </w:r>
          </w:p>
        </w:tc>
      </w:tr>
    </w:tbl>
    <w:p w14:paraId="2C842B92" w14:textId="528FA770" w:rsidR="000C6DFB" w:rsidRDefault="000C6DFB">
      <w:pPr>
        <w:rPr>
          <w:rFonts w:ascii="Arial" w:eastAsia="Arial" w:hAnsi="Arial" w:cs="Arial"/>
        </w:rPr>
      </w:pPr>
    </w:p>
    <w:p w14:paraId="6C175804" w14:textId="77777777" w:rsidR="000C6DFB" w:rsidRDefault="000C6DFB">
      <w:pPr>
        <w:rPr>
          <w:rFonts w:ascii="Arial" w:eastAsia="Arial" w:hAnsi="Arial" w:cs="Arial"/>
        </w:rPr>
      </w:pPr>
      <w:r>
        <w:rPr>
          <w:rFonts w:ascii="Arial" w:eastAsia="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B2E6593" w14:textId="77777777">
        <w:trPr>
          <w:trHeight w:val="760"/>
        </w:trPr>
        <w:tc>
          <w:tcPr>
            <w:tcW w:w="14125" w:type="dxa"/>
            <w:gridSpan w:val="2"/>
            <w:shd w:val="clear" w:color="auto" w:fill="9CC3E5"/>
          </w:tcPr>
          <w:p w14:paraId="0193B525" w14:textId="5698739C"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3: Self-Awareness and Help-Seeking</w:t>
            </w:r>
          </w:p>
          <w:p w14:paraId="1A9903AB"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identify, use, manage, improve, and seek help for personal and professional well-being for self and others</w:t>
            </w:r>
          </w:p>
        </w:tc>
      </w:tr>
      <w:tr w:rsidR="00AE2009" w:rsidRPr="00057970" w14:paraId="4BBBA907" w14:textId="77777777">
        <w:tc>
          <w:tcPr>
            <w:tcW w:w="4950" w:type="dxa"/>
            <w:shd w:val="clear" w:color="auto" w:fill="FAC090"/>
          </w:tcPr>
          <w:p w14:paraId="3DFBB56C"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C6BB996"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3CB6E40E" w14:textId="77777777">
        <w:tc>
          <w:tcPr>
            <w:tcW w:w="4950" w:type="dxa"/>
            <w:tcBorders>
              <w:top w:val="single" w:sz="4" w:space="0" w:color="000000"/>
              <w:bottom w:val="single" w:sz="4" w:space="0" w:color="000000"/>
            </w:tcBorders>
            <w:shd w:val="clear" w:color="auto" w:fill="C9C9C9"/>
          </w:tcPr>
          <w:p w14:paraId="2D89A83A"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color w:val="000000"/>
              </w:rPr>
              <w:t xml:space="preserve"> </w:t>
            </w:r>
            <w:r w:rsidR="00700E76" w:rsidRPr="00700E76">
              <w:rPr>
                <w:rFonts w:ascii="Arial" w:eastAsia="Arial" w:hAnsi="Arial" w:cs="Arial"/>
                <w:i/>
                <w:color w:val="000000"/>
              </w:rPr>
              <w:t xml:space="preserve">Recognizes limitations in the knowledge/skills/ behaviors of self or team, with </w:t>
            </w:r>
            <w:proofErr w:type="gramStart"/>
            <w:r w:rsidR="00700E76" w:rsidRPr="00700E76">
              <w:rPr>
                <w:rFonts w:ascii="Arial" w:eastAsia="Arial" w:hAnsi="Arial" w:cs="Arial"/>
                <w:i/>
                <w:color w:val="000000"/>
              </w:rPr>
              <w:t>assistance</w:t>
            </w:r>
            <w:proofErr w:type="gramEnd"/>
          </w:p>
          <w:p w14:paraId="17A97B2F" w14:textId="77777777" w:rsidR="00700E76" w:rsidRPr="00700E76" w:rsidRDefault="00700E76" w:rsidP="00700E76">
            <w:pPr>
              <w:rPr>
                <w:rFonts w:ascii="Arial" w:eastAsia="Arial" w:hAnsi="Arial" w:cs="Arial"/>
                <w:i/>
                <w:color w:val="000000"/>
              </w:rPr>
            </w:pPr>
          </w:p>
          <w:p w14:paraId="50D5ABF6" w14:textId="5BE76621" w:rsidR="00AE2009" w:rsidRPr="00057970" w:rsidRDefault="00700E76" w:rsidP="00700E76">
            <w:pPr>
              <w:rPr>
                <w:rFonts w:ascii="Arial" w:eastAsia="Arial" w:hAnsi="Arial" w:cs="Arial"/>
                <w:i/>
                <w:color w:val="000000"/>
              </w:rPr>
            </w:pPr>
            <w:r w:rsidRPr="00700E76">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032DD5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Accepts constructive feedback with positive </w:t>
            </w:r>
            <w:proofErr w:type="gramStart"/>
            <w:r w:rsidRPr="00057970">
              <w:rPr>
                <w:rFonts w:ascii="Arial" w:eastAsia="Arial" w:hAnsi="Arial" w:cs="Arial"/>
                <w:color w:val="000000"/>
              </w:rPr>
              <w:t>response</w:t>
            </w:r>
            <w:proofErr w:type="gramEnd"/>
          </w:p>
          <w:p w14:paraId="2A6194A4" w14:textId="77777777" w:rsidR="00AE2009" w:rsidRPr="00057970" w:rsidRDefault="00AE2009">
            <w:pPr>
              <w:pBdr>
                <w:top w:val="nil"/>
                <w:left w:val="nil"/>
                <w:bottom w:val="nil"/>
                <w:right w:val="nil"/>
                <w:between w:val="nil"/>
              </w:pBdr>
              <w:rPr>
                <w:rFonts w:ascii="Arial" w:eastAsia="Arial" w:hAnsi="Arial" w:cs="Arial"/>
                <w:color w:val="000000"/>
              </w:rPr>
            </w:pPr>
          </w:p>
          <w:p w14:paraId="7C902919" w14:textId="77777777" w:rsidR="00AE2009" w:rsidRPr="00057970" w:rsidRDefault="00AE2009">
            <w:pPr>
              <w:pBdr>
                <w:top w:val="nil"/>
                <w:left w:val="nil"/>
                <w:bottom w:val="nil"/>
                <w:right w:val="nil"/>
                <w:between w:val="nil"/>
              </w:pBdr>
              <w:rPr>
                <w:rFonts w:ascii="Arial" w:eastAsia="Arial" w:hAnsi="Arial" w:cs="Arial"/>
                <w:color w:val="000000"/>
              </w:rPr>
            </w:pPr>
          </w:p>
          <w:p w14:paraId="418595E6" w14:textId="77777777" w:rsidR="00AE2009" w:rsidRPr="00057970" w:rsidRDefault="00AE2009">
            <w:pPr>
              <w:pBdr>
                <w:top w:val="nil"/>
                <w:left w:val="nil"/>
                <w:bottom w:val="nil"/>
                <w:right w:val="nil"/>
                <w:between w:val="nil"/>
              </w:pBdr>
              <w:rPr>
                <w:rFonts w:ascii="Arial" w:eastAsia="Arial" w:hAnsi="Arial" w:cs="Arial"/>
                <w:color w:val="000000"/>
              </w:rPr>
            </w:pPr>
          </w:p>
          <w:p w14:paraId="3CD46F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institutional self-care resources</w:t>
            </w:r>
          </w:p>
        </w:tc>
      </w:tr>
      <w:tr w:rsidR="00AE2009" w:rsidRPr="00057970" w14:paraId="15B9BA51" w14:textId="77777777">
        <w:tc>
          <w:tcPr>
            <w:tcW w:w="4950" w:type="dxa"/>
            <w:tcBorders>
              <w:top w:val="single" w:sz="4" w:space="0" w:color="000000"/>
              <w:bottom w:val="single" w:sz="4" w:space="0" w:color="000000"/>
            </w:tcBorders>
            <w:shd w:val="clear" w:color="auto" w:fill="C9C9C9"/>
          </w:tcPr>
          <w:p w14:paraId="72F3F7FE"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Independently recognizes limitations in the knowledge/skills/ behaviors of self or team and seeks help when </w:t>
            </w:r>
            <w:proofErr w:type="gramStart"/>
            <w:r w:rsidR="00700E76" w:rsidRPr="00700E76">
              <w:rPr>
                <w:rFonts w:ascii="Arial" w:eastAsia="Arial" w:hAnsi="Arial" w:cs="Arial"/>
                <w:i/>
              </w:rPr>
              <w:t>needed</w:t>
            </w:r>
            <w:proofErr w:type="gramEnd"/>
          </w:p>
          <w:p w14:paraId="147DD046" w14:textId="77777777" w:rsidR="00700E76" w:rsidRPr="00700E76" w:rsidRDefault="00700E76" w:rsidP="00700E76">
            <w:pPr>
              <w:rPr>
                <w:rFonts w:ascii="Arial" w:eastAsia="Arial" w:hAnsi="Arial" w:cs="Arial"/>
                <w:i/>
              </w:rPr>
            </w:pPr>
          </w:p>
          <w:p w14:paraId="174751EC" w14:textId="39ABD0CA" w:rsidR="00AE2009" w:rsidRPr="00057970" w:rsidRDefault="00700E76" w:rsidP="00700E76">
            <w:pPr>
              <w:rPr>
                <w:rFonts w:ascii="Arial" w:eastAsia="Arial" w:hAnsi="Arial" w:cs="Arial"/>
                <w:b/>
              </w:rPr>
            </w:pPr>
            <w:r w:rsidRPr="00700E76">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61E88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sources of personal/team stress or lack of clinical knowledge and independently seeks </w:t>
            </w:r>
            <w:proofErr w:type="gramStart"/>
            <w:r w:rsidRPr="00057970">
              <w:rPr>
                <w:rFonts w:ascii="Arial" w:eastAsia="Arial" w:hAnsi="Arial" w:cs="Arial"/>
                <w:color w:val="000000"/>
              </w:rPr>
              <w:t>help</w:t>
            </w:r>
            <w:proofErr w:type="gramEnd"/>
          </w:p>
          <w:p w14:paraId="7C6F1D2E" w14:textId="77777777" w:rsidR="00AE2009" w:rsidRPr="00057970" w:rsidRDefault="00AE2009">
            <w:pPr>
              <w:pBdr>
                <w:top w:val="nil"/>
                <w:left w:val="nil"/>
                <w:bottom w:val="nil"/>
                <w:right w:val="nil"/>
                <w:between w:val="nil"/>
              </w:pBdr>
              <w:rPr>
                <w:rFonts w:ascii="Arial" w:eastAsia="Arial" w:hAnsi="Arial" w:cs="Arial"/>
                <w:color w:val="000000"/>
              </w:rPr>
            </w:pPr>
          </w:p>
          <w:p w14:paraId="4DBF6BF7" w14:textId="77777777" w:rsidR="00AE2009" w:rsidRPr="00057970" w:rsidRDefault="00AE2009">
            <w:pPr>
              <w:pBdr>
                <w:top w:val="nil"/>
                <w:left w:val="nil"/>
                <w:bottom w:val="nil"/>
                <w:right w:val="nil"/>
                <w:between w:val="nil"/>
              </w:pBdr>
              <w:rPr>
                <w:rFonts w:ascii="Arial" w:eastAsia="Arial" w:hAnsi="Arial" w:cs="Arial"/>
                <w:color w:val="000000"/>
              </w:rPr>
            </w:pPr>
          </w:p>
          <w:p w14:paraId="439DBF1E" w14:textId="2AFC57F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Displays emotional self-awareness and </w:t>
            </w:r>
            <w:r w:rsidR="000C6DFB">
              <w:rPr>
                <w:rFonts w:ascii="Arial" w:eastAsia="Arial" w:hAnsi="Arial" w:cs="Arial"/>
                <w:color w:val="000000"/>
              </w:rPr>
              <w:t>uses</w:t>
            </w:r>
            <w:r w:rsidR="000C6DFB" w:rsidRPr="00057970">
              <w:rPr>
                <w:rFonts w:ascii="Arial" w:eastAsia="Arial" w:hAnsi="Arial" w:cs="Arial"/>
                <w:color w:val="000000"/>
              </w:rPr>
              <w:t xml:space="preserve"> </w:t>
            </w:r>
            <w:r w:rsidRPr="00057970">
              <w:rPr>
                <w:rFonts w:ascii="Arial" w:eastAsia="Arial" w:hAnsi="Arial" w:cs="Arial"/>
                <w:color w:val="000000"/>
              </w:rPr>
              <w:t>self-care resources as appropriate</w:t>
            </w:r>
          </w:p>
        </w:tc>
      </w:tr>
      <w:tr w:rsidR="00AE2009" w:rsidRPr="00057970" w14:paraId="27114021" w14:textId="77777777">
        <w:tc>
          <w:tcPr>
            <w:tcW w:w="4950" w:type="dxa"/>
            <w:tcBorders>
              <w:top w:val="single" w:sz="4" w:space="0" w:color="000000"/>
              <w:bottom w:val="single" w:sz="4" w:space="0" w:color="000000"/>
            </w:tcBorders>
            <w:shd w:val="clear" w:color="auto" w:fill="C9C9C9"/>
          </w:tcPr>
          <w:p w14:paraId="163FA56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Proposes and implements a plan to remediate or improve the knowledge/ skills/behaviors of self or team, with </w:t>
            </w:r>
            <w:proofErr w:type="gramStart"/>
            <w:r w:rsidR="00700E76" w:rsidRPr="00700E76">
              <w:rPr>
                <w:rFonts w:ascii="Arial" w:eastAsia="Arial" w:hAnsi="Arial" w:cs="Arial"/>
                <w:i/>
                <w:color w:val="000000"/>
              </w:rPr>
              <w:t>assistance</w:t>
            </w:r>
            <w:proofErr w:type="gramEnd"/>
          </w:p>
          <w:p w14:paraId="18C8638A" w14:textId="77777777" w:rsidR="00700E76" w:rsidRPr="00700E76" w:rsidRDefault="00700E76" w:rsidP="00700E76">
            <w:pPr>
              <w:rPr>
                <w:rFonts w:ascii="Arial" w:eastAsia="Arial" w:hAnsi="Arial" w:cs="Arial"/>
                <w:i/>
                <w:color w:val="000000"/>
              </w:rPr>
            </w:pPr>
          </w:p>
          <w:p w14:paraId="37969A71" w14:textId="5A9F56CF" w:rsidR="00AE2009" w:rsidRPr="00057970" w:rsidRDefault="00700E76" w:rsidP="00700E76">
            <w:pPr>
              <w:rPr>
                <w:rFonts w:ascii="Arial" w:eastAsia="Arial" w:hAnsi="Arial" w:cs="Arial"/>
                <w:i/>
                <w:color w:val="000000"/>
              </w:rPr>
            </w:pPr>
            <w:r w:rsidRPr="00700E7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AFA2F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With supervision, develops a personal learning or action plan to address gaps in knowledge/skills/behaviors of self or </w:t>
            </w:r>
            <w:proofErr w:type="gramStart"/>
            <w:r w:rsidRPr="00057970">
              <w:rPr>
                <w:rFonts w:ascii="Arial" w:eastAsia="Arial" w:hAnsi="Arial" w:cs="Arial"/>
                <w:color w:val="000000"/>
              </w:rPr>
              <w:t>team</w:t>
            </w:r>
            <w:proofErr w:type="gramEnd"/>
            <w:r w:rsidRPr="00057970">
              <w:rPr>
                <w:rFonts w:ascii="Arial" w:eastAsia="Arial" w:hAnsi="Arial" w:cs="Arial"/>
                <w:color w:val="000000"/>
              </w:rPr>
              <w:t xml:space="preserve">  </w:t>
            </w:r>
          </w:p>
          <w:p w14:paraId="180C97C2" w14:textId="77777777" w:rsidR="00AE2009" w:rsidRPr="00057970" w:rsidRDefault="00AE2009">
            <w:pPr>
              <w:pBdr>
                <w:top w:val="nil"/>
                <w:left w:val="nil"/>
                <w:bottom w:val="nil"/>
                <w:right w:val="nil"/>
                <w:between w:val="nil"/>
              </w:pBdr>
              <w:rPr>
                <w:rFonts w:ascii="Arial" w:eastAsia="Arial" w:hAnsi="Arial" w:cs="Arial"/>
                <w:color w:val="000000"/>
              </w:rPr>
            </w:pPr>
          </w:p>
          <w:p w14:paraId="3626AAC5" w14:textId="77777777" w:rsidR="00AE2009" w:rsidRPr="00057970" w:rsidRDefault="00AE2009">
            <w:pPr>
              <w:pBdr>
                <w:top w:val="nil"/>
                <w:left w:val="nil"/>
                <w:bottom w:val="nil"/>
                <w:right w:val="nil"/>
                <w:between w:val="nil"/>
              </w:pBdr>
              <w:rPr>
                <w:rFonts w:ascii="Arial" w:eastAsia="Arial" w:hAnsi="Arial" w:cs="Arial"/>
                <w:color w:val="000000"/>
              </w:rPr>
            </w:pPr>
          </w:p>
          <w:p w14:paraId="04721160" w14:textId="2DC75FB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With supervision, develops a self-care plan to address stress and burnout</w:t>
            </w:r>
          </w:p>
        </w:tc>
      </w:tr>
      <w:tr w:rsidR="00AE2009" w:rsidRPr="00057970" w14:paraId="496976B8" w14:textId="77777777">
        <w:tc>
          <w:tcPr>
            <w:tcW w:w="4950" w:type="dxa"/>
            <w:tcBorders>
              <w:top w:val="single" w:sz="4" w:space="0" w:color="000000"/>
              <w:bottom w:val="single" w:sz="4" w:space="0" w:color="000000"/>
            </w:tcBorders>
            <w:shd w:val="clear" w:color="auto" w:fill="C9C9C9"/>
          </w:tcPr>
          <w:p w14:paraId="56BF5360"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 xml:space="preserve">Independently develops and implements a plan to remediate or improve the knowledge/skills/ behaviors of self or </w:t>
            </w:r>
            <w:proofErr w:type="gramStart"/>
            <w:r w:rsidR="00700E76" w:rsidRPr="00700E76">
              <w:rPr>
                <w:rFonts w:ascii="Arial" w:eastAsia="Arial" w:hAnsi="Arial" w:cs="Arial"/>
                <w:i/>
              </w:rPr>
              <w:t>team</w:t>
            </w:r>
            <w:proofErr w:type="gramEnd"/>
          </w:p>
          <w:p w14:paraId="04EE62F8" w14:textId="77777777" w:rsidR="00700E76" w:rsidRPr="00700E76" w:rsidRDefault="00700E76" w:rsidP="00700E76">
            <w:pPr>
              <w:rPr>
                <w:rFonts w:ascii="Arial" w:eastAsia="Arial" w:hAnsi="Arial" w:cs="Arial"/>
                <w:i/>
              </w:rPr>
            </w:pPr>
          </w:p>
          <w:p w14:paraId="437E63A4" w14:textId="48577672" w:rsidR="00AE2009" w:rsidRPr="00057970" w:rsidRDefault="00700E76" w:rsidP="00700E76">
            <w:pPr>
              <w:rPr>
                <w:rFonts w:ascii="Arial" w:eastAsia="Arial" w:hAnsi="Arial" w:cs="Arial"/>
                <w:i/>
              </w:rPr>
            </w:pPr>
            <w:r w:rsidRPr="00700E76">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2C1544E" w14:textId="54AEF5A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Independently develops personal learning or action plans for continued personal and professional growth of self or </w:t>
            </w:r>
            <w:proofErr w:type="gramStart"/>
            <w:r w:rsidRPr="00057970">
              <w:rPr>
                <w:rFonts w:ascii="Arial" w:eastAsia="Arial" w:hAnsi="Arial" w:cs="Arial"/>
                <w:color w:val="000000"/>
              </w:rPr>
              <w:t>team</w:t>
            </w:r>
            <w:proofErr w:type="gramEnd"/>
          </w:p>
          <w:p w14:paraId="2DCC2A59" w14:textId="77777777" w:rsidR="00AE2009" w:rsidRPr="00057970" w:rsidRDefault="00AE2009">
            <w:pPr>
              <w:pBdr>
                <w:top w:val="nil"/>
                <w:left w:val="nil"/>
                <w:bottom w:val="nil"/>
                <w:right w:val="nil"/>
                <w:between w:val="nil"/>
              </w:pBdr>
              <w:rPr>
                <w:rFonts w:ascii="Arial" w:eastAsia="Arial" w:hAnsi="Arial" w:cs="Arial"/>
                <w:color w:val="000000"/>
              </w:rPr>
            </w:pPr>
          </w:p>
          <w:p w14:paraId="0C817565" w14:textId="77777777" w:rsidR="00AE2009" w:rsidRPr="00057970" w:rsidRDefault="00AE2009">
            <w:pPr>
              <w:pBdr>
                <w:top w:val="nil"/>
                <w:left w:val="nil"/>
                <w:bottom w:val="nil"/>
                <w:right w:val="nil"/>
                <w:between w:val="nil"/>
              </w:pBdr>
              <w:rPr>
                <w:rFonts w:ascii="Arial" w:eastAsia="Arial" w:hAnsi="Arial" w:cs="Arial"/>
                <w:color w:val="000000"/>
              </w:rPr>
            </w:pPr>
          </w:p>
          <w:p w14:paraId="5D816E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Independently develops personal learning or action plans to limit stress and burnout for self or team</w:t>
            </w:r>
          </w:p>
        </w:tc>
      </w:tr>
      <w:tr w:rsidR="00AE2009" w:rsidRPr="00057970" w14:paraId="364E432F" w14:textId="77777777">
        <w:tc>
          <w:tcPr>
            <w:tcW w:w="4950" w:type="dxa"/>
            <w:tcBorders>
              <w:top w:val="single" w:sz="4" w:space="0" w:color="000000"/>
              <w:bottom w:val="single" w:sz="4" w:space="0" w:color="000000"/>
            </w:tcBorders>
            <w:shd w:val="clear" w:color="auto" w:fill="C9C9C9"/>
          </w:tcPr>
          <w:p w14:paraId="502D02DB"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Serves as a resource or consultant for developing a plan to remediate or improve the knowledge/ skills/</w:t>
            </w:r>
            <w:proofErr w:type="gramStart"/>
            <w:r w:rsidR="00700E76" w:rsidRPr="00700E76">
              <w:rPr>
                <w:rFonts w:ascii="Arial" w:eastAsia="Arial" w:hAnsi="Arial" w:cs="Arial"/>
                <w:i/>
              </w:rPr>
              <w:t>behaviors</w:t>
            </w:r>
            <w:proofErr w:type="gramEnd"/>
          </w:p>
          <w:p w14:paraId="6FF6B3EE" w14:textId="77777777" w:rsidR="00700E76" w:rsidRPr="00700E76" w:rsidRDefault="00700E76" w:rsidP="00700E76">
            <w:pPr>
              <w:rPr>
                <w:rFonts w:ascii="Arial" w:eastAsia="Arial" w:hAnsi="Arial" w:cs="Arial"/>
                <w:i/>
              </w:rPr>
            </w:pPr>
          </w:p>
          <w:p w14:paraId="702034DD" w14:textId="666193D7" w:rsidR="00AE2009" w:rsidRPr="00057970" w:rsidRDefault="00700E76" w:rsidP="00700E76">
            <w:pPr>
              <w:rPr>
                <w:rFonts w:ascii="Arial" w:eastAsia="Arial" w:hAnsi="Arial" w:cs="Arial"/>
                <w:i/>
              </w:rPr>
            </w:pPr>
            <w:proofErr w:type="gramStart"/>
            <w:r w:rsidRPr="00700E76">
              <w:rPr>
                <w:rFonts w:ascii="Arial" w:eastAsia="Arial" w:hAnsi="Arial" w:cs="Arial"/>
                <w:i/>
              </w:rPr>
              <w:t>Coaches</w:t>
            </w:r>
            <w:proofErr w:type="gramEnd"/>
            <w:r w:rsidRPr="00700E76">
              <w:rPr>
                <w:rFonts w:ascii="Arial" w:eastAsia="Arial" w:hAnsi="Arial" w:cs="Arial"/>
                <w:i/>
              </w:rPr>
              <w:t xml:space="preserve">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98F4E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gramStart"/>
            <w:r w:rsidRPr="00057970">
              <w:rPr>
                <w:rFonts w:ascii="Arial" w:eastAsia="Arial" w:hAnsi="Arial" w:cs="Arial"/>
                <w:color w:val="000000"/>
              </w:rPr>
              <w:t>Mentors</w:t>
            </w:r>
            <w:proofErr w:type="gramEnd"/>
            <w:r w:rsidRPr="00057970">
              <w:rPr>
                <w:rFonts w:ascii="Arial" w:eastAsia="Arial" w:hAnsi="Arial" w:cs="Arial"/>
                <w:color w:val="000000"/>
              </w:rPr>
              <w:t xml:space="preserve"> patients or colleagues in self-awareness</w:t>
            </w:r>
          </w:p>
          <w:p w14:paraId="6CF8FEA3" w14:textId="5712ADC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health management plans to limit stress and </w:t>
            </w:r>
            <w:proofErr w:type="gramStart"/>
            <w:r w:rsidRPr="00057970">
              <w:rPr>
                <w:rFonts w:ascii="Arial" w:eastAsia="Arial" w:hAnsi="Arial" w:cs="Arial"/>
                <w:color w:val="000000"/>
              </w:rPr>
              <w:t>burnout</w:t>
            </w:r>
            <w:proofErr w:type="gramEnd"/>
          </w:p>
          <w:p w14:paraId="274DAB8D" w14:textId="77777777" w:rsidR="00AE2009" w:rsidRPr="00057970" w:rsidRDefault="00AE2009">
            <w:pPr>
              <w:pBdr>
                <w:top w:val="nil"/>
                <w:left w:val="nil"/>
                <w:bottom w:val="nil"/>
                <w:right w:val="nil"/>
                <w:between w:val="nil"/>
              </w:pBdr>
              <w:rPr>
                <w:rFonts w:ascii="Arial" w:eastAsia="Arial" w:hAnsi="Arial" w:cs="Arial"/>
                <w:color w:val="000000"/>
              </w:rPr>
            </w:pPr>
          </w:p>
          <w:p w14:paraId="69BB0F45" w14:textId="77777777" w:rsidR="00AE2009" w:rsidRPr="00057970" w:rsidRDefault="00AE2009">
            <w:pPr>
              <w:pBdr>
                <w:top w:val="nil"/>
                <w:left w:val="nil"/>
                <w:bottom w:val="nil"/>
                <w:right w:val="nil"/>
                <w:between w:val="nil"/>
              </w:pBdr>
              <w:rPr>
                <w:rFonts w:ascii="Arial" w:eastAsia="Arial" w:hAnsi="Arial" w:cs="Arial"/>
                <w:color w:val="000000"/>
              </w:rPr>
            </w:pPr>
          </w:p>
          <w:p w14:paraId="4845BC1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Professionally conducts difficult conversations with colleagues</w:t>
            </w:r>
          </w:p>
        </w:tc>
      </w:tr>
      <w:tr w:rsidR="00AE2009" w:rsidRPr="00057970" w14:paraId="3666CA48" w14:textId="77777777">
        <w:tc>
          <w:tcPr>
            <w:tcW w:w="4950" w:type="dxa"/>
            <w:shd w:val="clear" w:color="auto" w:fill="FFD965"/>
          </w:tcPr>
          <w:p w14:paraId="737420B6"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917E0A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341133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Group interview or discussions for team activities</w:t>
            </w:r>
          </w:p>
          <w:p w14:paraId="12EC5D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Individual interview</w:t>
            </w:r>
          </w:p>
          <w:p w14:paraId="10C965A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online training modules</w:t>
            </w:r>
          </w:p>
          <w:p w14:paraId="194EB5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7BA1616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Participation in institutional well-being programs</w:t>
            </w:r>
          </w:p>
          <w:p w14:paraId="79225D6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Self-assessment and personal learning plan</w:t>
            </w:r>
          </w:p>
        </w:tc>
      </w:tr>
      <w:tr w:rsidR="00AE2009" w:rsidRPr="00057970" w14:paraId="5B3D02C6" w14:textId="77777777">
        <w:tc>
          <w:tcPr>
            <w:tcW w:w="4950" w:type="dxa"/>
            <w:shd w:val="clear" w:color="auto" w:fill="8DB3E2"/>
          </w:tcPr>
          <w:p w14:paraId="206B021A"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43C6009"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417C1DF" w14:textId="77777777">
        <w:trPr>
          <w:trHeight w:val="80"/>
        </w:trPr>
        <w:tc>
          <w:tcPr>
            <w:tcW w:w="4950" w:type="dxa"/>
            <w:shd w:val="clear" w:color="auto" w:fill="A8D08D"/>
          </w:tcPr>
          <w:p w14:paraId="4EA04709"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B6804D0" w14:textId="77777777" w:rsidR="009039CD" w:rsidRPr="009039CD" w:rsidRDefault="00F81BBE" w:rsidP="007B1B9A">
            <w:pPr>
              <w:pStyle w:val="ListParagraph"/>
              <w:numPr>
                <w:ilvl w:val="0"/>
                <w:numId w:val="5"/>
              </w:numPr>
              <w:ind w:left="166" w:hanging="166"/>
              <w:rPr>
                <w:rFonts w:ascii="Arial" w:eastAsia="Calibri" w:hAnsi="Arial" w:cs="Arial"/>
              </w:rPr>
            </w:pPr>
            <w:r w:rsidRPr="009039CD">
              <w:rPr>
                <w:rFonts w:ascii="Arial" w:hAnsi="Arial" w:cs="Arial"/>
              </w:rPr>
              <w:t xml:space="preserve">This </w:t>
            </w:r>
            <w:proofErr w:type="spellStart"/>
            <w:r w:rsidRPr="009039CD">
              <w:rPr>
                <w:rFonts w:ascii="Arial" w:hAnsi="Arial" w:cs="Arial"/>
              </w:rPr>
              <w:t>subcompetency</w:t>
            </w:r>
            <w:proofErr w:type="spellEnd"/>
            <w:r w:rsidRPr="009039CD">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3B59F60D" w14:textId="33134791" w:rsidR="009039CD" w:rsidRPr="009039CD" w:rsidRDefault="00A713F3" w:rsidP="00F81BBE">
            <w:pPr>
              <w:pStyle w:val="ListParagraph"/>
              <w:numPr>
                <w:ilvl w:val="0"/>
                <w:numId w:val="5"/>
              </w:numPr>
              <w:ind w:left="166" w:hanging="180"/>
              <w:rPr>
                <w:rFonts w:ascii="Arial" w:eastAsia="Calibri" w:hAnsi="Arial" w:cs="Arial"/>
              </w:rPr>
            </w:pPr>
            <w:r w:rsidRPr="00A713F3">
              <w:rPr>
                <w:rFonts w:ascii="Arial" w:hAnsi="Arial" w:cs="Arial"/>
              </w:rPr>
              <w:t xml:space="preserve">ACGME. “Well-Being Tools and Resources.” </w:t>
            </w:r>
            <w:hyperlink r:id="rId73" w:history="1">
              <w:r w:rsidRPr="00106117">
                <w:rPr>
                  <w:rStyle w:val="Hyperlink"/>
                  <w:rFonts w:ascii="Arial" w:hAnsi="Arial" w:cs="Arial"/>
                </w:rPr>
                <w:t>https://dl.acgme.org/pages/well-being-tools-resources</w:t>
              </w:r>
            </w:hyperlink>
            <w:r w:rsidR="00F81BBE" w:rsidRPr="009039CD">
              <w:rPr>
                <w:rFonts w:ascii="Arial" w:hAnsi="Arial" w:cs="Arial"/>
              </w:rPr>
              <w:t>. Accessed 2022.</w:t>
            </w:r>
          </w:p>
          <w:p w14:paraId="6F821783" w14:textId="5248510B" w:rsidR="00F81BBE" w:rsidRPr="009039CD" w:rsidRDefault="00F81BBE" w:rsidP="00F81BBE">
            <w:pPr>
              <w:pStyle w:val="ListParagraph"/>
              <w:numPr>
                <w:ilvl w:val="0"/>
                <w:numId w:val="5"/>
              </w:numPr>
              <w:ind w:left="166" w:hanging="180"/>
              <w:rPr>
                <w:rFonts w:ascii="Arial" w:eastAsia="Calibri" w:hAnsi="Arial" w:cs="Arial"/>
              </w:rPr>
            </w:pPr>
            <w:r w:rsidRPr="009039CD">
              <w:rPr>
                <w:rFonts w:ascii="Arial" w:hAnsi="Arial" w:cs="Arial"/>
              </w:rPr>
              <w:t>American Board of Pediatrics. “</w:t>
            </w:r>
            <w:proofErr w:type="spellStart"/>
            <w:r w:rsidRPr="009039CD">
              <w:rPr>
                <w:rFonts w:ascii="Arial" w:hAnsi="Arial" w:cs="Arial"/>
              </w:rPr>
              <w:t>Entrustable</w:t>
            </w:r>
            <w:proofErr w:type="spellEnd"/>
            <w:r w:rsidRPr="009039CD">
              <w:rPr>
                <w:rFonts w:ascii="Arial" w:hAnsi="Arial" w:cs="Arial"/>
              </w:rPr>
              <w:t xml:space="preserve"> Professional Activities for Subspecialties.” https://www.abp.org/content/entrustable-professional-activities-subspecialties. Accessed 2022. </w:t>
            </w:r>
          </w:p>
          <w:p w14:paraId="4F51F488" w14:textId="78F86847" w:rsidR="009039CD" w:rsidRPr="009039CD" w:rsidRDefault="00F81BBE" w:rsidP="00F81BBE">
            <w:pPr>
              <w:numPr>
                <w:ilvl w:val="0"/>
                <w:numId w:val="2"/>
              </w:numPr>
              <w:pBdr>
                <w:top w:val="nil"/>
                <w:left w:val="nil"/>
                <w:bottom w:val="nil"/>
                <w:right w:val="nil"/>
                <w:between w:val="nil"/>
              </w:pBdr>
              <w:ind w:left="187" w:hanging="187"/>
              <w:rPr>
                <w:rFonts w:ascii="Arial" w:hAnsi="Arial" w:cs="Arial"/>
                <w:color w:val="000000"/>
              </w:rPr>
            </w:pPr>
            <w:r w:rsidRPr="0005263A">
              <w:rPr>
                <w:rFonts w:ascii="Arial" w:eastAsia="Calibri" w:hAnsi="Arial" w:cs="Arial"/>
              </w:rPr>
              <w:t xml:space="preserve">American Board of Pediatrics. “Medical Professionalism.” </w:t>
            </w:r>
            <w:hyperlink r:id="rId74" w:history="1">
              <w:r w:rsidR="009039CD" w:rsidRPr="008C4953">
                <w:rPr>
                  <w:rStyle w:val="Hyperlink"/>
                  <w:rFonts w:ascii="Arial" w:hAnsi="Arial" w:cs="Arial"/>
                </w:rPr>
                <w:t>https://www.abp.org/content/medical-professionalism. Accessed 2020</w:t>
              </w:r>
            </w:hyperlink>
            <w:r w:rsidRPr="0005263A">
              <w:rPr>
                <w:rFonts w:ascii="Arial" w:eastAsia="Calibri" w:hAnsi="Arial" w:cs="Arial"/>
              </w:rPr>
              <w:t>.</w:t>
            </w:r>
          </w:p>
          <w:p w14:paraId="16642EF2" w14:textId="6917C0F2" w:rsidR="00AE2009" w:rsidRPr="00057970" w:rsidRDefault="00127D94" w:rsidP="00F81BBE">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057970">
              <w:rPr>
                <w:rFonts w:ascii="Arial" w:eastAsia="Arial" w:hAnsi="Arial" w:cs="Arial"/>
                <w:i/>
              </w:rPr>
              <w:t>Acad</w:t>
            </w:r>
            <w:proofErr w:type="spellEnd"/>
            <w:r w:rsidRPr="00057970">
              <w:rPr>
                <w:rFonts w:ascii="Arial" w:eastAsia="Arial" w:hAnsi="Arial" w:cs="Arial"/>
                <w:i/>
              </w:rPr>
              <w:t xml:space="preserve"> </w:t>
            </w:r>
            <w:proofErr w:type="spellStart"/>
            <w:r w:rsidRPr="00057970">
              <w:rPr>
                <w:rFonts w:ascii="Arial" w:eastAsia="Arial" w:hAnsi="Arial" w:cs="Arial"/>
                <w:i/>
              </w:rPr>
              <w:t>Pathol</w:t>
            </w:r>
            <w:proofErr w:type="spellEnd"/>
            <w:r w:rsidRPr="00057970">
              <w:rPr>
                <w:rFonts w:ascii="Arial" w:eastAsia="Arial" w:hAnsi="Arial" w:cs="Arial"/>
              </w:rPr>
              <w:t xml:space="preserve">. </w:t>
            </w:r>
            <w:proofErr w:type="gramStart"/>
            <w:r w:rsidRPr="00057970">
              <w:rPr>
                <w:rFonts w:ascii="Arial" w:eastAsia="Arial" w:hAnsi="Arial" w:cs="Arial"/>
              </w:rPr>
              <w:t>2018;5:2374289518773493</w:t>
            </w:r>
            <w:proofErr w:type="gramEnd"/>
            <w:r w:rsidRPr="00057970">
              <w:rPr>
                <w:rFonts w:ascii="Arial" w:eastAsia="Arial" w:hAnsi="Arial" w:cs="Arial"/>
              </w:rPr>
              <w:t xml:space="preserve">. </w:t>
            </w:r>
            <w:hyperlink r:id="rId75">
              <w:r w:rsidRPr="00057970">
                <w:rPr>
                  <w:rFonts w:ascii="Arial" w:eastAsia="Arial" w:hAnsi="Arial" w:cs="Arial"/>
                  <w:color w:val="0000FF"/>
                  <w:u w:val="single"/>
                </w:rPr>
                <w:t>https://www.ncbi.nlm.nih.gov/pmc/articles/PMC6039899/</w:t>
              </w:r>
            </w:hyperlink>
            <w:r w:rsidRPr="00057970">
              <w:rPr>
                <w:rFonts w:ascii="Arial" w:eastAsia="Arial" w:hAnsi="Arial" w:cs="Arial"/>
              </w:rPr>
              <w:t>. 2020.</w:t>
            </w:r>
          </w:p>
          <w:p w14:paraId="1C69C64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Hicks PJ, Schumacher D, Guralnick S, </w:t>
            </w:r>
            <w:proofErr w:type="spellStart"/>
            <w:r w:rsidRPr="00057970">
              <w:rPr>
                <w:rFonts w:ascii="Arial" w:eastAsia="Arial" w:hAnsi="Arial" w:cs="Arial"/>
              </w:rPr>
              <w:t>Carraccio</w:t>
            </w:r>
            <w:proofErr w:type="spellEnd"/>
            <w:r w:rsidRPr="00057970">
              <w:rPr>
                <w:rFonts w:ascii="Arial" w:eastAsia="Arial" w:hAnsi="Arial" w:cs="Arial"/>
              </w:rPr>
              <w:t xml:space="preserve"> C, Burke AE. Domain of competence: personal and professional development. </w:t>
            </w:r>
            <w:proofErr w:type="spellStart"/>
            <w:r w:rsidRPr="00057970">
              <w:rPr>
                <w:rFonts w:ascii="Arial" w:eastAsia="Arial" w:hAnsi="Arial" w:cs="Arial"/>
                <w:i/>
              </w:rPr>
              <w:t>Acad</w:t>
            </w:r>
            <w:proofErr w:type="spellEnd"/>
            <w:r w:rsidRPr="00057970">
              <w:rPr>
                <w:rFonts w:ascii="Arial" w:eastAsia="Arial" w:hAnsi="Arial" w:cs="Arial"/>
                <w:i/>
              </w:rPr>
              <w:t xml:space="preserve"> </w:t>
            </w:r>
            <w:proofErr w:type="spellStart"/>
            <w:r w:rsidRPr="00057970">
              <w:rPr>
                <w:rFonts w:ascii="Arial" w:eastAsia="Arial" w:hAnsi="Arial" w:cs="Arial"/>
                <w:i/>
              </w:rPr>
              <w:t>Pediatr</w:t>
            </w:r>
            <w:proofErr w:type="spellEnd"/>
            <w:r w:rsidRPr="00057970">
              <w:rPr>
                <w:rFonts w:ascii="Arial" w:eastAsia="Arial" w:hAnsi="Arial" w:cs="Arial"/>
              </w:rPr>
              <w:t>. 2014;14(2 Suppl</w:t>
            </w:r>
            <w:proofErr w:type="gramStart"/>
            <w:r w:rsidRPr="00057970">
              <w:rPr>
                <w:rFonts w:ascii="Arial" w:eastAsia="Arial" w:hAnsi="Arial" w:cs="Arial"/>
              </w:rPr>
              <w:t>):S</w:t>
            </w:r>
            <w:proofErr w:type="gramEnd"/>
            <w:r w:rsidRPr="00057970">
              <w:rPr>
                <w:rFonts w:ascii="Arial" w:eastAsia="Arial" w:hAnsi="Arial" w:cs="Arial"/>
              </w:rPr>
              <w:t xml:space="preserve">80-97. </w:t>
            </w:r>
            <w:hyperlink r:id="rId76">
              <w:r w:rsidRPr="00057970">
                <w:rPr>
                  <w:rFonts w:ascii="Arial" w:eastAsia="Arial" w:hAnsi="Arial" w:cs="Arial"/>
                  <w:color w:val="0000FF"/>
                  <w:u w:val="single"/>
                </w:rPr>
                <w:t>https://linkinghub.elsevier.com/retrieve/pii/S1876-2859(13)00332-X</w:t>
              </w:r>
            </w:hyperlink>
            <w:r w:rsidRPr="00057970">
              <w:rPr>
                <w:rFonts w:ascii="Arial" w:eastAsia="Arial" w:hAnsi="Arial" w:cs="Arial"/>
              </w:rPr>
              <w:t>. 2020.</w:t>
            </w:r>
          </w:p>
          <w:p w14:paraId="20E7FC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lastRenderedPageBreak/>
              <w:t xml:space="preserve">Joseph L, Shaw PF, Smoller BR. Perceptions of stress among pathology residents: survey results and some strategies to reduce them. </w:t>
            </w:r>
            <w:r w:rsidRPr="00057970">
              <w:rPr>
                <w:rFonts w:ascii="Arial" w:eastAsia="Arial" w:hAnsi="Arial" w:cs="Arial"/>
                <w:i/>
              </w:rPr>
              <w:t xml:space="preserve">Am J Clin </w:t>
            </w:r>
            <w:proofErr w:type="spellStart"/>
            <w:r w:rsidRPr="00057970">
              <w:rPr>
                <w:rFonts w:ascii="Arial" w:eastAsia="Arial" w:hAnsi="Arial" w:cs="Arial"/>
                <w:i/>
              </w:rPr>
              <w:t>Pathol</w:t>
            </w:r>
            <w:proofErr w:type="spellEnd"/>
            <w:r w:rsidRPr="00057970">
              <w:rPr>
                <w:rFonts w:ascii="Arial" w:eastAsia="Arial" w:hAnsi="Arial" w:cs="Arial"/>
              </w:rPr>
              <w:t xml:space="preserve">. 2007;128(6):911-919. </w:t>
            </w:r>
            <w:hyperlink r:id="rId77">
              <w:r w:rsidRPr="00057970">
                <w:rPr>
                  <w:rFonts w:ascii="Arial" w:eastAsia="Arial" w:hAnsi="Arial" w:cs="Arial"/>
                  <w:color w:val="0000FF"/>
                  <w:u w:val="single"/>
                </w:rPr>
                <w:t>https://academic.oup.com/ajcp/article/128/6/911/1764982</w:t>
              </w:r>
            </w:hyperlink>
            <w:r w:rsidRPr="00057970">
              <w:rPr>
                <w:rFonts w:ascii="Arial" w:eastAsia="Arial" w:hAnsi="Arial" w:cs="Arial"/>
              </w:rPr>
              <w:t>. 2020.</w:t>
            </w:r>
          </w:p>
          <w:p w14:paraId="7EBDD81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Local resources, including Employee Assistance Program</w:t>
            </w:r>
          </w:p>
        </w:tc>
      </w:tr>
    </w:tbl>
    <w:p w14:paraId="2E7567D9" w14:textId="26C0FCC1" w:rsidR="000C6DFB" w:rsidRDefault="000C6DFB">
      <w:pPr>
        <w:spacing w:line="240" w:lineRule="auto"/>
        <w:ind w:hanging="180"/>
        <w:rPr>
          <w:rFonts w:ascii="Arial" w:eastAsia="Arial" w:hAnsi="Arial" w:cs="Arial"/>
        </w:rPr>
      </w:pPr>
    </w:p>
    <w:p w14:paraId="54AD4E5B" w14:textId="77777777" w:rsidR="000C6DFB" w:rsidRDefault="000C6DFB">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14CBE223" w14:textId="77777777">
        <w:trPr>
          <w:trHeight w:val="760"/>
        </w:trPr>
        <w:tc>
          <w:tcPr>
            <w:tcW w:w="14125" w:type="dxa"/>
            <w:gridSpan w:val="2"/>
            <w:shd w:val="clear" w:color="auto" w:fill="9CC3E5"/>
          </w:tcPr>
          <w:p w14:paraId="1988C30B" w14:textId="02A2A323"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1: Patient- and Family-Centered Communication</w:t>
            </w:r>
          </w:p>
          <w:p w14:paraId="2EAF43E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use language and behaviors to form constructive relationships, to identify and minimize communication barriers, and to organize and lead communication around shared decision making</w:t>
            </w:r>
          </w:p>
        </w:tc>
      </w:tr>
      <w:tr w:rsidR="00AE2009" w:rsidRPr="00057970" w14:paraId="12357522" w14:textId="77777777">
        <w:tc>
          <w:tcPr>
            <w:tcW w:w="4950" w:type="dxa"/>
            <w:shd w:val="clear" w:color="auto" w:fill="FAC090"/>
          </w:tcPr>
          <w:p w14:paraId="6CAF128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1367DA7C"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7986211F" w14:textId="77777777">
        <w:tc>
          <w:tcPr>
            <w:tcW w:w="4950" w:type="dxa"/>
            <w:tcBorders>
              <w:top w:val="single" w:sz="4" w:space="0" w:color="000000"/>
              <w:bottom w:val="single" w:sz="4" w:space="0" w:color="000000"/>
            </w:tcBorders>
            <w:shd w:val="clear" w:color="auto" w:fill="C9C9C9"/>
          </w:tcPr>
          <w:p w14:paraId="7B8A5916"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i/>
                <w:color w:val="000000"/>
              </w:rPr>
              <w:t xml:space="preserve"> </w:t>
            </w:r>
            <w:r w:rsidR="00700E76" w:rsidRPr="00700E76">
              <w:rPr>
                <w:rFonts w:ascii="Arial" w:eastAsia="Arial" w:hAnsi="Arial" w:cs="Arial"/>
                <w:i/>
                <w:color w:val="000000"/>
              </w:rPr>
              <w:t xml:space="preserve">Uses language and nonverbal behavior to demonstrate respect and establish </w:t>
            </w:r>
            <w:proofErr w:type="gramStart"/>
            <w:r w:rsidR="00700E76" w:rsidRPr="00700E76">
              <w:rPr>
                <w:rFonts w:ascii="Arial" w:eastAsia="Arial" w:hAnsi="Arial" w:cs="Arial"/>
                <w:i/>
                <w:color w:val="000000"/>
              </w:rPr>
              <w:t>rapport</w:t>
            </w:r>
            <w:proofErr w:type="gramEnd"/>
          </w:p>
          <w:p w14:paraId="070473FF" w14:textId="4FF2F1A6" w:rsidR="00700E76" w:rsidRDefault="00700E76" w:rsidP="00700E76">
            <w:pPr>
              <w:rPr>
                <w:rFonts w:ascii="Arial" w:eastAsia="Arial" w:hAnsi="Arial" w:cs="Arial"/>
                <w:i/>
                <w:color w:val="000000"/>
              </w:rPr>
            </w:pPr>
          </w:p>
          <w:p w14:paraId="362D5A54" w14:textId="04EF0702" w:rsidR="00516BF6" w:rsidRDefault="00516BF6" w:rsidP="00700E76">
            <w:pPr>
              <w:rPr>
                <w:rFonts w:ascii="Arial" w:eastAsia="Arial" w:hAnsi="Arial" w:cs="Arial"/>
                <w:i/>
                <w:color w:val="000000"/>
              </w:rPr>
            </w:pPr>
          </w:p>
          <w:p w14:paraId="60EC9DEF" w14:textId="77777777" w:rsidR="00516BF6" w:rsidRPr="00700E76" w:rsidRDefault="00516BF6" w:rsidP="00700E76">
            <w:pPr>
              <w:rPr>
                <w:rFonts w:ascii="Arial" w:eastAsia="Arial" w:hAnsi="Arial" w:cs="Arial"/>
                <w:i/>
                <w:color w:val="000000"/>
              </w:rPr>
            </w:pPr>
          </w:p>
          <w:p w14:paraId="4FECC19E" w14:textId="50E2A8DF" w:rsidR="00AE2009" w:rsidRPr="00057970" w:rsidRDefault="00700E76" w:rsidP="00700E76">
            <w:pPr>
              <w:rPr>
                <w:rFonts w:ascii="Arial" w:eastAsia="Arial" w:hAnsi="Arial" w:cs="Arial"/>
                <w:i/>
                <w:color w:val="000000"/>
              </w:rPr>
            </w:pPr>
            <w:r w:rsidRPr="00700E7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8CCAD8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Presents a respectful and collegial demeanor in discussions with other members of the care </w:t>
            </w:r>
            <w:proofErr w:type="gramStart"/>
            <w:r w:rsidRPr="00057970">
              <w:rPr>
                <w:rFonts w:ascii="Arial" w:eastAsia="Arial" w:hAnsi="Arial" w:cs="Arial"/>
                <w:color w:val="000000"/>
              </w:rPr>
              <w:t>team</w:t>
            </w:r>
            <w:proofErr w:type="gramEnd"/>
          </w:p>
          <w:p w14:paraId="6F29F9CB" w14:textId="0B34466A" w:rsidR="00AE2009" w:rsidRPr="00516BF6"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Ensures written reports and other communications are accurate, easily understood, and </w:t>
            </w:r>
            <w:proofErr w:type="gramStart"/>
            <w:r w:rsidRPr="00057970">
              <w:rPr>
                <w:rFonts w:ascii="Arial" w:eastAsia="Arial" w:hAnsi="Arial" w:cs="Arial"/>
                <w:color w:val="000000"/>
              </w:rPr>
              <w:t>complete</w:t>
            </w:r>
            <w:proofErr w:type="gramEnd"/>
          </w:p>
          <w:p w14:paraId="6F7E00D6" w14:textId="77777777" w:rsidR="00516BF6" w:rsidRPr="00057970" w:rsidRDefault="00516BF6" w:rsidP="00516BF6">
            <w:pPr>
              <w:pBdr>
                <w:top w:val="nil"/>
                <w:left w:val="nil"/>
                <w:bottom w:val="nil"/>
                <w:right w:val="nil"/>
                <w:between w:val="nil"/>
              </w:pBdr>
              <w:rPr>
                <w:rFonts w:ascii="Arial" w:hAnsi="Arial" w:cs="Arial"/>
                <w:color w:val="000000"/>
              </w:rPr>
            </w:pPr>
          </w:p>
          <w:p w14:paraId="3860D43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Avoids medical jargon in verbal and written </w:t>
            </w:r>
            <w:proofErr w:type="gramStart"/>
            <w:r w:rsidRPr="00057970">
              <w:rPr>
                <w:rFonts w:ascii="Arial" w:eastAsia="Arial" w:hAnsi="Arial" w:cs="Arial"/>
                <w:color w:val="000000"/>
              </w:rPr>
              <w:t>communications</w:t>
            </w:r>
            <w:proofErr w:type="gramEnd"/>
          </w:p>
          <w:p w14:paraId="75B9F202" w14:textId="34592D6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need to clearly explain laboratory-based decisions including test cancellation or rejection to non-laboratory personnel with the appropriate level of detail</w:t>
            </w:r>
          </w:p>
        </w:tc>
      </w:tr>
      <w:tr w:rsidR="00AE2009" w:rsidRPr="00057970" w14:paraId="4E05A917" w14:textId="77777777">
        <w:tc>
          <w:tcPr>
            <w:tcW w:w="4950" w:type="dxa"/>
            <w:tcBorders>
              <w:top w:val="single" w:sz="4" w:space="0" w:color="000000"/>
              <w:bottom w:val="single" w:sz="4" w:space="0" w:color="000000"/>
            </w:tcBorders>
            <w:shd w:val="clear" w:color="auto" w:fill="C9C9C9"/>
          </w:tcPr>
          <w:p w14:paraId="0ED120DB"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Establishes a relationship in straightforward encounters using active listening and clear </w:t>
            </w:r>
            <w:proofErr w:type="gramStart"/>
            <w:r w:rsidR="00700E76" w:rsidRPr="00700E76">
              <w:rPr>
                <w:rFonts w:ascii="Arial" w:eastAsia="Arial" w:hAnsi="Arial" w:cs="Arial"/>
                <w:i/>
              </w:rPr>
              <w:t>language</w:t>
            </w:r>
            <w:proofErr w:type="gramEnd"/>
          </w:p>
          <w:p w14:paraId="4BB44BCB" w14:textId="77777777" w:rsidR="00700E76" w:rsidRPr="00700E76" w:rsidRDefault="00700E76" w:rsidP="00700E76">
            <w:pPr>
              <w:rPr>
                <w:rFonts w:ascii="Arial" w:eastAsia="Arial" w:hAnsi="Arial" w:cs="Arial"/>
                <w:i/>
              </w:rPr>
            </w:pPr>
          </w:p>
          <w:p w14:paraId="3F23F31D" w14:textId="5ECC8F60" w:rsidR="00AE2009" w:rsidRPr="00057970" w:rsidRDefault="00700E76" w:rsidP="00700E76">
            <w:pPr>
              <w:rPr>
                <w:rFonts w:ascii="Arial" w:eastAsia="Arial" w:hAnsi="Arial" w:cs="Arial"/>
                <w:i/>
              </w:rPr>
            </w:pPr>
            <w:r w:rsidRPr="00700E7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132828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professional relationship with other members of the care team, using active listening, attention to affect, and questions that explore the optimal approach to daily </w:t>
            </w:r>
            <w:proofErr w:type="gramStart"/>
            <w:r w:rsidRPr="00057970">
              <w:rPr>
                <w:rFonts w:ascii="Arial" w:eastAsia="Arial" w:hAnsi="Arial" w:cs="Arial"/>
                <w:color w:val="000000"/>
              </w:rPr>
              <w:t>tasks</w:t>
            </w:r>
            <w:proofErr w:type="gramEnd"/>
          </w:p>
          <w:p w14:paraId="69C5D9C4" w14:textId="77777777" w:rsidR="00AE2009" w:rsidRPr="00057970" w:rsidRDefault="00AE2009">
            <w:pPr>
              <w:pBdr>
                <w:top w:val="nil"/>
                <w:left w:val="nil"/>
                <w:bottom w:val="nil"/>
                <w:right w:val="nil"/>
                <w:between w:val="nil"/>
              </w:pBdr>
              <w:rPr>
                <w:rFonts w:ascii="Arial" w:eastAsia="Arial" w:hAnsi="Arial" w:cs="Arial"/>
                <w:color w:val="000000"/>
              </w:rPr>
            </w:pPr>
          </w:p>
          <w:p w14:paraId="66402FE8" w14:textId="77777777" w:rsidR="00AE2009" w:rsidRPr="00057970" w:rsidRDefault="00AE2009">
            <w:pPr>
              <w:pBdr>
                <w:top w:val="nil"/>
                <w:left w:val="nil"/>
                <w:bottom w:val="nil"/>
                <w:right w:val="nil"/>
                <w:between w:val="nil"/>
              </w:pBdr>
              <w:rPr>
                <w:rFonts w:ascii="Arial" w:eastAsia="Arial" w:hAnsi="Arial" w:cs="Arial"/>
                <w:color w:val="000000"/>
              </w:rPr>
            </w:pPr>
          </w:p>
          <w:p w14:paraId="477AD336" w14:textId="5C2F073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Selects the appropriate level of medical and laboratory terminology when communicating test results or critical values and when responding to questions from care providers</w:t>
            </w:r>
          </w:p>
        </w:tc>
      </w:tr>
      <w:tr w:rsidR="00AE2009" w:rsidRPr="00057970" w14:paraId="0989BEF0" w14:textId="77777777">
        <w:tc>
          <w:tcPr>
            <w:tcW w:w="4950" w:type="dxa"/>
            <w:tcBorders>
              <w:top w:val="single" w:sz="4" w:space="0" w:color="000000"/>
              <w:bottom w:val="single" w:sz="4" w:space="0" w:color="000000"/>
            </w:tcBorders>
            <w:shd w:val="clear" w:color="auto" w:fill="C9C9C9"/>
          </w:tcPr>
          <w:p w14:paraId="2CED295C" w14:textId="5EB4B176" w:rsid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Sensitively and compassionately delivers medical information, with </w:t>
            </w:r>
            <w:proofErr w:type="gramStart"/>
            <w:r w:rsidR="00700E76" w:rsidRPr="00700E76">
              <w:rPr>
                <w:rFonts w:ascii="Arial" w:eastAsia="Arial" w:hAnsi="Arial" w:cs="Arial"/>
                <w:i/>
                <w:color w:val="000000"/>
              </w:rPr>
              <w:t>supervision</w:t>
            </w:r>
            <w:proofErr w:type="gramEnd"/>
          </w:p>
          <w:p w14:paraId="5508E212" w14:textId="77777777" w:rsidR="00700E76" w:rsidRPr="00700E76" w:rsidRDefault="00700E76" w:rsidP="00700E76">
            <w:pPr>
              <w:rPr>
                <w:rFonts w:ascii="Arial" w:eastAsia="Arial" w:hAnsi="Arial" w:cs="Arial"/>
                <w:i/>
                <w:color w:val="000000"/>
              </w:rPr>
            </w:pPr>
          </w:p>
          <w:p w14:paraId="3C012AE6" w14:textId="215866B2" w:rsidR="00AE2009" w:rsidRPr="00057970" w:rsidRDefault="00700E76" w:rsidP="00700E76">
            <w:pPr>
              <w:rPr>
                <w:rFonts w:ascii="Arial" w:eastAsia="Arial" w:hAnsi="Arial" w:cs="Arial"/>
                <w:i/>
                <w:color w:val="000000"/>
              </w:rPr>
            </w:pPr>
            <w:r w:rsidRPr="00700E7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3D79D2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Ensures, with guidance, that the appropriate medical personnel are </w:t>
            </w:r>
            <w:proofErr w:type="gramStart"/>
            <w:r w:rsidRPr="00057970">
              <w:rPr>
                <w:rFonts w:ascii="Arial" w:eastAsia="Arial" w:hAnsi="Arial" w:cs="Arial"/>
                <w:color w:val="000000"/>
              </w:rPr>
              <w:t>contacted</w:t>
            </w:r>
            <w:proofErr w:type="gramEnd"/>
            <w:r w:rsidRPr="00057970">
              <w:rPr>
                <w:rFonts w:ascii="Arial" w:eastAsia="Arial" w:hAnsi="Arial" w:cs="Arial"/>
                <w:color w:val="000000"/>
              </w:rPr>
              <w:t xml:space="preserve"> and all questions are fully and respectfully answered in the setting of laboratory error or delay</w:t>
            </w:r>
          </w:p>
          <w:p w14:paraId="51B40A8D" w14:textId="77777777" w:rsidR="00AE2009" w:rsidRPr="00057970" w:rsidRDefault="00AE2009">
            <w:pPr>
              <w:pBdr>
                <w:top w:val="nil"/>
                <w:left w:val="nil"/>
                <w:bottom w:val="nil"/>
                <w:right w:val="nil"/>
                <w:between w:val="nil"/>
              </w:pBdr>
              <w:rPr>
                <w:rFonts w:ascii="Arial" w:eastAsia="Arial" w:hAnsi="Arial" w:cs="Arial"/>
                <w:color w:val="000000"/>
              </w:rPr>
            </w:pPr>
          </w:p>
          <w:p w14:paraId="03059DF7" w14:textId="1335523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Discusses with the ordering physician the cancellation of an inappropriately</w:t>
            </w:r>
            <w:r w:rsidR="00A801F2">
              <w:rPr>
                <w:rFonts w:ascii="Arial" w:eastAsia="Arial" w:hAnsi="Arial" w:cs="Arial"/>
                <w:color w:val="000000"/>
              </w:rPr>
              <w:t xml:space="preserve"> </w:t>
            </w:r>
            <w:r w:rsidRPr="00057970">
              <w:rPr>
                <w:rFonts w:ascii="Arial" w:eastAsia="Arial" w:hAnsi="Arial" w:cs="Arial"/>
                <w:color w:val="000000"/>
              </w:rPr>
              <w:t>ordered test in a collegial and detailed manner</w:t>
            </w:r>
          </w:p>
        </w:tc>
      </w:tr>
      <w:tr w:rsidR="00AE2009" w:rsidRPr="00057970" w14:paraId="726F0D83" w14:textId="77777777">
        <w:tc>
          <w:tcPr>
            <w:tcW w:w="4950" w:type="dxa"/>
            <w:tcBorders>
              <w:top w:val="single" w:sz="4" w:space="0" w:color="000000"/>
              <w:bottom w:val="single" w:sz="4" w:space="0" w:color="000000"/>
            </w:tcBorders>
            <w:shd w:val="clear" w:color="auto" w:fill="C9C9C9"/>
          </w:tcPr>
          <w:p w14:paraId="51E2A342"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 xml:space="preserve">Independently, sensitively, and compassionately delivers medical information and acknowledges uncertainty and </w:t>
            </w:r>
            <w:proofErr w:type="gramStart"/>
            <w:r w:rsidR="00700E76" w:rsidRPr="00700E76">
              <w:rPr>
                <w:rFonts w:ascii="Arial" w:eastAsia="Arial" w:hAnsi="Arial" w:cs="Arial"/>
                <w:i/>
              </w:rPr>
              <w:t>conflict</w:t>
            </w:r>
            <w:proofErr w:type="gramEnd"/>
          </w:p>
          <w:p w14:paraId="7E9E0D04" w14:textId="77777777" w:rsidR="00700E76" w:rsidRPr="00700E76" w:rsidRDefault="00700E76" w:rsidP="00700E76">
            <w:pPr>
              <w:rPr>
                <w:rFonts w:ascii="Arial" w:eastAsia="Arial" w:hAnsi="Arial" w:cs="Arial"/>
                <w:i/>
              </w:rPr>
            </w:pPr>
            <w:r w:rsidRPr="00700E76">
              <w:rPr>
                <w:rFonts w:ascii="Arial" w:eastAsia="Arial" w:hAnsi="Arial" w:cs="Arial"/>
                <w:i/>
              </w:rPr>
              <w:t xml:space="preserve"> </w:t>
            </w:r>
          </w:p>
          <w:p w14:paraId="57172D80" w14:textId="10663DD4" w:rsidR="00AE2009" w:rsidRPr="00057970" w:rsidRDefault="00700E76" w:rsidP="00700E76">
            <w:pPr>
              <w:rPr>
                <w:rFonts w:ascii="Arial" w:eastAsia="Arial" w:hAnsi="Arial" w:cs="Arial"/>
                <w:i/>
              </w:rPr>
            </w:pPr>
            <w:r w:rsidRPr="00700E7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F396E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Independently contacts appropriate medical personnel and answers all questions fully and respectfully in the setting of laboratory error or </w:t>
            </w:r>
            <w:proofErr w:type="gramStart"/>
            <w:r w:rsidRPr="00057970">
              <w:rPr>
                <w:rFonts w:ascii="Arial" w:eastAsia="Arial" w:hAnsi="Arial" w:cs="Arial"/>
                <w:color w:val="000000"/>
              </w:rPr>
              <w:t>delay</w:t>
            </w:r>
            <w:proofErr w:type="gramEnd"/>
          </w:p>
          <w:p w14:paraId="496060DE" w14:textId="77777777" w:rsidR="00AE2009" w:rsidRPr="00057970" w:rsidRDefault="00AE2009">
            <w:pPr>
              <w:pBdr>
                <w:top w:val="nil"/>
                <w:left w:val="nil"/>
                <w:bottom w:val="nil"/>
                <w:right w:val="nil"/>
                <w:between w:val="nil"/>
              </w:pBdr>
              <w:rPr>
                <w:rFonts w:ascii="Arial" w:eastAsia="Arial" w:hAnsi="Arial" w:cs="Arial"/>
                <w:color w:val="000000"/>
              </w:rPr>
            </w:pPr>
          </w:p>
          <w:p w14:paraId="11711365" w14:textId="77777777" w:rsidR="00AE2009" w:rsidRPr="00057970" w:rsidRDefault="00AE2009">
            <w:pPr>
              <w:pBdr>
                <w:top w:val="nil"/>
                <w:left w:val="nil"/>
                <w:bottom w:val="nil"/>
                <w:right w:val="nil"/>
                <w:between w:val="nil"/>
              </w:pBdr>
              <w:rPr>
                <w:rFonts w:ascii="Arial" w:eastAsia="Arial" w:hAnsi="Arial" w:cs="Arial"/>
                <w:color w:val="000000"/>
              </w:rPr>
            </w:pPr>
          </w:p>
          <w:p w14:paraId="3A01CF0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a root cause analysis without becoming defensive</w:t>
            </w:r>
          </w:p>
        </w:tc>
      </w:tr>
      <w:tr w:rsidR="00AE2009" w:rsidRPr="00057970" w14:paraId="4875EB42" w14:textId="77777777">
        <w:tc>
          <w:tcPr>
            <w:tcW w:w="4950" w:type="dxa"/>
            <w:tcBorders>
              <w:top w:val="single" w:sz="4" w:space="0" w:color="000000"/>
              <w:bottom w:val="single" w:sz="4" w:space="0" w:color="000000"/>
            </w:tcBorders>
            <w:shd w:val="clear" w:color="auto" w:fill="C9C9C9"/>
          </w:tcPr>
          <w:p w14:paraId="5E2B86CB"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Mentors others in the sensitive and compassionate delivery of medical information</w:t>
            </w:r>
          </w:p>
          <w:p w14:paraId="7A6F30EC" w14:textId="6BEEE661" w:rsidR="00700E76" w:rsidRDefault="00700E76" w:rsidP="00700E76">
            <w:pPr>
              <w:rPr>
                <w:rFonts w:ascii="Arial" w:eastAsia="Arial" w:hAnsi="Arial" w:cs="Arial"/>
                <w:i/>
              </w:rPr>
            </w:pPr>
          </w:p>
          <w:p w14:paraId="47091245" w14:textId="77777777" w:rsidR="00516BF6" w:rsidRPr="00700E76" w:rsidRDefault="00516BF6" w:rsidP="00700E76">
            <w:pPr>
              <w:rPr>
                <w:rFonts w:ascii="Arial" w:eastAsia="Arial" w:hAnsi="Arial" w:cs="Arial"/>
                <w:i/>
              </w:rPr>
            </w:pPr>
          </w:p>
          <w:p w14:paraId="1B47257F" w14:textId="16B4B48A" w:rsidR="00AE2009" w:rsidRPr="00057970" w:rsidRDefault="00700E76" w:rsidP="00700E76">
            <w:pPr>
              <w:rPr>
                <w:rFonts w:ascii="Arial" w:eastAsia="Arial" w:hAnsi="Arial" w:cs="Arial"/>
                <w:i/>
              </w:rPr>
            </w:pPr>
            <w:proofErr w:type="gramStart"/>
            <w:r w:rsidRPr="00700E76">
              <w:rPr>
                <w:rFonts w:ascii="Arial" w:eastAsia="Arial" w:hAnsi="Arial" w:cs="Arial"/>
                <w:i/>
              </w:rPr>
              <w:t>Models</w:t>
            </w:r>
            <w:proofErr w:type="gramEnd"/>
            <w:r w:rsidRPr="00700E76">
              <w:rPr>
                <w:rFonts w:ascii="Arial" w:eastAsia="Arial" w:hAnsi="Arial" w:cs="Arial"/>
                <w:i/>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3764771" w14:textId="7FA0553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Serves as team leader in the work-up of a suspected specimen </w:t>
            </w:r>
            <w:proofErr w:type="gramStart"/>
            <w:r w:rsidRPr="00057970">
              <w:rPr>
                <w:rFonts w:ascii="Arial" w:eastAsia="Arial" w:hAnsi="Arial" w:cs="Arial"/>
                <w:color w:val="000000"/>
              </w:rPr>
              <w:t>misidentification</w:t>
            </w:r>
            <w:proofErr w:type="gramEnd"/>
          </w:p>
          <w:p w14:paraId="3B9F66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a laboratory procedure to standardize the work-up of suspected specimen </w:t>
            </w:r>
            <w:proofErr w:type="gramStart"/>
            <w:r w:rsidRPr="00057970">
              <w:rPr>
                <w:rFonts w:ascii="Arial" w:eastAsia="Arial" w:hAnsi="Arial" w:cs="Arial"/>
                <w:color w:val="000000"/>
              </w:rPr>
              <w:t>misidentification</w:t>
            </w:r>
            <w:proofErr w:type="gramEnd"/>
            <w:r w:rsidRPr="00057970">
              <w:rPr>
                <w:rFonts w:ascii="Arial" w:eastAsia="Arial" w:hAnsi="Arial" w:cs="Arial"/>
                <w:color w:val="000000"/>
              </w:rPr>
              <w:t xml:space="preserve"> </w:t>
            </w:r>
          </w:p>
          <w:p w14:paraId="22E2A55F" w14:textId="77777777" w:rsidR="00516BF6" w:rsidRPr="00516BF6" w:rsidRDefault="00516BF6" w:rsidP="00516BF6">
            <w:pPr>
              <w:pBdr>
                <w:top w:val="nil"/>
                <w:left w:val="nil"/>
                <w:bottom w:val="nil"/>
                <w:right w:val="nil"/>
                <w:between w:val="nil"/>
              </w:pBdr>
              <w:rPr>
                <w:rFonts w:ascii="Arial" w:hAnsi="Arial" w:cs="Arial"/>
                <w:color w:val="000000"/>
              </w:rPr>
            </w:pPr>
          </w:p>
          <w:p w14:paraId="6D289200" w14:textId="7073BB3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procedure to track lost calls and call answer rate</w:t>
            </w:r>
          </w:p>
        </w:tc>
      </w:tr>
      <w:tr w:rsidR="00AE2009" w:rsidRPr="00057970" w14:paraId="4A04345C" w14:textId="77777777">
        <w:tc>
          <w:tcPr>
            <w:tcW w:w="4950" w:type="dxa"/>
            <w:shd w:val="clear" w:color="auto" w:fill="FFD965"/>
          </w:tcPr>
          <w:p w14:paraId="6ECF141F"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943DE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BBF7E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Kalamazoo Essential Elements Communication Checklist (Adapted)</w:t>
            </w:r>
          </w:p>
          <w:p w14:paraId="5C707B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24E294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Self-assessment including self-reflection </w:t>
            </w:r>
            <w:proofErr w:type="gramStart"/>
            <w:r w:rsidRPr="00057970">
              <w:rPr>
                <w:rFonts w:ascii="Arial" w:eastAsia="Arial" w:hAnsi="Arial" w:cs="Arial"/>
                <w:color w:val="000000"/>
              </w:rPr>
              <w:t>exercises</w:t>
            </w:r>
            <w:proofErr w:type="gramEnd"/>
          </w:p>
          <w:p w14:paraId="6B936D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Skills needed to Set the state, </w:t>
            </w:r>
            <w:proofErr w:type="gramStart"/>
            <w:r w:rsidRPr="00057970">
              <w:rPr>
                <w:rFonts w:ascii="Arial" w:eastAsia="Arial" w:hAnsi="Arial" w:cs="Arial"/>
                <w:color w:val="000000"/>
              </w:rPr>
              <w:t>Elicit</w:t>
            </w:r>
            <w:proofErr w:type="gramEnd"/>
            <w:r w:rsidRPr="00057970">
              <w:rPr>
                <w:rFonts w:ascii="Arial" w:eastAsia="Arial" w:hAnsi="Arial" w:cs="Arial"/>
                <w:color w:val="000000"/>
              </w:rPr>
              <w:t xml:space="preserve"> information, Give information, Understand the patient, and End the encounter (SEGUE)</w:t>
            </w:r>
          </w:p>
          <w:p w14:paraId="11E6457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Standardized patients or structured case discussions</w:t>
            </w:r>
          </w:p>
        </w:tc>
      </w:tr>
      <w:tr w:rsidR="00AE2009" w:rsidRPr="00057970" w14:paraId="5BCA46A5" w14:textId="77777777">
        <w:tc>
          <w:tcPr>
            <w:tcW w:w="4950" w:type="dxa"/>
            <w:shd w:val="clear" w:color="auto" w:fill="8DB3E2"/>
          </w:tcPr>
          <w:p w14:paraId="1E597B80"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69E39B50"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FDE8A89" w14:textId="77777777">
        <w:trPr>
          <w:trHeight w:val="80"/>
        </w:trPr>
        <w:tc>
          <w:tcPr>
            <w:tcW w:w="4950" w:type="dxa"/>
            <w:shd w:val="clear" w:color="auto" w:fill="A8D08D"/>
          </w:tcPr>
          <w:p w14:paraId="7A050812"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E139C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Dintzis</w:t>
            </w:r>
            <w:proofErr w:type="spellEnd"/>
            <w:r w:rsidRPr="00057970">
              <w:rPr>
                <w:rFonts w:ascii="Arial" w:eastAsia="Arial" w:hAnsi="Arial" w:cs="Arial"/>
                <w:color w:val="000000"/>
              </w:rPr>
              <w:t xml:space="preserve"> SM. Improving pathologist’s communication skills. </w:t>
            </w:r>
            <w:r w:rsidRPr="00057970">
              <w:rPr>
                <w:rFonts w:ascii="Arial" w:eastAsia="Arial" w:hAnsi="Arial" w:cs="Arial"/>
                <w:i/>
                <w:color w:val="000000"/>
              </w:rPr>
              <w:t>AMA J Ethics</w:t>
            </w:r>
            <w:r w:rsidRPr="00057970">
              <w:rPr>
                <w:rFonts w:ascii="Arial" w:eastAsia="Arial" w:hAnsi="Arial" w:cs="Arial"/>
                <w:color w:val="000000"/>
              </w:rPr>
              <w:t xml:space="preserve">. 2016;18(8):802-808. </w:t>
            </w:r>
            <w:hyperlink r:id="rId78">
              <w:r w:rsidRPr="00057970">
                <w:rPr>
                  <w:rFonts w:ascii="Arial" w:eastAsia="Arial" w:hAnsi="Arial" w:cs="Arial"/>
                  <w:color w:val="0000FF"/>
                  <w:u w:val="single"/>
                </w:rPr>
                <w:t>https://journalofethics.ama-assn.org/article/improving-pathologists-communication-skills/2016-08</w:t>
              </w:r>
            </w:hyperlink>
            <w:r w:rsidRPr="00057970">
              <w:rPr>
                <w:rFonts w:ascii="Arial" w:eastAsia="Arial" w:hAnsi="Arial" w:cs="Arial"/>
                <w:color w:val="000000"/>
              </w:rPr>
              <w:t xml:space="preserve">. 2020. </w:t>
            </w:r>
          </w:p>
          <w:p w14:paraId="416659D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Dintzis</w:t>
            </w:r>
            <w:proofErr w:type="spellEnd"/>
            <w:r w:rsidRPr="00057970">
              <w:rPr>
                <w:rFonts w:ascii="Arial" w:eastAsia="Arial" w:hAnsi="Arial" w:cs="Arial"/>
                <w:color w:val="000000"/>
              </w:rPr>
              <w:t xml:space="preserve"> SM, Stetsenko GY, </w:t>
            </w:r>
            <w:proofErr w:type="spellStart"/>
            <w:r w:rsidRPr="00057970">
              <w:rPr>
                <w:rFonts w:ascii="Arial" w:eastAsia="Arial" w:hAnsi="Arial" w:cs="Arial"/>
                <w:color w:val="000000"/>
              </w:rPr>
              <w:t>Sitlani</w:t>
            </w:r>
            <w:proofErr w:type="spellEnd"/>
            <w:r w:rsidRPr="00057970">
              <w:rPr>
                <w:rFonts w:ascii="Arial" w:eastAsia="Arial" w:hAnsi="Arial" w:cs="Arial"/>
                <w:color w:val="000000"/>
              </w:rPr>
              <w:t xml:space="preserve"> CM, et al. Communicating pathology and laboratory errors: anatomic pathologists’ and laboratory medical directors’ attitudes and experiences. </w:t>
            </w:r>
            <w:r w:rsidRPr="00057970">
              <w:rPr>
                <w:rFonts w:ascii="Arial" w:eastAsia="Arial" w:hAnsi="Arial" w:cs="Arial"/>
                <w:i/>
                <w:color w:val="000000"/>
              </w:rPr>
              <w:t xml:space="preserve">Am J Clin </w:t>
            </w:r>
            <w:proofErr w:type="spellStart"/>
            <w:r w:rsidRPr="00057970">
              <w:rPr>
                <w:rFonts w:ascii="Arial" w:eastAsia="Arial" w:hAnsi="Arial" w:cs="Arial"/>
                <w:i/>
                <w:color w:val="000000"/>
              </w:rPr>
              <w:t>Pathol</w:t>
            </w:r>
            <w:proofErr w:type="spellEnd"/>
            <w:r w:rsidRPr="00057970">
              <w:rPr>
                <w:rFonts w:ascii="Arial" w:eastAsia="Arial" w:hAnsi="Arial" w:cs="Arial"/>
                <w:color w:val="000000"/>
              </w:rPr>
              <w:t xml:space="preserve">. 2011;135(5):760-765. </w:t>
            </w:r>
            <w:hyperlink r:id="rId79">
              <w:r w:rsidRPr="00057970">
                <w:rPr>
                  <w:rFonts w:ascii="Arial" w:eastAsia="Arial" w:hAnsi="Arial" w:cs="Arial"/>
                  <w:color w:val="0000FF"/>
                  <w:u w:val="single"/>
                </w:rPr>
                <w:t>https://academic.oup.com/ajcp/article/135/5/760/1766306</w:t>
              </w:r>
            </w:hyperlink>
            <w:r w:rsidRPr="00057970">
              <w:rPr>
                <w:rFonts w:ascii="Arial" w:eastAsia="Arial" w:hAnsi="Arial" w:cs="Arial"/>
                <w:color w:val="000000"/>
              </w:rPr>
              <w:t xml:space="preserve">. 2020. </w:t>
            </w:r>
          </w:p>
          <w:p w14:paraId="0E9295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Laidlaw A, Hart J. Communication skills: an essential component of medical curricula. Part I: Assessment of clinical communication: AMEE Guide No. 51. </w:t>
            </w:r>
            <w:r w:rsidRPr="00057970">
              <w:rPr>
                <w:rFonts w:ascii="Arial" w:eastAsia="Arial" w:hAnsi="Arial" w:cs="Arial"/>
                <w:i/>
              </w:rPr>
              <w:t>Med Teach</w:t>
            </w:r>
            <w:r w:rsidRPr="00057970">
              <w:rPr>
                <w:rFonts w:ascii="Arial" w:eastAsia="Arial" w:hAnsi="Arial" w:cs="Arial"/>
              </w:rPr>
              <w:t xml:space="preserve">. 2011;33(1):6-8. </w:t>
            </w:r>
            <w:hyperlink r:id="rId80">
              <w:r w:rsidRPr="00057970">
                <w:rPr>
                  <w:rFonts w:ascii="Arial" w:eastAsia="Arial" w:hAnsi="Arial" w:cs="Arial"/>
                  <w:color w:val="0000FF"/>
                  <w:u w:val="single"/>
                </w:rPr>
                <w:t>https://www.tandfonline.com/doi/full/10.3109/0142159X.2011.531170</w:t>
              </w:r>
            </w:hyperlink>
            <w:r w:rsidRPr="00057970">
              <w:rPr>
                <w:rFonts w:ascii="Arial" w:eastAsia="Arial" w:hAnsi="Arial" w:cs="Arial"/>
              </w:rPr>
              <w:t>. 2020.</w:t>
            </w:r>
          </w:p>
          <w:p w14:paraId="2875B9C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Makoul</w:t>
            </w:r>
            <w:proofErr w:type="spellEnd"/>
            <w:r w:rsidRPr="00057970">
              <w:rPr>
                <w:rFonts w:ascii="Arial" w:eastAsia="Arial" w:hAnsi="Arial" w:cs="Arial"/>
                <w:color w:val="000000"/>
              </w:rPr>
              <w:t xml:space="preserve"> G. Essential elements of communication in medical encounters: the Kalamazoo consensus statement.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Med</w:t>
            </w:r>
            <w:r w:rsidRPr="00057970">
              <w:rPr>
                <w:rFonts w:ascii="Arial" w:eastAsia="Arial" w:hAnsi="Arial" w:cs="Arial"/>
                <w:color w:val="000000"/>
              </w:rPr>
              <w:t xml:space="preserve">. 2001;76(4):390-393. </w:t>
            </w:r>
            <w:hyperlink r:id="rId81" w:anchor="pdf-link">
              <w:r w:rsidRPr="00057970">
                <w:rPr>
                  <w:rFonts w:ascii="Arial" w:eastAsia="Arial" w:hAnsi="Arial" w:cs="Arial"/>
                  <w:color w:val="0000FF"/>
                  <w:u w:val="single"/>
                </w:rPr>
                <w:t>https://journals.lww.com/academicmedicine/Fulltext/2001/04000/Essential_Elements_of_Communication_in_Medical.21.aspx#pdf-link</w:t>
              </w:r>
            </w:hyperlink>
            <w:r w:rsidRPr="00057970">
              <w:rPr>
                <w:rFonts w:ascii="Arial" w:eastAsia="Arial" w:hAnsi="Arial" w:cs="Arial"/>
                <w:color w:val="000000"/>
              </w:rPr>
              <w:t>. 2020.</w:t>
            </w:r>
          </w:p>
          <w:p w14:paraId="47640FB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Makoul</w:t>
            </w:r>
            <w:proofErr w:type="spellEnd"/>
            <w:r w:rsidRPr="00057970">
              <w:rPr>
                <w:rFonts w:ascii="Arial" w:eastAsia="Arial" w:hAnsi="Arial" w:cs="Arial"/>
                <w:color w:val="000000"/>
              </w:rPr>
              <w:t xml:space="preserve"> G. The SEGUE Framework for teaching and assessing communication skills. </w:t>
            </w:r>
            <w:r w:rsidRPr="00057970">
              <w:rPr>
                <w:rFonts w:ascii="Arial" w:eastAsia="Arial" w:hAnsi="Arial" w:cs="Arial"/>
                <w:i/>
                <w:color w:val="000000"/>
              </w:rPr>
              <w:t>Patient Educ Couns</w:t>
            </w:r>
            <w:r w:rsidRPr="00057970">
              <w:rPr>
                <w:rFonts w:ascii="Arial" w:eastAsia="Arial" w:hAnsi="Arial" w:cs="Arial"/>
                <w:color w:val="000000"/>
              </w:rPr>
              <w:t xml:space="preserve">. 2001;45(1):23-34. </w:t>
            </w:r>
            <w:hyperlink r:id="rId82">
              <w:r w:rsidRPr="00057970">
                <w:rPr>
                  <w:rFonts w:ascii="Arial" w:eastAsia="Arial" w:hAnsi="Arial" w:cs="Arial"/>
                  <w:color w:val="0000FF"/>
                  <w:u w:val="single"/>
                </w:rPr>
                <w:t>https://www.sciencedirect.com/science/article/abs/pii/S0738399101001367?via%3Dihub</w:t>
              </w:r>
            </w:hyperlink>
            <w:r w:rsidRPr="00057970">
              <w:rPr>
                <w:rFonts w:ascii="Arial" w:eastAsia="Arial" w:hAnsi="Arial" w:cs="Arial"/>
                <w:color w:val="000000"/>
              </w:rPr>
              <w:t xml:space="preserve">. 2020. </w:t>
            </w:r>
          </w:p>
          <w:p w14:paraId="64BB70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Porter ME, Kaplan RS. How to pay for healthcare. </w:t>
            </w:r>
            <w:r w:rsidRPr="00057970">
              <w:rPr>
                <w:rFonts w:ascii="Arial" w:eastAsia="Arial" w:hAnsi="Arial" w:cs="Arial"/>
                <w:i/>
                <w:color w:val="000000"/>
              </w:rPr>
              <w:t>Harvard Business Review</w:t>
            </w:r>
            <w:r w:rsidRPr="00057970">
              <w:rPr>
                <w:rFonts w:ascii="Arial" w:eastAsia="Arial" w:hAnsi="Arial" w:cs="Arial"/>
                <w:color w:val="000000"/>
              </w:rPr>
              <w:t xml:space="preserve">. 2016. </w:t>
            </w:r>
            <w:hyperlink r:id="rId83">
              <w:r w:rsidRPr="00057970">
                <w:rPr>
                  <w:rFonts w:ascii="Arial" w:eastAsia="Arial" w:hAnsi="Arial" w:cs="Arial"/>
                  <w:color w:val="0000FF"/>
                  <w:u w:val="single"/>
                </w:rPr>
                <w:t>https://hbr.org/2016/07/how-to-pay-for-health-care</w:t>
              </w:r>
            </w:hyperlink>
            <w:r w:rsidRPr="00057970">
              <w:rPr>
                <w:rFonts w:ascii="Arial" w:eastAsia="Arial" w:hAnsi="Arial" w:cs="Arial"/>
                <w:color w:val="000000"/>
              </w:rPr>
              <w:t>. 2020.</w:t>
            </w:r>
          </w:p>
          <w:p w14:paraId="05D74E2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Symons AB, Swanson A, McGuigan D, </w:t>
            </w:r>
            <w:proofErr w:type="spellStart"/>
            <w:r w:rsidRPr="00057970">
              <w:rPr>
                <w:rFonts w:ascii="Arial" w:eastAsia="Arial" w:hAnsi="Arial" w:cs="Arial"/>
                <w:color w:val="000000"/>
              </w:rPr>
              <w:t>Orrange</w:t>
            </w:r>
            <w:proofErr w:type="spellEnd"/>
            <w:r w:rsidRPr="00057970">
              <w:rPr>
                <w:rFonts w:ascii="Arial" w:eastAsia="Arial" w:hAnsi="Arial" w:cs="Arial"/>
                <w:color w:val="000000"/>
              </w:rPr>
              <w:t xml:space="preserve"> S, Akl EA. A tool for self-assessment of communication skills and professionalism in residents. </w:t>
            </w:r>
            <w:r w:rsidRPr="00057970">
              <w:rPr>
                <w:rFonts w:ascii="Arial" w:eastAsia="Arial" w:hAnsi="Arial" w:cs="Arial"/>
                <w:i/>
                <w:color w:val="000000"/>
              </w:rPr>
              <w:t>BMC Med Educ</w:t>
            </w:r>
            <w:r w:rsidRPr="00057970">
              <w:rPr>
                <w:rFonts w:ascii="Arial" w:eastAsia="Arial" w:hAnsi="Arial" w:cs="Arial"/>
                <w:color w:val="000000"/>
              </w:rPr>
              <w:t xml:space="preserve">. </w:t>
            </w:r>
            <w:proofErr w:type="gramStart"/>
            <w:r w:rsidRPr="00057970">
              <w:rPr>
                <w:rFonts w:ascii="Arial" w:eastAsia="Arial" w:hAnsi="Arial" w:cs="Arial"/>
                <w:color w:val="000000"/>
              </w:rPr>
              <w:t>2009;9:1</w:t>
            </w:r>
            <w:proofErr w:type="gramEnd"/>
            <w:r w:rsidRPr="00057970">
              <w:rPr>
                <w:rFonts w:ascii="Arial" w:eastAsia="Arial" w:hAnsi="Arial" w:cs="Arial"/>
                <w:color w:val="000000"/>
              </w:rPr>
              <w:t xml:space="preserve">. </w:t>
            </w:r>
            <w:hyperlink r:id="rId84">
              <w:r w:rsidRPr="00057970">
                <w:rPr>
                  <w:rFonts w:ascii="Arial" w:eastAsia="Arial" w:hAnsi="Arial" w:cs="Arial"/>
                  <w:color w:val="0000FF"/>
                  <w:u w:val="single"/>
                </w:rPr>
                <w:t>https://bmcmededuc.biomedcentral.com/articles/10.1186/1472-6920-9-1</w:t>
              </w:r>
            </w:hyperlink>
            <w:r w:rsidRPr="00057970">
              <w:rPr>
                <w:rFonts w:ascii="Arial" w:eastAsia="Arial" w:hAnsi="Arial" w:cs="Arial"/>
                <w:color w:val="000000"/>
              </w:rPr>
              <w:t>. 2020.</w:t>
            </w:r>
          </w:p>
        </w:tc>
      </w:tr>
    </w:tbl>
    <w:p w14:paraId="0775651E" w14:textId="12181A66" w:rsidR="00A801F2" w:rsidRDefault="00A801F2">
      <w:pPr>
        <w:rPr>
          <w:rFonts w:ascii="Arial" w:eastAsia="Arial" w:hAnsi="Arial" w:cs="Arial"/>
        </w:rPr>
      </w:pPr>
    </w:p>
    <w:p w14:paraId="41B96BAF" w14:textId="77777777" w:rsidR="00A801F2" w:rsidRDefault="00A801F2">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558B2B1F" w14:textId="77777777">
        <w:trPr>
          <w:trHeight w:val="760"/>
        </w:trPr>
        <w:tc>
          <w:tcPr>
            <w:tcW w:w="14125" w:type="dxa"/>
            <w:gridSpan w:val="2"/>
            <w:shd w:val="clear" w:color="auto" w:fill="9CC3E5"/>
          </w:tcPr>
          <w:p w14:paraId="3DB4DDFB" w14:textId="0164EDFF"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2: Interprofessional and Team Communication</w:t>
            </w:r>
          </w:p>
          <w:p w14:paraId="5EB4B4DB"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communicate with the health care team in routine and complex situations</w:t>
            </w:r>
          </w:p>
        </w:tc>
      </w:tr>
      <w:tr w:rsidR="00AE2009" w:rsidRPr="00057970" w14:paraId="634A239D" w14:textId="77777777">
        <w:tc>
          <w:tcPr>
            <w:tcW w:w="4950" w:type="dxa"/>
            <w:shd w:val="clear" w:color="auto" w:fill="FAC090"/>
          </w:tcPr>
          <w:p w14:paraId="57021DE0"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740FD82"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EEA467C" w14:textId="77777777">
        <w:tc>
          <w:tcPr>
            <w:tcW w:w="4950" w:type="dxa"/>
            <w:tcBorders>
              <w:top w:val="single" w:sz="4" w:space="0" w:color="000000"/>
              <w:bottom w:val="single" w:sz="4" w:space="0" w:color="000000"/>
            </w:tcBorders>
            <w:shd w:val="clear" w:color="auto" w:fill="C9C9C9"/>
          </w:tcPr>
          <w:p w14:paraId="6700AA5B" w14:textId="7C63F08A" w:rsid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color w:val="000000"/>
              </w:rPr>
              <w:t xml:space="preserve"> </w:t>
            </w:r>
            <w:r w:rsidR="00700E76" w:rsidRPr="00700E76">
              <w:rPr>
                <w:rFonts w:ascii="Arial" w:eastAsia="Arial" w:hAnsi="Arial" w:cs="Arial"/>
                <w:i/>
                <w:color w:val="000000"/>
              </w:rPr>
              <w:t xml:space="preserve">Uses language that values all members of the health care </w:t>
            </w:r>
            <w:proofErr w:type="gramStart"/>
            <w:r w:rsidR="00700E76" w:rsidRPr="00700E76">
              <w:rPr>
                <w:rFonts w:ascii="Arial" w:eastAsia="Arial" w:hAnsi="Arial" w:cs="Arial"/>
                <w:i/>
                <w:color w:val="000000"/>
              </w:rPr>
              <w:t>team</w:t>
            </w:r>
            <w:proofErr w:type="gramEnd"/>
          </w:p>
          <w:p w14:paraId="210FC83C" w14:textId="6AC92E98" w:rsidR="00700E76" w:rsidRDefault="00700E76" w:rsidP="00700E76">
            <w:pPr>
              <w:rPr>
                <w:rFonts w:ascii="Arial" w:eastAsia="Arial" w:hAnsi="Arial" w:cs="Arial"/>
                <w:i/>
                <w:color w:val="000000"/>
              </w:rPr>
            </w:pPr>
          </w:p>
          <w:p w14:paraId="430D7CE6" w14:textId="77777777" w:rsidR="00516BF6" w:rsidRPr="00700E76" w:rsidRDefault="00516BF6" w:rsidP="00700E76">
            <w:pPr>
              <w:rPr>
                <w:rFonts w:ascii="Arial" w:eastAsia="Arial" w:hAnsi="Arial" w:cs="Arial"/>
                <w:i/>
                <w:color w:val="000000"/>
              </w:rPr>
            </w:pPr>
          </w:p>
          <w:p w14:paraId="2EE6225B" w14:textId="1F94632A" w:rsidR="00AE2009" w:rsidRPr="00057970" w:rsidRDefault="00700E76" w:rsidP="00700E76">
            <w:pPr>
              <w:rPr>
                <w:rFonts w:ascii="Arial" w:eastAsia="Arial" w:hAnsi="Arial" w:cs="Arial"/>
                <w:i/>
                <w:color w:val="000000"/>
              </w:rPr>
            </w:pPr>
            <w:r w:rsidRPr="00700E76">
              <w:rPr>
                <w:rFonts w:ascii="Arial" w:eastAsia="Arial" w:hAnsi="Arial" w:cs="Arial"/>
                <w:i/>
                <w:color w:val="000000"/>
              </w:rPr>
              <w:t>Describes the use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4DC0D852" w14:textId="44F1BFC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Shows respect through words and actions in handling possibly inappropriate </w:t>
            </w:r>
            <w:proofErr w:type="gramStart"/>
            <w:r w:rsidRPr="00057970">
              <w:rPr>
                <w:rFonts w:ascii="Arial" w:eastAsia="Arial" w:hAnsi="Arial" w:cs="Arial"/>
                <w:color w:val="000000"/>
              </w:rPr>
              <w:t>requests</w:t>
            </w:r>
            <w:proofErr w:type="gramEnd"/>
          </w:p>
          <w:p w14:paraId="7A37A4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Listens to and considers others’ points of view, is nonjudgmental and actively engaged, and demonstrates </w:t>
            </w:r>
            <w:proofErr w:type="gramStart"/>
            <w:r w:rsidRPr="00057970">
              <w:rPr>
                <w:rFonts w:ascii="Arial" w:eastAsia="Arial" w:hAnsi="Arial" w:cs="Arial"/>
                <w:color w:val="000000"/>
              </w:rPr>
              <w:t>humility</w:t>
            </w:r>
            <w:proofErr w:type="gramEnd"/>
          </w:p>
          <w:p w14:paraId="4BA096E2" w14:textId="77777777" w:rsidR="00516BF6" w:rsidRPr="00516BF6" w:rsidRDefault="00516BF6" w:rsidP="00516BF6">
            <w:pPr>
              <w:pBdr>
                <w:top w:val="nil"/>
                <w:left w:val="nil"/>
                <w:bottom w:val="nil"/>
                <w:right w:val="nil"/>
                <w:between w:val="nil"/>
              </w:pBdr>
              <w:rPr>
                <w:rFonts w:ascii="Arial" w:hAnsi="Arial" w:cs="Arial"/>
                <w:color w:val="000000"/>
              </w:rPr>
            </w:pPr>
          </w:p>
          <w:p w14:paraId="43B8F162" w14:textId="420EC4C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ineffective communication whenever email subject is misaligned with email </w:t>
            </w:r>
            <w:proofErr w:type="gramStart"/>
            <w:r w:rsidRPr="00057970">
              <w:rPr>
                <w:rFonts w:ascii="Arial" w:eastAsia="Arial" w:hAnsi="Arial" w:cs="Arial"/>
                <w:color w:val="000000"/>
              </w:rPr>
              <w:t>body</w:t>
            </w:r>
            <w:proofErr w:type="gramEnd"/>
          </w:p>
          <w:p w14:paraId="291111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email is a discoverable form of communication</w:t>
            </w:r>
          </w:p>
        </w:tc>
      </w:tr>
      <w:tr w:rsidR="00AE2009" w:rsidRPr="00057970" w14:paraId="382A95FD" w14:textId="77777777">
        <w:tc>
          <w:tcPr>
            <w:tcW w:w="4950" w:type="dxa"/>
            <w:tcBorders>
              <w:top w:val="single" w:sz="4" w:space="0" w:color="000000"/>
              <w:bottom w:val="single" w:sz="4" w:space="0" w:color="000000"/>
            </w:tcBorders>
            <w:shd w:val="clear" w:color="auto" w:fill="C9C9C9"/>
          </w:tcPr>
          <w:p w14:paraId="79DB3FA6"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Communicates information effectively with all health care team </w:t>
            </w:r>
            <w:proofErr w:type="gramStart"/>
            <w:r w:rsidR="00700E76" w:rsidRPr="00700E76">
              <w:rPr>
                <w:rFonts w:ascii="Arial" w:eastAsia="Arial" w:hAnsi="Arial" w:cs="Arial"/>
                <w:i/>
              </w:rPr>
              <w:t>members</w:t>
            </w:r>
            <w:proofErr w:type="gramEnd"/>
          </w:p>
          <w:p w14:paraId="5F5C0EBE" w14:textId="77777777" w:rsidR="00700E76" w:rsidRPr="00700E76" w:rsidRDefault="00700E76" w:rsidP="00700E76">
            <w:pPr>
              <w:rPr>
                <w:rFonts w:ascii="Arial" w:eastAsia="Arial" w:hAnsi="Arial" w:cs="Arial"/>
                <w:i/>
              </w:rPr>
            </w:pPr>
          </w:p>
          <w:p w14:paraId="183C9DD1" w14:textId="69AE7EF7" w:rsidR="00AE2009" w:rsidRPr="00057970" w:rsidRDefault="00700E76" w:rsidP="00700E76">
            <w:pPr>
              <w:rPr>
                <w:rFonts w:ascii="Arial" w:eastAsia="Arial" w:hAnsi="Arial" w:cs="Arial"/>
                <w:i/>
              </w:rPr>
            </w:pPr>
            <w:r w:rsidRPr="00700E7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87F093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Actively confirms patient identification when communicating with health care </w:t>
            </w:r>
            <w:proofErr w:type="gramStart"/>
            <w:r w:rsidRPr="00057970">
              <w:rPr>
                <w:rFonts w:ascii="Arial" w:eastAsia="Arial" w:hAnsi="Arial" w:cs="Arial"/>
                <w:color w:val="000000"/>
              </w:rPr>
              <w:t>team</w:t>
            </w:r>
            <w:proofErr w:type="gramEnd"/>
          </w:p>
          <w:p w14:paraId="6C921704" w14:textId="0957E48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Communicates in an organized and timely manner during </w:t>
            </w:r>
            <w:proofErr w:type="gramStart"/>
            <w:r w:rsidRPr="00057970">
              <w:rPr>
                <w:rFonts w:ascii="Arial" w:eastAsia="Arial" w:hAnsi="Arial" w:cs="Arial"/>
                <w:color w:val="000000"/>
              </w:rPr>
              <w:t>consultations</w:t>
            </w:r>
            <w:proofErr w:type="gramEnd"/>
          </w:p>
          <w:p w14:paraId="1CABDD70" w14:textId="77777777" w:rsidR="00516BF6" w:rsidRPr="00516BF6" w:rsidRDefault="00516BF6" w:rsidP="00516BF6">
            <w:pPr>
              <w:pBdr>
                <w:top w:val="nil"/>
                <w:left w:val="nil"/>
                <w:bottom w:val="nil"/>
                <w:right w:val="nil"/>
                <w:between w:val="nil"/>
              </w:pBdr>
              <w:rPr>
                <w:rFonts w:ascii="Arial" w:hAnsi="Arial" w:cs="Arial"/>
                <w:color w:val="000000"/>
              </w:rPr>
            </w:pPr>
          </w:p>
          <w:p w14:paraId="3B89D496" w14:textId="777D4AC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Seeks feedback at </w:t>
            </w:r>
            <w:proofErr w:type="gramStart"/>
            <w:r w:rsidRPr="00057970">
              <w:rPr>
                <w:rFonts w:ascii="Arial" w:eastAsia="Arial" w:hAnsi="Arial" w:cs="Arial"/>
                <w:color w:val="000000"/>
              </w:rPr>
              <w:t>sign</w:t>
            </w:r>
            <w:r w:rsidR="00A801F2">
              <w:rPr>
                <w:rFonts w:ascii="Arial" w:eastAsia="Arial" w:hAnsi="Arial" w:cs="Arial"/>
                <w:color w:val="000000"/>
              </w:rPr>
              <w:t>-</w:t>
            </w:r>
            <w:r w:rsidRPr="00057970">
              <w:rPr>
                <w:rFonts w:ascii="Arial" w:eastAsia="Arial" w:hAnsi="Arial" w:cs="Arial"/>
                <w:color w:val="000000"/>
              </w:rPr>
              <w:t>out</w:t>
            </w:r>
            <w:proofErr w:type="gramEnd"/>
          </w:p>
          <w:p w14:paraId="31AD5A2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Judiciously uses “reply all” when communicating via </w:t>
            </w:r>
            <w:proofErr w:type="gramStart"/>
            <w:r w:rsidRPr="00057970">
              <w:rPr>
                <w:rFonts w:ascii="Arial" w:eastAsia="Arial" w:hAnsi="Arial" w:cs="Arial"/>
                <w:color w:val="000000"/>
              </w:rPr>
              <w:t>email</w:t>
            </w:r>
            <w:proofErr w:type="gramEnd"/>
          </w:p>
          <w:p w14:paraId="6267837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Ensures subject line of email conveys topic</w:t>
            </w:r>
          </w:p>
        </w:tc>
      </w:tr>
      <w:tr w:rsidR="00AE2009" w:rsidRPr="00057970" w14:paraId="29DD8CD9" w14:textId="77777777">
        <w:tc>
          <w:tcPr>
            <w:tcW w:w="4950" w:type="dxa"/>
            <w:tcBorders>
              <w:top w:val="single" w:sz="4" w:space="0" w:color="000000"/>
              <w:bottom w:val="single" w:sz="4" w:space="0" w:color="000000"/>
            </w:tcBorders>
            <w:shd w:val="clear" w:color="auto" w:fill="C9C9C9"/>
          </w:tcPr>
          <w:p w14:paraId="6CBD34CA"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Uses active listening to adapt communication style to fit team </w:t>
            </w:r>
            <w:proofErr w:type="gramStart"/>
            <w:r w:rsidR="00700E76" w:rsidRPr="00700E76">
              <w:rPr>
                <w:rFonts w:ascii="Arial" w:eastAsia="Arial" w:hAnsi="Arial" w:cs="Arial"/>
                <w:i/>
                <w:color w:val="000000"/>
              </w:rPr>
              <w:t>needs</w:t>
            </w:r>
            <w:proofErr w:type="gramEnd"/>
          </w:p>
          <w:p w14:paraId="5563C2BC" w14:textId="77777777" w:rsidR="00700E76" w:rsidRPr="00700E76" w:rsidRDefault="00700E76" w:rsidP="00700E76">
            <w:pPr>
              <w:rPr>
                <w:rFonts w:ascii="Arial" w:eastAsia="Arial" w:hAnsi="Arial" w:cs="Arial"/>
                <w:i/>
                <w:color w:val="000000"/>
              </w:rPr>
            </w:pPr>
          </w:p>
          <w:p w14:paraId="10116D74" w14:textId="6F3296B0" w:rsidR="00AE2009" w:rsidRPr="00057970" w:rsidRDefault="00700E76" w:rsidP="00700E76">
            <w:pPr>
              <w:rPr>
                <w:rFonts w:ascii="Arial" w:eastAsia="Arial" w:hAnsi="Arial" w:cs="Arial"/>
                <w:i/>
                <w:color w:val="000000"/>
              </w:rPr>
            </w:pPr>
            <w:r w:rsidRPr="00700E7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7A0BC4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Succinctly provides critical values in emergency </w:t>
            </w:r>
            <w:proofErr w:type="gramStart"/>
            <w:r w:rsidRPr="00057970">
              <w:rPr>
                <w:rFonts w:ascii="Arial" w:eastAsia="Arial" w:hAnsi="Arial" w:cs="Arial"/>
                <w:color w:val="000000"/>
              </w:rPr>
              <w:t>situations</w:t>
            </w:r>
            <w:proofErr w:type="gramEnd"/>
          </w:p>
          <w:p w14:paraId="3C62DD8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Demonstrates awareness of care situation and adjusts communication style </w:t>
            </w:r>
            <w:proofErr w:type="gramStart"/>
            <w:r w:rsidRPr="00057970">
              <w:rPr>
                <w:rFonts w:ascii="Arial" w:eastAsia="Arial" w:hAnsi="Arial" w:cs="Arial"/>
                <w:color w:val="000000"/>
              </w:rPr>
              <w:t>appropriately</w:t>
            </w:r>
            <w:proofErr w:type="gramEnd"/>
          </w:p>
          <w:p w14:paraId="28C48348" w14:textId="77777777" w:rsidR="00472907" w:rsidRPr="00472907" w:rsidRDefault="00472907" w:rsidP="00472907">
            <w:pPr>
              <w:pBdr>
                <w:top w:val="nil"/>
                <w:left w:val="nil"/>
                <w:bottom w:val="nil"/>
                <w:right w:val="nil"/>
                <w:between w:val="nil"/>
              </w:pBdr>
              <w:rPr>
                <w:rFonts w:ascii="Arial" w:hAnsi="Arial" w:cs="Arial"/>
                <w:color w:val="000000"/>
              </w:rPr>
            </w:pPr>
          </w:p>
          <w:p w14:paraId="37D99508" w14:textId="20138AE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Provides constructive feedback to members of the medical </w:t>
            </w:r>
            <w:proofErr w:type="gramStart"/>
            <w:r w:rsidRPr="00057970">
              <w:rPr>
                <w:rFonts w:ascii="Arial" w:eastAsia="Arial" w:hAnsi="Arial" w:cs="Arial"/>
                <w:color w:val="000000"/>
              </w:rPr>
              <w:t>team</w:t>
            </w:r>
            <w:proofErr w:type="gramEnd"/>
          </w:p>
          <w:p w14:paraId="3137199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Demonstrate the practice of “praise in public” and “criticize in private”</w:t>
            </w:r>
          </w:p>
        </w:tc>
      </w:tr>
      <w:tr w:rsidR="00AE2009" w:rsidRPr="00057970" w14:paraId="20C63CAA" w14:textId="77777777">
        <w:tc>
          <w:tcPr>
            <w:tcW w:w="4950" w:type="dxa"/>
            <w:tcBorders>
              <w:top w:val="single" w:sz="4" w:space="0" w:color="000000"/>
              <w:bottom w:val="single" w:sz="4" w:space="0" w:color="000000"/>
            </w:tcBorders>
            <w:shd w:val="clear" w:color="auto" w:fill="C9C9C9"/>
          </w:tcPr>
          <w:p w14:paraId="540D66DF"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 xml:space="preserve">Coordinates recommendations from different members of the health care team to optimize patient </w:t>
            </w:r>
            <w:proofErr w:type="gramStart"/>
            <w:r w:rsidR="00700E76" w:rsidRPr="00700E76">
              <w:rPr>
                <w:rFonts w:ascii="Arial" w:eastAsia="Arial" w:hAnsi="Arial" w:cs="Arial"/>
                <w:i/>
              </w:rPr>
              <w:t>care</w:t>
            </w:r>
            <w:proofErr w:type="gramEnd"/>
          </w:p>
          <w:p w14:paraId="58DB44DA" w14:textId="77777777" w:rsidR="00700E76" w:rsidRPr="00700E76" w:rsidRDefault="00700E76" w:rsidP="00700E76">
            <w:pPr>
              <w:rPr>
                <w:rFonts w:ascii="Arial" w:eastAsia="Arial" w:hAnsi="Arial" w:cs="Arial"/>
                <w:i/>
              </w:rPr>
            </w:pPr>
          </w:p>
          <w:p w14:paraId="0A263260" w14:textId="6EED5548" w:rsidR="00AE2009" w:rsidRPr="00057970" w:rsidRDefault="00700E76" w:rsidP="00700E76">
            <w:pPr>
              <w:rPr>
                <w:rFonts w:ascii="Arial" w:eastAsia="Arial" w:hAnsi="Arial" w:cs="Arial"/>
                <w:i/>
              </w:rPr>
            </w:pPr>
            <w:r w:rsidRPr="00700E7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766744FE" w14:textId="4AB558B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Offers suggestions to resolve conflicts among health care team </w:t>
            </w:r>
            <w:proofErr w:type="gramStart"/>
            <w:r w:rsidRPr="00057970">
              <w:rPr>
                <w:rFonts w:ascii="Arial" w:eastAsia="Arial" w:hAnsi="Arial" w:cs="Arial"/>
                <w:color w:val="000000"/>
              </w:rPr>
              <w:t>members</w:t>
            </w:r>
            <w:proofErr w:type="gramEnd"/>
          </w:p>
          <w:p w14:paraId="72CEC659" w14:textId="77777777" w:rsidR="00AE2009" w:rsidRPr="00057970" w:rsidRDefault="00AE2009">
            <w:pPr>
              <w:pBdr>
                <w:top w:val="nil"/>
                <w:left w:val="nil"/>
                <w:bottom w:val="nil"/>
                <w:right w:val="nil"/>
                <w:between w:val="nil"/>
              </w:pBdr>
              <w:rPr>
                <w:rFonts w:ascii="Arial" w:eastAsia="Arial" w:hAnsi="Arial" w:cs="Arial"/>
                <w:color w:val="000000"/>
              </w:rPr>
            </w:pPr>
          </w:p>
          <w:p w14:paraId="019C2AC3" w14:textId="77777777" w:rsidR="00AE2009" w:rsidRPr="00057970" w:rsidRDefault="00AE2009">
            <w:pPr>
              <w:pBdr>
                <w:top w:val="nil"/>
                <w:left w:val="nil"/>
                <w:bottom w:val="nil"/>
                <w:right w:val="nil"/>
                <w:between w:val="nil"/>
              </w:pBdr>
              <w:rPr>
                <w:rFonts w:ascii="Arial" w:eastAsia="Arial" w:hAnsi="Arial" w:cs="Arial"/>
                <w:color w:val="000000"/>
              </w:rPr>
            </w:pPr>
          </w:p>
          <w:p w14:paraId="5F213A01" w14:textId="77777777" w:rsidR="00AE2009" w:rsidRPr="00057970" w:rsidRDefault="00AE2009">
            <w:pPr>
              <w:pBdr>
                <w:top w:val="nil"/>
                <w:left w:val="nil"/>
                <w:bottom w:val="nil"/>
                <w:right w:val="nil"/>
                <w:between w:val="nil"/>
              </w:pBdr>
              <w:rPr>
                <w:rFonts w:ascii="Arial" w:eastAsia="Arial" w:hAnsi="Arial" w:cs="Arial"/>
                <w:color w:val="000000"/>
              </w:rPr>
            </w:pPr>
          </w:p>
          <w:p w14:paraId="18BB16E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Raises concerns or provides opinions and feedback to superiors on the </w:t>
            </w:r>
            <w:proofErr w:type="gramStart"/>
            <w:r w:rsidRPr="00057970">
              <w:rPr>
                <w:rFonts w:ascii="Arial" w:eastAsia="Arial" w:hAnsi="Arial" w:cs="Arial"/>
                <w:color w:val="000000"/>
              </w:rPr>
              <w:t>team</w:t>
            </w:r>
            <w:proofErr w:type="gramEnd"/>
          </w:p>
          <w:p w14:paraId="5C6B49E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Adapts communication strategies when handling complex </w:t>
            </w:r>
            <w:proofErr w:type="gramStart"/>
            <w:r w:rsidRPr="00057970">
              <w:rPr>
                <w:rFonts w:ascii="Arial" w:eastAsia="Arial" w:hAnsi="Arial" w:cs="Arial"/>
                <w:color w:val="000000"/>
              </w:rPr>
              <w:t>situations</w:t>
            </w:r>
            <w:proofErr w:type="gramEnd"/>
          </w:p>
          <w:p w14:paraId="1AFE1708" w14:textId="67C522E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Devotes time for discussions with </w:t>
            </w:r>
            <w:r w:rsidR="00A801F2">
              <w:rPr>
                <w:rFonts w:ascii="Arial" w:eastAsia="Arial" w:hAnsi="Arial" w:cs="Arial"/>
                <w:color w:val="000000"/>
              </w:rPr>
              <w:t xml:space="preserve">more </w:t>
            </w:r>
            <w:r w:rsidRPr="00057970">
              <w:rPr>
                <w:rFonts w:ascii="Arial" w:eastAsia="Arial" w:hAnsi="Arial" w:cs="Arial"/>
                <w:color w:val="000000"/>
              </w:rPr>
              <w:t>junior team members</w:t>
            </w:r>
          </w:p>
        </w:tc>
      </w:tr>
      <w:tr w:rsidR="00AE2009" w:rsidRPr="00057970" w14:paraId="7BECE2CA" w14:textId="77777777">
        <w:tc>
          <w:tcPr>
            <w:tcW w:w="4950" w:type="dxa"/>
            <w:tcBorders>
              <w:top w:val="single" w:sz="4" w:space="0" w:color="000000"/>
              <w:bottom w:val="single" w:sz="4" w:space="0" w:color="000000"/>
            </w:tcBorders>
            <w:shd w:val="clear" w:color="auto" w:fill="C9C9C9"/>
          </w:tcPr>
          <w:p w14:paraId="1287A3CC"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 xml:space="preserve">Models flexible communication strategies that value input from all health care team members, resolving conflict when </w:t>
            </w:r>
            <w:proofErr w:type="gramStart"/>
            <w:r w:rsidR="00700E76" w:rsidRPr="00700E76">
              <w:rPr>
                <w:rFonts w:ascii="Arial" w:eastAsia="Arial" w:hAnsi="Arial" w:cs="Arial"/>
                <w:i/>
              </w:rPr>
              <w:t>needed</w:t>
            </w:r>
            <w:proofErr w:type="gramEnd"/>
          </w:p>
          <w:p w14:paraId="78A383C6" w14:textId="77777777" w:rsidR="00700E76" w:rsidRPr="00700E76" w:rsidRDefault="00700E76" w:rsidP="00700E76">
            <w:pPr>
              <w:rPr>
                <w:rFonts w:ascii="Arial" w:eastAsia="Arial" w:hAnsi="Arial" w:cs="Arial"/>
                <w:i/>
              </w:rPr>
            </w:pPr>
          </w:p>
          <w:p w14:paraId="091F55E5" w14:textId="34034BC0" w:rsidR="00AE2009" w:rsidRPr="00057970" w:rsidRDefault="00700E76" w:rsidP="00700E76">
            <w:pPr>
              <w:rPr>
                <w:rFonts w:ascii="Arial" w:eastAsia="Arial" w:hAnsi="Arial" w:cs="Arial"/>
                <w:b/>
              </w:rPr>
            </w:pPr>
            <w:r w:rsidRPr="00700E7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22EDD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Resolves system-wide conflicts in any </w:t>
            </w:r>
            <w:proofErr w:type="gramStart"/>
            <w:r w:rsidRPr="00057970">
              <w:rPr>
                <w:rFonts w:ascii="Arial" w:eastAsia="Arial" w:hAnsi="Arial" w:cs="Arial"/>
                <w:color w:val="000000"/>
              </w:rPr>
              <w:t>situation</w:t>
            </w:r>
            <w:proofErr w:type="gramEnd"/>
          </w:p>
          <w:p w14:paraId="2AEBB147" w14:textId="77777777" w:rsidR="00AE2009" w:rsidRPr="00057970" w:rsidRDefault="00AE2009">
            <w:pPr>
              <w:pBdr>
                <w:top w:val="nil"/>
                <w:left w:val="nil"/>
                <w:bottom w:val="nil"/>
                <w:right w:val="nil"/>
                <w:between w:val="nil"/>
              </w:pBdr>
              <w:rPr>
                <w:rFonts w:ascii="Arial" w:eastAsia="Arial" w:hAnsi="Arial" w:cs="Arial"/>
                <w:color w:val="000000"/>
              </w:rPr>
            </w:pPr>
          </w:p>
          <w:p w14:paraId="2EFCCB62" w14:textId="77777777" w:rsidR="00AE2009" w:rsidRPr="00057970" w:rsidRDefault="00AE2009">
            <w:pPr>
              <w:pBdr>
                <w:top w:val="nil"/>
                <w:left w:val="nil"/>
                <w:bottom w:val="nil"/>
                <w:right w:val="nil"/>
                <w:between w:val="nil"/>
              </w:pBdr>
              <w:rPr>
                <w:rFonts w:ascii="Arial" w:eastAsia="Arial" w:hAnsi="Arial" w:cs="Arial"/>
                <w:color w:val="000000"/>
              </w:rPr>
            </w:pPr>
          </w:p>
          <w:p w14:paraId="3313393B" w14:textId="77777777" w:rsidR="00AE2009" w:rsidRPr="00057970" w:rsidRDefault="00AE2009">
            <w:pPr>
              <w:pBdr>
                <w:top w:val="nil"/>
                <w:left w:val="nil"/>
                <w:bottom w:val="nil"/>
                <w:right w:val="nil"/>
                <w:between w:val="nil"/>
              </w:pBdr>
              <w:rPr>
                <w:rFonts w:ascii="Arial" w:eastAsia="Arial" w:hAnsi="Arial" w:cs="Arial"/>
                <w:color w:val="000000"/>
              </w:rPr>
            </w:pPr>
          </w:p>
          <w:p w14:paraId="038762FB" w14:textId="2A1A525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consensus</w:t>
            </w:r>
            <w:r w:rsidR="00A801F2">
              <w:rPr>
                <w:rFonts w:ascii="Arial" w:eastAsia="Arial" w:hAnsi="Arial" w:cs="Arial"/>
                <w:color w:val="000000"/>
              </w:rPr>
              <w:t xml:space="preserve"> </w:t>
            </w:r>
            <w:r w:rsidRPr="00057970">
              <w:rPr>
                <w:rFonts w:ascii="Arial" w:eastAsia="Arial" w:hAnsi="Arial" w:cs="Arial"/>
                <w:color w:val="000000"/>
              </w:rPr>
              <w:t>building among endocrinologists for appropriate testing</w:t>
            </w:r>
          </w:p>
        </w:tc>
      </w:tr>
      <w:tr w:rsidR="00AE2009" w:rsidRPr="00057970" w14:paraId="4CC47017" w14:textId="77777777">
        <w:tc>
          <w:tcPr>
            <w:tcW w:w="4950" w:type="dxa"/>
            <w:shd w:val="clear" w:color="auto" w:fill="FFD965"/>
          </w:tcPr>
          <w:p w14:paraId="49C554A5" w14:textId="77777777" w:rsidR="00AE2009" w:rsidRPr="00057970" w:rsidRDefault="00127D94">
            <w:pPr>
              <w:rPr>
                <w:rFonts w:ascii="Arial" w:eastAsia="Arial" w:hAnsi="Arial" w:cs="Arial"/>
              </w:rPr>
            </w:pPr>
            <w:r w:rsidRPr="00057970">
              <w:rPr>
                <w:rFonts w:ascii="Arial" w:eastAsia="Arial" w:hAnsi="Arial" w:cs="Arial"/>
              </w:rPr>
              <w:lastRenderedPageBreak/>
              <w:t>Assessment Models or Tools</w:t>
            </w:r>
          </w:p>
        </w:tc>
        <w:tc>
          <w:tcPr>
            <w:tcW w:w="9175" w:type="dxa"/>
            <w:shd w:val="clear" w:color="auto" w:fill="FFD965"/>
          </w:tcPr>
          <w:p w14:paraId="324D221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Chart review </w:t>
            </w:r>
          </w:p>
          <w:p w14:paraId="5422D37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717F5D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4D3E2E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electronic communications</w:t>
            </w:r>
          </w:p>
          <w:p w14:paraId="658A49E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telecommunications metrics</w:t>
            </w:r>
          </w:p>
          <w:p w14:paraId="0541EA41" w14:textId="4ED6450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3BF5EAF0" w14:textId="77777777">
        <w:tc>
          <w:tcPr>
            <w:tcW w:w="4950" w:type="dxa"/>
            <w:shd w:val="clear" w:color="auto" w:fill="8DB3E2"/>
          </w:tcPr>
          <w:p w14:paraId="270D1034"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B33594E"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3D7193D" w14:textId="77777777">
        <w:trPr>
          <w:trHeight w:val="638"/>
        </w:trPr>
        <w:tc>
          <w:tcPr>
            <w:tcW w:w="4950" w:type="dxa"/>
            <w:shd w:val="clear" w:color="auto" w:fill="A8D08D"/>
          </w:tcPr>
          <w:p w14:paraId="6442DEB7"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7466F1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2017;141:1394</w:t>
            </w:r>
            <w:proofErr w:type="gramEnd"/>
            <w:r w:rsidRPr="00057970">
              <w:rPr>
                <w:rFonts w:ascii="Arial" w:eastAsia="Arial" w:hAnsi="Arial" w:cs="Arial"/>
                <w:color w:val="000000"/>
              </w:rPr>
              <w:t xml:space="preserve">-1401. </w:t>
            </w:r>
            <w:hyperlink r:id="rId85">
              <w:r w:rsidRPr="00057970">
                <w:rPr>
                  <w:rFonts w:ascii="Arial" w:eastAsia="Arial" w:hAnsi="Arial" w:cs="Arial"/>
                  <w:color w:val="0000FF"/>
                  <w:u w:val="single"/>
                </w:rPr>
                <w:t>https://www.archivesofpathology.org/doi/10.5858/arpa.2016-0477-CP</w:t>
              </w:r>
            </w:hyperlink>
            <w:r w:rsidRPr="00057970">
              <w:rPr>
                <w:rFonts w:ascii="Arial" w:eastAsia="Arial" w:hAnsi="Arial" w:cs="Arial"/>
                <w:color w:val="000000"/>
              </w:rPr>
              <w:t>. 2020.</w:t>
            </w:r>
          </w:p>
          <w:p w14:paraId="2C39EF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057970">
              <w:rPr>
                <w:rFonts w:ascii="Arial" w:eastAsia="Arial" w:hAnsi="Arial" w:cs="Arial"/>
              </w:rPr>
              <w:t xml:space="preserve"> </w:t>
            </w:r>
            <w:r w:rsidRPr="00057970">
              <w:rPr>
                <w:rFonts w:ascii="Arial" w:eastAsia="Arial" w:hAnsi="Arial" w:cs="Arial"/>
                <w:color w:val="000000"/>
              </w:rPr>
              <w:t xml:space="preserve">2374289518773493. </w:t>
            </w:r>
            <w:hyperlink r:id="rId86">
              <w:r w:rsidRPr="00057970">
                <w:rPr>
                  <w:rFonts w:ascii="Arial" w:eastAsia="Arial" w:hAnsi="Arial" w:cs="Arial"/>
                  <w:color w:val="0000FF"/>
                  <w:u w:val="single"/>
                </w:rPr>
                <w:t>https://www.ncbi.nlm.nih.gov/pmc/articles/PMC6039899/</w:t>
              </w:r>
            </w:hyperlink>
            <w:r w:rsidRPr="00057970">
              <w:rPr>
                <w:rFonts w:ascii="Arial" w:eastAsia="Arial" w:hAnsi="Arial" w:cs="Arial"/>
                <w:color w:val="000000"/>
              </w:rPr>
              <w:t>. 2020.</w:t>
            </w:r>
          </w:p>
          <w:p w14:paraId="459EB2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Green M, Parrott T, Cook G., Improving your communication skills. </w:t>
            </w:r>
            <w:r w:rsidRPr="00057970">
              <w:rPr>
                <w:rFonts w:ascii="Arial" w:eastAsia="Arial" w:hAnsi="Arial" w:cs="Arial"/>
                <w:i/>
                <w:color w:val="000000"/>
              </w:rPr>
              <w:t>BMJ</w:t>
            </w:r>
            <w:r w:rsidRPr="00057970">
              <w:rPr>
                <w:rFonts w:ascii="Arial" w:eastAsia="Arial" w:hAnsi="Arial" w:cs="Arial"/>
                <w:color w:val="000000"/>
              </w:rPr>
              <w:t xml:space="preserve">. </w:t>
            </w:r>
            <w:r w:rsidRPr="00057970">
              <w:rPr>
                <w:rFonts w:ascii="Arial" w:eastAsia="Arial" w:hAnsi="Arial" w:cs="Arial"/>
              </w:rPr>
              <w:t>2012;</w:t>
            </w:r>
            <w:proofErr w:type="gramStart"/>
            <w:r w:rsidRPr="00057970">
              <w:rPr>
                <w:rFonts w:ascii="Arial" w:eastAsia="Arial" w:hAnsi="Arial" w:cs="Arial"/>
              </w:rPr>
              <w:t>344:e</w:t>
            </w:r>
            <w:proofErr w:type="gramEnd"/>
            <w:r w:rsidRPr="00057970">
              <w:rPr>
                <w:rFonts w:ascii="Arial" w:eastAsia="Arial" w:hAnsi="Arial" w:cs="Arial"/>
              </w:rPr>
              <w:t xml:space="preserve">357. </w:t>
            </w:r>
            <w:hyperlink r:id="rId87">
              <w:r w:rsidRPr="00057970">
                <w:rPr>
                  <w:rFonts w:ascii="Arial" w:eastAsia="Arial" w:hAnsi="Arial" w:cs="Arial"/>
                  <w:color w:val="0000FF"/>
                  <w:u w:val="single"/>
                </w:rPr>
                <w:t>https://www.bmj.com/content/344/bmj.e357</w:t>
              </w:r>
            </w:hyperlink>
            <w:r w:rsidRPr="00057970">
              <w:rPr>
                <w:rFonts w:ascii="Arial" w:eastAsia="Arial" w:hAnsi="Arial" w:cs="Arial"/>
              </w:rPr>
              <w:t>. 2020.</w:t>
            </w:r>
          </w:p>
          <w:p w14:paraId="743085D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57970">
              <w:rPr>
                <w:rFonts w:ascii="Arial" w:eastAsia="Arial" w:hAnsi="Arial" w:cs="Arial"/>
                <w:i/>
                <w:color w:val="000000"/>
              </w:rPr>
              <w:t>Med Teach</w:t>
            </w:r>
            <w:r w:rsidRPr="00057970">
              <w:rPr>
                <w:rFonts w:ascii="Arial" w:eastAsia="Arial" w:hAnsi="Arial" w:cs="Arial"/>
                <w:color w:val="000000"/>
              </w:rPr>
              <w:t xml:space="preserve">. 2013;35(5):395-403. </w:t>
            </w:r>
            <w:hyperlink r:id="rId88">
              <w:r w:rsidRPr="00057970">
                <w:rPr>
                  <w:rFonts w:ascii="Arial" w:eastAsia="Arial" w:hAnsi="Arial" w:cs="Arial"/>
                  <w:color w:val="0000FF"/>
                  <w:u w:val="single"/>
                </w:rPr>
                <w:t>https://www.tandfonline.com/doi/full/10.3109/0142159X.2013.769677</w:t>
              </w:r>
            </w:hyperlink>
            <w:r w:rsidRPr="00057970">
              <w:rPr>
                <w:rFonts w:ascii="Arial" w:eastAsia="Arial" w:hAnsi="Arial" w:cs="Arial"/>
                <w:color w:val="000000"/>
              </w:rPr>
              <w:t>. 2020.</w:t>
            </w:r>
          </w:p>
          <w:p w14:paraId="048BA5C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Hickner J, Thompson PJ, Wilkinson T, et al. Primary care physicians’ challenges in ordering clinical laboratory tests and interpreting results. </w:t>
            </w:r>
            <w:r w:rsidRPr="00057970">
              <w:rPr>
                <w:rFonts w:ascii="Arial" w:eastAsia="Arial" w:hAnsi="Arial" w:cs="Arial"/>
                <w:i/>
                <w:color w:val="000000"/>
              </w:rPr>
              <w:t>JABFM</w:t>
            </w:r>
            <w:r w:rsidRPr="00057970">
              <w:rPr>
                <w:rFonts w:ascii="Arial" w:eastAsia="Arial" w:hAnsi="Arial" w:cs="Arial"/>
                <w:color w:val="000000"/>
              </w:rPr>
              <w:t xml:space="preserve">. 2014;27(2):268-274. </w:t>
            </w:r>
            <w:hyperlink r:id="rId89">
              <w:r w:rsidRPr="00057970">
                <w:rPr>
                  <w:rFonts w:ascii="Arial" w:eastAsia="Arial" w:hAnsi="Arial" w:cs="Arial"/>
                  <w:color w:val="0000FF"/>
                  <w:u w:val="single"/>
                </w:rPr>
                <w:t>https://www.jabfm.org/content/27/2/268.long</w:t>
              </w:r>
            </w:hyperlink>
            <w:r w:rsidRPr="00057970">
              <w:rPr>
                <w:rFonts w:ascii="Arial" w:eastAsia="Arial" w:hAnsi="Arial" w:cs="Arial"/>
                <w:color w:val="000000"/>
              </w:rPr>
              <w:t>. 2020.</w:t>
            </w:r>
          </w:p>
          <w:p w14:paraId="7C63BC4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2012;136(2):148-154. </w:t>
            </w:r>
            <w:hyperlink r:id="rId90">
              <w:r w:rsidRPr="00057970">
                <w:rPr>
                  <w:rFonts w:ascii="Arial" w:eastAsia="Arial" w:hAnsi="Arial" w:cs="Arial"/>
                  <w:color w:val="0000FF"/>
                  <w:u w:val="single"/>
                </w:rPr>
                <w:t>https://www.archivesofpathology.org/doi/10.5858/arpa.2011-0400-SA?url_ver=Z39.88-2003&amp;rfr_id=ori:rid:crossref.org&amp;rfr_dat=cr_pub%3dpubmed</w:t>
              </w:r>
            </w:hyperlink>
            <w:r w:rsidRPr="00057970">
              <w:rPr>
                <w:rFonts w:ascii="Arial" w:eastAsia="Arial" w:hAnsi="Arial" w:cs="Arial"/>
                <w:color w:val="000000"/>
              </w:rPr>
              <w:t>. 2020.</w:t>
            </w:r>
          </w:p>
          <w:p w14:paraId="193BBD3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Roth CG, Eldin KW, Padmanabhan V, Freidman EM.  Twelve tips for the introduction of emotional intelligence in medical education. </w:t>
            </w:r>
            <w:r w:rsidRPr="00057970">
              <w:rPr>
                <w:rFonts w:ascii="Arial" w:eastAsia="Arial" w:hAnsi="Arial" w:cs="Arial"/>
                <w:i/>
                <w:color w:val="000000"/>
              </w:rPr>
              <w:t>Med Teach</w:t>
            </w:r>
            <w:r w:rsidRPr="00057970">
              <w:rPr>
                <w:rFonts w:ascii="Arial" w:eastAsia="Arial" w:hAnsi="Arial" w:cs="Arial"/>
                <w:color w:val="000000"/>
              </w:rPr>
              <w:t xml:space="preserve">. 2019;41(7):1-4. </w:t>
            </w:r>
            <w:hyperlink r:id="rId91">
              <w:r w:rsidRPr="00057970">
                <w:rPr>
                  <w:rFonts w:ascii="Arial" w:eastAsia="Arial" w:hAnsi="Arial" w:cs="Arial"/>
                  <w:color w:val="0000FF"/>
                  <w:u w:val="single"/>
                </w:rPr>
                <w:t>https://www.tandfonline.com/doi/full/10.1080/0142159X.2018.1481499</w:t>
              </w:r>
            </w:hyperlink>
            <w:r w:rsidRPr="00057970">
              <w:rPr>
                <w:rFonts w:ascii="Arial" w:eastAsia="Arial" w:hAnsi="Arial" w:cs="Arial"/>
                <w:color w:val="000000"/>
              </w:rPr>
              <w:t>. 2020.</w:t>
            </w:r>
          </w:p>
        </w:tc>
      </w:tr>
    </w:tbl>
    <w:p w14:paraId="0DEFF15C" w14:textId="77777777" w:rsidR="00AE2009" w:rsidRPr="004D76B1" w:rsidRDefault="00127D94">
      <w:pPr>
        <w:rPr>
          <w:rFonts w:ascii="Arial" w:eastAsia="Arial" w:hAnsi="Arial" w:cs="Arial"/>
          <w:sz w:val="2"/>
          <w:szCs w:val="2"/>
        </w:rPr>
      </w:pPr>
      <w:r w:rsidRPr="004D76B1">
        <w:rPr>
          <w:sz w:val="2"/>
          <w:szCs w:val="2"/>
        </w:rP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0ADCEF90" w14:textId="77777777">
        <w:trPr>
          <w:trHeight w:val="760"/>
        </w:trPr>
        <w:tc>
          <w:tcPr>
            <w:tcW w:w="14125" w:type="dxa"/>
            <w:gridSpan w:val="2"/>
            <w:shd w:val="clear" w:color="auto" w:fill="9CC3E5"/>
          </w:tcPr>
          <w:p w14:paraId="490B12BD" w14:textId="0D22DA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3: Communication within Health Care Systems</w:t>
            </w:r>
          </w:p>
          <w:p w14:paraId="48DABEF7"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communicate using a variety of methods</w:t>
            </w:r>
          </w:p>
        </w:tc>
      </w:tr>
      <w:tr w:rsidR="00AE2009" w:rsidRPr="00057970" w14:paraId="174FDDE6" w14:textId="77777777">
        <w:tc>
          <w:tcPr>
            <w:tcW w:w="4950" w:type="dxa"/>
            <w:shd w:val="clear" w:color="auto" w:fill="FAC090"/>
          </w:tcPr>
          <w:p w14:paraId="58DF1504"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1363304"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8C4FFB4" w14:textId="77777777">
        <w:tc>
          <w:tcPr>
            <w:tcW w:w="4950" w:type="dxa"/>
            <w:tcBorders>
              <w:top w:val="single" w:sz="4" w:space="0" w:color="000000"/>
              <w:bottom w:val="single" w:sz="4" w:space="0" w:color="000000"/>
            </w:tcBorders>
            <w:shd w:val="clear" w:color="auto" w:fill="C9C9C9"/>
          </w:tcPr>
          <w:p w14:paraId="46117B4C"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i/>
                <w:color w:val="000000"/>
              </w:rPr>
              <w:t xml:space="preserve"> </w:t>
            </w:r>
            <w:r w:rsidR="00700E76" w:rsidRPr="00700E76">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27B3FDAF" w14:textId="77777777" w:rsidR="00700E76" w:rsidRPr="00700E76" w:rsidRDefault="00700E76" w:rsidP="00700E76">
            <w:pPr>
              <w:rPr>
                <w:rFonts w:ascii="Arial" w:eastAsia="Arial" w:hAnsi="Arial" w:cs="Arial"/>
                <w:i/>
                <w:color w:val="000000"/>
              </w:rPr>
            </w:pPr>
          </w:p>
          <w:p w14:paraId="35D73667" w14:textId="3F17EBB4" w:rsidR="00AE2009" w:rsidRPr="00057970" w:rsidRDefault="00700E76" w:rsidP="00700E76">
            <w:pPr>
              <w:rPr>
                <w:rFonts w:ascii="Arial" w:eastAsia="Arial" w:hAnsi="Arial" w:cs="Arial"/>
                <w:i/>
                <w:color w:val="000000"/>
              </w:rPr>
            </w:pPr>
            <w:r w:rsidRPr="00700E7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1C4EE83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when it is unacceptable to include protected health information in various forms of </w:t>
            </w:r>
            <w:proofErr w:type="gramStart"/>
            <w:r w:rsidRPr="00057970">
              <w:rPr>
                <w:rFonts w:ascii="Arial" w:eastAsia="Arial" w:hAnsi="Arial" w:cs="Arial"/>
                <w:color w:val="000000"/>
              </w:rPr>
              <w:t>communication</w:t>
            </w:r>
            <w:proofErr w:type="gramEnd"/>
          </w:p>
          <w:p w14:paraId="1A2FFEF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Utilizes the laboratory test </w:t>
            </w:r>
            <w:proofErr w:type="gramStart"/>
            <w:r w:rsidRPr="00057970">
              <w:rPr>
                <w:rFonts w:ascii="Arial" w:eastAsia="Arial" w:hAnsi="Arial" w:cs="Arial"/>
                <w:color w:val="000000"/>
              </w:rPr>
              <w:t>catalog</w:t>
            </w:r>
            <w:proofErr w:type="gramEnd"/>
          </w:p>
          <w:p w14:paraId="3E553A46" w14:textId="77777777" w:rsidR="00AE2009" w:rsidRPr="00057970" w:rsidRDefault="00AE2009">
            <w:pPr>
              <w:pBdr>
                <w:top w:val="nil"/>
                <w:left w:val="nil"/>
                <w:bottom w:val="nil"/>
                <w:right w:val="nil"/>
                <w:between w:val="nil"/>
              </w:pBdr>
              <w:rPr>
                <w:rFonts w:ascii="Arial" w:eastAsia="Arial" w:hAnsi="Arial" w:cs="Arial"/>
                <w:color w:val="000000"/>
              </w:rPr>
            </w:pPr>
          </w:p>
          <w:p w14:paraId="66A96286" w14:textId="77777777" w:rsidR="00AE2009" w:rsidRPr="00057970" w:rsidRDefault="00AE2009">
            <w:pPr>
              <w:pBdr>
                <w:top w:val="nil"/>
                <w:left w:val="nil"/>
                <w:bottom w:val="nil"/>
                <w:right w:val="nil"/>
                <w:between w:val="nil"/>
              </w:pBdr>
              <w:rPr>
                <w:rFonts w:ascii="Arial" w:eastAsia="Arial" w:hAnsi="Arial" w:cs="Arial"/>
                <w:color w:val="000000"/>
              </w:rPr>
            </w:pPr>
          </w:p>
          <w:p w14:paraId="0B359962" w14:textId="77777777" w:rsidR="00AE2009" w:rsidRPr="00057970" w:rsidRDefault="00AE2009">
            <w:pPr>
              <w:pBdr>
                <w:top w:val="nil"/>
                <w:left w:val="nil"/>
                <w:bottom w:val="nil"/>
                <w:right w:val="nil"/>
                <w:between w:val="nil"/>
              </w:pBdr>
              <w:rPr>
                <w:rFonts w:ascii="Arial" w:eastAsia="Arial" w:hAnsi="Arial" w:cs="Arial"/>
                <w:color w:val="000000"/>
              </w:rPr>
            </w:pPr>
          </w:p>
          <w:p w14:paraId="2249EAE4" w14:textId="0D23AE3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Atte</w:t>
            </w:r>
            <w:r w:rsidRPr="00057970">
              <w:rPr>
                <w:rFonts w:ascii="Arial" w:eastAsia="Arial" w:hAnsi="Arial" w:cs="Arial"/>
              </w:rPr>
              <w:t>nds relevant interdepartmental meetings</w:t>
            </w:r>
          </w:p>
        </w:tc>
      </w:tr>
      <w:tr w:rsidR="00AE2009" w:rsidRPr="00057970" w14:paraId="62E89A23" w14:textId="77777777">
        <w:tc>
          <w:tcPr>
            <w:tcW w:w="4950" w:type="dxa"/>
            <w:tcBorders>
              <w:top w:val="single" w:sz="4" w:space="0" w:color="000000"/>
              <w:bottom w:val="single" w:sz="4" w:space="0" w:color="000000"/>
            </w:tcBorders>
            <w:shd w:val="clear" w:color="auto" w:fill="C9C9C9"/>
          </w:tcPr>
          <w:p w14:paraId="5A5794A5"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 xml:space="preserve">Selects forms of communication based on context and urgency of the </w:t>
            </w:r>
            <w:proofErr w:type="gramStart"/>
            <w:r w:rsidR="00700E76" w:rsidRPr="00700E76">
              <w:rPr>
                <w:rFonts w:ascii="Arial" w:eastAsia="Arial" w:hAnsi="Arial" w:cs="Arial"/>
                <w:i/>
              </w:rPr>
              <w:t>situation</w:t>
            </w:r>
            <w:proofErr w:type="gramEnd"/>
          </w:p>
          <w:p w14:paraId="6AAAF9C7" w14:textId="3C3D3391" w:rsidR="00472907" w:rsidRDefault="00472907" w:rsidP="00700E76">
            <w:pPr>
              <w:rPr>
                <w:rFonts w:ascii="Arial" w:eastAsia="Arial" w:hAnsi="Arial" w:cs="Arial"/>
                <w:i/>
              </w:rPr>
            </w:pPr>
          </w:p>
          <w:p w14:paraId="12F00736" w14:textId="77777777" w:rsidR="00472907" w:rsidRPr="00700E76" w:rsidRDefault="00472907" w:rsidP="00700E76">
            <w:pPr>
              <w:rPr>
                <w:rFonts w:ascii="Arial" w:eastAsia="Arial" w:hAnsi="Arial" w:cs="Arial"/>
                <w:i/>
              </w:rPr>
            </w:pPr>
          </w:p>
          <w:p w14:paraId="3F73D215" w14:textId="74DACDD6" w:rsidR="00AE2009" w:rsidRPr="00057970" w:rsidRDefault="00700E76" w:rsidP="00700E76">
            <w:pPr>
              <w:rPr>
                <w:rFonts w:ascii="Arial" w:eastAsia="Arial" w:hAnsi="Arial" w:cs="Arial"/>
                <w:i/>
              </w:rPr>
            </w:pPr>
            <w:r w:rsidRPr="00700E7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94F500F" w14:textId="2CDE790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method for sharing urgent </w:t>
            </w:r>
            <w:proofErr w:type="gramStart"/>
            <w:r w:rsidRPr="00057970">
              <w:rPr>
                <w:rFonts w:ascii="Arial" w:eastAsia="Arial" w:hAnsi="Arial" w:cs="Arial"/>
                <w:color w:val="000000"/>
              </w:rPr>
              <w:t>results</w:t>
            </w:r>
            <w:proofErr w:type="gramEnd"/>
          </w:p>
          <w:p w14:paraId="52BF46E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a communication breakdown has happened and respectfully brings the breakdown to the attention of the laboratory manager or </w:t>
            </w:r>
            <w:proofErr w:type="gramStart"/>
            <w:r w:rsidRPr="00057970">
              <w:rPr>
                <w:rFonts w:ascii="Arial" w:eastAsia="Arial" w:hAnsi="Arial" w:cs="Arial"/>
                <w:color w:val="000000"/>
              </w:rPr>
              <w:t>director</w:t>
            </w:r>
            <w:proofErr w:type="gramEnd"/>
            <w:r w:rsidRPr="00057970">
              <w:rPr>
                <w:rFonts w:ascii="Arial" w:eastAsia="Arial" w:hAnsi="Arial" w:cs="Arial"/>
                <w:color w:val="000000"/>
              </w:rPr>
              <w:t xml:space="preserve"> </w:t>
            </w:r>
          </w:p>
          <w:p w14:paraId="44EF68FF" w14:textId="77777777" w:rsidR="00472907" w:rsidRPr="00472907" w:rsidRDefault="00472907" w:rsidP="00472907">
            <w:pPr>
              <w:pBdr>
                <w:top w:val="nil"/>
                <w:left w:val="nil"/>
                <w:bottom w:val="nil"/>
                <w:right w:val="nil"/>
                <w:between w:val="nil"/>
              </w:pBdr>
              <w:rPr>
                <w:rFonts w:ascii="Arial" w:hAnsi="Arial" w:cs="Arial"/>
                <w:color w:val="000000"/>
              </w:rPr>
            </w:pPr>
          </w:p>
          <w:p w14:paraId="0F0F3A79" w14:textId="15ED1FF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Calls a patient with direct access testing to discuss concerning </w:t>
            </w:r>
            <w:proofErr w:type="gramStart"/>
            <w:r w:rsidRPr="00057970">
              <w:rPr>
                <w:rFonts w:ascii="Arial" w:eastAsia="Arial" w:hAnsi="Arial" w:cs="Arial"/>
                <w:color w:val="000000"/>
              </w:rPr>
              <w:t>results</w:t>
            </w:r>
            <w:proofErr w:type="gramEnd"/>
          </w:p>
          <w:p w14:paraId="5642FCC9" w14:textId="6DD5B23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Communication LIS and E</w:t>
            </w:r>
            <w:r w:rsidR="00A801F2">
              <w:rPr>
                <w:rFonts w:ascii="Arial" w:eastAsia="Arial" w:hAnsi="Arial" w:cs="Arial"/>
                <w:color w:val="000000"/>
              </w:rPr>
              <w:t>H</w:t>
            </w:r>
            <w:r w:rsidRPr="00057970">
              <w:rPr>
                <w:rFonts w:ascii="Arial" w:eastAsia="Arial" w:hAnsi="Arial" w:cs="Arial"/>
                <w:color w:val="000000"/>
              </w:rPr>
              <w:t>R discrepancies to laboratory director</w:t>
            </w:r>
          </w:p>
        </w:tc>
      </w:tr>
      <w:tr w:rsidR="00AE2009" w:rsidRPr="00057970" w14:paraId="2D6D4B85" w14:textId="77777777">
        <w:tc>
          <w:tcPr>
            <w:tcW w:w="4950" w:type="dxa"/>
            <w:tcBorders>
              <w:top w:val="single" w:sz="4" w:space="0" w:color="000000"/>
              <w:bottom w:val="single" w:sz="4" w:space="0" w:color="000000"/>
            </w:tcBorders>
            <w:shd w:val="clear" w:color="auto" w:fill="C9C9C9"/>
          </w:tcPr>
          <w:p w14:paraId="640D86D8"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 xml:space="preserve">Communicates while ensuring security of personal health information, with </w:t>
            </w:r>
            <w:proofErr w:type="gramStart"/>
            <w:r w:rsidR="00700E76" w:rsidRPr="00700E76">
              <w:rPr>
                <w:rFonts w:ascii="Arial" w:eastAsia="Arial" w:hAnsi="Arial" w:cs="Arial"/>
                <w:i/>
                <w:color w:val="000000"/>
              </w:rPr>
              <w:t>supervision</w:t>
            </w:r>
            <w:proofErr w:type="gramEnd"/>
          </w:p>
          <w:p w14:paraId="2FA9040E" w14:textId="77777777" w:rsidR="00700E76" w:rsidRPr="00700E76" w:rsidRDefault="00700E76" w:rsidP="00700E76">
            <w:pPr>
              <w:rPr>
                <w:rFonts w:ascii="Arial" w:eastAsia="Arial" w:hAnsi="Arial" w:cs="Arial"/>
                <w:i/>
                <w:color w:val="000000"/>
              </w:rPr>
            </w:pPr>
          </w:p>
          <w:p w14:paraId="6680AD7B" w14:textId="020D6C40" w:rsidR="00AE2009" w:rsidRPr="00057970" w:rsidRDefault="00700E76" w:rsidP="00700E76">
            <w:pPr>
              <w:rPr>
                <w:rFonts w:ascii="Arial" w:eastAsia="Arial" w:hAnsi="Arial" w:cs="Arial"/>
                <w:i/>
                <w:color w:val="000000"/>
              </w:rPr>
            </w:pPr>
            <w:r w:rsidRPr="00700E7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18C37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Communicates opportunities for improvement in the LIS/EHR </w:t>
            </w:r>
            <w:proofErr w:type="gramStart"/>
            <w:r w:rsidRPr="00057970">
              <w:rPr>
                <w:rFonts w:ascii="Arial" w:eastAsia="Arial" w:hAnsi="Arial" w:cs="Arial"/>
                <w:color w:val="000000"/>
              </w:rPr>
              <w:t>interface</w:t>
            </w:r>
            <w:proofErr w:type="gramEnd"/>
            <w:r w:rsidRPr="00057970">
              <w:rPr>
                <w:rFonts w:ascii="Arial" w:eastAsia="Arial" w:hAnsi="Arial" w:cs="Arial"/>
                <w:color w:val="000000"/>
              </w:rPr>
              <w:t xml:space="preserve"> </w:t>
            </w:r>
          </w:p>
          <w:p w14:paraId="2B2ABE1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Knows when to direct concerns locally, departmentally, or </w:t>
            </w:r>
            <w:proofErr w:type="gramStart"/>
            <w:r w:rsidRPr="00057970">
              <w:rPr>
                <w:rFonts w:ascii="Arial" w:eastAsia="Arial" w:hAnsi="Arial" w:cs="Arial"/>
                <w:color w:val="000000"/>
              </w:rPr>
              <w:t>institutionally</w:t>
            </w:r>
            <w:proofErr w:type="gramEnd"/>
            <w:r w:rsidRPr="00057970">
              <w:rPr>
                <w:rFonts w:ascii="Arial" w:eastAsia="Arial" w:hAnsi="Arial" w:cs="Arial"/>
                <w:color w:val="000000"/>
              </w:rPr>
              <w:t xml:space="preserve"> </w:t>
            </w:r>
          </w:p>
          <w:p w14:paraId="579C8325" w14:textId="77777777" w:rsidR="00472907" w:rsidRPr="00472907" w:rsidRDefault="00472907" w:rsidP="00472907">
            <w:pPr>
              <w:pBdr>
                <w:top w:val="nil"/>
                <w:left w:val="nil"/>
                <w:bottom w:val="nil"/>
                <w:right w:val="nil"/>
                <w:between w:val="nil"/>
              </w:pBdr>
              <w:rPr>
                <w:rFonts w:ascii="Arial" w:hAnsi="Arial" w:cs="Arial"/>
                <w:color w:val="000000"/>
              </w:rPr>
            </w:pPr>
          </w:p>
          <w:p w14:paraId="21CBEDBF" w14:textId="1D516BA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Drafts the announcement of a new test offering for the laboratory newsletter to clinical </w:t>
            </w:r>
            <w:proofErr w:type="gramStart"/>
            <w:r w:rsidRPr="00057970">
              <w:rPr>
                <w:rFonts w:ascii="Arial" w:eastAsia="Arial" w:hAnsi="Arial" w:cs="Arial"/>
                <w:color w:val="000000"/>
              </w:rPr>
              <w:t>staff</w:t>
            </w:r>
            <w:proofErr w:type="gramEnd"/>
          </w:p>
          <w:p w14:paraId="276C8D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Prepares the agenda for a laboratory </w:t>
            </w:r>
            <w:proofErr w:type="gramStart"/>
            <w:r w:rsidRPr="00057970">
              <w:rPr>
                <w:rFonts w:ascii="Arial" w:eastAsia="Arial" w:hAnsi="Arial" w:cs="Arial"/>
                <w:color w:val="000000"/>
              </w:rPr>
              <w:t>meeting</w:t>
            </w:r>
            <w:proofErr w:type="gramEnd"/>
          </w:p>
          <w:p w14:paraId="0A77B5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Talks to multiple individuals across the system regarding test menu and indications</w:t>
            </w:r>
          </w:p>
        </w:tc>
      </w:tr>
      <w:tr w:rsidR="00AE2009" w:rsidRPr="00057970" w14:paraId="6F7FFF16" w14:textId="77777777">
        <w:tc>
          <w:tcPr>
            <w:tcW w:w="4950" w:type="dxa"/>
            <w:tcBorders>
              <w:top w:val="single" w:sz="4" w:space="0" w:color="000000"/>
              <w:bottom w:val="single" w:sz="4" w:space="0" w:color="000000"/>
            </w:tcBorders>
            <w:shd w:val="clear" w:color="auto" w:fill="C9C9C9"/>
          </w:tcPr>
          <w:p w14:paraId="3A30C1C9"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 xml:space="preserve">Independently communicates while ensuring security of personal health </w:t>
            </w:r>
            <w:proofErr w:type="gramStart"/>
            <w:r w:rsidR="00700E76" w:rsidRPr="00700E76">
              <w:rPr>
                <w:rFonts w:ascii="Arial" w:eastAsia="Arial" w:hAnsi="Arial" w:cs="Arial"/>
                <w:i/>
              </w:rPr>
              <w:t>information</w:t>
            </w:r>
            <w:proofErr w:type="gramEnd"/>
          </w:p>
          <w:p w14:paraId="63C1E860" w14:textId="77777777" w:rsidR="00700E76" w:rsidRPr="00700E76" w:rsidRDefault="00700E76" w:rsidP="00700E76">
            <w:pPr>
              <w:rPr>
                <w:rFonts w:ascii="Arial" w:eastAsia="Arial" w:hAnsi="Arial" w:cs="Arial"/>
                <w:i/>
              </w:rPr>
            </w:pPr>
          </w:p>
          <w:p w14:paraId="20FC98E0" w14:textId="77777777" w:rsidR="00700E76" w:rsidRPr="00700E76" w:rsidRDefault="00700E76" w:rsidP="00700E76">
            <w:pPr>
              <w:rPr>
                <w:rFonts w:ascii="Arial" w:eastAsia="Arial" w:hAnsi="Arial" w:cs="Arial"/>
                <w:i/>
              </w:rPr>
            </w:pPr>
            <w:r w:rsidRPr="00700E76">
              <w:rPr>
                <w:rFonts w:ascii="Arial" w:eastAsia="Arial" w:hAnsi="Arial" w:cs="Arial"/>
                <w:i/>
              </w:rPr>
              <w:t xml:space="preserve">Initiates conversations on difficult subjects with </w:t>
            </w:r>
          </w:p>
          <w:p w14:paraId="2C19A5DF" w14:textId="15817DC1" w:rsidR="00AE2009" w:rsidRPr="00057970" w:rsidRDefault="00700E76" w:rsidP="00700E76">
            <w:pPr>
              <w:rPr>
                <w:rFonts w:ascii="Arial" w:eastAsia="Arial" w:hAnsi="Arial" w:cs="Arial"/>
                <w:i/>
              </w:rPr>
            </w:pPr>
            <w:r w:rsidRPr="00700E76">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EFD2A29" w14:textId="3A23F74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Talks directly to a colleague about breakdowns in </w:t>
            </w:r>
            <w:proofErr w:type="gramStart"/>
            <w:r w:rsidRPr="00057970">
              <w:rPr>
                <w:rFonts w:ascii="Arial" w:eastAsia="Arial" w:hAnsi="Arial" w:cs="Arial"/>
                <w:color w:val="000000"/>
              </w:rPr>
              <w:t>communication</w:t>
            </w:r>
            <w:proofErr w:type="gramEnd"/>
          </w:p>
          <w:p w14:paraId="0147520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Participates in task force to update policies for patient </w:t>
            </w:r>
            <w:proofErr w:type="gramStart"/>
            <w:r w:rsidRPr="00057970">
              <w:rPr>
                <w:rFonts w:ascii="Arial" w:eastAsia="Arial" w:hAnsi="Arial" w:cs="Arial"/>
                <w:color w:val="000000"/>
              </w:rPr>
              <w:t>portals</w:t>
            </w:r>
            <w:proofErr w:type="gramEnd"/>
          </w:p>
          <w:p w14:paraId="3DB0AF4B" w14:textId="3E41A750" w:rsidR="00472907" w:rsidRPr="00472907" w:rsidRDefault="00472907" w:rsidP="00472907">
            <w:pPr>
              <w:pBdr>
                <w:top w:val="nil"/>
                <w:left w:val="nil"/>
                <w:bottom w:val="nil"/>
                <w:right w:val="nil"/>
                <w:between w:val="nil"/>
              </w:pBdr>
              <w:ind w:left="187"/>
              <w:rPr>
                <w:rFonts w:ascii="Arial" w:hAnsi="Arial" w:cs="Arial"/>
                <w:color w:val="000000"/>
              </w:rPr>
            </w:pPr>
          </w:p>
          <w:p w14:paraId="2823403F" w14:textId="77BC8472" w:rsidR="00AE2009" w:rsidRPr="00057970" w:rsidRDefault="00472907">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127D94" w:rsidRPr="00057970">
              <w:rPr>
                <w:rFonts w:ascii="Arial" w:eastAsia="Arial" w:hAnsi="Arial" w:cs="Arial"/>
                <w:color w:val="000000"/>
              </w:rPr>
              <w:t xml:space="preserve">mproves methods for communicating system-wide service </w:t>
            </w:r>
            <w:proofErr w:type="gramStart"/>
            <w:r w:rsidR="00127D94" w:rsidRPr="00057970">
              <w:rPr>
                <w:rFonts w:ascii="Arial" w:eastAsia="Arial" w:hAnsi="Arial" w:cs="Arial"/>
                <w:color w:val="000000"/>
              </w:rPr>
              <w:t>schedules</w:t>
            </w:r>
            <w:proofErr w:type="gramEnd"/>
          </w:p>
          <w:p w14:paraId="6B6478F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Conducts a laboratory meeting to discuss practice </w:t>
            </w:r>
            <w:proofErr w:type="gramStart"/>
            <w:r w:rsidRPr="00057970">
              <w:rPr>
                <w:rFonts w:ascii="Arial" w:eastAsia="Arial" w:hAnsi="Arial" w:cs="Arial"/>
                <w:color w:val="000000"/>
              </w:rPr>
              <w:t>changes</w:t>
            </w:r>
            <w:proofErr w:type="gramEnd"/>
          </w:p>
          <w:p w14:paraId="08819D6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a performance review</w:t>
            </w:r>
          </w:p>
        </w:tc>
      </w:tr>
      <w:tr w:rsidR="00AE2009" w:rsidRPr="00057970" w14:paraId="79C60720" w14:textId="77777777">
        <w:tc>
          <w:tcPr>
            <w:tcW w:w="4950" w:type="dxa"/>
            <w:tcBorders>
              <w:top w:val="single" w:sz="4" w:space="0" w:color="000000"/>
              <w:bottom w:val="single" w:sz="4" w:space="0" w:color="000000"/>
            </w:tcBorders>
            <w:shd w:val="clear" w:color="auto" w:fill="C9C9C9"/>
          </w:tcPr>
          <w:p w14:paraId="0F1522C1"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Guides departmental or institutional communication around policies and procedures regarding the security of personal health information</w:t>
            </w:r>
          </w:p>
          <w:p w14:paraId="52412374" w14:textId="77777777" w:rsidR="00700E76" w:rsidRPr="00700E76" w:rsidRDefault="00700E76" w:rsidP="00700E76">
            <w:pPr>
              <w:rPr>
                <w:rFonts w:ascii="Arial" w:eastAsia="Arial" w:hAnsi="Arial" w:cs="Arial"/>
                <w:i/>
              </w:rPr>
            </w:pPr>
          </w:p>
          <w:p w14:paraId="5B74A5D1" w14:textId="27FA0C75" w:rsidR="00AE2009" w:rsidRPr="00057970" w:rsidRDefault="00700E76" w:rsidP="00700E76">
            <w:pPr>
              <w:rPr>
                <w:rFonts w:ascii="Arial" w:eastAsia="Arial" w:hAnsi="Arial" w:cs="Arial"/>
                <w:i/>
              </w:rPr>
            </w:pPr>
            <w:r w:rsidRPr="00700E76">
              <w:rPr>
                <w:rFonts w:ascii="Arial" w:eastAsia="Arial" w:hAnsi="Arial" w:cs="Arial"/>
                <w:i/>
              </w:rPr>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250A30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Prepares and presents critical value change recommendations to medical staff board for </w:t>
            </w:r>
            <w:proofErr w:type="gramStart"/>
            <w:r w:rsidRPr="00057970">
              <w:rPr>
                <w:rFonts w:ascii="Arial" w:eastAsia="Arial" w:hAnsi="Arial" w:cs="Arial"/>
                <w:color w:val="000000"/>
              </w:rPr>
              <w:t>approval</w:t>
            </w:r>
            <w:proofErr w:type="gramEnd"/>
          </w:p>
          <w:p w14:paraId="130679F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a working group of individual lab directors to implement </w:t>
            </w:r>
            <w:proofErr w:type="gramStart"/>
            <w:r w:rsidRPr="00057970">
              <w:rPr>
                <w:rFonts w:ascii="Arial" w:eastAsia="Arial" w:hAnsi="Arial" w:cs="Arial"/>
                <w:color w:val="000000"/>
              </w:rPr>
              <w:t>uniformity</w:t>
            </w:r>
            <w:proofErr w:type="gramEnd"/>
            <w:r w:rsidRPr="00057970">
              <w:rPr>
                <w:rFonts w:ascii="Arial" w:eastAsia="Arial" w:hAnsi="Arial" w:cs="Arial"/>
                <w:color w:val="000000"/>
              </w:rPr>
              <w:t xml:space="preserve"> </w:t>
            </w:r>
          </w:p>
          <w:p w14:paraId="55E1822D" w14:textId="16320832" w:rsidR="00AE2009" w:rsidRDefault="00AE2009">
            <w:pPr>
              <w:pBdr>
                <w:top w:val="nil"/>
                <w:left w:val="nil"/>
                <w:bottom w:val="nil"/>
                <w:right w:val="nil"/>
                <w:between w:val="nil"/>
              </w:pBdr>
              <w:rPr>
                <w:rFonts w:ascii="Arial" w:eastAsia="Arial" w:hAnsi="Arial" w:cs="Arial"/>
                <w:color w:val="000000"/>
              </w:rPr>
            </w:pPr>
          </w:p>
          <w:p w14:paraId="18712688" w14:textId="77777777" w:rsidR="00472907" w:rsidRPr="00057970" w:rsidRDefault="00472907">
            <w:pPr>
              <w:pBdr>
                <w:top w:val="nil"/>
                <w:left w:val="nil"/>
                <w:bottom w:val="nil"/>
                <w:right w:val="nil"/>
                <w:between w:val="nil"/>
              </w:pBdr>
              <w:rPr>
                <w:rFonts w:ascii="Arial" w:eastAsia="Arial" w:hAnsi="Arial" w:cs="Arial"/>
                <w:color w:val="000000"/>
              </w:rPr>
            </w:pPr>
          </w:p>
          <w:p w14:paraId="474BCC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Facilitates system-wide harmonization of test report format and </w:t>
            </w:r>
            <w:proofErr w:type="gramStart"/>
            <w:r w:rsidRPr="00057970">
              <w:rPr>
                <w:rFonts w:ascii="Arial" w:eastAsia="Arial" w:hAnsi="Arial" w:cs="Arial"/>
                <w:color w:val="000000"/>
              </w:rPr>
              <w:t>content</w:t>
            </w:r>
            <w:proofErr w:type="gramEnd"/>
          </w:p>
          <w:p w14:paraId="41F0D6F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Meets regularly with medical directors, laboratory chiefs and C-suite </w:t>
            </w:r>
            <w:proofErr w:type="gramStart"/>
            <w:r w:rsidRPr="00057970">
              <w:rPr>
                <w:rFonts w:ascii="Arial" w:eastAsia="Arial" w:hAnsi="Arial" w:cs="Arial"/>
                <w:color w:val="000000"/>
              </w:rPr>
              <w:t>individuals</w:t>
            </w:r>
            <w:proofErr w:type="gramEnd"/>
            <w:r w:rsidRPr="00057970">
              <w:rPr>
                <w:rFonts w:ascii="Arial" w:eastAsia="Arial" w:hAnsi="Arial" w:cs="Arial"/>
                <w:color w:val="000000"/>
              </w:rPr>
              <w:t xml:space="preserve"> </w:t>
            </w:r>
          </w:p>
          <w:p w14:paraId="4F7294D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Leads initiative </w:t>
            </w:r>
            <w:r w:rsidRPr="00057970">
              <w:rPr>
                <w:rFonts w:ascii="Arial" w:eastAsia="Arial" w:hAnsi="Arial" w:cs="Arial"/>
              </w:rPr>
              <w:t>to improve the LIS/EHR interface</w:t>
            </w:r>
          </w:p>
        </w:tc>
      </w:tr>
      <w:tr w:rsidR="00AE2009" w:rsidRPr="00057970" w14:paraId="4060995A" w14:textId="77777777">
        <w:tc>
          <w:tcPr>
            <w:tcW w:w="4950" w:type="dxa"/>
            <w:shd w:val="clear" w:color="auto" w:fill="FFD965"/>
          </w:tcPr>
          <w:p w14:paraId="3D0C47D8"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B2CEEA1" w14:textId="10D210E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Chart review</w:t>
            </w:r>
          </w:p>
          <w:p w14:paraId="25CB63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06A44F1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87A8C2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electronic communications</w:t>
            </w:r>
          </w:p>
        </w:tc>
      </w:tr>
      <w:tr w:rsidR="00AE2009" w:rsidRPr="00057970" w14:paraId="5A40651C" w14:textId="77777777">
        <w:tc>
          <w:tcPr>
            <w:tcW w:w="4950" w:type="dxa"/>
            <w:shd w:val="clear" w:color="auto" w:fill="8DB3E2"/>
          </w:tcPr>
          <w:p w14:paraId="54E7E6F6"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5F946054"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D62591C" w14:textId="77777777">
        <w:trPr>
          <w:trHeight w:val="80"/>
        </w:trPr>
        <w:tc>
          <w:tcPr>
            <w:tcW w:w="4950" w:type="dxa"/>
            <w:shd w:val="clear" w:color="auto" w:fill="A8D08D"/>
          </w:tcPr>
          <w:p w14:paraId="7373C0E8"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3ABC670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Bierman JA, </w:t>
            </w:r>
            <w:proofErr w:type="spellStart"/>
            <w:r w:rsidRPr="00057970">
              <w:rPr>
                <w:rFonts w:ascii="Arial" w:eastAsia="Arial" w:hAnsi="Arial" w:cs="Arial"/>
                <w:color w:val="000000"/>
              </w:rPr>
              <w:t>Hufmeyer</w:t>
            </w:r>
            <w:proofErr w:type="spellEnd"/>
            <w:r w:rsidRPr="00057970">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057970">
              <w:rPr>
                <w:rFonts w:ascii="Arial" w:eastAsia="Arial" w:hAnsi="Arial" w:cs="Arial"/>
                <w:i/>
                <w:color w:val="000000"/>
              </w:rPr>
              <w:t>Teach Learn Med.</w:t>
            </w:r>
            <w:r w:rsidRPr="00057970">
              <w:rPr>
                <w:rFonts w:ascii="Arial" w:eastAsia="Arial" w:hAnsi="Arial" w:cs="Arial"/>
                <w:color w:val="000000"/>
              </w:rPr>
              <w:t xml:space="preserve"> 2017;29(4):420-432. </w:t>
            </w:r>
            <w:hyperlink r:id="rId92">
              <w:r w:rsidRPr="00057970">
                <w:rPr>
                  <w:rFonts w:ascii="Arial" w:eastAsia="Arial" w:hAnsi="Arial" w:cs="Arial"/>
                  <w:color w:val="0000FF"/>
                  <w:u w:val="single"/>
                </w:rPr>
                <w:t>https://www.tandfonline.com/doi/full/10.1080/10401334.2017.1303385</w:t>
              </w:r>
            </w:hyperlink>
            <w:r w:rsidRPr="00057970">
              <w:rPr>
                <w:rFonts w:ascii="Arial" w:eastAsia="Arial" w:hAnsi="Arial" w:cs="Arial"/>
              </w:rPr>
              <w:t>. 2020.</w:t>
            </w:r>
          </w:p>
          <w:p w14:paraId="68C9ADB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Flatman R, </w:t>
            </w:r>
            <w:proofErr w:type="spellStart"/>
            <w:r w:rsidRPr="00057970">
              <w:rPr>
                <w:rFonts w:ascii="Arial" w:eastAsia="Arial" w:hAnsi="Arial" w:cs="Arial"/>
                <w:color w:val="000000"/>
              </w:rPr>
              <w:t>Férard</w:t>
            </w:r>
            <w:proofErr w:type="spellEnd"/>
            <w:r w:rsidRPr="00057970">
              <w:rPr>
                <w:rFonts w:ascii="Arial" w:eastAsia="Arial" w:hAnsi="Arial" w:cs="Arial"/>
                <w:color w:val="000000"/>
              </w:rPr>
              <w:t xml:space="preserve"> G, </w:t>
            </w:r>
            <w:proofErr w:type="spellStart"/>
            <w:r w:rsidRPr="00057970">
              <w:rPr>
                <w:rFonts w:ascii="Arial" w:eastAsia="Arial" w:hAnsi="Arial" w:cs="Arial"/>
                <w:color w:val="000000"/>
              </w:rPr>
              <w:t>Dybkaer</w:t>
            </w:r>
            <w:proofErr w:type="spellEnd"/>
            <w:r w:rsidRPr="00057970">
              <w:rPr>
                <w:rFonts w:ascii="Arial" w:eastAsia="Arial" w:hAnsi="Arial" w:cs="Arial"/>
                <w:color w:val="000000"/>
              </w:rPr>
              <w:t xml:space="preserve"> R; IFCC IUPAC Joint Committee on Nomenclature, </w:t>
            </w:r>
          </w:p>
          <w:p w14:paraId="1C194EF2" w14:textId="77777777" w:rsidR="00AE2009" w:rsidRPr="00057970" w:rsidRDefault="00127D94">
            <w:pPr>
              <w:pBdr>
                <w:top w:val="nil"/>
                <w:left w:val="nil"/>
                <w:bottom w:val="nil"/>
                <w:right w:val="nil"/>
                <w:between w:val="nil"/>
              </w:pBdr>
              <w:ind w:left="187"/>
              <w:rPr>
                <w:rFonts w:ascii="Arial" w:eastAsia="Arial" w:hAnsi="Arial" w:cs="Arial"/>
                <w:color w:val="000000"/>
              </w:rPr>
            </w:pPr>
            <w:r w:rsidRPr="00057970">
              <w:rPr>
                <w:rFonts w:ascii="Arial" w:eastAsia="Arial" w:hAnsi="Arial" w:cs="Arial"/>
                <w:color w:val="000000"/>
              </w:rPr>
              <w:t xml:space="preserve">Properties and Units (C-NPU). Understanding the 'Silver Book' - An important reference for </w:t>
            </w:r>
            <w:proofErr w:type="spellStart"/>
            <w:r w:rsidRPr="00057970">
              <w:rPr>
                <w:rFonts w:ascii="Arial" w:eastAsia="Arial" w:hAnsi="Arial" w:cs="Arial"/>
                <w:color w:val="000000"/>
              </w:rPr>
              <w:t>standardised</w:t>
            </w:r>
            <w:proofErr w:type="spellEnd"/>
            <w:r w:rsidRPr="00057970">
              <w:rPr>
                <w:rFonts w:ascii="Arial" w:eastAsia="Arial" w:hAnsi="Arial" w:cs="Arial"/>
                <w:color w:val="000000"/>
              </w:rPr>
              <w:t xml:space="preserve"> nomenclature in clinical laboratory sciences. </w:t>
            </w:r>
            <w:r w:rsidRPr="00057970">
              <w:rPr>
                <w:rFonts w:ascii="Arial" w:eastAsia="Arial" w:hAnsi="Arial" w:cs="Arial"/>
                <w:i/>
                <w:color w:val="000000"/>
              </w:rPr>
              <w:t>Clin Chim Acta</w:t>
            </w:r>
            <w:r w:rsidRPr="00057970">
              <w:rPr>
                <w:rFonts w:ascii="Arial" w:eastAsia="Arial" w:hAnsi="Arial" w:cs="Arial"/>
                <w:color w:val="000000"/>
              </w:rPr>
              <w:t xml:space="preserve">. </w:t>
            </w:r>
            <w:proofErr w:type="gramStart"/>
            <w:r w:rsidRPr="00057970">
              <w:rPr>
                <w:rFonts w:ascii="Arial" w:eastAsia="Arial" w:hAnsi="Arial" w:cs="Arial"/>
                <w:color w:val="000000"/>
              </w:rPr>
              <w:t>2017;467:4</w:t>
            </w:r>
            <w:proofErr w:type="gramEnd"/>
            <w:r w:rsidRPr="00057970">
              <w:rPr>
                <w:rFonts w:ascii="Arial" w:eastAsia="Arial" w:hAnsi="Arial" w:cs="Arial"/>
                <w:color w:val="000000"/>
              </w:rPr>
              <w:t xml:space="preserve">-7. </w:t>
            </w:r>
            <w:hyperlink r:id="rId93">
              <w:r w:rsidRPr="00057970">
                <w:rPr>
                  <w:rFonts w:ascii="Arial" w:eastAsia="Arial" w:hAnsi="Arial" w:cs="Arial"/>
                  <w:color w:val="0000FF"/>
                  <w:u w:val="single"/>
                </w:rPr>
                <w:t>https://www.sciencedirect.com/science/article/abs/pii/S0009898116302807?via%3Dihub</w:t>
              </w:r>
            </w:hyperlink>
            <w:r w:rsidRPr="00057970">
              <w:rPr>
                <w:rFonts w:ascii="Arial" w:eastAsia="Arial" w:hAnsi="Arial" w:cs="Arial"/>
                <w:color w:val="000000"/>
              </w:rPr>
              <w:t>. 2020.</w:t>
            </w:r>
          </w:p>
          <w:p w14:paraId="11F6661F" w14:textId="77777777" w:rsidR="00AE2009" w:rsidRPr="00057970" w:rsidRDefault="00127D94">
            <w:pPr>
              <w:numPr>
                <w:ilvl w:val="0"/>
                <w:numId w:val="1"/>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Haig KM, Sutton S, Whittington J. SBAR: a shared mental model for improving communication between clinicians. </w:t>
            </w:r>
            <w:proofErr w:type="spellStart"/>
            <w:r w:rsidRPr="00057970">
              <w:rPr>
                <w:rFonts w:ascii="Arial" w:eastAsia="Arial" w:hAnsi="Arial" w:cs="Arial"/>
                <w:i/>
              </w:rPr>
              <w:t>Jt</w:t>
            </w:r>
            <w:proofErr w:type="spellEnd"/>
            <w:r w:rsidRPr="00057970">
              <w:rPr>
                <w:rFonts w:ascii="Arial" w:eastAsia="Arial" w:hAnsi="Arial" w:cs="Arial"/>
                <w:i/>
              </w:rPr>
              <w:t xml:space="preserve"> Comm J Qual Patient </w:t>
            </w:r>
            <w:proofErr w:type="spellStart"/>
            <w:r w:rsidRPr="00057970">
              <w:rPr>
                <w:rFonts w:ascii="Arial" w:eastAsia="Arial" w:hAnsi="Arial" w:cs="Arial"/>
                <w:i/>
              </w:rPr>
              <w:t>Saf</w:t>
            </w:r>
            <w:proofErr w:type="spellEnd"/>
            <w:r w:rsidRPr="00057970">
              <w:rPr>
                <w:rFonts w:ascii="Arial" w:eastAsia="Arial" w:hAnsi="Arial" w:cs="Arial"/>
              </w:rPr>
              <w:t xml:space="preserve">. 2006;32(3):167-175. </w:t>
            </w:r>
            <w:hyperlink r:id="rId94">
              <w:r w:rsidRPr="00057970">
                <w:rPr>
                  <w:rFonts w:ascii="Arial" w:eastAsia="Arial" w:hAnsi="Arial" w:cs="Arial"/>
                  <w:color w:val="0000FF"/>
                  <w:u w:val="single"/>
                </w:rPr>
                <w:t>https://www.jointcommissionjournal.com/article/S1553-7250(06)32022-3/fulltext</w:t>
              </w:r>
            </w:hyperlink>
            <w:r w:rsidRPr="00057970">
              <w:rPr>
                <w:rFonts w:ascii="Arial" w:eastAsia="Arial" w:hAnsi="Arial" w:cs="Arial"/>
              </w:rPr>
              <w:t>. 2020.</w:t>
            </w:r>
          </w:p>
          <w:p w14:paraId="34B85C53" w14:textId="77777777" w:rsidR="00AE2009" w:rsidRPr="00057970" w:rsidRDefault="00127D94">
            <w:pPr>
              <w:numPr>
                <w:ilvl w:val="0"/>
                <w:numId w:val="1"/>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Starmer AJ, et al. I-pass, a mnemonic to standardize verbal handoffs. </w:t>
            </w:r>
            <w:r w:rsidRPr="00057970">
              <w:rPr>
                <w:rFonts w:ascii="Arial" w:eastAsia="Arial" w:hAnsi="Arial" w:cs="Arial"/>
                <w:i/>
                <w:color w:val="000000"/>
              </w:rPr>
              <w:t>Pediatrics</w:t>
            </w:r>
            <w:r w:rsidRPr="00057970">
              <w:rPr>
                <w:rFonts w:ascii="Arial" w:eastAsia="Arial" w:hAnsi="Arial" w:cs="Arial"/>
                <w:color w:val="000000"/>
              </w:rPr>
              <w:t xml:space="preserve">. 2012;129(2):201-204. </w:t>
            </w:r>
            <w:hyperlink r:id="rId95">
              <w:r w:rsidRPr="00057970">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sidRPr="00057970">
              <w:rPr>
                <w:rFonts w:ascii="Arial" w:eastAsia="Arial" w:hAnsi="Arial" w:cs="Arial"/>
                <w:color w:val="000000"/>
              </w:rPr>
              <w:t>. 2020.</w:t>
            </w:r>
          </w:p>
          <w:p w14:paraId="1FBAA4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Weise M, Bielsky MC, De Smet K. Biosimilars: what clinicians should know. </w:t>
            </w:r>
            <w:r w:rsidRPr="00057970">
              <w:rPr>
                <w:rFonts w:ascii="Arial" w:eastAsia="Arial" w:hAnsi="Arial" w:cs="Arial"/>
                <w:i/>
                <w:color w:val="000000"/>
              </w:rPr>
              <w:t>Blood</w:t>
            </w:r>
            <w:r w:rsidRPr="00057970">
              <w:rPr>
                <w:rFonts w:ascii="Arial" w:eastAsia="Arial" w:hAnsi="Arial" w:cs="Arial"/>
                <w:color w:val="000000"/>
              </w:rPr>
              <w:t xml:space="preserve">. 2012;120(26):5111-5117. </w:t>
            </w:r>
            <w:hyperlink r:id="rId96">
              <w:r w:rsidRPr="00057970">
                <w:rPr>
                  <w:rFonts w:ascii="Arial" w:eastAsia="Arial" w:hAnsi="Arial" w:cs="Arial"/>
                  <w:color w:val="0000FF"/>
                  <w:u w:val="single"/>
                </w:rPr>
                <w:t>https://ashpublications.org/blood/article-lookup/doi/10.1182/blood-2012-04-425744</w:t>
              </w:r>
            </w:hyperlink>
            <w:r w:rsidRPr="00057970">
              <w:rPr>
                <w:rFonts w:ascii="Arial" w:eastAsia="Arial" w:hAnsi="Arial" w:cs="Arial"/>
                <w:color w:val="000000"/>
              </w:rPr>
              <w:t>. 2020.</w:t>
            </w:r>
          </w:p>
          <w:p w14:paraId="563E41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Weiss RL, Hassell LA, Parks ER. Progress toward improved leadership and management training in pathology. </w:t>
            </w:r>
            <w:r w:rsidRPr="00057970">
              <w:rPr>
                <w:rFonts w:ascii="Arial" w:eastAsia="Arial" w:hAnsi="Arial" w:cs="Arial"/>
                <w:i/>
                <w:color w:val="000000"/>
              </w:rPr>
              <w:t>Arch Path Lab Med</w:t>
            </w:r>
            <w:r w:rsidRPr="00057970">
              <w:rPr>
                <w:rFonts w:ascii="Arial" w:eastAsia="Arial" w:hAnsi="Arial" w:cs="Arial"/>
                <w:color w:val="000000"/>
              </w:rPr>
              <w:t xml:space="preserve">. 2014;138(4):492-497. </w:t>
            </w:r>
            <w:hyperlink r:id="rId97">
              <w:r w:rsidRPr="00057970">
                <w:rPr>
                  <w:rFonts w:ascii="Arial" w:eastAsia="Arial" w:hAnsi="Arial" w:cs="Arial"/>
                  <w:color w:val="0000FF"/>
                  <w:u w:val="single"/>
                </w:rPr>
                <w:t>https://www.archivesofpathology.org/doi/10.5858/arpa.2013-0288-RA?url_ver=Z39.88-2003&amp;rfr_id=ori:rid:crossref.org&amp;rfr_dat=cr_pub%3dpubmed</w:t>
              </w:r>
            </w:hyperlink>
            <w:r w:rsidRPr="00057970">
              <w:rPr>
                <w:rFonts w:ascii="Arial" w:eastAsia="Arial" w:hAnsi="Arial" w:cs="Arial"/>
                <w:color w:val="000000"/>
              </w:rPr>
              <w:t>. 2020.</w:t>
            </w:r>
          </w:p>
        </w:tc>
      </w:tr>
    </w:tbl>
    <w:p w14:paraId="733AE7D5" w14:textId="77777777" w:rsidR="00472907" w:rsidRDefault="00472907" w:rsidP="00D30968">
      <w:pPr>
        <w:spacing w:line="240" w:lineRule="auto"/>
        <w:rPr>
          <w:rFonts w:ascii="Arial" w:eastAsia="Times New Roman" w:hAnsi="Arial" w:cs="Arial"/>
          <w:color w:val="000000"/>
        </w:rPr>
      </w:pPr>
      <w:bookmarkStart w:id="1" w:name="_30j0zll" w:colFirst="0" w:colLast="0"/>
      <w:bookmarkEnd w:id="1"/>
    </w:p>
    <w:p w14:paraId="708BED0E" w14:textId="77777777" w:rsidR="00472907" w:rsidRDefault="00472907" w:rsidP="00D30968">
      <w:pPr>
        <w:spacing w:line="240" w:lineRule="auto"/>
        <w:rPr>
          <w:rFonts w:ascii="Arial" w:eastAsia="Times New Roman" w:hAnsi="Arial" w:cs="Arial"/>
          <w:color w:val="000000"/>
        </w:rPr>
      </w:pPr>
    </w:p>
    <w:p w14:paraId="27D8E3FB" w14:textId="77777777" w:rsidR="00472907" w:rsidRDefault="00472907" w:rsidP="00D30968">
      <w:pPr>
        <w:spacing w:line="240" w:lineRule="auto"/>
        <w:rPr>
          <w:rFonts w:ascii="Arial" w:eastAsia="Times New Roman" w:hAnsi="Arial" w:cs="Arial"/>
          <w:color w:val="000000"/>
        </w:rPr>
      </w:pPr>
    </w:p>
    <w:p w14:paraId="3BC97D93" w14:textId="77777777" w:rsidR="00472907" w:rsidRDefault="00472907" w:rsidP="00D30968">
      <w:pPr>
        <w:spacing w:line="240" w:lineRule="auto"/>
        <w:rPr>
          <w:rFonts w:ascii="Arial" w:eastAsia="Times New Roman" w:hAnsi="Arial" w:cs="Arial"/>
          <w:color w:val="000000"/>
        </w:rPr>
      </w:pPr>
    </w:p>
    <w:p w14:paraId="177EF6E6" w14:textId="77777777" w:rsidR="00472907" w:rsidRDefault="00472907" w:rsidP="00D30968">
      <w:pPr>
        <w:spacing w:line="240" w:lineRule="auto"/>
        <w:rPr>
          <w:rFonts w:ascii="Arial" w:eastAsia="Times New Roman" w:hAnsi="Arial" w:cs="Arial"/>
          <w:color w:val="000000"/>
        </w:rPr>
      </w:pPr>
    </w:p>
    <w:p w14:paraId="36C84815" w14:textId="77777777" w:rsidR="00472907" w:rsidRDefault="00472907" w:rsidP="00D30968">
      <w:pPr>
        <w:spacing w:line="240" w:lineRule="auto"/>
        <w:rPr>
          <w:rFonts w:ascii="Arial" w:eastAsia="Times New Roman" w:hAnsi="Arial" w:cs="Arial"/>
          <w:color w:val="000000"/>
        </w:rPr>
      </w:pPr>
    </w:p>
    <w:p w14:paraId="69282D24" w14:textId="77777777" w:rsidR="00472907" w:rsidRDefault="00472907" w:rsidP="00D30968">
      <w:pPr>
        <w:spacing w:line="240" w:lineRule="auto"/>
        <w:rPr>
          <w:rFonts w:ascii="Arial" w:eastAsia="Times New Roman" w:hAnsi="Arial" w:cs="Arial"/>
          <w:color w:val="000000"/>
        </w:rPr>
      </w:pPr>
    </w:p>
    <w:p w14:paraId="7718B261" w14:textId="77777777" w:rsidR="00472907" w:rsidRDefault="00472907" w:rsidP="00D30968">
      <w:pPr>
        <w:spacing w:line="240" w:lineRule="auto"/>
        <w:rPr>
          <w:rFonts w:ascii="Arial" w:eastAsia="Times New Roman" w:hAnsi="Arial" w:cs="Arial"/>
          <w:color w:val="000000"/>
        </w:rPr>
      </w:pPr>
    </w:p>
    <w:p w14:paraId="14C11921" w14:textId="77777777" w:rsidR="00472907" w:rsidRDefault="00472907" w:rsidP="00D30968">
      <w:pPr>
        <w:spacing w:line="240" w:lineRule="auto"/>
        <w:rPr>
          <w:rFonts w:ascii="Arial" w:eastAsia="Times New Roman" w:hAnsi="Arial" w:cs="Arial"/>
          <w:color w:val="000000"/>
        </w:rPr>
      </w:pPr>
    </w:p>
    <w:p w14:paraId="1455F388" w14:textId="77777777" w:rsidR="00472907" w:rsidRDefault="00472907" w:rsidP="00D30968">
      <w:pPr>
        <w:spacing w:line="240" w:lineRule="auto"/>
        <w:rPr>
          <w:rFonts w:ascii="Arial" w:eastAsia="Times New Roman" w:hAnsi="Arial" w:cs="Arial"/>
          <w:color w:val="000000"/>
        </w:rPr>
      </w:pPr>
    </w:p>
    <w:p w14:paraId="17BA6287" w14:textId="77777777" w:rsidR="00472907" w:rsidRDefault="00472907" w:rsidP="00D30968">
      <w:pPr>
        <w:spacing w:line="240" w:lineRule="auto"/>
        <w:rPr>
          <w:rFonts w:ascii="Arial" w:eastAsia="Times New Roman" w:hAnsi="Arial" w:cs="Arial"/>
          <w:color w:val="000000"/>
        </w:rPr>
      </w:pPr>
    </w:p>
    <w:p w14:paraId="33B48123" w14:textId="77777777" w:rsidR="00472907" w:rsidRDefault="00472907" w:rsidP="00D30968">
      <w:pPr>
        <w:spacing w:line="240" w:lineRule="auto"/>
        <w:rPr>
          <w:rFonts w:ascii="Arial" w:eastAsia="Times New Roman" w:hAnsi="Arial" w:cs="Arial"/>
          <w:color w:val="000000"/>
        </w:rPr>
      </w:pPr>
    </w:p>
    <w:p w14:paraId="372D68F2" w14:textId="77777777" w:rsidR="00472907" w:rsidRDefault="00472907" w:rsidP="00D30968">
      <w:pPr>
        <w:spacing w:line="240" w:lineRule="auto"/>
        <w:rPr>
          <w:rFonts w:ascii="Arial" w:eastAsia="Times New Roman" w:hAnsi="Arial" w:cs="Arial"/>
          <w:color w:val="000000"/>
        </w:rPr>
      </w:pPr>
    </w:p>
    <w:p w14:paraId="3567DE2D" w14:textId="77777777" w:rsidR="00472907" w:rsidRDefault="00472907" w:rsidP="00D30968">
      <w:pPr>
        <w:spacing w:line="240" w:lineRule="auto"/>
        <w:rPr>
          <w:rFonts w:ascii="Arial" w:eastAsia="Times New Roman" w:hAnsi="Arial" w:cs="Arial"/>
          <w:color w:val="000000"/>
        </w:rPr>
      </w:pPr>
    </w:p>
    <w:p w14:paraId="17E5383E" w14:textId="77777777" w:rsidR="00472907" w:rsidRDefault="00472907" w:rsidP="00D30968">
      <w:pPr>
        <w:spacing w:line="240" w:lineRule="auto"/>
        <w:rPr>
          <w:rFonts w:ascii="Arial" w:eastAsia="Times New Roman" w:hAnsi="Arial" w:cs="Arial"/>
          <w:color w:val="000000"/>
        </w:rPr>
      </w:pPr>
    </w:p>
    <w:p w14:paraId="7E452AAE" w14:textId="77777777" w:rsidR="00472907" w:rsidRDefault="00472907" w:rsidP="00D30968">
      <w:pPr>
        <w:spacing w:line="240" w:lineRule="auto"/>
        <w:rPr>
          <w:rFonts w:ascii="Arial" w:eastAsia="Times New Roman" w:hAnsi="Arial" w:cs="Arial"/>
          <w:color w:val="000000"/>
        </w:rPr>
      </w:pPr>
    </w:p>
    <w:p w14:paraId="50F783AA" w14:textId="77777777" w:rsidR="00472907" w:rsidRDefault="00472907" w:rsidP="00D30968">
      <w:pPr>
        <w:spacing w:line="240" w:lineRule="auto"/>
        <w:rPr>
          <w:rFonts w:ascii="Arial" w:eastAsia="Times New Roman" w:hAnsi="Arial" w:cs="Arial"/>
          <w:color w:val="000000"/>
        </w:rPr>
      </w:pPr>
    </w:p>
    <w:p w14:paraId="36A7BC23" w14:textId="77777777" w:rsidR="00472907" w:rsidRDefault="00472907" w:rsidP="00D30968">
      <w:pPr>
        <w:spacing w:line="240" w:lineRule="auto"/>
        <w:rPr>
          <w:rFonts w:ascii="Arial" w:eastAsia="Times New Roman" w:hAnsi="Arial" w:cs="Arial"/>
          <w:color w:val="000000"/>
        </w:rPr>
      </w:pPr>
    </w:p>
    <w:p w14:paraId="24AC42C9" w14:textId="77777777" w:rsidR="00472907" w:rsidRDefault="00472907" w:rsidP="00D30968">
      <w:pPr>
        <w:spacing w:line="240" w:lineRule="auto"/>
        <w:rPr>
          <w:rFonts w:ascii="Arial" w:eastAsia="Times New Roman" w:hAnsi="Arial" w:cs="Arial"/>
          <w:color w:val="000000"/>
        </w:rPr>
      </w:pPr>
    </w:p>
    <w:p w14:paraId="0C7A82CD" w14:textId="77777777" w:rsidR="00472907" w:rsidRDefault="00472907" w:rsidP="00D30968">
      <w:pPr>
        <w:spacing w:line="240" w:lineRule="auto"/>
        <w:rPr>
          <w:rFonts w:ascii="Arial" w:eastAsia="Times New Roman" w:hAnsi="Arial" w:cs="Arial"/>
          <w:color w:val="000000"/>
        </w:rPr>
      </w:pPr>
    </w:p>
    <w:p w14:paraId="197589FC" w14:textId="7F8AD782" w:rsidR="00D30968" w:rsidRPr="00D30968" w:rsidRDefault="00D30968" w:rsidP="00D30968">
      <w:pPr>
        <w:spacing w:line="240" w:lineRule="auto"/>
        <w:rPr>
          <w:rFonts w:ascii="Times New Roman" w:eastAsia="Times New Roman" w:hAnsi="Times New Roman" w:cs="Times New Roman"/>
          <w:sz w:val="24"/>
          <w:szCs w:val="24"/>
        </w:rPr>
      </w:pPr>
      <w:proofErr w:type="gramStart"/>
      <w:r w:rsidRPr="00D30968">
        <w:rPr>
          <w:rFonts w:ascii="Arial" w:eastAsia="Times New Roman" w:hAnsi="Arial" w:cs="Arial"/>
          <w:color w:val="000000"/>
        </w:rPr>
        <w:lastRenderedPageBreak/>
        <w:t>In an effort to</w:t>
      </w:r>
      <w:proofErr w:type="gramEnd"/>
      <w:r w:rsidRPr="00D30968">
        <w:rPr>
          <w:rFonts w:ascii="Arial" w:eastAsia="Times New Roman" w:hAnsi="Arial" w:cs="Arial"/>
          <w:color w:val="000000"/>
        </w:rPr>
        <w:t xml:space="preserve"> aid programs in the transition to using the new version of </w:t>
      </w:r>
      <w:proofErr w:type="gramStart"/>
      <w:r w:rsidRPr="00D30968">
        <w:rPr>
          <w:rFonts w:ascii="Arial" w:eastAsia="Times New Roman" w:hAnsi="Arial" w:cs="Arial"/>
          <w:color w:val="000000"/>
        </w:rPr>
        <w:t>the Milestones</w:t>
      </w:r>
      <w:proofErr w:type="gramEnd"/>
      <w:r w:rsidRPr="00D30968">
        <w:rPr>
          <w:rFonts w:ascii="Arial" w:eastAsia="Times New Roman" w:hAnsi="Arial" w:cs="Arial"/>
          <w:color w:val="000000"/>
        </w:rPr>
        <w:t xml:space="preserve">, the original Milestones 1.0 </w:t>
      </w:r>
      <w:r w:rsidR="00A801F2">
        <w:rPr>
          <w:rFonts w:ascii="Arial" w:eastAsia="Times New Roman" w:hAnsi="Arial" w:cs="Arial"/>
          <w:color w:val="000000"/>
        </w:rPr>
        <w:t xml:space="preserve">have been mapped </w:t>
      </w:r>
      <w:r w:rsidRPr="00D30968">
        <w:rPr>
          <w:rFonts w:ascii="Arial" w:eastAsia="Times New Roman" w:hAnsi="Arial" w:cs="Arial"/>
          <w:color w:val="000000"/>
        </w:rPr>
        <w:t>to the new Milestones 2.0. Below</w:t>
      </w:r>
      <w:r w:rsidR="00A801F2">
        <w:rPr>
          <w:rFonts w:ascii="Arial" w:eastAsia="Times New Roman" w:hAnsi="Arial" w:cs="Arial"/>
          <w:color w:val="000000"/>
        </w:rPr>
        <w:t>,</w:t>
      </w:r>
      <w:r w:rsidRPr="00D30968">
        <w:rPr>
          <w:rFonts w:ascii="Arial" w:eastAsia="Times New Roman" w:hAnsi="Arial" w:cs="Arial"/>
          <w:color w:val="000000"/>
        </w:rPr>
        <w:t xml:space="preserve"> </w:t>
      </w:r>
      <w:r w:rsidR="00A801F2">
        <w:rPr>
          <w:rFonts w:ascii="Arial" w:eastAsia="Times New Roman" w:hAnsi="Arial" w:cs="Arial"/>
          <w:color w:val="000000"/>
        </w:rPr>
        <w:t xml:space="preserve">it is </w:t>
      </w:r>
      <w:r w:rsidRPr="00D30968">
        <w:rPr>
          <w:rFonts w:ascii="Arial" w:eastAsia="Times New Roman" w:hAnsi="Arial" w:cs="Arial"/>
          <w:color w:val="000000"/>
        </w:rPr>
        <w:t xml:space="preserve">indicated where the subcompetencies are similar between versions. These are not necessarily exact matches but are areas that include </w:t>
      </w:r>
      <w:r w:rsidR="00A801F2">
        <w:rPr>
          <w:rFonts w:ascii="Arial" w:eastAsia="Times New Roman" w:hAnsi="Arial" w:cs="Arial"/>
          <w:color w:val="000000"/>
        </w:rPr>
        <w:t>the same or similar</w:t>
      </w:r>
      <w:r w:rsidRPr="00D30968">
        <w:rPr>
          <w:rFonts w:ascii="Arial" w:eastAsia="Times New Roman" w:hAnsi="Arial" w:cs="Arial"/>
          <w:color w:val="000000"/>
        </w:rPr>
        <w:t xml:space="preserve"> elements. Not all subcompetencies map between versions. Inclusion or exclusion of any </w:t>
      </w:r>
      <w:proofErr w:type="spellStart"/>
      <w:r w:rsidRPr="00D30968">
        <w:rPr>
          <w:rFonts w:ascii="Arial" w:eastAsia="Times New Roman" w:hAnsi="Arial" w:cs="Arial"/>
          <w:color w:val="000000"/>
        </w:rPr>
        <w:t>subcompetency</w:t>
      </w:r>
      <w:proofErr w:type="spellEnd"/>
      <w:r w:rsidRPr="00D30968">
        <w:rPr>
          <w:rFonts w:ascii="Arial" w:eastAsia="Times New Roman" w:hAnsi="Arial" w:cs="Arial"/>
          <w:color w:val="000000"/>
        </w:rPr>
        <w:t xml:space="preserve">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843"/>
        <w:gridCol w:w="6107"/>
      </w:tblGrid>
      <w:tr w:rsidR="00D30968" w:rsidRPr="00D30968" w14:paraId="0CF71365" w14:textId="77777777" w:rsidTr="00A801F2">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3B4B3C" w14:textId="77777777" w:rsidR="00D30968" w:rsidRPr="00D30968" w:rsidRDefault="00D30968" w:rsidP="00A801F2">
            <w:pPr>
              <w:spacing w:after="0" w:line="240" w:lineRule="auto"/>
              <w:jc w:val="center"/>
              <w:rPr>
                <w:rFonts w:ascii="Times New Roman" w:eastAsia="Times New Roman" w:hAnsi="Times New Roman" w:cs="Times New Roman"/>
                <w:sz w:val="24"/>
                <w:szCs w:val="24"/>
              </w:rPr>
            </w:pPr>
            <w:r w:rsidRPr="00D30968">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6C20998" w14:textId="77777777" w:rsidR="00D30968" w:rsidRPr="00D30968" w:rsidRDefault="00D30968" w:rsidP="00A801F2">
            <w:pPr>
              <w:spacing w:after="0" w:line="240" w:lineRule="auto"/>
              <w:jc w:val="center"/>
              <w:rPr>
                <w:rFonts w:ascii="Times New Roman" w:eastAsia="Times New Roman" w:hAnsi="Times New Roman" w:cs="Times New Roman"/>
                <w:sz w:val="24"/>
                <w:szCs w:val="24"/>
              </w:rPr>
            </w:pPr>
            <w:r w:rsidRPr="00D30968">
              <w:rPr>
                <w:rFonts w:ascii="Arial" w:eastAsia="Times New Roman" w:hAnsi="Arial" w:cs="Arial"/>
                <w:b/>
                <w:bCs/>
                <w:color w:val="000000"/>
              </w:rPr>
              <w:t>Milestones 2.0</w:t>
            </w:r>
          </w:p>
        </w:tc>
      </w:tr>
      <w:tr w:rsidR="00D30968" w:rsidRPr="00D30968" w14:paraId="1871FCB8"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FB0E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PC1: Consultation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1818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PC1: Clinical Consultation</w:t>
            </w:r>
          </w:p>
        </w:tc>
      </w:tr>
      <w:tr w:rsidR="00D30968" w:rsidRPr="00D30968" w14:paraId="6B496D8F"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8E3ED"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PC2: Interpretation, Reporting, and Diagnosis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CE71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PC2: Test Interpretation</w:t>
            </w:r>
          </w:p>
        </w:tc>
      </w:tr>
      <w:tr w:rsidR="00D30968" w:rsidRPr="00D30968" w14:paraId="14C92DE1"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06D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MK1: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CB56E"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36B2540F"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1E05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MK2: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3328"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5F7501FC"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F84B6"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MK3: Fundamental and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31BF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0CB83B80"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A1B5B"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840BC"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PC3: Test Development and Validation</w:t>
            </w:r>
          </w:p>
        </w:tc>
      </w:tr>
      <w:tr w:rsidR="00D30968" w:rsidRPr="00D30968" w14:paraId="2B16757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50C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9B8E2" w14:textId="3A73816A"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PC4: Laboratory-</w:t>
            </w:r>
            <w:r w:rsidR="00A801F2">
              <w:rPr>
                <w:rFonts w:ascii="Arial" w:eastAsia="Times New Roman" w:hAnsi="Arial" w:cs="Arial"/>
                <w:color w:val="000000"/>
              </w:rPr>
              <w:t>R</w:t>
            </w:r>
            <w:r w:rsidRPr="00D30968">
              <w:rPr>
                <w:rFonts w:ascii="Arial" w:eastAsia="Times New Roman" w:hAnsi="Arial" w:cs="Arial"/>
                <w:color w:val="000000"/>
              </w:rPr>
              <w:t>elated User Interface</w:t>
            </w:r>
          </w:p>
        </w:tc>
      </w:tr>
      <w:tr w:rsidR="00D30968" w:rsidRPr="00D30968" w14:paraId="317ABBBB"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62FE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77AB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MK1: Test Results in Normal and Abnormal Physiology</w:t>
            </w:r>
          </w:p>
        </w:tc>
      </w:tr>
      <w:tr w:rsidR="00D30968" w:rsidRPr="00D30968" w14:paraId="5292F042"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0D03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FF126"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MK2: Clinical Reasoning</w:t>
            </w:r>
          </w:p>
        </w:tc>
      </w:tr>
      <w:tr w:rsidR="00D30968" w:rsidRPr="00D30968" w14:paraId="789FC187"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E95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SBP1: Regulatory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C45C"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SBP4: Accreditation, Compliance, and Quality</w:t>
            </w:r>
          </w:p>
        </w:tc>
      </w:tr>
      <w:tr w:rsidR="00D30968" w:rsidRPr="00D30968" w14:paraId="3A1B0864"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05C85"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Health Care Teams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A133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Systems Navigation for Patient-Centered Care</w:t>
            </w:r>
          </w:p>
          <w:p w14:paraId="653EED1B"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02405C32"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DA72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SBP3: Lab Management: Resource Utilization (personnel and finance)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2D10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SBP5: Utilization </w:t>
            </w:r>
          </w:p>
          <w:p w14:paraId="67389F33"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SBP3: Physician Role in Health Care System</w:t>
            </w:r>
          </w:p>
        </w:tc>
      </w:tr>
      <w:tr w:rsidR="00D30968" w:rsidRPr="00D30968" w14:paraId="443624D6"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D9685"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PBLI1: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45A89" w14:textId="336A9255"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PBL1: Evidence</w:t>
            </w:r>
            <w:r w:rsidR="00A801F2">
              <w:rPr>
                <w:rFonts w:ascii="Arial" w:eastAsia="Times New Roman" w:hAnsi="Arial" w:cs="Arial"/>
                <w:color w:val="000000"/>
              </w:rPr>
              <w:t>-</w:t>
            </w:r>
            <w:r w:rsidRPr="00D30968">
              <w:rPr>
                <w:rFonts w:ascii="Arial" w:eastAsia="Times New Roman" w:hAnsi="Arial" w:cs="Arial"/>
                <w:color w:val="000000"/>
              </w:rPr>
              <w:t xml:space="preserve">Based Practice </w:t>
            </w:r>
            <w:r w:rsidR="00A801F2">
              <w:rPr>
                <w:rFonts w:ascii="Arial" w:eastAsia="Times New Roman" w:hAnsi="Arial" w:cs="Arial"/>
                <w:color w:val="000000"/>
              </w:rPr>
              <w:t>and</w:t>
            </w:r>
            <w:r w:rsidRPr="00D30968">
              <w:rPr>
                <w:rFonts w:ascii="Arial" w:eastAsia="Times New Roman" w:hAnsi="Arial" w:cs="Arial"/>
                <w:color w:val="000000"/>
              </w:rPr>
              <w:t xml:space="preserve"> Scholarship</w:t>
            </w:r>
          </w:p>
          <w:p w14:paraId="79B23207"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SBP5: Utilization</w:t>
            </w:r>
          </w:p>
        </w:tc>
      </w:tr>
      <w:tr w:rsidR="00D30968" w:rsidRPr="00D30968" w14:paraId="052FA506"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00DF7"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PBLI2: Process Improvement and Patient Safety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4AFF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SBP1: Patient Safety and Quality Improvement (QI)</w:t>
            </w:r>
          </w:p>
        </w:tc>
      </w:tr>
      <w:tr w:rsidR="00D30968" w:rsidRPr="00D30968" w14:paraId="250DCC64"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A883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PROF1: Receiving and Providing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744F8" w14:textId="40F0C011" w:rsidR="00D30968" w:rsidRPr="00D30968" w:rsidRDefault="00D30968" w:rsidP="00D30968">
            <w:pPr>
              <w:spacing w:after="0" w:line="240" w:lineRule="auto"/>
              <w:ind w:left="-14" w:hanging="14"/>
              <w:rPr>
                <w:rFonts w:ascii="Times New Roman" w:eastAsia="Times New Roman" w:hAnsi="Times New Roman" w:cs="Times New Roman"/>
                <w:sz w:val="24"/>
                <w:szCs w:val="24"/>
              </w:rPr>
            </w:pPr>
            <w:r w:rsidRPr="00D30968">
              <w:rPr>
                <w:rFonts w:ascii="Arial" w:eastAsia="Times New Roman" w:hAnsi="Arial" w:cs="Arial"/>
                <w:color w:val="000000"/>
              </w:rPr>
              <w:t xml:space="preserve">PBLI2: Reflective Practice </w:t>
            </w:r>
            <w:r w:rsidR="00A801F2">
              <w:rPr>
                <w:rFonts w:ascii="Arial" w:eastAsia="Times New Roman" w:hAnsi="Arial" w:cs="Arial"/>
                <w:color w:val="000000"/>
              </w:rPr>
              <w:t>and</w:t>
            </w:r>
            <w:r w:rsidRPr="00D30968">
              <w:rPr>
                <w:rFonts w:ascii="Arial" w:eastAsia="Times New Roman" w:hAnsi="Arial" w:cs="Arial"/>
                <w:color w:val="000000"/>
              </w:rPr>
              <w:t xml:space="preserve"> Commitment to Personal Growth</w:t>
            </w:r>
          </w:p>
        </w:tc>
      </w:tr>
      <w:tr w:rsidR="00D30968" w:rsidRPr="00D30968" w14:paraId="546E4D8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6DA3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PROF2: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A5AA7" w14:textId="77777777" w:rsidR="00A801F2" w:rsidRDefault="00D30968" w:rsidP="00D30968">
            <w:pPr>
              <w:spacing w:after="0" w:line="240" w:lineRule="auto"/>
              <w:rPr>
                <w:rFonts w:ascii="Arial" w:eastAsia="Times New Roman" w:hAnsi="Arial" w:cs="Arial"/>
                <w:color w:val="000000"/>
              </w:rPr>
            </w:pPr>
            <w:r w:rsidRPr="00D30968">
              <w:rPr>
                <w:rFonts w:ascii="Arial" w:eastAsia="Times New Roman" w:hAnsi="Arial" w:cs="Arial"/>
                <w:color w:val="000000"/>
              </w:rPr>
              <w:t xml:space="preserve">PROF1: Professional Behavior and Ethical Principles </w:t>
            </w:r>
          </w:p>
          <w:p w14:paraId="0DCD56AE" w14:textId="2E1E3DEC"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 xml:space="preserve">PROF2: Accountability </w:t>
            </w:r>
            <w:r w:rsidR="00A801F2">
              <w:rPr>
                <w:rFonts w:ascii="Arial" w:eastAsia="Times New Roman" w:hAnsi="Arial" w:cs="Arial"/>
                <w:color w:val="000000"/>
              </w:rPr>
              <w:t>and</w:t>
            </w:r>
            <w:r w:rsidRPr="00D30968">
              <w:rPr>
                <w:rFonts w:ascii="Arial" w:eastAsia="Times New Roman" w:hAnsi="Arial" w:cs="Arial"/>
                <w:color w:val="000000"/>
              </w:rPr>
              <w:t xml:space="preserve"> Conscientiousness</w:t>
            </w:r>
          </w:p>
          <w:p w14:paraId="198312A0" w14:textId="78B240C5"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 xml:space="preserve">PROF3: Self-Awareness </w:t>
            </w:r>
            <w:r w:rsidR="00A801F2">
              <w:rPr>
                <w:rFonts w:ascii="Arial" w:eastAsia="Times New Roman" w:hAnsi="Arial" w:cs="Arial"/>
                <w:color w:val="000000"/>
              </w:rPr>
              <w:t>and</w:t>
            </w:r>
            <w:r w:rsidRPr="00D30968">
              <w:rPr>
                <w:rFonts w:ascii="Arial" w:eastAsia="Times New Roman" w:hAnsi="Arial" w:cs="Arial"/>
                <w:color w:val="000000"/>
              </w:rPr>
              <w:t xml:space="preserve"> Help</w:t>
            </w:r>
            <w:r w:rsidR="00A801F2">
              <w:rPr>
                <w:rFonts w:ascii="Arial" w:eastAsia="Times New Roman" w:hAnsi="Arial" w:cs="Arial"/>
                <w:color w:val="000000"/>
              </w:rPr>
              <w:t>-</w:t>
            </w:r>
            <w:r w:rsidRPr="00D30968">
              <w:rPr>
                <w:rFonts w:ascii="Arial" w:eastAsia="Times New Roman" w:hAnsi="Arial" w:cs="Arial"/>
                <w:color w:val="000000"/>
              </w:rPr>
              <w:t>Seeking</w:t>
            </w:r>
          </w:p>
        </w:tc>
      </w:tr>
      <w:tr w:rsidR="00D30968" w:rsidRPr="00D30968" w14:paraId="2D05288B"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21AB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PROF3: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818C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Systems Navigation for Patient-Centered Care</w:t>
            </w:r>
          </w:p>
          <w:p w14:paraId="6A0A6D04"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Patient-and Family-Centered Communication</w:t>
            </w:r>
          </w:p>
        </w:tc>
      </w:tr>
      <w:tr w:rsidR="00D30968" w:rsidRPr="00D30968" w14:paraId="6322AF1D"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1A2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Communication with Health Care Providers, Families, and Patients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5838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Patient-and Family-Centered Communication</w:t>
            </w:r>
          </w:p>
          <w:p w14:paraId="2A142D8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50074CC5"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4D20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A8FB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410DD25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908BF"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1567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ICS3: Communication with Health Care Systems</w:t>
            </w:r>
          </w:p>
        </w:tc>
      </w:tr>
    </w:tbl>
    <w:p w14:paraId="4A4C2528" w14:textId="2445538B" w:rsidR="00AE2009" w:rsidRDefault="00AE2009">
      <w:pPr>
        <w:rPr>
          <w:rFonts w:ascii="Arial" w:eastAsia="Arial" w:hAnsi="Arial" w:cs="Arial"/>
        </w:rPr>
      </w:pPr>
    </w:p>
    <w:p w14:paraId="12A2CAEC" w14:textId="0A4F87E5" w:rsidR="00FB2867" w:rsidRDefault="00FB2867">
      <w:pPr>
        <w:rPr>
          <w:rFonts w:ascii="Arial" w:eastAsia="Arial" w:hAnsi="Arial" w:cs="Arial"/>
        </w:rPr>
      </w:pPr>
    </w:p>
    <w:p w14:paraId="1D740A6C" w14:textId="77777777" w:rsidR="00FC4FB8" w:rsidRDefault="00FC4FB8" w:rsidP="00FC4FB8">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07C09A12" w14:textId="77777777" w:rsidR="00FC4FB8" w:rsidRDefault="00FC4FB8" w:rsidP="00FC4F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2E346EF"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8"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425009C"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7A954CF1"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4CB5BC73" w14:textId="77777777" w:rsidR="00FC4FB8" w:rsidRDefault="00FC4FB8" w:rsidP="00FC4FB8">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730B6E34" w14:textId="77777777" w:rsidR="00FC4FB8" w:rsidRDefault="00FC4FB8" w:rsidP="00FC4FB8">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188FA659" w14:textId="77777777" w:rsidR="00FC4FB8" w:rsidRDefault="00FC4FB8" w:rsidP="00FC4FB8">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59ED55B5" w14:textId="77777777" w:rsidR="00FC4FB8" w:rsidRDefault="00FC4FB8" w:rsidP="00FC4FB8">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00FDF57F" w14:textId="77777777" w:rsidR="00FC4FB8" w:rsidRDefault="00FC4FB8" w:rsidP="00FC4FB8">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29BFBC77"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BADE4F8"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1935C4DE" w14:textId="77777777" w:rsidR="00FC4FB8" w:rsidRDefault="00FC4FB8" w:rsidP="00FC4FB8">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ECE2E73" w14:textId="77777777" w:rsidR="00FC4FB8" w:rsidRDefault="00FC4FB8" w:rsidP="00FC4FB8">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06D8B54B" w14:textId="77777777" w:rsidR="00FC4FB8" w:rsidRDefault="00FC4FB8" w:rsidP="00FC4FB8">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2AFA49C" w14:textId="77777777" w:rsidR="00FC4FB8" w:rsidRDefault="00FC4FB8" w:rsidP="00FC4FB8">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674ACE82"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E14943" w14:textId="77777777" w:rsidR="00FC4FB8" w:rsidRPr="006C757B" w:rsidRDefault="00FC4FB8" w:rsidP="00FC4FB8">
      <w:pPr>
        <w:pStyle w:val="paragraph"/>
        <w:numPr>
          <w:ilvl w:val="0"/>
          <w:numId w:val="8"/>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CC468BB" w14:textId="77777777" w:rsidR="00FC4FB8" w:rsidRDefault="00FC4FB8" w:rsidP="00FC4FB8">
      <w:pPr>
        <w:pStyle w:val="paragraph"/>
        <w:numPr>
          <w:ilvl w:val="0"/>
          <w:numId w:val="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p>
    <w:p w14:paraId="25F29C29" w14:textId="77777777" w:rsidR="00FC4FB8" w:rsidRDefault="00FC4FB8" w:rsidP="00FC4FB8">
      <w:pPr>
        <w:pStyle w:val="paragraph"/>
        <w:numPr>
          <w:ilvl w:val="0"/>
          <w:numId w:val="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675D9CA5" w14:textId="77777777" w:rsidR="00FC4FB8" w:rsidRDefault="00FC4FB8" w:rsidP="00FC4F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D4F5849"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7FAA30A" w14:textId="77777777" w:rsidR="00FC4FB8" w:rsidRDefault="00FC4FB8" w:rsidP="00FC4F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54D8B27"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3"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2AE02CD0" w14:textId="77777777"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23F2A3" w14:textId="22F6B2BB" w:rsidR="00FC4FB8" w:rsidRDefault="00FC4FB8" w:rsidP="00FC4FB8">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04">
        <w:r w:rsidR="00513458">
          <w:rPr>
            <w:rStyle w:val="Hyperlink"/>
            <w:rFonts w:ascii="Arial" w:hAnsi="Arial" w:cs="Arial"/>
            <w:sz w:val="22"/>
            <w:szCs w:val="22"/>
          </w:rPr>
          <w:t>https://team.acgme.org/</w:t>
        </w:r>
      </w:hyperlink>
    </w:p>
    <w:p w14:paraId="7F205790" w14:textId="77777777" w:rsidR="00FC4FB8" w:rsidRDefault="00FC4FB8" w:rsidP="00FC4FB8">
      <w:pPr>
        <w:pStyle w:val="paragraph"/>
        <w:spacing w:before="0" w:beforeAutospacing="0" w:after="0" w:afterAutospacing="0"/>
        <w:ind w:left="360"/>
        <w:rPr>
          <w:rStyle w:val="eop"/>
          <w:rFonts w:ascii="Arial" w:hAnsi="Arial" w:cs="Arial"/>
          <w:color w:val="000000" w:themeColor="text1"/>
          <w:sz w:val="22"/>
          <w:szCs w:val="22"/>
        </w:rPr>
      </w:pPr>
    </w:p>
    <w:p w14:paraId="16CC355D" w14:textId="77777777" w:rsidR="00FC4FB8" w:rsidRDefault="00FC4FB8" w:rsidP="00FC4FB8">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05">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3327E29D" w14:textId="77777777" w:rsidR="00FC4FB8" w:rsidRDefault="00FC4FB8" w:rsidP="00FC4FB8">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1C2D72DC" w14:textId="77777777" w:rsidR="00FC4FB8" w:rsidRDefault="00FC4FB8" w:rsidP="00FC4FB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6"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281D0C99" w14:textId="77777777" w:rsidR="00FB2867" w:rsidRDefault="00FB2867">
      <w:pPr>
        <w:rPr>
          <w:rFonts w:ascii="Arial" w:eastAsia="Arial" w:hAnsi="Arial" w:cs="Arial"/>
        </w:rPr>
      </w:pPr>
    </w:p>
    <w:sectPr w:rsidR="00FB2867" w:rsidSect="0046487C">
      <w:headerReference w:type="even" r:id="rId107"/>
      <w:headerReference w:type="default" r:id="rId108"/>
      <w:footerReference w:type="even" r:id="rId109"/>
      <w:footerReference w:type="default" r:id="rId110"/>
      <w:headerReference w:type="first" r:id="rId111"/>
      <w:footerReference w:type="first" r:id="rId11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6580" w14:textId="77777777" w:rsidR="00703C08" w:rsidRDefault="00703C08">
      <w:pPr>
        <w:spacing w:after="0" w:line="240" w:lineRule="auto"/>
      </w:pPr>
      <w:r>
        <w:separator/>
      </w:r>
    </w:p>
  </w:endnote>
  <w:endnote w:type="continuationSeparator" w:id="0">
    <w:p w14:paraId="27FCC38C" w14:textId="77777777" w:rsidR="00703C08" w:rsidRDefault="0070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741E"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6FBE" w14:textId="77777777" w:rsidR="00F32B48" w:rsidRDefault="00F32B4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092"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5510" w14:textId="77777777" w:rsidR="00703C08" w:rsidRDefault="00703C08">
      <w:pPr>
        <w:spacing w:after="0" w:line="240" w:lineRule="auto"/>
      </w:pPr>
      <w:r>
        <w:separator/>
      </w:r>
    </w:p>
  </w:footnote>
  <w:footnote w:type="continuationSeparator" w:id="0">
    <w:p w14:paraId="7BF44375" w14:textId="77777777" w:rsidR="00703C08" w:rsidRDefault="0070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6E4D"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C138" w14:textId="1F80E01B"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Chemical Pathology Supplemental Guide</w:t>
    </w:r>
  </w:p>
  <w:p w14:paraId="4D3365D2" w14:textId="77777777"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6291" w14:textId="77777777"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980000"/>
        <w:sz w:val="20"/>
        <w:szCs w:val="20"/>
      </w:rPr>
    </w:pPr>
    <w:r>
      <w:rPr>
        <w:rFonts w:ascii="Arial" w:eastAsia="Arial" w:hAnsi="Arial" w:cs="Arial"/>
        <w:color w:val="000000"/>
        <w:sz w:val="20"/>
        <w:szCs w:val="20"/>
      </w:rPr>
      <w:t xml:space="preserve">Chemical 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C1F"/>
    <w:multiLevelType w:val="hybridMultilevel"/>
    <w:tmpl w:val="1C16C4A4"/>
    <w:lvl w:ilvl="0" w:tplc="32B48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F18A3"/>
    <w:multiLevelType w:val="multilevel"/>
    <w:tmpl w:val="A134C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DF0C84"/>
    <w:multiLevelType w:val="multilevel"/>
    <w:tmpl w:val="ADD8E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683C46"/>
    <w:multiLevelType w:val="hybridMultilevel"/>
    <w:tmpl w:val="293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A40BA"/>
    <w:multiLevelType w:val="hybridMultilevel"/>
    <w:tmpl w:val="D94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951205">
    <w:abstractNumId w:val="1"/>
  </w:num>
  <w:num w:numId="2" w16cid:durableId="1078400556">
    <w:abstractNumId w:val="2"/>
  </w:num>
  <w:num w:numId="3" w16cid:durableId="779758529">
    <w:abstractNumId w:val="4"/>
  </w:num>
  <w:num w:numId="4" w16cid:durableId="1754282590">
    <w:abstractNumId w:val="5"/>
  </w:num>
  <w:num w:numId="5" w16cid:durableId="660616995">
    <w:abstractNumId w:val="0"/>
  </w:num>
  <w:num w:numId="6" w16cid:durableId="1988821357">
    <w:abstractNumId w:val="6"/>
  </w:num>
  <w:num w:numId="7" w16cid:durableId="1407142494">
    <w:abstractNumId w:val="3"/>
  </w:num>
  <w:num w:numId="8" w16cid:durableId="1148283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09"/>
    <w:rsid w:val="00020BB8"/>
    <w:rsid w:val="00023C72"/>
    <w:rsid w:val="0005421D"/>
    <w:rsid w:val="00057970"/>
    <w:rsid w:val="000C6DFB"/>
    <w:rsid w:val="00127D94"/>
    <w:rsid w:val="0046487C"/>
    <w:rsid w:val="004664BC"/>
    <w:rsid w:val="00466D2F"/>
    <w:rsid w:val="00470299"/>
    <w:rsid w:val="00472907"/>
    <w:rsid w:val="00487E71"/>
    <w:rsid w:val="004925F5"/>
    <w:rsid w:val="004A14D4"/>
    <w:rsid w:val="004D76B1"/>
    <w:rsid w:val="00513458"/>
    <w:rsid w:val="00516BF6"/>
    <w:rsid w:val="00602F85"/>
    <w:rsid w:val="006052FB"/>
    <w:rsid w:val="00700E76"/>
    <w:rsid w:val="00703C08"/>
    <w:rsid w:val="007B1B9A"/>
    <w:rsid w:val="0087620D"/>
    <w:rsid w:val="009039CD"/>
    <w:rsid w:val="00A4779C"/>
    <w:rsid w:val="00A713F3"/>
    <w:rsid w:val="00A801F2"/>
    <w:rsid w:val="00AC0A13"/>
    <w:rsid w:val="00AE2009"/>
    <w:rsid w:val="00D30968"/>
    <w:rsid w:val="00D61313"/>
    <w:rsid w:val="00E308D0"/>
    <w:rsid w:val="00F32B48"/>
    <w:rsid w:val="00F64F45"/>
    <w:rsid w:val="00F728A6"/>
    <w:rsid w:val="00F81BBE"/>
    <w:rsid w:val="00FB2867"/>
    <w:rsid w:val="00FC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88EE"/>
  <w15:docId w15:val="{E34C30D8-A36B-4D73-A6E9-274E705E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94"/>
    <w:rPr>
      <w:rFonts w:ascii="Segoe UI" w:hAnsi="Segoe UI" w:cs="Segoe UI"/>
      <w:sz w:val="18"/>
      <w:szCs w:val="18"/>
    </w:rPr>
  </w:style>
  <w:style w:type="paragraph" w:styleId="NormalWeb">
    <w:name w:val="Normal (Web)"/>
    <w:basedOn w:val="Normal"/>
    <w:uiPriority w:val="99"/>
    <w:semiHidden/>
    <w:unhideWhenUsed/>
    <w:rsid w:val="00D3096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0A13"/>
    <w:rPr>
      <w:b/>
      <w:bCs/>
    </w:rPr>
  </w:style>
  <w:style w:type="character" w:customStyle="1" w:styleId="CommentSubjectChar">
    <w:name w:val="Comment Subject Char"/>
    <w:basedOn w:val="CommentTextChar"/>
    <w:link w:val="CommentSubject"/>
    <w:uiPriority w:val="99"/>
    <w:semiHidden/>
    <w:rsid w:val="00AC0A13"/>
    <w:rPr>
      <w:b/>
      <w:bCs/>
      <w:sz w:val="20"/>
      <w:szCs w:val="20"/>
    </w:rPr>
  </w:style>
  <w:style w:type="character" w:styleId="Hyperlink">
    <w:name w:val="Hyperlink"/>
    <w:basedOn w:val="DefaultParagraphFont"/>
    <w:uiPriority w:val="99"/>
    <w:unhideWhenUsed/>
    <w:rsid w:val="00FB2867"/>
    <w:rPr>
      <w:color w:val="0000FF" w:themeColor="hyperlink"/>
      <w:u w:val="single"/>
    </w:rPr>
  </w:style>
  <w:style w:type="character" w:styleId="UnresolvedMention">
    <w:name w:val="Unresolved Mention"/>
    <w:basedOn w:val="DefaultParagraphFont"/>
    <w:uiPriority w:val="99"/>
    <w:semiHidden/>
    <w:unhideWhenUsed/>
    <w:rsid w:val="00FB2867"/>
    <w:rPr>
      <w:color w:val="605E5C"/>
      <w:shd w:val="clear" w:color="auto" w:fill="E1DFDD"/>
    </w:rPr>
  </w:style>
  <w:style w:type="paragraph" w:styleId="ListParagraph">
    <w:name w:val="List Paragraph"/>
    <w:basedOn w:val="Normal"/>
    <w:uiPriority w:val="34"/>
    <w:qFormat/>
    <w:rsid w:val="00F81BBE"/>
    <w:pPr>
      <w:ind w:left="720"/>
      <w:contextualSpacing/>
    </w:pPr>
  </w:style>
  <w:style w:type="paragraph" w:customStyle="1" w:styleId="paragraph">
    <w:name w:val="paragraph"/>
    <w:basedOn w:val="Normal"/>
    <w:rsid w:val="00FC4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4FB8"/>
  </w:style>
  <w:style w:type="character" w:customStyle="1" w:styleId="eop">
    <w:name w:val="eop"/>
    <w:basedOn w:val="DefaultParagraphFont"/>
    <w:rsid w:val="00FC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373">
      <w:bodyDiv w:val="1"/>
      <w:marLeft w:val="0"/>
      <w:marRight w:val="0"/>
      <w:marTop w:val="0"/>
      <w:marBottom w:val="0"/>
      <w:divBdr>
        <w:top w:val="none" w:sz="0" w:space="0" w:color="auto"/>
        <w:left w:val="none" w:sz="0" w:space="0" w:color="auto"/>
        <w:bottom w:val="none" w:sz="0" w:space="0" w:color="auto"/>
        <w:right w:val="none" w:sz="0" w:space="0" w:color="auto"/>
      </w:divBdr>
    </w:div>
    <w:div w:id="111023016">
      <w:bodyDiv w:val="1"/>
      <w:marLeft w:val="0"/>
      <w:marRight w:val="0"/>
      <w:marTop w:val="0"/>
      <w:marBottom w:val="0"/>
      <w:divBdr>
        <w:top w:val="none" w:sz="0" w:space="0" w:color="auto"/>
        <w:left w:val="none" w:sz="0" w:space="0" w:color="auto"/>
        <w:bottom w:val="none" w:sz="0" w:space="0" w:color="auto"/>
        <w:right w:val="none" w:sz="0" w:space="0" w:color="auto"/>
      </w:divBdr>
    </w:div>
    <w:div w:id="140850525">
      <w:bodyDiv w:val="1"/>
      <w:marLeft w:val="0"/>
      <w:marRight w:val="0"/>
      <w:marTop w:val="0"/>
      <w:marBottom w:val="0"/>
      <w:divBdr>
        <w:top w:val="none" w:sz="0" w:space="0" w:color="auto"/>
        <w:left w:val="none" w:sz="0" w:space="0" w:color="auto"/>
        <w:bottom w:val="none" w:sz="0" w:space="0" w:color="auto"/>
        <w:right w:val="none" w:sz="0" w:space="0" w:color="auto"/>
      </w:divBdr>
    </w:div>
    <w:div w:id="163860757">
      <w:bodyDiv w:val="1"/>
      <w:marLeft w:val="0"/>
      <w:marRight w:val="0"/>
      <w:marTop w:val="0"/>
      <w:marBottom w:val="0"/>
      <w:divBdr>
        <w:top w:val="none" w:sz="0" w:space="0" w:color="auto"/>
        <w:left w:val="none" w:sz="0" w:space="0" w:color="auto"/>
        <w:bottom w:val="none" w:sz="0" w:space="0" w:color="auto"/>
        <w:right w:val="none" w:sz="0" w:space="0" w:color="auto"/>
      </w:divBdr>
    </w:div>
    <w:div w:id="166872957">
      <w:bodyDiv w:val="1"/>
      <w:marLeft w:val="0"/>
      <w:marRight w:val="0"/>
      <w:marTop w:val="0"/>
      <w:marBottom w:val="0"/>
      <w:divBdr>
        <w:top w:val="none" w:sz="0" w:space="0" w:color="auto"/>
        <w:left w:val="none" w:sz="0" w:space="0" w:color="auto"/>
        <w:bottom w:val="none" w:sz="0" w:space="0" w:color="auto"/>
        <w:right w:val="none" w:sz="0" w:space="0" w:color="auto"/>
      </w:divBdr>
    </w:div>
    <w:div w:id="235667942">
      <w:bodyDiv w:val="1"/>
      <w:marLeft w:val="0"/>
      <w:marRight w:val="0"/>
      <w:marTop w:val="0"/>
      <w:marBottom w:val="0"/>
      <w:divBdr>
        <w:top w:val="none" w:sz="0" w:space="0" w:color="auto"/>
        <w:left w:val="none" w:sz="0" w:space="0" w:color="auto"/>
        <w:bottom w:val="none" w:sz="0" w:space="0" w:color="auto"/>
        <w:right w:val="none" w:sz="0" w:space="0" w:color="auto"/>
      </w:divBdr>
    </w:div>
    <w:div w:id="268199237">
      <w:bodyDiv w:val="1"/>
      <w:marLeft w:val="0"/>
      <w:marRight w:val="0"/>
      <w:marTop w:val="0"/>
      <w:marBottom w:val="0"/>
      <w:divBdr>
        <w:top w:val="none" w:sz="0" w:space="0" w:color="auto"/>
        <w:left w:val="none" w:sz="0" w:space="0" w:color="auto"/>
        <w:bottom w:val="none" w:sz="0" w:space="0" w:color="auto"/>
        <w:right w:val="none" w:sz="0" w:space="0" w:color="auto"/>
      </w:divBdr>
    </w:div>
    <w:div w:id="314146469">
      <w:bodyDiv w:val="1"/>
      <w:marLeft w:val="0"/>
      <w:marRight w:val="0"/>
      <w:marTop w:val="0"/>
      <w:marBottom w:val="0"/>
      <w:divBdr>
        <w:top w:val="none" w:sz="0" w:space="0" w:color="auto"/>
        <w:left w:val="none" w:sz="0" w:space="0" w:color="auto"/>
        <w:bottom w:val="none" w:sz="0" w:space="0" w:color="auto"/>
        <w:right w:val="none" w:sz="0" w:space="0" w:color="auto"/>
      </w:divBdr>
    </w:div>
    <w:div w:id="344405056">
      <w:bodyDiv w:val="1"/>
      <w:marLeft w:val="0"/>
      <w:marRight w:val="0"/>
      <w:marTop w:val="0"/>
      <w:marBottom w:val="0"/>
      <w:divBdr>
        <w:top w:val="none" w:sz="0" w:space="0" w:color="auto"/>
        <w:left w:val="none" w:sz="0" w:space="0" w:color="auto"/>
        <w:bottom w:val="none" w:sz="0" w:space="0" w:color="auto"/>
        <w:right w:val="none" w:sz="0" w:space="0" w:color="auto"/>
      </w:divBdr>
    </w:div>
    <w:div w:id="356734671">
      <w:bodyDiv w:val="1"/>
      <w:marLeft w:val="0"/>
      <w:marRight w:val="0"/>
      <w:marTop w:val="0"/>
      <w:marBottom w:val="0"/>
      <w:divBdr>
        <w:top w:val="none" w:sz="0" w:space="0" w:color="auto"/>
        <w:left w:val="none" w:sz="0" w:space="0" w:color="auto"/>
        <w:bottom w:val="none" w:sz="0" w:space="0" w:color="auto"/>
        <w:right w:val="none" w:sz="0" w:space="0" w:color="auto"/>
      </w:divBdr>
    </w:div>
    <w:div w:id="400249185">
      <w:bodyDiv w:val="1"/>
      <w:marLeft w:val="0"/>
      <w:marRight w:val="0"/>
      <w:marTop w:val="0"/>
      <w:marBottom w:val="0"/>
      <w:divBdr>
        <w:top w:val="none" w:sz="0" w:space="0" w:color="auto"/>
        <w:left w:val="none" w:sz="0" w:space="0" w:color="auto"/>
        <w:bottom w:val="none" w:sz="0" w:space="0" w:color="auto"/>
        <w:right w:val="none" w:sz="0" w:space="0" w:color="auto"/>
      </w:divBdr>
    </w:div>
    <w:div w:id="413672311">
      <w:bodyDiv w:val="1"/>
      <w:marLeft w:val="0"/>
      <w:marRight w:val="0"/>
      <w:marTop w:val="0"/>
      <w:marBottom w:val="0"/>
      <w:divBdr>
        <w:top w:val="none" w:sz="0" w:space="0" w:color="auto"/>
        <w:left w:val="none" w:sz="0" w:space="0" w:color="auto"/>
        <w:bottom w:val="none" w:sz="0" w:space="0" w:color="auto"/>
        <w:right w:val="none" w:sz="0" w:space="0" w:color="auto"/>
      </w:divBdr>
    </w:div>
    <w:div w:id="451020914">
      <w:bodyDiv w:val="1"/>
      <w:marLeft w:val="0"/>
      <w:marRight w:val="0"/>
      <w:marTop w:val="0"/>
      <w:marBottom w:val="0"/>
      <w:divBdr>
        <w:top w:val="none" w:sz="0" w:space="0" w:color="auto"/>
        <w:left w:val="none" w:sz="0" w:space="0" w:color="auto"/>
        <w:bottom w:val="none" w:sz="0" w:space="0" w:color="auto"/>
        <w:right w:val="none" w:sz="0" w:space="0" w:color="auto"/>
      </w:divBdr>
    </w:div>
    <w:div w:id="523129014">
      <w:bodyDiv w:val="1"/>
      <w:marLeft w:val="0"/>
      <w:marRight w:val="0"/>
      <w:marTop w:val="0"/>
      <w:marBottom w:val="0"/>
      <w:divBdr>
        <w:top w:val="none" w:sz="0" w:space="0" w:color="auto"/>
        <w:left w:val="none" w:sz="0" w:space="0" w:color="auto"/>
        <w:bottom w:val="none" w:sz="0" w:space="0" w:color="auto"/>
        <w:right w:val="none" w:sz="0" w:space="0" w:color="auto"/>
      </w:divBdr>
    </w:div>
    <w:div w:id="554631184">
      <w:bodyDiv w:val="1"/>
      <w:marLeft w:val="0"/>
      <w:marRight w:val="0"/>
      <w:marTop w:val="0"/>
      <w:marBottom w:val="0"/>
      <w:divBdr>
        <w:top w:val="none" w:sz="0" w:space="0" w:color="auto"/>
        <w:left w:val="none" w:sz="0" w:space="0" w:color="auto"/>
        <w:bottom w:val="none" w:sz="0" w:space="0" w:color="auto"/>
        <w:right w:val="none" w:sz="0" w:space="0" w:color="auto"/>
      </w:divBdr>
    </w:div>
    <w:div w:id="569383807">
      <w:bodyDiv w:val="1"/>
      <w:marLeft w:val="0"/>
      <w:marRight w:val="0"/>
      <w:marTop w:val="0"/>
      <w:marBottom w:val="0"/>
      <w:divBdr>
        <w:top w:val="none" w:sz="0" w:space="0" w:color="auto"/>
        <w:left w:val="none" w:sz="0" w:space="0" w:color="auto"/>
        <w:bottom w:val="none" w:sz="0" w:space="0" w:color="auto"/>
        <w:right w:val="none" w:sz="0" w:space="0" w:color="auto"/>
      </w:divBdr>
    </w:div>
    <w:div w:id="575633118">
      <w:bodyDiv w:val="1"/>
      <w:marLeft w:val="0"/>
      <w:marRight w:val="0"/>
      <w:marTop w:val="0"/>
      <w:marBottom w:val="0"/>
      <w:divBdr>
        <w:top w:val="none" w:sz="0" w:space="0" w:color="auto"/>
        <w:left w:val="none" w:sz="0" w:space="0" w:color="auto"/>
        <w:bottom w:val="none" w:sz="0" w:space="0" w:color="auto"/>
        <w:right w:val="none" w:sz="0" w:space="0" w:color="auto"/>
      </w:divBdr>
    </w:div>
    <w:div w:id="616178929">
      <w:bodyDiv w:val="1"/>
      <w:marLeft w:val="0"/>
      <w:marRight w:val="0"/>
      <w:marTop w:val="0"/>
      <w:marBottom w:val="0"/>
      <w:divBdr>
        <w:top w:val="none" w:sz="0" w:space="0" w:color="auto"/>
        <w:left w:val="none" w:sz="0" w:space="0" w:color="auto"/>
        <w:bottom w:val="none" w:sz="0" w:space="0" w:color="auto"/>
        <w:right w:val="none" w:sz="0" w:space="0" w:color="auto"/>
      </w:divBdr>
    </w:div>
    <w:div w:id="648898897">
      <w:bodyDiv w:val="1"/>
      <w:marLeft w:val="0"/>
      <w:marRight w:val="0"/>
      <w:marTop w:val="0"/>
      <w:marBottom w:val="0"/>
      <w:divBdr>
        <w:top w:val="none" w:sz="0" w:space="0" w:color="auto"/>
        <w:left w:val="none" w:sz="0" w:space="0" w:color="auto"/>
        <w:bottom w:val="none" w:sz="0" w:space="0" w:color="auto"/>
        <w:right w:val="none" w:sz="0" w:space="0" w:color="auto"/>
      </w:divBdr>
    </w:div>
    <w:div w:id="660232143">
      <w:bodyDiv w:val="1"/>
      <w:marLeft w:val="0"/>
      <w:marRight w:val="0"/>
      <w:marTop w:val="0"/>
      <w:marBottom w:val="0"/>
      <w:divBdr>
        <w:top w:val="none" w:sz="0" w:space="0" w:color="auto"/>
        <w:left w:val="none" w:sz="0" w:space="0" w:color="auto"/>
        <w:bottom w:val="none" w:sz="0" w:space="0" w:color="auto"/>
        <w:right w:val="none" w:sz="0" w:space="0" w:color="auto"/>
      </w:divBdr>
    </w:div>
    <w:div w:id="726759473">
      <w:bodyDiv w:val="1"/>
      <w:marLeft w:val="0"/>
      <w:marRight w:val="0"/>
      <w:marTop w:val="0"/>
      <w:marBottom w:val="0"/>
      <w:divBdr>
        <w:top w:val="none" w:sz="0" w:space="0" w:color="auto"/>
        <w:left w:val="none" w:sz="0" w:space="0" w:color="auto"/>
        <w:bottom w:val="none" w:sz="0" w:space="0" w:color="auto"/>
        <w:right w:val="none" w:sz="0" w:space="0" w:color="auto"/>
      </w:divBdr>
    </w:div>
    <w:div w:id="730467616">
      <w:bodyDiv w:val="1"/>
      <w:marLeft w:val="0"/>
      <w:marRight w:val="0"/>
      <w:marTop w:val="0"/>
      <w:marBottom w:val="0"/>
      <w:divBdr>
        <w:top w:val="none" w:sz="0" w:space="0" w:color="auto"/>
        <w:left w:val="none" w:sz="0" w:space="0" w:color="auto"/>
        <w:bottom w:val="none" w:sz="0" w:space="0" w:color="auto"/>
        <w:right w:val="none" w:sz="0" w:space="0" w:color="auto"/>
      </w:divBdr>
    </w:div>
    <w:div w:id="773745150">
      <w:bodyDiv w:val="1"/>
      <w:marLeft w:val="0"/>
      <w:marRight w:val="0"/>
      <w:marTop w:val="0"/>
      <w:marBottom w:val="0"/>
      <w:divBdr>
        <w:top w:val="none" w:sz="0" w:space="0" w:color="auto"/>
        <w:left w:val="none" w:sz="0" w:space="0" w:color="auto"/>
        <w:bottom w:val="none" w:sz="0" w:space="0" w:color="auto"/>
        <w:right w:val="none" w:sz="0" w:space="0" w:color="auto"/>
      </w:divBdr>
    </w:div>
    <w:div w:id="820539472">
      <w:bodyDiv w:val="1"/>
      <w:marLeft w:val="0"/>
      <w:marRight w:val="0"/>
      <w:marTop w:val="0"/>
      <w:marBottom w:val="0"/>
      <w:divBdr>
        <w:top w:val="none" w:sz="0" w:space="0" w:color="auto"/>
        <w:left w:val="none" w:sz="0" w:space="0" w:color="auto"/>
        <w:bottom w:val="none" w:sz="0" w:space="0" w:color="auto"/>
        <w:right w:val="none" w:sz="0" w:space="0" w:color="auto"/>
      </w:divBdr>
    </w:div>
    <w:div w:id="828330579">
      <w:bodyDiv w:val="1"/>
      <w:marLeft w:val="0"/>
      <w:marRight w:val="0"/>
      <w:marTop w:val="0"/>
      <w:marBottom w:val="0"/>
      <w:divBdr>
        <w:top w:val="none" w:sz="0" w:space="0" w:color="auto"/>
        <w:left w:val="none" w:sz="0" w:space="0" w:color="auto"/>
        <w:bottom w:val="none" w:sz="0" w:space="0" w:color="auto"/>
        <w:right w:val="none" w:sz="0" w:space="0" w:color="auto"/>
      </w:divBdr>
    </w:div>
    <w:div w:id="835418064">
      <w:bodyDiv w:val="1"/>
      <w:marLeft w:val="0"/>
      <w:marRight w:val="0"/>
      <w:marTop w:val="0"/>
      <w:marBottom w:val="0"/>
      <w:divBdr>
        <w:top w:val="none" w:sz="0" w:space="0" w:color="auto"/>
        <w:left w:val="none" w:sz="0" w:space="0" w:color="auto"/>
        <w:bottom w:val="none" w:sz="0" w:space="0" w:color="auto"/>
        <w:right w:val="none" w:sz="0" w:space="0" w:color="auto"/>
      </w:divBdr>
    </w:div>
    <w:div w:id="837576629">
      <w:bodyDiv w:val="1"/>
      <w:marLeft w:val="0"/>
      <w:marRight w:val="0"/>
      <w:marTop w:val="0"/>
      <w:marBottom w:val="0"/>
      <w:divBdr>
        <w:top w:val="none" w:sz="0" w:space="0" w:color="auto"/>
        <w:left w:val="none" w:sz="0" w:space="0" w:color="auto"/>
        <w:bottom w:val="none" w:sz="0" w:space="0" w:color="auto"/>
        <w:right w:val="none" w:sz="0" w:space="0" w:color="auto"/>
      </w:divBdr>
    </w:div>
    <w:div w:id="847253521">
      <w:bodyDiv w:val="1"/>
      <w:marLeft w:val="0"/>
      <w:marRight w:val="0"/>
      <w:marTop w:val="0"/>
      <w:marBottom w:val="0"/>
      <w:divBdr>
        <w:top w:val="none" w:sz="0" w:space="0" w:color="auto"/>
        <w:left w:val="none" w:sz="0" w:space="0" w:color="auto"/>
        <w:bottom w:val="none" w:sz="0" w:space="0" w:color="auto"/>
        <w:right w:val="none" w:sz="0" w:space="0" w:color="auto"/>
      </w:divBdr>
    </w:div>
    <w:div w:id="878319581">
      <w:bodyDiv w:val="1"/>
      <w:marLeft w:val="0"/>
      <w:marRight w:val="0"/>
      <w:marTop w:val="0"/>
      <w:marBottom w:val="0"/>
      <w:divBdr>
        <w:top w:val="none" w:sz="0" w:space="0" w:color="auto"/>
        <w:left w:val="none" w:sz="0" w:space="0" w:color="auto"/>
        <w:bottom w:val="none" w:sz="0" w:space="0" w:color="auto"/>
        <w:right w:val="none" w:sz="0" w:space="0" w:color="auto"/>
      </w:divBdr>
    </w:div>
    <w:div w:id="982079825">
      <w:bodyDiv w:val="1"/>
      <w:marLeft w:val="0"/>
      <w:marRight w:val="0"/>
      <w:marTop w:val="0"/>
      <w:marBottom w:val="0"/>
      <w:divBdr>
        <w:top w:val="none" w:sz="0" w:space="0" w:color="auto"/>
        <w:left w:val="none" w:sz="0" w:space="0" w:color="auto"/>
        <w:bottom w:val="none" w:sz="0" w:space="0" w:color="auto"/>
        <w:right w:val="none" w:sz="0" w:space="0" w:color="auto"/>
      </w:divBdr>
    </w:div>
    <w:div w:id="1016540931">
      <w:bodyDiv w:val="1"/>
      <w:marLeft w:val="0"/>
      <w:marRight w:val="0"/>
      <w:marTop w:val="0"/>
      <w:marBottom w:val="0"/>
      <w:divBdr>
        <w:top w:val="none" w:sz="0" w:space="0" w:color="auto"/>
        <w:left w:val="none" w:sz="0" w:space="0" w:color="auto"/>
        <w:bottom w:val="none" w:sz="0" w:space="0" w:color="auto"/>
        <w:right w:val="none" w:sz="0" w:space="0" w:color="auto"/>
      </w:divBdr>
    </w:div>
    <w:div w:id="1029449103">
      <w:bodyDiv w:val="1"/>
      <w:marLeft w:val="0"/>
      <w:marRight w:val="0"/>
      <w:marTop w:val="0"/>
      <w:marBottom w:val="0"/>
      <w:divBdr>
        <w:top w:val="none" w:sz="0" w:space="0" w:color="auto"/>
        <w:left w:val="none" w:sz="0" w:space="0" w:color="auto"/>
        <w:bottom w:val="none" w:sz="0" w:space="0" w:color="auto"/>
        <w:right w:val="none" w:sz="0" w:space="0" w:color="auto"/>
      </w:divBdr>
    </w:div>
    <w:div w:id="1064987387">
      <w:bodyDiv w:val="1"/>
      <w:marLeft w:val="0"/>
      <w:marRight w:val="0"/>
      <w:marTop w:val="0"/>
      <w:marBottom w:val="0"/>
      <w:divBdr>
        <w:top w:val="none" w:sz="0" w:space="0" w:color="auto"/>
        <w:left w:val="none" w:sz="0" w:space="0" w:color="auto"/>
        <w:bottom w:val="none" w:sz="0" w:space="0" w:color="auto"/>
        <w:right w:val="none" w:sz="0" w:space="0" w:color="auto"/>
      </w:divBdr>
    </w:div>
    <w:div w:id="1066957153">
      <w:bodyDiv w:val="1"/>
      <w:marLeft w:val="0"/>
      <w:marRight w:val="0"/>
      <w:marTop w:val="0"/>
      <w:marBottom w:val="0"/>
      <w:divBdr>
        <w:top w:val="none" w:sz="0" w:space="0" w:color="auto"/>
        <w:left w:val="none" w:sz="0" w:space="0" w:color="auto"/>
        <w:bottom w:val="none" w:sz="0" w:space="0" w:color="auto"/>
        <w:right w:val="none" w:sz="0" w:space="0" w:color="auto"/>
      </w:divBdr>
    </w:div>
    <w:div w:id="1067916893">
      <w:bodyDiv w:val="1"/>
      <w:marLeft w:val="0"/>
      <w:marRight w:val="0"/>
      <w:marTop w:val="0"/>
      <w:marBottom w:val="0"/>
      <w:divBdr>
        <w:top w:val="none" w:sz="0" w:space="0" w:color="auto"/>
        <w:left w:val="none" w:sz="0" w:space="0" w:color="auto"/>
        <w:bottom w:val="none" w:sz="0" w:space="0" w:color="auto"/>
        <w:right w:val="none" w:sz="0" w:space="0" w:color="auto"/>
      </w:divBdr>
    </w:div>
    <w:div w:id="1134910701">
      <w:bodyDiv w:val="1"/>
      <w:marLeft w:val="0"/>
      <w:marRight w:val="0"/>
      <w:marTop w:val="0"/>
      <w:marBottom w:val="0"/>
      <w:divBdr>
        <w:top w:val="none" w:sz="0" w:space="0" w:color="auto"/>
        <w:left w:val="none" w:sz="0" w:space="0" w:color="auto"/>
        <w:bottom w:val="none" w:sz="0" w:space="0" w:color="auto"/>
        <w:right w:val="none" w:sz="0" w:space="0" w:color="auto"/>
      </w:divBdr>
    </w:div>
    <w:div w:id="1172454185">
      <w:bodyDiv w:val="1"/>
      <w:marLeft w:val="0"/>
      <w:marRight w:val="0"/>
      <w:marTop w:val="0"/>
      <w:marBottom w:val="0"/>
      <w:divBdr>
        <w:top w:val="none" w:sz="0" w:space="0" w:color="auto"/>
        <w:left w:val="none" w:sz="0" w:space="0" w:color="auto"/>
        <w:bottom w:val="none" w:sz="0" w:space="0" w:color="auto"/>
        <w:right w:val="none" w:sz="0" w:space="0" w:color="auto"/>
      </w:divBdr>
    </w:div>
    <w:div w:id="1227450540">
      <w:bodyDiv w:val="1"/>
      <w:marLeft w:val="0"/>
      <w:marRight w:val="0"/>
      <w:marTop w:val="0"/>
      <w:marBottom w:val="0"/>
      <w:divBdr>
        <w:top w:val="none" w:sz="0" w:space="0" w:color="auto"/>
        <w:left w:val="none" w:sz="0" w:space="0" w:color="auto"/>
        <w:bottom w:val="none" w:sz="0" w:space="0" w:color="auto"/>
        <w:right w:val="none" w:sz="0" w:space="0" w:color="auto"/>
      </w:divBdr>
    </w:div>
    <w:div w:id="1316033260">
      <w:bodyDiv w:val="1"/>
      <w:marLeft w:val="0"/>
      <w:marRight w:val="0"/>
      <w:marTop w:val="0"/>
      <w:marBottom w:val="0"/>
      <w:divBdr>
        <w:top w:val="none" w:sz="0" w:space="0" w:color="auto"/>
        <w:left w:val="none" w:sz="0" w:space="0" w:color="auto"/>
        <w:bottom w:val="none" w:sz="0" w:space="0" w:color="auto"/>
        <w:right w:val="none" w:sz="0" w:space="0" w:color="auto"/>
      </w:divBdr>
    </w:div>
    <w:div w:id="1325859114">
      <w:bodyDiv w:val="1"/>
      <w:marLeft w:val="0"/>
      <w:marRight w:val="0"/>
      <w:marTop w:val="0"/>
      <w:marBottom w:val="0"/>
      <w:divBdr>
        <w:top w:val="none" w:sz="0" w:space="0" w:color="auto"/>
        <w:left w:val="none" w:sz="0" w:space="0" w:color="auto"/>
        <w:bottom w:val="none" w:sz="0" w:space="0" w:color="auto"/>
        <w:right w:val="none" w:sz="0" w:space="0" w:color="auto"/>
      </w:divBdr>
    </w:div>
    <w:div w:id="1390152520">
      <w:bodyDiv w:val="1"/>
      <w:marLeft w:val="0"/>
      <w:marRight w:val="0"/>
      <w:marTop w:val="0"/>
      <w:marBottom w:val="0"/>
      <w:divBdr>
        <w:top w:val="none" w:sz="0" w:space="0" w:color="auto"/>
        <w:left w:val="none" w:sz="0" w:space="0" w:color="auto"/>
        <w:bottom w:val="none" w:sz="0" w:space="0" w:color="auto"/>
        <w:right w:val="none" w:sz="0" w:space="0" w:color="auto"/>
      </w:divBdr>
    </w:div>
    <w:div w:id="1395815071">
      <w:bodyDiv w:val="1"/>
      <w:marLeft w:val="0"/>
      <w:marRight w:val="0"/>
      <w:marTop w:val="0"/>
      <w:marBottom w:val="0"/>
      <w:divBdr>
        <w:top w:val="none" w:sz="0" w:space="0" w:color="auto"/>
        <w:left w:val="none" w:sz="0" w:space="0" w:color="auto"/>
        <w:bottom w:val="none" w:sz="0" w:space="0" w:color="auto"/>
        <w:right w:val="none" w:sz="0" w:space="0" w:color="auto"/>
      </w:divBdr>
    </w:div>
    <w:div w:id="1562403627">
      <w:bodyDiv w:val="1"/>
      <w:marLeft w:val="0"/>
      <w:marRight w:val="0"/>
      <w:marTop w:val="0"/>
      <w:marBottom w:val="0"/>
      <w:divBdr>
        <w:top w:val="none" w:sz="0" w:space="0" w:color="auto"/>
        <w:left w:val="none" w:sz="0" w:space="0" w:color="auto"/>
        <w:bottom w:val="none" w:sz="0" w:space="0" w:color="auto"/>
        <w:right w:val="none" w:sz="0" w:space="0" w:color="auto"/>
      </w:divBdr>
    </w:div>
    <w:div w:id="1584141272">
      <w:bodyDiv w:val="1"/>
      <w:marLeft w:val="0"/>
      <w:marRight w:val="0"/>
      <w:marTop w:val="0"/>
      <w:marBottom w:val="0"/>
      <w:divBdr>
        <w:top w:val="none" w:sz="0" w:space="0" w:color="auto"/>
        <w:left w:val="none" w:sz="0" w:space="0" w:color="auto"/>
        <w:bottom w:val="none" w:sz="0" w:space="0" w:color="auto"/>
        <w:right w:val="none" w:sz="0" w:space="0" w:color="auto"/>
      </w:divBdr>
    </w:div>
    <w:div w:id="1616516961">
      <w:bodyDiv w:val="1"/>
      <w:marLeft w:val="0"/>
      <w:marRight w:val="0"/>
      <w:marTop w:val="0"/>
      <w:marBottom w:val="0"/>
      <w:divBdr>
        <w:top w:val="none" w:sz="0" w:space="0" w:color="auto"/>
        <w:left w:val="none" w:sz="0" w:space="0" w:color="auto"/>
        <w:bottom w:val="none" w:sz="0" w:space="0" w:color="auto"/>
        <w:right w:val="none" w:sz="0" w:space="0" w:color="auto"/>
      </w:divBdr>
    </w:div>
    <w:div w:id="1646541625">
      <w:bodyDiv w:val="1"/>
      <w:marLeft w:val="0"/>
      <w:marRight w:val="0"/>
      <w:marTop w:val="0"/>
      <w:marBottom w:val="0"/>
      <w:divBdr>
        <w:top w:val="none" w:sz="0" w:space="0" w:color="auto"/>
        <w:left w:val="none" w:sz="0" w:space="0" w:color="auto"/>
        <w:bottom w:val="none" w:sz="0" w:space="0" w:color="auto"/>
        <w:right w:val="none" w:sz="0" w:space="0" w:color="auto"/>
      </w:divBdr>
    </w:div>
    <w:div w:id="1647315173">
      <w:bodyDiv w:val="1"/>
      <w:marLeft w:val="0"/>
      <w:marRight w:val="0"/>
      <w:marTop w:val="0"/>
      <w:marBottom w:val="0"/>
      <w:divBdr>
        <w:top w:val="none" w:sz="0" w:space="0" w:color="auto"/>
        <w:left w:val="none" w:sz="0" w:space="0" w:color="auto"/>
        <w:bottom w:val="none" w:sz="0" w:space="0" w:color="auto"/>
        <w:right w:val="none" w:sz="0" w:space="0" w:color="auto"/>
      </w:divBdr>
    </w:div>
    <w:div w:id="1714428778">
      <w:bodyDiv w:val="1"/>
      <w:marLeft w:val="0"/>
      <w:marRight w:val="0"/>
      <w:marTop w:val="0"/>
      <w:marBottom w:val="0"/>
      <w:divBdr>
        <w:top w:val="none" w:sz="0" w:space="0" w:color="auto"/>
        <w:left w:val="none" w:sz="0" w:space="0" w:color="auto"/>
        <w:bottom w:val="none" w:sz="0" w:space="0" w:color="auto"/>
        <w:right w:val="none" w:sz="0" w:space="0" w:color="auto"/>
      </w:divBdr>
    </w:div>
    <w:div w:id="1769425433">
      <w:bodyDiv w:val="1"/>
      <w:marLeft w:val="0"/>
      <w:marRight w:val="0"/>
      <w:marTop w:val="0"/>
      <w:marBottom w:val="0"/>
      <w:divBdr>
        <w:top w:val="none" w:sz="0" w:space="0" w:color="auto"/>
        <w:left w:val="none" w:sz="0" w:space="0" w:color="auto"/>
        <w:bottom w:val="none" w:sz="0" w:space="0" w:color="auto"/>
        <w:right w:val="none" w:sz="0" w:space="0" w:color="auto"/>
      </w:divBdr>
    </w:div>
    <w:div w:id="1811558645">
      <w:bodyDiv w:val="1"/>
      <w:marLeft w:val="0"/>
      <w:marRight w:val="0"/>
      <w:marTop w:val="0"/>
      <w:marBottom w:val="0"/>
      <w:divBdr>
        <w:top w:val="none" w:sz="0" w:space="0" w:color="auto"/>
        <w:left w:val="none" w:sz="0" w:space="0" w:color="auto"/>
        <w:bottom w:val="none" w:sz="0" w:space="0" w:color="auto"/>
        <w:right w:val="none" w:sz="0" w:space="0" w:color="auto"/>
      </w:divBdr>
    </w:div>
    <w:div w:id="1868759930">
      <w:bodyDiv w:val="1"/>
      <w:marLeft w:val="0"/>
      <w:marRight w:val="0"/>
      <w:marTop w:val="0"/>
      <w:marBottom w:val="0"/>
      <w:divBdr>
        <w:top w:val="none" w:sz="0" w:space="0" w:color="auto"/>
        <w:left w:val="none" w:sz="0" w:space="0" w:color="auto"/>
        <w:bottom w:val="none" w:sz="0" w:space="0" w:color="auto"/>
        <w:right w:val="none" w:sz="0" w:space="0" w:color="auto"/>
      </w:divBdr>
    </w:div>
    <w:div w:id="1922984130">
      <w:bodyDiv w:val="1"/>
      <w:marLeft w:val="0"/>
      <w:marRight w:val="0"/>
      <w:marTop w:val="0"/>
      <w:marBottom w:val="0"/>
      <w:divBdr>
        <w:top w:val="none" w:sz="0" w:space="0" w:color="auto"/>
        <w:left w:val="none" w:sz="0" w:space="0" w:color="auto"/>
        <w:bottom w:val="none" w:sz="0" w:space="0" w:color="auto"/>
        <w:right w:val="none" w:sz="0" w:space="0" w:color="auto"/>
      </w:divBdr>
    </w:div>
    <w:div w:id="1924871581">
      <w:bodyDiv w:val="1"/>
      <w:marLeft w:val="0"/>
      <w:marRight w:val="0"/>
      <w:marTop w:val="0"/>
      <w:marBottom w:val="0"/>
      <w:divBdr>
        <w:top w:val="none" w:sz="0" w:space="0" w:color="auto"/>
        <w:left w:val="none" w:sz="0" w:space="0" w:color="auto"/>
        <w:bottom w:val="none" w:sz="0" w:space="0" w:color="auto"/>
        <w:right w:val="none" w:sz="0" w:space="0" w:color="auto"/>
      </w:divBdr>
    </w:div>
    <w:div w:id="1940025264">
      <w:bodyDiv w:val="1"/>
      <w:marLeft w:val="0"/>
      <w:marRight w:val="0"/>
      <w:marTop w:val="0"/>
      <w:marBottom w:val="0"/>
      <w:divBdr>
        <w:top w:val="none" w:sz="0" w:space="0" w:color="auto"/>
        <w:left w:val="none" w:sz="0" w:space="0" w:color="auto"/>
        <w:bottom w:val="none" w:sz="0" w:space="0" w:color="auto"/>
        <w:right w:val="none" w:sz="0" w:space="0" w:color="auto"/>
      </w:divBdr>
    </w:div>
    <w:div w:id="1950813108">
      <w:bodyDiv w:val="1"/>
      <w:marLeft w:val="0"/>
      <w:marRight w:val="0"/>
      <w:marTop w:val="0"/>
      <w:marBottom w:val="0"/>
      <w:divBdr>
        <w:top w:val="none" w:sz="0" w:space="0" w:color="auto"/>
        <w:left w:val="none" w:sz="0" w:space="0" w:color="auto"/>
        <w:bottom w:val="none" w:sz="0" w:space="0" w:color="auto"/>
        <w:right w:val="none" w:sz="0" w:space="0" w:color="auto"/>
      </w:divBdr>
    </w:div>
    <w:div w:id="2057704341">
      <w:bodyDiv w:val="1"/>
      <w:marLeft w:val="0"/>
      <w:marRight w:val="0"/>
      <w:marTop w:val="0"/>
      <w:marBottom w:val="0"/>
      <w:divBdr>
        <w:top w:val="none" w:sz="0" w:space="0" w:color="auto"/>
        <w:left w:val="none" w:sz="0" w:space="0" w:color="auto"/>
        <w:bottom w:val="none" w:sz="0" w:space="0" w:color="auto"/>
        <w:right w:val="none" w:sz="0" w:space="0" w:color="auto"/>
      </w:divBdr>
    </w:div>
    <w:div w:id="2069722170">
      <w:bodyDiv w:val="1"/>
      <w:marLeft w:val="0"/>
      <w:marRight w:val="0"/>
      <w:marTop w:val="0"/>
      <w:marBottom w:val="0"/>
      <w:divBdr>
        <w:top w:val="none" w:sz="0" w:space="0" w:color="auto"/>
        <w:left w:val="none" w:sz="0" w:space="0" w:color="auto"/>
        <w:bottom w:val="none" w:sz="0" w:space="0" w:color="auto"/>
        <w:right w:val="none" w:sz="0" w:space="0" w:color="auto"/>
      </w:divBdr>
    </w:div>
    <w:div w:id="2085103844">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4180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qualitysafety.bmj.com/content/22/8/672.long" TargetMode="External"/><Relationship Id="rId21" Type="http://schemas.openxmlformats.org/officeDocument/2006/relationships/hyperlink" Target="https://academic.oup.com/ajcp/article/142/1/23/1760842" TargetMode="External"/><Relationship Id="rId42" Type="http://schemas.openxmlformats.org/officeDocument/2006/relationships/hyperlink" Target="https://academic.oup.com/ajcp/article/142/2/144/1766212" TargetMode="External"/><Relationship Id="rId47" Type="http://schemas.openxmlformats.org/officeDocument/2006/relationships/hyperlink" Target="https://www.kff.org/topic/health-reform/" TargetMode="External"/><Relationship Id="rId63" Type="http://schemas.openxmlformats.org/officeDocument/2006/relationships/hyperlink" Target="http://abimfoundation.org/wp-content/uploads/2015/12/Medical-Professionalism-in-the-New-Millenium-A-Physician-Charter.pdf" TargetMode="External"/><Relationship Id="rId68" Type="http://schemas.openxmlformats.org/officeDocument/2006/relationships/hyperlink" Target="https://www.archivesofpathology.org/doi/10.5858/arpa.2016-0217-CP?url_ver=Z39.88-2003&amp;rfr_id=ori:rid:crossref.org&amp;rfr_dat=cr_pub%3dpubmed" TargetMode="External"/><Relationship Id="rId84" Type="http://schemas.openxmlformats.org/officeDocument/2006/relationships/hyperlink" Target="https://bmcmededuc.biomedcentral.com/articles/10.1186/1472-6920-9-1" TargetMode="External"/><Relationship Id="rId89" Type="http://schemas.openxmlformats.org/officeDocument/2006/relationships/hyperlink" Target="https://www.jabfm.org/content/27/2/268.long" TargetMode="External"/><Relationship Id="rId112" Type="http://schemas.openxmlformats.org/officeDocument/2006/relationships/footer" Target="footer3.xml"/><Relationship Id="rId16" Type="http://schemas.openxmlformats.org/officeDocument/2006/relationships/hyperlink" Target="https://bmcmedinformdecismak.biomedcentral.com/articles/10.1186/s12911-017-0430-8" TargetMode="External"/><Relationship Id="rId107" Type="http://schemas.openxmlformats.org/officeDocument/2006/relationships/header" Target="header1.xml"/><Relationship Id="rId11" Type="http://schemas.openxmlformats.org/officeDocument/2006/relationships/image" Target="media/image2.png"/><Relationship Id="rId32" Type="http://schemas.openxmlformats.org/officeDocument/2006/relationships/hyperlink" Target="https://www.cdc.gov/pophealthtraining/whatis.html" TargetMode="External"/><Relationship Id="rId37" Type="http://schemas.openxmlformats.org/officeDocument/2006/relationships/hyperlink" Target="https://academic.oup.com/clinchem/article/65/7/839/5608082" TargetMode="External"/><Relationship Id="rId53" Type="http://schemas.openxmlformats.org/officeDocument/2006/relationships/hyperlink" Target="https://www.ncbi.nlm.nih.gov/pmc/articles/PMC6016712/" TargetMode="External"/><Relationship Id="rId58" Type="http://schemas.openxmlformats.org/officeDocument/2006/relationships/hyperlink" Target="https://www-ncbi-nlm-nih-gov.ezproxy.libraries.wright.edu/pubmed/?term=Hojat%20M%5BAuthor%5D&amp;cauthor=true&amp;cauthor_uid=19638773" TargetMode="External"/><Relationship Id="rId74" Type="http://schemas.openxmlformats.org/officeDocument/2006/relationships/hyperlink" Target="https://www.abp.org/content/medical-professionalism.%20Accessed%202020" TargetMode="External"/><Relationship Id="rId79" Type="http://schemas.openxmlformats.org/officeDocument/2006/relationships/hyperlink" Target="https://academic.oup.com/ajcp/article/135/5/760/1766306" TargetMode="External"/><Relationship Id="rId102"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styles" Target="styles.xml"/><Relationship Id="rId90" Type="http://schemas.openxmlformats.org/officeDocument/2006/relationships/hyperlink" Target="https://www.archivesofpathology.org/doi/10.5858/arpa.2011-0400-SA?url_ver=Z39.88-2003&amp;rfr_id=ori:rid:crossref.org&amp;rfr_dat=cr_pub%3dpubmed" TargetMode="External"/><Relationship Id="rId95"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22" Type="http://schemas.openxmlformats.org/officeDocument/2006/relationships/hyperlink" Target="https://journals.lww.com/academicmedicine/fulltext/2018/05000/Using_Relational_Reasoning_Strategies_to_Help.29.aspx" TargetMode="External"/><Relationship Id="rId27" Type="http://schemas.openxmlformats.org/officeDocument/2006/relationships/hyperlink" Target="https://academic.oup.com/ajcp/article/142/5/617/1760784" TargetMode="External"/><Relationship Id="rId43" Type="http://schemas.openxmlformats.org/officeDocument/2006/relationships/hyperlink" Target="http://www.commonwealthfund.org/interactives-and-data/health-reform-resource-center" TargetMode="External"/><Relationship Id="rId48" Type="http://schemas.openxmlformats.org/officeDocument/2006/relationships/hyperlink" Target="https://www.cap.org/laboratory-improvement/accreditation/inspector-training" TargetMode="External"/><Relationship Id="rId64" Type="http://schemas.openxmlformats.org/officeDocument/2006/relationships/hyperlink" Target="https://www.ama-assn.org/delivering-care/ama-code-medical-ethics" TargetMode="External"/><Relationship Id="rId69" Type="http://schemas.openxmlformats.org/officeDocument/2006/relationships/hyperlink" Target="https://journals.sagepub.com/doi/10.1177/2374289515592887.%202020" TargetMode="External"/><Relationship Id="rId113" Type="http://schemas.openxmlformats.org/officeDocument/2006/relationships/fontTable" Target="fontTable.xml"/><Relationship Id="rId80" Type="http://schemas.openxmlformats.org/officeDocument/2006/relationships/hyperlink" Target="https://www.tandfonline.com/doi/full/10.3109/0142159X.2011.531170" TargetMode="External"/><Relationship Id="rId85" Type="http://schemas.openxmlformats.org/officeDocument/2006/relationships/hyperlink" Target="https://www.archivesofpathology.org/doi/10.5858/arpa.2016-0477-CP" TargetMode="External"/><Relationship Id="rId12" Type="http://schemas.openxmlformats.org/officeDocument/2006/relationships/hyperlink" Target="https://www.acgme.org/milestones/resources/" TargetMode="External"/><Relationship Id="rId17" Type="http://schemas.openxmlformats.org/officeDocument/2006/relationships/hyperlink" Target="https://academic.oup.com/ajcp/article/143/5/623/1760774" TargetMode="External"/><Relationship Id="rId33" Type="http://schemas.openxmlformats.org/officeDocument/2006/relationships/hyperlink" Target="https://learn.cap.org/content/cap/pdfs/Competency_Model.pdf" TargetMode="External"/><Relationship Id="rId38" Type="http://schemas.openxmlformats.org/officeDocument/2006/relationships/hyperlink" Target="https://onlinelibrary.wiley.com/doi/full/10.1111/hex.12640" TargetMode="External"/><Relationship Id="rId59" Type="http://schemas.openxmlformats.org/officeDocument/2006/relationships/hyperlink" Target="https://www-ncbi-nlm-nih-gov.ezproxy.libraries.wright.edu/pubmed/?term=Veloski%20JJ%5BAuthor%5D&amp;cauthor=true&amp;cauthor_uid=19638773" TargetMode="External"/><Relationship Id="rId103" Type="http://schemas.openxmlformats.org/officeDocument/2006/relationships/hyperlink" Target="https://dl.acgme.org/pages/assessment" TargetMode="External"/><Relationship Id="rId108" Type="http://schemas.openxmlformats.org/officeDocument/2006/relationships/header" Target="header2.xml"/><Relationship Id="rId54" Type="http://schemas.openxmlformats.org/officeDocument/2006/relationships/hyperlink" Target="https://www.archivesofpathology.org/doi/10.5858/arpa.2014-0106-RA?url_ver=Z39.88-2003&amp;rfr_id=ori:rid:crossref.org&amp;rfr_dat=cr_pub%3dpubmed" TargetMode="External"/><Relationship Id="rId70" Type="http://schemas.openxmlformats.org/officeDocument/2006/relationships/hyperlink" Target="https://www.archivesofpathology.org/doi/10.1043/2009-0251-OA.1?url_ver=Z39.88-2003&amp;rfr_id=ori:rid:crossref.org&amp;rfr_dat=cr_pub%3dpubmed" TargetMode="External"/><Relationship Id="rId75" Type="http://schemas.openxmlformats.org/officeDocument/2006/relationships/hyperlink" Target="https://www.ncbi.nlm.nih.gov/pmc/articles/PMC6039899/" TargetMode="External"/><Relationship Id="rId91" Type="http://schemas.openxmlformats.org/officeDocument/2006/relationships/hyperlink" Target="https://www.tandfonline.com/doi/full/10.1080/0142159X.2018.1481499" TargetMode="External"/><Relationship Id="rId96" Type="http://schemas.openxmlformats.org/officeDocument/2006/relationships/hyperlink" Target="https://ashpublications.org/blood/article-lookup/doi/10.1182/blood-2012-04-42574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cademic.oup.com/ajcp/article/138/1/20/1765938" TargetMode="External"/><Relationship Id="rId23" Type="http://schemas.openxmlformats.org/officeDocument/2006/relationships/hyperlink" Target="https://www.ncbi.nlm.nih.gov/pmc/articles/PMC3771188/" TargetMode="External"/><Relationship Id="rId28" Type="http://schemas.openxmlformats.org/officeDocument/2006/relationships/hyperlink" Target="http://www.ihi.org/Pages/default.aspx" TargetMode="External"/><Relationship Id="rId36" Type="http://schemas.openxmlformats.org/officeDocument/2006/relationships/hyperlink" Target="https://academic.oup.com/ajcp/article/143/1/134/1761867" TargetMode="External"/><Relationship Id="rId49" Type="http://schemas.openxmlformats.org/officeDocument/2006/relationships/hyperlink" Target="https://www.ecfr.gov/cgi-bin/text-idx?SID=1248e3189da5e5f936e55315402bc38b&amp;node=pt42.5.493&amp;rgn=div5" TargetMode="External"/><Relationship Id="rId57" Type="http://schemas.openxmlformats.org/officeDocument/2006/relationships/hyperlink" Target="https://www.academicpedsjnl.net/article/S1876-2859(13)00333-1/fulltext" TargetMode="External"/><Relationship Id="rId106" Type="http://schemas.openxmlformats.org/officeDocument/2006/relationships/hyperlink" Target="https://dl.acgme.org/" TargetMode="External"/><Relationship Id="rId114" Type="http://schemas.openxmlformats.org/officeDocument/2006/relationships/theme" Target="theme/theme1.xml"/><Relationship Id="rId10" Type="http://schemas.openxmlformats.org/officeDocument/2006/relationships/image" Target="media/image1.jpg"/><Relationship Id="rId31" Type="http://schemas.openxmlformats.org/officeDocument/2006/relationships/hyperlink" Target="https://www.archivesofpathology.org/doi/10.1043/1543-2165-133.6.926?url_ver=Z39.88-2003&amp;rfr_id=ori:rid:crossref.org&amp;rfr_dat=cr_pub%3dpubmed"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www.choosingwisely.org/societies/american-society-for-clinical-pathology/" TargetMode="External"/><Relationship Id="rId60" Type="http://schemas.openxmlformats.org/officeDocument/2006/relationships/hyperlink" Target="https://www-ncbi-nlm-nih-gov.ezproxy.libraries.wright.edu/pubmed/?term=Gonnella%20JS%5BAuthor%5D&amp;cauthor=true&amp;cauthor_uid=19638773" TargetMode="External"/><Relationship Id="rId65" Type="http://schemas.openxmlformats.org/officeDocument/2006/relationships/hyperlink" Target="https://www.archivesofpathology.org/doi/10.5858/arpa.2016-0477-CP" TargetMode="External"/><Relationship Id="rId73" Type="http://schemas.openxmlformats.org/officeDocument/2006/relationships/hyperlink" Target="https://dl.acgme.org/pages/well-being-tools-resources" TargetMode="External"/><Relationship Id="rId78" Type="http://schemas.openxmlformats.org/officeDocument/2006/relationships/hyperlink" Target="https://journalofethics.ama-assn.org/article/improving-pathologists-communication-skills/2016-08"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ncbi.nlm.nih.gov/pmc/articles/PMC6039899/" TargetMode="External"/><Relationship Id="rId94" Type="http://schemas.openxmlformats.org/officeDocument/2006/relationships/hyperlink" Target="https://www.jointcommissionjournal.com/article/S1553-7250(06)32022-3/fulltext" TargetMode="External"/><Relationship Id="rId99" Type="http://schemas.openxmlformats.org/officeDocument/2006/relationships/hyperlink" Target="https://www.acgme.org/milestones/resources/" TargetMode="External"/><Relationship Id="rId101" Type="http://schemas.openxmlformats.org/officeDocument/2006/relationships/hyperlink" Target="https://www.acgme.org/milestones/research/"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cademic.oup.com/ajcp/article/142/3/286/1760569" TargetMode="External"/><Relationship Id="rId18" Type="http://schemas.openxmlformats.org/officeDocument/2006/relationships/hyperlink" Target="https://www.sciencedirect.com/science/article/pii/S0272271219300022?via%3Dihub" TargetMode="External"/><Relationship Id="rId39" Type="http://schemas.openxmlformats.org/officeDocument/2006/relationships/hyperlink" Target="https://www.ahrq.gov/talkingquality/measures/setting/physician/index.html" TargetMode="External"/><Relationship Id="rId109" Type="http://schemas.openxmlformats.org/officeDocument/2006/relationships/footer" Target="footer1.xml"/><Relationship Id="rId34" Type="http://schemas.openxmlformats.org/officeDocument/2006/relationships/hyperlink" Target="https://academic.oup.com/ajcp/article/143/5/627/1760818" TargetMode="External"/><Relationship Id="rId50" Type="http://schemas.openxmlformats.org/officeDocument/2006/relationships/hyperlink" Target="https://academic.oup.com/ajcp/article/143/1/100/1761530" TargetMode="External"/><Relationship Id="rId55" Type="http://schemas.openxmlformats.org/officeDocument/2006/relationships/hyperlink" Target="https://grants.nih.gov/grants/how-to-apply-application-guide/format-and-write/write-your-application.htm" TargetMode="External"/><Relationship Id="rId76" Type="http://schemas.openxmlformats.org/officeDocument/2006/relationships/hyperlink" Target="https://linkinghub.elsevier.com/retrieve/pii/S1876-2859(13)00332-X" TargetMode="External"/><Relationship Id="rId97" Type="http://schemas.openxmlformats.org/officeDocument/2006/relationships/hyperlink" Target="https://www.archivesofpathology.org/doi/10.5858/arpa.2013-0288-RA?url_ver=Z39.88-2003&amp;rfr_id=ori:rid:crossref.org&amp;rfr_dat=cr_pub%3dpubmed" TargetMode="External"/><Relationship Id="rId104" Type="http://schemas.openxmlformats.org/officeDocument/2006/relationships/hyperlink" Target="https://team.acgme.org/" TargetMode="External"/><Relationship Id="rId7" Type="http://schemas.openxmlformats.org/officeDocument/2006/relationships/webSettings" Target="webSettings.xml"/><Relationship Id="rId71" Type="http://schemas.openxmlformats.org/officeDocument/2006/relationships/hyperlink" Target="https://www.asahq.org/standards-and-guidelines/guidelines-for-the-ethical-practice-of-anesthesiology" TargetMode="External"/><Relationship Id="rId92" Type="http://schemas.openxmlformats.org/officeDocument/2006/relationships/hyperlink" Target="https://www.tandfonline.com/doi/full/10.1080/10401334.2017.1303385" TargetMode="External"/><Relationship Id="rId2" Type="http://schemas.openxmlformats.org/officeDocument/2006/relationships/customXml" Target="../customXml/item2.xml"/><Relationship Id="rId29" Type="http://schemas.openxmlformats.org/officeDocument/2006/relationships/hyperlink" Target="https://www.archivesofpathology.org/doi/10.5858/arpa.2012-0458-OA?url_ver=Z39.88-2003&amp;rfr_id=ori:rid:crossref.org&amp;rfr_dat=cr_pub%3dpubmed" TargetMode="External"/><Relationship Id="rId24" Type="http://schemas.openxmlformats.org/officeDocument/2006/relationships/hyperlink" Target="https://www.ncbi.nlm.nih.gov/pubmed/29650076"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alphaomegaalpha.org/pdfs/2015MedicalProfessionalism.pdf" TargetMode="External"/><Relationship Id="rId87" Type="http://schemas.openxmlformats.org/officeDocument/2006/relationships/hyperlink" Target="https://www.bmj.com/content/344/bmj.e357" TargetMode="External"/><Relationship Id="rId110" Type="http://schemas.openxmlformats.org/officeDocument/2006/relationships/footer" Target="footer2.xml"/><Relationship Id="rId61" Type="http://schemas.openxmlformats.org/officeDocument/2006/relationships/hyperlink" Target="https://journals.lww.com/academicmedicine/fulltext/2009/08000/Measurement_and_Correlates_of_Physicians__Lifelong.21.aspx" TargetMode="External"/><Relationship Id="rId82" Type="http://schemas.openxmlformats.org/officeDocument/2006/relationships/hyperlink" Target="https://www.sciencedirect.com/science/article/abs/pii/S0738399101001367?via%3Dihub" TargetMode="External"/><Relationship Id="rId19" Type="http://schemas.openxmlformats.org/officeDocument/2006/relationships/hyperlink" Target="https://www.archivesofpathology.org/doi/10.5858/arpa.2013-0328-RA?url_ver=Z39.88-2003&amp;rfr_id=ori:rid:crossref.org&amp;rfr_dat=cr_pub%3dpubmed" TargetMode="External"/><Relationship Id="rId14" Type="http://schemas.openxmlformats.org/officeDocument/2006/relationships/hyperlink" Target="https://www.govinfo.gov/content/pkg/FR-2014-10-03/pdf/2014-23596.pdf" TargetMode="External"/><Relationship Id="rId30" Type="http://schemas.openxmlformats.org/officeDocument/2006/relationships/hyperlink" Target="https://academic.oup.com/ajcp/article/143/5/614/1760692" TargetMode="External"/><Relationship Id="rId35" Type="http://schemas.openxmlformats.org/officeDocument/2006/relationships/hyperlink" Target="http://tissuepathology.com/2016/03/29/in-pursuit-of-patient-centered-care/" TargetMode="External"/><Relationship Id="rId56" Type="http://schemas.openxmlformats.org/officeDocument/2006/relationships/hyperlink" Target="https://www.nlm.nih.gov/bsd/disted/pubmedtutorial/cover.html" TargetMode="External"/><Relationship Id="rId77" Type="http://schemas.openxmlformats.org/officeDocument/2006/relationships/hyperlink" Target="https://academic.oup.com/ajcp/article/128/6/911/1764982" TargetMode="External"/><Relationship Id="rId100" Type="http://schemas.openxmlformats.org/officeDocument/2006/relationships/hyperlink" Target="https://www.acgme.org/residents-and-fellows/the-acgme-for-residents-and-fellows/" TargetMode="External"/><Relationship Id="rId105" Type="http://schemas.openxmlformats.org/officeDocument/2006/relationships/hyperlink" Target="https://dl.acgme.org/pages/acgme-faculty-development-toolkit-improving-assessment-using-direct-observation" TargetMode="External"/><Relationship Id="rId8" Type="http://schemas.openxmlformats.org/officeDocument/2006/relationships/footnotes" Target="footnotes.xml"/><Relationship Id="rId51" Type="http://schemas.openxmlformats.org/officeDocument/2006/relationships/hyperlink" Target="https://www.ncbi.nlm.nih.gov/pmc/articles/PMC4083574/" TargetMode="External"/><Relationship Id="rId72" Type="http://schemas.openxmlformats.org/officeDocument/2006/relationships/hyperlink" Target="https://journalofethics.ama-assn.org/issue/physician-accountability" TargetMode="External"/><Relationship Id="rId93" Type="http://schemas.openxmlformats.org/officeDocument/2006/relationships/hyperlink" Target="https://www.sciencedirect.com/science/article/abs/pii/S0009898116302807?via%3Dihub" TargetMode="External"/><Relationship Id="rId98" Type="http://schemas.openxmlformats.org/officeDocument/2006/relationships/hyperlink" Target="https://meridian.allenpress.com/jgme/issue/13/2s" TargetMode="External"/><Relationship Id="rId3" Type="http://schemas.openxmlformats.org/officeDocument/2006/relationships/customXml" Target="../customXml/item3.xml"/><Relationship Id="rId25" Type="http://schemas.openxmlformats.org/officeDocument/2006/relationships/hyperlink" Target="https://jamanetwork.com/journals/jama/article-abstract/2756196" TargetMode="External"/><Relationship Id="rId46" Type="http://schemas.openxmlformats.org/officeDocument/2006/relationships/hyperlink" Target="http://www.kff.org/" TargetMode="External"/><Relationship Id="rId67" Type="http://schemas.openxmlformats.org/officeDocument/2006/relationships/hyperlink" Target="https://www.ncbi.nlm.nih.gov/pmc/articles/PMC6039899/" TargetMode="External"/><Relationship Id="rId20" Type="http://schemas.openxmlformats.org/officeDocument/2006/relationships/hyperlink" Target="https://clsi.org/media/1425/ep24a2_sample.pdf" TargetMode="External"/><Relationship Id="rId41" Type="http://schemas.openxmlformats.org/officeDocument/2006/relationships/hyperlink" Target="https://www.abim.org/maintenance-of-certification/earning-points/qi-pi-activities.aspx" TargetMode="External"/><Relationship Id="rId62" Type="http://schemas.openxmlformats.org/officeDocument/2006/relationships/hyperlink" Target="https://journals.lww.com/academicmedicine/fulltext/2013/10000/Assessing_Residents__Written_Learning_Goals_and.39.aspx" TargetMode="External"/><Relationship Id="rId83" Type="http://schemas.openxmlformats.org/officeDocument/2006/relationships/hyperlink" Target="https://hbr.org/2016/07/how-to-pay-for-health-care" TargetMode="External"/><Relationship Id="rId88" Type="http://schemas.openxmlformats.org/officeDocument/2006/relationships/hyperlink" Target="https://www.tandfonline.com/doi/full/10.3109/0142159X.2013.769677" TargetMode="External"/><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9ACA-1F3A-4353-8072-585A10CB41A6}">
  <ds:schemaRefs>
    <ds:schemaRef ds:uri="http://schemas.microsoft.com/sharepoint/v3/contenttype/forms"/>
  </ds:schemaRefs>
</ds:datastoreItem>
</file>

<file path=customXml/itemProps2.xml><?xml version="1.0" encoding="utf-8"?>
<ds:datastoreItem xmlns:ds="http://schemas.openxmlformats.org/officeDocument/2006/customXml" ds:itemID="{820B9C87-F0A3-4D0B-AA21-7885E99C7784}">
  <ds:schemaRefs>
    <ds:schemaRef ds:uri="http://schemas.microsoft.com/office/2006/metadata/properties"/>
    <ds:schemaRef ds:uri="http://purl.org/dc/terms/"/>
    <ds:schemaRef ds:uri="a9c5a02b-a5b5-4199-a1d8-9a5eabb836ed"/>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d8b085e3-7e19-4c20-8cf8-b5f28b21ab44"/>
  </ds:schemaRefs>
</ds:datastoreItem>
</file>

<file path=customXml/itemProps3.xml><?xml version="1.0" encoding="utf-8"?>
<ds:datastoreItem xmlns:ds="http://schemas.openxmlformats.org/officeDocument/2006/customXml" ds:itemID="{3CBC0CB0-C77B-48EE-84E9-F5EACD44C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13485</Words>
  <Characters>76871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2023-08-31T15:04:00Z</dcterms:created>
  <dcterms:modified xsi:type="dcterms:W3CDTF">2023-11-28T21:25:00Z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