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2BFF2946" w:rsidR="00050B15" w:rsidRPr="003D3E8F" w:rsidRDefault="003D3E8F" w:rsidP="003D3E8F">
      <w:pPr>
        <w:jc w:val="center"/>
        <w:rPr>
          <w:rFonts w:ascii="Arial" w:eastAsia="Arial" w:hAnsi="Arial" w:cs="Arial"/>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p>
    <w:p w14:paraId="004AC2BB" w14:textId="379A1F7E" w:rsidR="00050B15" w:rsidRDefault="001623A0" w:rsidP="003D3E8F">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Child and Adolescent Psychiatry Milestones</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72FF22AB" w14:textId="6B27605D" w:rsidR="00334EC4" w:rsidRDefault="00190A29">
      <w:pPr>
        <w:jc w:val="center"/>
        <w:rPr>
          <w:rFonts w:ascii="Arial" w:eastAsia="Arial" w:hAnsi="Arial" w:cs="Arial"/>
        </w:rPr>
      </w:pPr>
      <w:r>
        <w:rPr>
          <w:rFonts w:ascii="Arial" w:eastAsia="Arial" w:hAnsi="Arial" w:cs="Arial"/>
        </w:rPr>
        <w:t>March</w:t>
      </w:r>
      <w:r w:rsidR="00A30A14">
        <w:rPr>
          <w:rFonts w:ascii="Arial" w:eastAsia="Arial" w:hAnsi="Arial" w:cs="Arial"/>
        </w:rPr>
        <w:t xml:space="preserve"> 2022</w:t>
      </w:r>
    </w:p>
    <w:p w14:paraId="2985082A" w14:textId="227A47C7" w:rsidR="00071933" w:rsidRPr="002C0206" w:rsidRDefault="00334EC4" w:rsidP="0051228F">
      <w:pPr>
        <w:jc w:val="center"/>
        <w:rPr>
          <w:rFonts w:ascii="Arial" w:eastAsia="Times New Roman" w:hAnsi="Arial" w:cs="Arial"/>
          <w:b/>
          <w:sz w:val="24"/>
          <w:szCs w:val="24"/>
        </w:rPr>
      </w:pPr>
      <w:r>
        <w:rPr>
          <w:rFonts w:ascii="Arial" w:eastAsia="Arial" w:hAnsi="Arial" w:cs="Arial"/>
        </w:rPr>
        <w:br w:type="page"/>
      </w:r>
      <w:r w:rsidR="00071933" w:rsidRPr="002C0206">
        <w:rPr>
          <w:rFonts w:ascii="Arial" w:eastAsia="Times New Roman" w:hAnsi="Arial" w:cs="Arial"/>
          <w:b/>
          <w:sz w:val="24"/>
          <w:szCs w:val="24"/>
        </w:rPr>
        <w:lastRenderedPageBreak/>
        <w:t>TABLE OF CONTENTS</w:t>
      </w:r>
    </w:p>
    <w:p w14:paraId="79B30CD5" w14:textId="77777777" w:rsidR="001F21DF" w:rsidRDefault="001F21DF" w:rsidP="001F21DF">
      <w:pPr>
        <w:tabs>
          <w:tab w:val="right" w:leader="dot" w:pos="8630"/>
        </w:tabs>
        <w:spacing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65004B2D"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webHidden/>
          <w:color w:val="000000"/>
          <w:sz w:val="20"/>
          <w:szCs w:val="20"/>
        </w:rPr>
        <w:t xml:space="preserve">Additional </w:t>
      </w:r>
      <w:r>
        <w:rPr>
          <w:rFonts w:ascii="Arial" w:eastAsia="Times New Roman" w:hAnsi="Arial" w:cs="Arial"/>
          <w:webHidden/>
          <w:color w:val="000000"/>
          <w:sz w:val="20"/>
          <w:szCs w:val="20"/>
        </w:rPr>
        <w:t>N</w:t>
      </w:r>
      <w:r w:rsidRPr="00BC45AC">
        <w:rPr>
          <w:rFonts w:ascii="Arial" w:eastAsia="Times New Roman" w:hAnsi="Arial" w:cs="Arial"/>
          <w:webHidden/>
          <w:color w:val="000000"/>
          <w:sz w:val="20"/>
          <w:szCs w:val="20"/>
        </w:rPr>
        <w:t>otes</w:t>
      </w:r>
      <w:r w:rsidRPr="00BC45AC">
        <w:rPr>
          <w:rFonts w:ascii="Arial" w:eastAsia="Times New Roman" w:hAnsi="Arial" w:cs="Arial"/>
          <w:webHidden/>
          <w:color w:val="000000"/>
          <w:sz w:val="20"/>
          <w:szCs w:val="20"/>
        </w:rPr>
        <w:tab/>
        <w:t>4</w:t>
      </w:r>
    </w:p>
    <w:p w14:paraId="5750EAAB"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56477C7C"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Psychiatric Evaluation</w:t>
      </w:r>
      <w:r w:rsidRPr="00BC45AC">
        <w:rPr>
          <w:rFonts w:ascii="Arial" w:eastAsia="Times New Roman" w:hAnsi="Arial" w:cs="Arial"/>
          <w:webHidden/>
          <w:color w:val="000000"/>
          <w:sz w:val="20"/>
          <w:szCs w:val="20"/>
        </w:rPr>
        <w:tab/>
        <w:t>5</w:t>
      </w:r>
    </w:p>
    <w:p w14:paraId="0F7F7D23"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 xml:space="preserve">Psychiatric Formulation and Differential </w:t>
      </w:r>
      <w:proofErr w:type="gramStart"/>
      <w:r w:rsidRPr="00C63E5A">
        <w:rPr>
          <w:rFonts w:ascii="Arial" w:eastAsia="Times New Roman" w:hAnsi="Arial" w:cs="Arial"/>
          <w:color w:val="000000"/>
          <w:sz w:val="20"/>
          <w:szCs w:val="20"/>
        </w:rPr>
        <w:t xml:space="preserve">Diagnosis  </w:t>
      </w:r>
      <w:r w:rsidRPr="00BC45AC">
        <w:rPr>
          <w:rFonts w:ascii="Arial" w:eastAsia="Times New Roman" w:hAnsi="Arial" w:cs="Arial"/>
          <w:webHidden/>
          <w:color w:val="000000"/>
          <w:sz w:val="20"/>
          <w:szCs w:val="20"/>
        </w:rPr>
        <w:tab/>
      </w:r>
      <w:proofErr w:type="gramEnd"/>
      <w:r w:rsidRPr="00BC45AC">
        <w:rPr>
          <w:rFonts w:ascii="Arial" w:eastAsia="Times New Roman" w:hAnsi="Arial" w:cs="Arial"/>
          <w:webHidden/>
          <w:color w:val="000000"/>
          <w:sz w:val="20"/>
          <w:szCs w:val="20"/>
        </w:rPr>
        <w:t>8</w:t>
      </w:r>
    </w:p>
    <w:p w14:paraId="28F06442"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webHidden/>
          <w:color w:val="000000"/>
          <w:sz w:val="20"/>
          <w:szCs w:val="20"/>
        </w:rPr>
      </w:pPr>
      <w:r w:rsidRPr="00C63E5A">
        <w:rPr>
          <w:rFonts w:ascii="Arial" w:eastAsia="Times New Roman" w:hAnsi="Arial" w:cs="Arial"/>
          <w:color w:val="000000"/>
          <w:sz w:val="20"/>
          <w:szCs w:val="20"/>
        </w:rPr>
        <w:t>Treatment Planning and Management</w:t>
      </w:r>
      <w:r w:rsidRPr="00BC45AC">
        <w:rPr>
          <w:rFonts w:ascii="Arial" w:eastAsia="Times New Roman" w:hAnsi="Arial" w:cs="Arial"/>
          <w:webHidden/>
          <w:color w:val="000000"/>
          <w:sz w:val="20"/>
          <w:szCs w:val="20"/>
        </w:rPr>
        <w:tab/>
        <w:t>11</w:t>
      </w:r>
    </w:p>
    <w:p w14:paraId="294308D3"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Psychotherapy</w:t>
      </w:r>
      <w:r w:rsidRPr="00BC45AC">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0BB6601F"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Psychopharmacology and Other Somatic Therapies</w:t>
      </w:r>
      <w:r w:rsidRPr="00BC45AC">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6E923417" w14:textId="77777777" w:rsidR="001F21DF" w:rsidRPr="001F21DF" w:rsidRDefault="001F21DF" w:rsidP="001F21DF">
      <w:pPr>
        <w:tabs>
          <w:tab w:val="right" w:leader="dot" w:pos="8630"/>
        </w:tabs>
        <w:spacing w:after="0" w:line="240" w:lineRule="auto"/>
        <w:ind w:left="200"/>
        <w:jc w:val="center"/>
        <w:rPr>
          <w:rFonts w:ascii="Arial" w:eastAsia="Times New Roman" w:hAnsi="Arial" w:cs="Arial"/>
          <w:webHidden/>
          <w:color w:val="000000"/>
          <w:sz w:val="20"/>
          <w:szCs w:val="20"/>
        </w:rPr>
      </w:pPr>
      <w:r w:rsidRPr="001F21DF">
        <w:rPr>
          <w:rFonts w:ascii="Arial" w:eastAsia="Times New Roman" w:hAnsi="Arial" w:cs="Arial"/>
          <w:color w:val="000000"/>
          <w:sz w:val="20"/>
          <w:szCs w:val="20"/>
        </w:rPr>
        <w:t xml:space="preserve">Clinical </w:t>
      </w:r>
      <w:proofErr w:type="gramStart"/>
      <w:r w:rsidRPr="001F21DF">
        <w:rPr>
          <w:rFonts w:ascii="Arial" w:eastAsia="Times New Roman" w:hAnsi="Arial" w:cs="Arial"/>
          <w:color w:val="000000"/>
          <w:sz w:val="20"/>
          <w:szCs w:val="20"/>
        </w:rPr>
        <w:t xml:space="preserve">Consultation  </w:t>
      </w:r>
      <w:r w:rsidRPr="001F21DF">
        <w:rPr>
          <w:rFonts w:ascii="Arial" w:eastAsia="Times New Roman" w:hAnsi="Arial" w:cs="Arial"/>
          <w:webHidden/>
          <w:color w:val="000000"/>
          <w:sz w:val="20"/>
          <w:szCs w:val="20"/>
        </w:rPr>
        <w:tab/>
      </w:r>
      <w:proofErr w:type="gramEnd"/>
      <w:r>
        <w:rPr>
          <w:rFonts w:ascii="Arial" w:eastAsia="Times New Roman" w:hAnsi="Arial" w:cs="Arial"/>
          <w:webHidden/>
          <w:color w:val="000000"/>
          <w:sz w:val="20"/>
          <w:szCs w:val="20"/>
        </w:rPr>
        <w:t>20</w:t>
      </w:r>
    </w:p>
    <w:p w14:paraId="79E54459" w14:textId="77777777" w:rsidR="001F21DF" w:rsidRPr="001F21DF"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1F21DF">
        <w:rPr>
          <w:rFonts w:ascii="Arial" w:eastAsia="Times New Roman" w:hAnsi="Arial" w:cs="Arial"/>
          <w:color w:val="000000"/>
          <w:sz w:val="20"/>
          <w:szCs w:val="20"/>
        </w:rPr>
        <w:t xml:space="preserve">Digital </w:t>
      </w:r>
      <w:proofErr w:type="gramStart"/>
      <w:r w:rsidRPr="001F21DF">
        <w:rPr>
          <w:rFonts w:ascii="Arial" w:eastAsia="Times New Roman" w:hAnsi="Arial" w:cs="Arial"/>
          <w:color w:val="000000"/>
          <w:sz w:val="20"/>
          <w:szCs w:val="20"/>
        </w:rPr>
        <w:t xml:space="preserve">Health  </w:t>
      </w:r>
      <w:r w:rsidRPr="001F21DF">
        <w:rPr>
          <w:rFonts w:ascii="Arial" w:eastAsia="Times New Roman" w:hAnsi="Arial" w:cs="Arial"/>
          <w:webHidden/>
          <w:color w:val="000000"/>
          <w:sz w:val="20"/>
          <w:szCs w:val="20"/>
        </w:rPr>
        <w:tab/>
      </w:r>
      <w:proofErr w:type="gramEnd"/>
      <w:r w:rsidRPr="001F21DF">
        <w:rPr>
          <w:rFonts w:ascii="Arial" w:eastAsia="Times New Roman" w:hAnsi="Arial" w:cs="Arial"/>
          <w:webHidden/>
          <w:color w:val="000000"/>
          <w:sz w:val="20"/>
          <w:szCs w:val="20"/>
        </w:rPr>
        <w:t>2</w:t>
      </w:r>
      <w:r>
        <w:rPr>
          <w:rFonts w:ascii="Arial" w:eastAsia="Times New Roman" w:hAnsi="Arial" w:cs="Arial"/>
          <w:webHidden/>
          <w:color w:val="000000"/>
          <w:sz w:val="20"/>
          <w:szCs w:val="20"/>
        </w:rPr>
        <w:t>3</w:t>
      </w:r>
    </w:p>
    <w:p w14:paraId="6B7BFD0C"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0EA792CC"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Development through the Life Cycle</w:t>
      </w:r>
      <w:r w:rsidRPr="00BC45AC">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4DB76311"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Psychopathology</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0F605D8B"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webHidden/>
          <w:color w:val="000000"/>
          <w:sz w:val="20"/>
          <w:szCs w:val="20"/>
        </w:rPr>
      </w:pPr>
      <w:r w:rsidRPr="0030795B">
        <w:rPr>
          <w:rFonts w:ascii="Arial" w:eastAsia="Times New Roman" w:hAnsi="Arial" w:cs="Arial"/>
          <w:color w:val="000000"/>
          <w:sz w:val="20"/>
          <w:szCs w:val="20"/>
        </w:rPr>
        <w:t>Clinical Neuroscience</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7EF15337" w14:textId="77777777" w:rsidR="001F21DF" w:rsidRDefault="001F21DF" w:rsidP="001F21DF">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F21DF">
        <w:rPr>
          <w:rFonts w:ascii="Arial" w:eastAsia="Times New Roman" w:hAnsi="Arial" w:cs="Arial"/>
          <w:color w:val="000000"/>
          <w:sz w:val="20"/>
          <w:szCs w:val="20"/>
        </w:rPr>
        <w:t>Psychotherapy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0B126E41"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2C6DFA">
        <w:rPr>
          <w:rFonts w:ascii="Arial" w:eastAsia="Arial" w:hAnsi="Arial" w:cs="Arial"/>
          <w:bCs/>
          <w:sz w:val="20"/>
          <w:szCs w:val="20"/>
        </w:rPr>
        <w:t xml:space="preserve">Somatic </w:t>
      </w:r>
      <w:proofErr w:type="gramStart"/>
      <w:r w:rsidRPr="002C6DFA">
        <w:rPr>
          <w:rFonts w:ascii="Arial" w:eastAsia="Arial" w:hAnsi="Arial" w:cs="Arial"/>
          <w:bCs/>
          <w:sz w:val="20"/>
          <w:szCs w:val="20"/>
        </w:rPr>
        <w:t>Therapies</w:t>
      </w:r>
      <w:r w:rsidRPr="00AB372E">
        <w:rPr>
          <w:rFonts w:ascii="Arial" w:eastAsia="Arial" w:hAnsi="Arial" w:cs="Arial"/>
          <w:b/>
        </w:rPr>
        <w:t xml:space="preserve">  </w:t>
      </w:r>
      <w:r w:rsidRPr="002C0206">
        <w:rPr>
          <w:rFonts w:ascii="Arial" w:eastAsia="Times New Roman" w:hAnsi="Arial" w:cs="Arial"/>
          <w:smallCaps/>
          <w:webHidden/>
          <w:color w:val="000000"/>
          <w:sz w:val="20"/>
          <w:szCs w:val="20"/>
        </w:rPr>
        <w:tab/>
      </w:r>
      <w:proofErr w:type="gramEnd"/>
      <w:r>
        <w:rPr>
          <w:rFonts w:ascii="Arial" w:eastAsia="Times New Roman" w:hAnsi="Arial" w:cs="Arial"/>
          <w:smallCaps/>
          <w:webHidden/>
          <w:color w:val="000000"/>
          <w:sz w:val="20"/>
          <w:szCs w:val="20"/>
        </w:rPr>
        <w:t>37</w:t>
      </w:r>
    </w:p>
    <w:p w14:paraId="5D1C5E19"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2452BE8C"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Patient Safety and Quality Improvement</w:t>
      </w:r>
      <w:r w:rsidRPr="00BC45AC">
        <w:rPr>
          <w:rFonts w:ascii="Arial" w:eastAsia="Times New Roman" w:hAnsi="Arial" w:cs="Arial"/>
          <w:webHidden/>
          <w:color w:val="000000"/>
          <w:sz w:val="20"/>
          <w:szCs w:val="20"/>
        </w:rPr>
        <w:tab/>
        <w:t>3</w:t>
      </w:r>
      <w:r>
        <w:rPr>
          <w:rFonts w:ascii="Arial" w:eastAsia="Times New Roman" w:hAnsi="Arial" w:cs="Arial"/>
          <w:webHidden/>
          <w:color w:val="000000"/>
          <w:sz w:val="20"/>
          <w:szCs w:val="20"/>
        </w:rPr>
        <w:t>9</w:t>
      </w:r>
    </w:p>
    <w:p w14:paraId="1564D60E"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System Navigation for Patient-Centered Care</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58749EB7"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0CF9C533"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650EEC86"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Evidence-Based and Informed Practice</w:t>
      </w:r>
      <w:r w:rsidRPr="00BC45AC">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0894B6F6"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Reflective Practice and Commitment to Personal Growth</w:t>
      </w:r>
      <w:r>
        <w:rPr>
          <w:rFonts w:ascii="Arial" w:eastAsia="Times New Roman" w:hAnsi="Arial" w:cs="Arial"/>
          <w:smallCaps/>
          <w:color w:val="000000"/>
          <w:sz w:val="20"/>
          <w:szCs w:val="20"/>
        </w:rPr>
        <w:t xml:space="preserve"> </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49</w:t>
      </w:r>
    </w:p>
    <w:p w14:paraId="4C3BAC85"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28564A27"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Professional Behavior and Ethical Principles</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116779DC"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Accountability/Conscientiousness</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54</w:t>
      </w:r>
    </w:p>
    <w:p w14:paraId="49BAAF88"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56</w:t>
      </w:r>
    </w:p>
    <w:p w14:paraId="19ECE09B"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59</w:t>
      </w:r>
    </w:p>
    <w:p w14:paraId="2F7158E0"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Patient</w:t>
      </w:r>
      <w:r>
        <w:rPr>
          <w:rFonts w:ascii="Arial" w:eastAsia="Times New Roman" w:hAnsi="Arial" w:cs="Arial"/>
          <w:color w:val="000000"/>
          <w:sz w:val="20"/>
          <w:szCs w:val="20"/>
        </w:rPr>
        <w:t>-</w:t>
      </w:r>
      <w:r w:rsidRPr="00BC45AC">
        <w:rPr>
          <w:rFonts w:ascii="Arial" w:eastAsia="Times New Roman" w:hAnsi="Arial" w:cs="Arial"/>
          <w:color w:val="000000"/>
          <w:sz w:val="20"/>
          <w:szCs w:val="20"/>
        </w:rPr>
        <w:t xml:space="preserve"> and Family-Centered Communication</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59</w:t>
      </w:r>
    </w:p>
    <w:p w14:paraId="2A6B568E"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Interprofessional and Team Communication</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62</w:t>
      </w:r>
    </w:p>
    <w:p w14:paraId="72E43C81"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64</w:t>
      </w:r>
    </w:p>
    <w:p w14:paraId="38F22689" w14:textId="3EF4D259" w:rsidR="001F21DF" w:rsidRDefault="001F21DF" w:rsidP="001F21DF">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w:t>
      </w:r>
      <w:r w:rsidR="00E161C7">
        <w:rPr>
          <w:rFonts w:ascii="Arial" w:eastAsia="Times New Roman" w:hAnsi="Arial" w:cs="Arial"/>
          <w:b/>
          <w:bCs/>
          <w:caps/>
          <w:webHidden/>
          <w:sz w:val="20"/>
          <w:szCs w:val="20"/>
        </w:rPr>
        <w:t>7</w:t>
      </w:r>
    </w:p>
    <w:p w14:paraId="3CBD3168" w14:textId="2EE05F5A" w:rsidR="001F21DF" w:rsidRDefault="001F21DF" w:rsidP="001F21DF">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w:t>
      </w:r>
      <w:r w:rsidR="00E161C7">
        <w:rPr>
          <w:rFonts w:ascii="Arial" w:eastAsia="Times New Roman" w:hAnsi="Arial" w:cs="Arial"/>
          <w:b/>
          <w:bCs/>
          <w:caps/>
          <w:webHidden/>
          <w:sz w:val="20"/>
          <w:szCs w:val="20"/>
        </w:rPr>
        <w:t>9</w:t>
      </w:r>
    </w:p>
    <w:p w14:paraId="1BFA5D09" w14:textId="6809A1B8" w:rsidR="00334EC4" w:rsidRDefault="00334EC4" w:rsidP="00334EC4">
      <w:pPr>
        <w:tabs>
          <w:tab w:val="right" w:leader="dot" w:pos="8630"/>
        </w:tabs>
        <w:spacing w:before="120" w:after="120" w:line="240" w:lineRule="auto"/>
        <w:jc w:val="center"/>
        <w:rPr>
          <w:rFonts w:ascii="Arial" w:eastAsia="Times New Roman" w:hAnsi="Arial" w:cs="Arial"/>
          <w:b/>
          <w:bCs/>
          <w:caps/>
          <w:webHidden/>
          <w:sz w:val="20"/>
          <w:szCs w:val="20"/>
        </w:rPr>
      </w:pPr>
    </w:p>
    <w:p w14:paraId="410DF7EF" w14:textId="1C886224" w:rsidR="00071933" w:rsidRPr="00071933" w:rsidRDefault="00071933" w:rsidP="00A37EB3">
      <w:pPr>
        <w:jc w:val="center"/>
        <w:rPr>
          <w:rFonts w:ascii="Arial" w:hAnsi="Arial" w:cs="Arial"/>
          <w:b/>
        </w:rPr>
      </w:pPr>
      <w:r w:rsidRPr="00071933">
        <w:rPr>
          <w:rFonts w:ascii="Arial" w:hAnsi="Arial" w:cs="Arial"/>
          <w:b/>
        </w:rPr>
        <w:t>Milestones Supplemental Guide</w:t>
      </w:r>
    </w:p>
    <w:p w14:paraId="4FED6D02" w14:textId="77777777" w:rsidR="00071933" w:rsidRPr="00191C2B" w:rsidRDefault="00071933" w:rsidP="00071933">
      <w:pPr>
        <w:ind w:left="-5"/>
        <w:rPr>
          <w:rFonts w:ascii="Arial" w:hAnsi="Arial" w:cs="Arial"/>
        </w:rPr>
      </w:pPr>
    </w:p>
    <w:p w14:paraId="627BBD64" w14:textId="4E2A98D6"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6B2E79">
        <w:rPr>
          <w:rFonts w:ascii="Arial" w:hAnsi="Arial" w:cs="Arial"/>
        </w:rPr>
        <w:t xml:space="preserve">Child and Adolescent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70D68C77"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071933">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548E0960" w:rsidR="00727CFC" w:rsidRPr="00580A11" w:rsidRDefault="00727CFC" w:rsidP="5FFFD5FD">
      <w:pPr>
        <w:jc w:val="center"/>
        <w:rPr>
          <w:rFonts w:ascii="Arial" w:hAnsi="Arial" w:cs="Arial"/>
          <w:b/>
          <w:bCs/>
          <w:color w:val="000000"/>
        </w:rPr>
      </w:pPr>
      <w:r w:rsidRPr="00A37EB3">
        <w:rPr>
          <w:rFonts w:ascii="Arial" w:hAnsi="Arial" w:cs="Arial"/>
          <w:b/>
          <w:color w:val="000000" w:themeColor="text1"/>
        </w:rPr>
        <w:lastRenderedPageBreak/>
        <w:t>Additional Notes</w:t>
      </w:r>
    </w:p>
    <w:p w14:paraId="633443AD" w14:textId="6EE9DCA9"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 xml:space="preserve">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resident’s </w:t>
      </w:r>
      <w:r w:rsidR="00411FF9">
        <w:rPr>
          <w:rFonts w:ascii="Arial" w:hAnsi="Arial" w:cs="Arial"/>
          <w:color w:val="000000"/>
          <w:sz w:val="22"/>
        </w:rPr>
        <w:t xml:space="preserve">or fellow’s </w:t>
      </w:r>
      <w:r w:rsidRPr="00580A11">
        <w:rPr>
          <w:rFonts w:ascii="Arial" w:hAnsi="Arial" w:cs="Arial"/>
          <w:color w:val="000000"/>
          <w:sz w:val="22"/>
        </w:rPr>
        <w:t xml:space="preserve">development during that </w:t>
      </w:r>
      <w:proofErr w:type="gramStart"/>
      <w:r w:rsidRPr="00580A11">
        <w:rPr>
          <w:rFonts w:ascii="Arial" w:hAnsi="Arial" w:cs="Arial"/>
          <w:color w:val="000000"/>
          <w:sz w:val="22"/>
        </w:rPr>
        <w:t>time period</w:t>
      </w:r>
      <w:proofErr w:type="gramEnd"/>
      <w:r w:rsidRPr="00580A11">
        <w:rPr>
          <w:rFonts w:ascii="Arial" w:hAnsi="Arial" w:cs="Arial"/>
          <w:color w:val="000000"/>
          <w:sz w:val="22"/>
        </w:rPr>
        <w:t>.</w:t>
      </w:r>
    </w:p>
    <w:p w14:paraId="671522A1" w14:textId="1DD909CA"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 xml:space="preserve">Progress through the Milestones will vary from </w:t>
      </w:r>
      <w:r w:rsidR="00411FF9">
        <w:rPr>
          <w:rFonts w:ascii="Arial" w:hAnsi="Arial" w:cs="Arial"/>
          <w:color w:val="000000"/>
          <w:sz w:val="22"/>
        </w:rPr>
        <w:t>learner to learner</w:t>
      </w:r>
      <w:r w:rsidRPr="00580A11">
        <w:rPr>
          <w:rFonts w:ascii="Arial" w:hAnsi="Arial" w:cs="Arial"/>
          <w:color w:val="000000"/>
          <w:sz w:val="22"/>
        </w:rPr>
        <w:t xml:space="preserve">, depending on a variety of factors, including prior experience, education, and capacity to learn. Residents </w:t>
      </w:r>
      <w:r w:rsidR="00A3769C">
        <w:rPr>
          <w:rFonts w:ascii="Arial" w:hAnsi="Arial" w:cs="Arial"/>
          <w:color w:val="000000"/>
          <w:sz w:val="22"/>
        </w:rPr>
        <w:t xml:space="preserve">and fellows </w:t>
      </w:r>
      <w:r w:rsidRPr="00580A11">
        <w:rPr>
          <w:rFonts w:ascii="Arial" w:hAnsi="Arial" w:cs="Arial"/>
          <w:color w:val="000000"/>
          <w:sz w:val="22"/>
        </w:rPr>
        <w:t xml:space="preserve">learn and demonstrate some skills in episodic or concentrated time periods (e.g., formal presentations, participation in quality improvement project, child/adolescent rotation scheduling, etc.). Milestones relevant to these activities can be evaluated at those times. The ACGME does not expect programs </w:t>
      </w:r>
      <w:r w:rsidR="00A3769C">
        <w:rPr>
          <w:rFonts w:ascii="Arial" w:hAnsi="Arial" w:cs="Arial"/>
          <w:color w:val="000000"/>
          <w:sz w:val="22"/>
        </w:rPr>
        <w:t xml:space="preserve">to </w:t>
      </w:r>
      <w:r w:rsidRPr="00580A11">
        <w:rPr>
          <w:rFonts w:ascii="Arial" w:hAnsi="Arial" w:cs="Arial"/>
          <w:color w:val="000000"/>
          <w:sz w:val="22"/>
        </w:rPr>
        <w:t xml:space="preserve">organize their curricula to correspond year by year to the </w:t>
      </w:r>
      <w:r w:rsidR="006C36CC">
        <w:rPr>
          <w:rFonts w:ascii="Arial" w:hAnsi="Arial" w:cs="Arial"/>
          <w:color w:val="000000"/>
          <w:sz w:val="22"/>
        </w:rPr>
        <w:t xml:space="preserve">specialty- or subspecialty-specific </w:t>
      </w:r>
      <w:r w:rsidRPr="00580A11">
        <w:rPr>
          <w:rFonts w:ascii="Arial" w:hAnsi="Arial" w:cs="Arial"/>
          <w:color w:val="000000"/>
          <w:sz w:val="22"/>
        </w:rPr>
        <w:t xml:space="preserve">Milestones. </w:t>
      </w:r>
    </w:p>
    <w:p w14:paraId="199FB122" w14:textId="51EB4E6B" w:rsidR="00D5581A" w:rsidRPr="00580A11" w:rsidRDefault="00D5581A" w:rsidP="00580A11">
      <w:pPr>
        <w:spacing w:before="240" w:after="240" w:line="276" w:lineRule="auto"/>
        <w:rPr>
          <w:rFonts w:ascii="Times New Roman" w:eastAsia="Times New Roman" w:hAnsi="Times New Roman" w:cs="Times New Roman"/>
        </w:rPr>
      </w:pPr>
      <w:r w:rsidRPr="2A6A0720">
        <w:rPr>
          <w:rFonts w:ascii="Arial" w:eastAsia="Times New Roman" w:hAnsi="Arial" w:cs="Arial"/>
          <w:color w:val="000000" w:themeColor="text1"/>
        </w:rPr>
        <w:t>For the purposes of evaluating a resident’s progress in achieving Patient Care and Medical Knowledge Milestones</w:t>
      </w:r>
      <w:r w:rsidR="006C36CC">
        <w:rPr>
          <w:rFonts w:ascii="Arial" w:eastAsia="Times New Roman" w:hAnsi="Arial" w:cs="Arial"/>
          <w:color w:val="000000" w:themeColor="text1"/>
        </w:rPr>
        <w:t>,</w:t>
      </w:r>
      <w:r w:rsidRPr="2A6A0720">
        <w:rPr>
          <w:rFonts w:ascii="Arial" w:eastAsia="Times New Roman" w:hAnsi="Arial" w:cs="Arial"/>
          <w:color w:val="000000" w:themeColor="text1"/>
        </w:rPr>
        <w:t xml:space="preserve"> it is important that the evaluator(s) determine the resident</w:t>
      </w:r>
      <w:r w:rsidR="006C36CC">
        <w:rPr>
          <w:rFonts w:ascii="Arial" w:eastAsia="Times New Roman" w:hAnsi="Arial" w:cs="Arial"/>
          <w:color w:val="000000" w:themeColor="text1"/>
        </w:rPr>
        <w:t>’s or fellow’s</w:t>
      </w:r>
      <w:r w:rsidRPr="2A6A0720">
        <w:rPr>
          <w:rFonts w:ascii="Arial" w:eastAsia="Times New Roman" w:hAnsi="Arial" w:cs="Arial"/>
          <w:color w:val="000000" w:themeColor="text1"/>
        </w:rPr>
        <w:t xml:space="preserve"> </w:t>
      </w:r>
      <w:r w:rsidR="001100B7">
        <w:rPr>
          <w:rFonts w:ascii="Arial" w:eastAsia="Times New Roman" w:hAnsi="Arial" w:cs="Arial"/>
          <w:color w:val="000000" w:themeColor="text1"/>
        </w:rPr>
        <w:t>knowledge and abilities</w:t>
      </w:r>
      <w:r w:rsidRPr="2A6A0720">
        <w:rPr>
          <w:rFonts w:ascii="Arial" w:eastAsia="Times New Roman" w:hAnsi="Arial" w:cs="Arial"/>
          <w:color w:val="000000" w:themeColor="text1"/>
        </w:rPr>
        <w:t>, separate from the supervisor.</w:t>
      </w:r>
    </w:p>
    <w:p w14:paraId="38937734" w14:textId="645703FA" w:rsidR="00334EC4" w:rsidRDefault="00D5581A">
      <w:pPr>
        <w:spacing w:after="200" w:line="276" w:lineRule="auto"/>
        <w:rPr>
          <w:rFonts w:ascii="Arial" w:eastAsia="Times New Roman" w:hAnsi="Arial" w:cs="Arial"/>
          <w:color w:val="000000" w:themeColor="text1"/>
        </w:rPr>
        <w:sectPr w:rsidR="00334EC4" w:rsidSect="0051228F">
          <w:headerReference w:type="default" r:id="rId13"/>
          <w:footerReference w:type="default" r:id="rId14"/>
          <w:footerReference w:type="first" r:id="rId15"/>
          <w:pgSz w:w="15840" w:h="12240"/>
          <w:pgMar w:top="810" w:right="1440" w:bottom="1260" w:left="1440" w:header="720" w:footer="288" w:gutter="0"/>
          <w:pgNumType w:start="1"/>
          <w:cols w:space="720"/>
          <w:docGrid w:linePitch="299"/>
        </w:sectPr>
      </w:pPr>
      <w:r w:rsidRPr="2A6A0720">
        <w:rPr>
          <w:rFonts w:ascii="Arial" w:eastAsia="Times New Roman" w:hAnsi="Arial" w:cs="Arial"/>
          <w:color w:val="000000" w:themeColor="text1"/>
        </w:rPr>
        <w:t>Implicit in milestone level evaluation of Patient Care and Medical Knowledge is the assumption that during the normal course of patient care activities and supervision, the evaluating faculty member and resident</w:t>
      </w:r>
      <w:r w:rsidR="006C36CC">
        <w:rPr>
          <w:rFonts w:ascii="Arial" w:eastAsia="Times New Roman" w:hAnsi="Arial" w:cs="Arial"/>
          <w:color w:val="000000" w:themeColor="text1"/>
        </w:rPr>
        <w:t>/fellow</w:t>
      </w:r>
      <w:r w:rsidRPr="2A6A0720">
        <w:rPr>
          <w:rFonts w:ascii="Arial" w:eastAsia="Times New Roman" w:hAnsi="Arial" w:cs="Arial"/>
          <w:color w:val="000000" w:themeColor="text1"/>
        </w:rPr>
        <w:t xml:space="preserve"> participate in a clinical discussion of the patient's care. During these reviews the </w:t>
      </w:r>
      <w:r w:rsidR="006C36CC">
        <w:rPr>
          <w:rFonts w:ascii="Arial" w:eastAsia="Times New Roman" w:hAnsi="Arial" w:cs="Arial"/>
          <w:color w:val="000000" w:themeColor="text1"/>
        </w:rPr>
        <w:t xml:space="preserve">learner </w:t>
      </w:r>
      <w:r w:rsidRPr="2A6A0720">
        <w:rPr>
          <w:rFonts w:ascii="Arial" w:eastAsia="Times New Roman" w:hAnsi="Arial" w:cs="Arial"/>
          <w:color w:val="000000" w:themeColor="text1"/>
        </w:rPr>
        <w:t>should be prompted to present clinical thinking and decisions regarding the patient. This may include evidence for a prioritized differential diagnosis, a diagnostic work</w:t>
      </w:r>
      <w:r w:rsidR="00176339">
        <w:rPr>
          <w:rFonts w:ascii="Arial" w:eastAsia="Times New Roman" w:hAnsi="Arial" w:cs="Arial"/>
          <w:color w:val="000000" w:themeColor="text1"/>
        </w:rPr>
        <w:t>-</w:t>
      </w:r>
      <w:r w:rsidRPr="2A6A0720">
        <w:rPr>
          <w:rFonts w:ascii="Arial" w:eastAsia="Times New Roman" w:hAnsi="Arial" w:cs="Arial"/>
          <w:color w:val="000000" w:themeColor="text1"/>
        </w:rPr>
        <w:t>up, or initiation, maintenance, or modification of the treatment plan, etc. In offering independent ideas, the resident</w:t>
      </w:r>
      <w:r w:rsidR="00176339">
        <w:rPr>
          <w:rFonts w:ascii="Arial" w:eastAsia="Times New Roman" w:hAnsi="Arial" w:cs="Arial"/>
          <w:color w:val="000000" w:themeColor="text1"/>
        </w:rPr>
        <w:t>/fellow</w:t>
      </w:r>
      <w:r w:rsidRPr="2A6A0720">
        <w:rPr>
          <w:rFonts w:ascii="Arial" w:eastAsia="Times New Roman" w:hAnsi="Arial" w:cs="Arial"/>
          <w:color w:val="000000" w:themeColor="text1"/>
        </w:rPr>
        <w:t xml:space="preserve"> </w:t>
      </w:r>
      <w:r w:rsidR="000679FF" w:rsidRPr="2A6A0720">
        <w:rPr>
          <w:rFonts w:ascii="Arial" w:eastAsia="Times New Roman" w:hAnsi="Arial" w:cs="Arial"/>
          <w:color w:val="000000" w:themeColor="text1"/>
        </w:rPr>
        <w:t>demonstrates capacity</w:t>
      </w:r>
      <w:r w:rsidRPr="2A6A0720">
        <w:rPr>
          <w:rFonts w:ascii="Arial" w:eastAsia="Times New Roman" w:hAnsi="Arial" w:cs="Arial"/>
          <w:color w:val="000000" w:themeColor="text1"/>
        </w:rPr>
        <w:t xml:space="preserve"> for clinical reasoning and its application to patient care in real-time. As residents</w:t>
      </w:r>
      <w:r w:rsidR="00176339">
        <w:rPr>
          <w:rFonts w:ascii="Arial" w:eastAsia="Times New Roman" w:hAnsi="Arial" w:cs="Arial"/>
          <w:color w:val="000000" w:themeColor="text1"/>
        </w:rPr>
        <w:t xml:space="preserve"> or fellows</w:t>
      </w:r>
      <w:r w:rsidRPr="2A6A0720">
        <w:rPr>
          <w:rFonts w:ascii="Arial" w:eastAsia="Times New Roman" w:hAnsi="Arial" w:cs="Arial"/>
          <w:color w:val="000000" w:themeColor="text1"/>
        </w:rPr>
        <w:t xml:space="preserve"> progress, their knowledge and skills should grow, allowing them to assume more responsibility and handle cases of greater complexity. They are afforded greater autonomy</w:t>
      </w:r>
      <w:r w:rsidR="00176339">
        <w:rPr>
          <w:rFonts w:ascii="Arial" w:eastAsia="Times New Roman" w:hAnsi="Arial" w:cs="Arial"/>
          <w:color w:val="000000" w:themeColor="text1"/>
        </w:rPr>
        <w:t>—</w:t>
      </w:r>
      <w:r w:rsidRPr="2A6A0720">
        <w:rPr>
          <w:rFonts w:ascii="Arial" w:eastAsia="Times New Roman" w:hAnsi="Arial" w:cs="Arial"/>
          <w:color w:val="000000" w:themeColor="text1"/>
        </w:rPr>
        <w:t>within the bounds of the ACGME supervisory guidelines</w:t>
      </w:r>
      <w:r w:rsidR="00176339">
        <w:rPr>
          <w:rFonts w:ascii="Arial" w:eastAsia="Times New Roman" w:hAnsi="Arial" w:cs="Arial"/>
          <w:color w:val="000000" w:themeColor="text1"/>
        </w:rPr>
        <w:t>—</w:t>
      </w:r>
      <w:r w:rsidRPr="2A6A0720">
        <w:rPr>
          <w:rFonts w:ascii="Arial" w:eastAsia="Times New Roman" w:hAnsi="Arial" w:cs="Arial"/>
          <w:color w:val="000000" w:themeColor="text1"/>
        </w:rPr>
        <w:t xml:space="preserve">in caring for patients. </w:t>
      </w:r>
      <w:r w:rsidR="00727CFC" w:rsidRPr="2A6A0720">
        <w:rPr>
          <w:rFonts w:ascii="Arial" w:eastAsia="Times New Roman" w:hAnsi="Arial" w:cs="Arial"/>
          <w:color w:val="000000" w:themeColor="text1"/>
        </w:rPr>
        <w:t>At Levels 1 and 2 of the Milestones, a resident's</w:t>
      </w:r>
      <w:r w:rsidR="00176339">
        <w:rPr>
          <w:rFonts w:ascii="Arial" w:eastAsia="Times New Roman" w:hAnsi="Arial" w:cs="Arial"/>
          <w:color w:val="000000" w:themeColor="text1"/>
        </w:rPr>
        <w:t>/fellow’s</w:t>
      </w:r>
      <w:r w:rsidR="00727CFC" w:rsidRPr="2A6A0720">
        <w:rPr>
          <w:rFonts w:ascii="Arial" w:eastAsia="Times New Roman" w:hAnsi="Arial" w:cs="Arial"/>
          <w:color w:val="000000" w:themeColor="text1"/>
        </w:rPr>
        <w:t xml:space="preserve"> knowledge and independent clinical reasoning will meet the needs of patients with lower acuity, complexity, and level of risk, whereas, at Level 4, residents</w:t>
      </w:r>
      <w:r w:rsidR="00176339">
        <w:rPr>
          <w:rFonts w:ascii="Arial" w:eastAsia="Times New Roman" w:hAnsi="Arial" w:cs="Arial"/>
          <w:color w:val="000000" w:themeColor="text1"/>
        </w:rPr>
        <w:t>/fellows</w:t>
      </w:r>
      <w:r w:rsidR="00727CFC" w:rsidRPr="2A6A0720">
        <w:rPr>
          <w:rFonts w:ascii="Arial" w:eastAsia="Times New Roman" w:hAnsi="Arial" w:cs="Arial"/>
          <w:color w:val="000000" w:themeColor="text1"/>
        </w:rPr>
        <w:t xml:space="preserve"> are expected to independently demonstrate knowledge and reasoning skills in caring for patients of higher acuity, complexity, and risk. Thus, one would expect residents achieving Level 4 milestones to be </w:t>
      </w:r>
      <w:r w:rsidR="00DB2D94">
        <w:rPr>
          <w:rFonts w:ascii="Arial" w:eastAsia="Times New Roman" w:hAnsi="Arial" w:cs="Arial"/>
          <w:color w:val="000000" w:themeColor="text1"/>
        </w:rPr>
        <w:t xml:space="preserve">more </w:t>
      </w:r>
      <w:r w:rsidR="00727CFC" w:rsidRPr="2A6A0720">
        <w:rPr>
          <w:rFonts w:ascii="Arial" w:eastAsia="Times New Roman" w:hAnsi="Arial" w:cs="Arial"/>
          <w:color w:val="000000" w:themeColor="text1"/>
        </w:rPr>
        <w:t xml:space="preserve">senior </w:t>
      </w:r>
      <w:r w:rsidR="00DB2D94">
        <w:rPr>
          <w:rFonts w:ascii="Arial" w:eastAsia="Times New Roman" w:hAnsi="Arial" w:cs="Arial"/>
          <w:color w:val="000000" w:themeColor="text1"/>
        </w:rPr>
        <w:t>learners</w:t>
      </w:r>
      <w:r w:rsidR="00DB2D94" w:rsidRPr="2A6A0720">
        <w:rPr>
          <w:rFonts w:ascii="Arial" w:eastAsia="Times New Roman" w:hAnsi="Arial" w:cs="Arial"/>
          <w:color w:val="000000" w:themeColor="text1"/>
        </w:rPr>
        <w:t xml:space="preserve"> </w:t>
      </w:r>
      <w:r w:rsidR="00727CFC" w:rsidRPr="2A6A0720">
        <w:rPr>
          <w:rFonts w:ascii="Arial" w:eastAsia="Times New Roman" w:hAnsi="Arial" w:cs="Arial"/>
          <w:color w:val="000000" w:themeColor="text1"/>
        </w:rPr>
        <w:t xml:space="preserve">at an oversight level of supervision. In general, one would not expect beginning </w:t>
      </w:r>
      <w:r w:rsidR="00DB2D94">
        <w:rPr>
          <w:rFonts w:ascii="Arial" w:eastAsia="Times New Roman" w:hAnsi="Arial" w:cs="Arial"/>
          <w:color w:val="000000" w:themeColor="text1"/>
        </w:rPr>
        <w:t xml:space="preserve">learners </w:t>
      </w:r>
      <w:r w:rsidR="00727CFC" w:rsidRPr="2A6A0720">
        <w:rPr>
          <w:rFonts w:ascii="Arial" w:eastAsia="Times New Roman" w:hAnsi="Arial" w:cs="Arial"/>
          <w:color w:val="000000" w:themeColor="text1"/>
        </w:rPr>
        <w:t xml:space="preserve">to achieve Level 4 milestones. </w:t>
      </w:r>
      <w:r w:rsidR="007C69C9">
        <w:rPr>
          <w:rFonts w:ascii="Arial" w:eastAsia="Times New Roman" w:hAnsi="Arial" w:cs="Arial"/>
          <w:color w:val="000000" w:themeColor="text1"/>
        </w:rPr>
        <w:t>Level 5 is for the rare resident</w:t>
      </w:r>
      <w:r w:rsidR="00DB2D94">
        <w:rPr>
          <w:rFonts w:ascii="Arial" w:eastAsia="Times New Roman" w:hAnsi="Arial" w:cs="Arial"/>
          <w:color w:val="000000" w:themeColor="text1"/>
        </w:rPr>
        <w:t>/fellow</w:t>
      </w:r>
      <w:r w:rsidR="007C69C9">
        <w:rPr>
          <w:rFonts w:ascii="Arial" w:eastAsia="Times New Roman" w:hAnsi="Arial" w:cs="Arial"/>
          <w:color w:val="000000" w:themeColor="text1"/>
        </w:rPr>
        <w:t xml:space="preserve"> who exceeds expectations on the specific subcompetencies. </w:t>
      </w:r>
      <w:r w:rsidR="00727CFC" w:rsidRPr="2A6A0720">
        <w:rPr>
          <w:rFonts w:ascii="Arial" w:eastAsia="Times New Roman" w:hAnsi="Arial" w:cs="Arial"/>
          <w:color w:val="000000" w:themeColor="text1"/>
        </w:rPr>
        <w:t xml:space="preserve">At all levels, it is important that </w:t>
      </w:r>
      <w:r w:rsidR="00DB2D94">
        <w:rPr>
          <w:rFonts w:ascii="Arial" w:eastAsia="Times New Roman" w:hAnsi="Arial" w:cs="Arial"/>
          <w:color w:val="000000" w:themeColor="text1"/>
        </w:rPr>
        <w:t>learners</w:t>
      </w:r>
      <w:r w:rsidR="00DB2D94" w:rsidRPr="2A6A0720">
        <w:rPr>
          <w:rFonts w:ascii="Arial" w:eastAsia="Times New Roman" w:hAnsi="Arial" w:cs="Arial"/>
          <w:color w:val="000000" w:themeColor="text1"/>
        </w:rPr>
        <w:t xml:space="preserve"> </w:t>
      </w:r>
      <w:r w:rsidR="00727CFC" w:rsidRPr="2A6A0720">
        <w:rPr>
          <w:rFonts w:ascii="Arial" w:eastAsia="Times New Roman" w:hAnsi="Arial" w:cs="Arial"/>
          <w:color w:val="000000" w:themeColor="text1"/>
        </w:rPr>
        <w:t>ask for, listen to, and process the advice they receive from supervisors, consult the literature, and incorporate this supervisory input and evidence into their thinking.</w:t>
      </w:r>
    </w:p>
    <w:tbl>
      <w:tblPr>
        <w:tblW w:w="144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0"/>
        <w:gridCol w:w="9360"/>
      </w:tblGrid>
      <w:tr w:rsidR="0097581F" w:rsidRPr="00FD662A" w14:paraId="1E826B93" w14:textId="77777777" w:rsidTr="43C837C4">
        <w:trPr>
          <w:trHeight w:val="760"/>
        </w:trPr>
        <w:tc>
          <w:tcPr>
            <w:tcW w:w="14400" w:type="dxa"/>
            <w:gridSpan w:val="3"/>
            <w:shd w:val="clear" w:color="auto" w:fill="9CC3E5"/>
          </w:tcPr>
          <w:p w14:paraId="2ABCE4ED" w14:textId="77777777" w:rsidR="00050B15" w:rsidRPr="00FD662A" w:rsidRDefault="00A10C50" w:rsidP="00D75D74">
            <w:pPr>
              <w:spacing w:after="0" w:line="240" w:lineRule="auto"/>
              <w:jc w:val="center"/>
              <w:rPr>
                <w:rFonts w:ascii="Arial" w:eastAsia="Arial" w:hAnsi="Arial" w:cs="Arial"/>
                <w:b/>
              </w:rPr>
            </w:pPr>
            <w:r w:rsidRPr="00FD662A">
              <w:rPr>
                <w:rFonts w:ascii="Arial" w:eastAsia="Arial" w:hAnsi="Arial" w:cs="Arial"/>
                <w:b/>
              </w:rPr>
              <w:lastRenderedPageBreak/>
              <w:t xml:space="preserve">Patient Care 1: Psychiatric Evaluation </w:t>
            </w:r>
          </w:p>
          <w:p w14:paraId="588FC4EC" w14:textId="402DF8D7" w:rsidR="00050B15" w:rsidRPr="00FD662A" w:rsidRDefault="00A10C50" w:rsidP="00D75D74">
            <w:pPr>
              <w:spacing w:after="0" w:line="240" w:lineRule="auto"/>
              <w:ind w:left="187"/>
              <w:rPr>
                <w:rFonts w:ascii="Arial" w:eastAsia="Arial" w:hAnsi="Arial" w:cs="Arial"/>
                <w:b/>
                <w:color w:val="000000"/>
              </w:rPr>
            </w:pPr>
            <w:r w:rsidRPr="00FD662A">
              <w:rPr>
                <w:rFonts w:ascii="Arial" w:eastAsia="Arial" w:hAnsi="Arial" w:cs="Arial"/>
                <w:b/>
              </w:rPr>
              <w:t>Overall Intent:</w:t>
            </w:r>
            <w:r w:rsidRPr="00FD662A">
              <w:rPr>
                <w:rFonts w:ascii="Arial" w:eastAsia="Arial" w:hAnsi="Arial" w:cs="Arial"/>
              </w:rPr>
              <w:t xml:space="preserve"> </w:t>
            </w:r>
            <w:r w:rsidR="00BA3881" w:rsidRPr="00FD662A">
              <w:rPr>
                <w:rFonts w:ascii="Arial" w:eastAsia="Arial" w:hAnsi="Arial" w:cs="Arial"/>
              </w:rPr>
              <w:t>To g</w:t>
            </w:r>
            <w:r w:rsidRPr="00FD662A">
              <w:rPr>
                <w:rFonts w:ascii="Arial" w:eastAsia="Arial" w:hAnsi="Arial" w:cs="Arial"/>
              </w:rPr>
              <w:t>ather and organize findings from the patient interview</w:t>
            </w:r>
            <w:r w:rsidR="0011526F" w:rsidRPr="00FD662A">
              <w:rPr>
                <w:rFonts w:ascii="Arial" w:eastAsia="Arial" w:hAnsi="Arial" w:cs="Arial"/>
              </w:rPr>
              <w:t>; mental status and cognitive exams; targeted physical and neurologic</w:t>
            </w:r>
            <w:r w:rsidR="00323AE6" w:rsidRPr="00FD662A">
              <w:rPr>
                <w:rFonts w:ascii="Arial" w:eastAsia="Arial" w:hAnsi="Arial" w:cs="Arial"/>
              </w:rPr>
              <w:t>al</w:t>
            </w:r>
            <w:r w:rsidR="0011526F" w:rsidRPr="00FD662A">
              <w:rPr>
                <w:rFonts w:ascii="Arial" w:eastAsia="Arial" w:hAnsi="Arial" w:cs="Arial"/>
              </w:rPr>
              <w:t xml:space="preserve"> exams; data from collateral sources including information gathered from the medical record, family members, other </w:t>
            </w:r>
            <w:r w:rsidR="00A71F89" w:rsidRPr="00FD662A">
              <w:rPr>
                <w:rFonts w:ascii="Arial" w:eastAsia="Arial" w:hAnsi="Arial" w:cs="Arial"/>
              </w:rPr>
              <w:t>providers</w:t>
            </w:r>
            <w:r w:rsidR="0011526F" w:rsidRPr="00FD662A">
              <w:rPr>
                <w:rFonts w:ascii="Arial" w:eastAsia="Arial" w:hAnsi="Arial" w:cs="Arial"/>
              </w:rPr>
              <w:t xml:space="preserve">; </w:t>
            </w:r>
            <w:r w:rsidR="0071504D" w:rsidRPr="00FD662A">
              <w:rPr>
                <w:rFonts w:ascii="Arial" w:eastAsia="Arial" w:hAnsi="Arial" w:cs="Arial"/>
              </w:rPr>
              <w:t xml:space="preserve">and </w:t>
            </w:r>
            <w:r w:rsidR="0011526F" w:rsidRPr="00FD662A">
              <w:rPr>
                <w:rFonts w:ascii="Arial" w:eastAsia="Arial" w:hAnsi="Arial" w:cs="Arial"/>
              </w:rPr>
              <w:t>laboratory and imaging results;</w:t>
            </w:r>
            <w:r w:rsidR="00BA3881" w:rsidRPr="00FD662A">
              <w:rPr>
                <w:rFonts w:ascii="Arial" w:eastAsia="Arial" w:hAnsi="Arial" w:cs="Arial"/>
              </w:rPr>
              <w:t xml:space="preserve"> </w:t>
            </w:r>
            <w:r w:rsidR="0071504D" w:rsidRPr="00FD662A">
              <w:rPr>
                <w:rFonts w:ascii="Arial" w:eastAsia="Arial" w:hAnsi="Arial" w:cs="Arial"/>
              </w:rPr>
              <w:t xml:space="preserve">to </w:t>
            </w:r>
            <w:r w:rsidR="00BA3881" w:rsidRPr="00FD662A">
              <w:rPr>
                <w:rFonts w:ascii="Arial" w:eastAsia="Arial" w:hAnsi="Arial" w:cs="Arial"/>
              </w:rPr>
              <w:t>s</w:t>
            </w:r>
            <w:r w:rsidRPr="00FD662A">
              <w:rPr>
                <w:rFonts w:ascii="Arial" w:eastAsia="Arial" w:hAnsi="Arial" w:cs="Arial"/>
              </w:rPr>
              <w:t>creen for risk</w:t>
            </w:r>
            <w:r w:rsidR="00BA3881" w:rsidRPr="00FD662A">
              <w:rPr>
                <w:rFonts w:ascii="Arial" w:eastAsia="Arial" w:hAnsi="Arial" w:cs="Arial"/>
              </w:rPr>
              <w:t>,</w:t>
            </w:r>
            <w:r w:rsidRPr="00FD662A">
              <w:rPr>
                <w:rFonts w:ascii="Arial" w:eastAsia="Arial" w:hAnsi="Arial" w:cs="Arial"/>
              </w:rPr>
              <w:t xml:space="preserve"> and integrate risk assessment into the patient evaluation </w:t>
            </w:r>
          </w:p>
        </w:tc>
      </w:tr>
      <w:tr w:rsidR="001A536D" w:rsidRPr="00FD662A" w14:paraId="60ED2D78" w14:textId="77777777" w:rsidTr="43C837C4">
        <w:tc>
          <w:tcPr>
            <w:tcW w:w="5040" w:type="dxa"/>
            <w:gridSpan w:val="2"/>
            <w:shd w:val="clear" w:color="auto" w:fill="FAC090"/>
          </w:tcPr>
          <w:p w14:paraId="0C65B814" w14:textId="77777777" w:rsidR="00050B15" w:rsidRPr="00FD662A" w:rsidRDefault="00A10C50" w:rsidP="00D75D74">
            <w:pPr>
              <w:spacing w:after="0" w:line="240" w:lineRule="auto"/>
              <w:jc w:val="center"/>
              <w:rPr>
                <w:rFonts w:ascii="Arial" w:eastAsia="Arial" w:hAnsi="Arial" w:cs="Arial"/>
                <w:b/>
              </w:rPr>
            </w:pPr>
            <w:r w:rsidRPr="00FD662A">
              <w:rPr>
                <w:rFonts w:ascii="Arial" w:eastAsia="Arial" w:hAnsi="Arial" w:cs="Arial"/>
                <w:b/>
              </w:rPr>
              <w:t>Milestones</w:t>
            </w:r>
          </w:p>
        </w:tc>
        <w:tc>
          <w:tcPr>
            <w:tcW w:w="9360" w:type="dxa"/>
            <w:shd w:val="clear" w:color="auto" w:fill="FAC090"/>
          </w:tcPr>
          <w:p w14:paraId="35538A4B" w14:textId="77777777" w:rsidR="00050B15" w:rsidRPr="00FD662A" w:rsidRDefault="00A10C50" w:rsidP="162B2285">
            <w:pPr>
              <w:spacing w:after="0" w:line="240" w:lineRule="auto"/>
              <w:jc w:val="center"/>
              <w:rPr>
                <w:rFonts w:ascii="Arial" w:eastAsia="Arial" w:hAnsi="Arial" w:cs="Arial"/>
                <w:b/>
                <w:bCs/>
              </w:rPr>
            </w:pPr>
            <w:r w:rsidRPr="00FD662A">
              <w:rPr>
                <w:rFonts w:ascii="Arial" w:eastAsia="Arial" w:hAnsi="Arial" w:cs="Arial"/>
                <w:b/>
                <w:bCs/>
              </w:rPr>
              <w:t>Examples</w:t>
            </w:r>
          </w:p>
        </w:tc>
      </w:tr>
      <w:tr w:rsidR="003639F1" w:rsidRPr="00FD662A" w14:paraId="1A24F45A" w14:textId="77777777" w:rsidTr="00FD662A">
        <w:tc>
          <w:tcPr>
            <w:tcW w:w="5040" w:type="dxa"/>
            <w:gridSpan w:val="2"/>
            <w:tcBorders>
              <w:top w:val="single" w:sz="4" w:space="0" w:color="000000"/>
              <w:bottom w:val="single" w:sz="4" w:space="0" w:color="000000"/>
            </w:tcBorders>
            <w:shd w:val="clear" w:color="auto" w:fill="C9C9C9"/>
          </w:tcPr>
          <w:p w14:paraId="55ABE06F" w14:textId="77777777" w:rsidR="00FD662A" w:rsidRPr="00FD662A" w:rsidRDefault="4AAA9116" w:rsidP="00FD662A">
            <w:pPr>
              <w:spacing w:after="0" w:line="240" w:lineRule="auto"/>
              <w:rPr>
                <w:rFonts w:ascii="Arial" w:hAnsi="Arial" w:cs="Arial"/>
                <w:i/>
                <w:iCs/>
                <w:color w:val="000000" w:themeColor="text1"/>
              </w:rPr>
            </w:pPr>
            <w:r w:rsidRPr="00FD662A">
              <w:rPr>
                <w:rFonts w:ascii="Arial" w:eastAsia="Arial" w:hAnsi="Arial" w:cs="Arial"/>
                <w:b/>
                <w:bCs/>
              </w:rPr>
              <w:t>Level 1</w:t>
            </w:r>
            <w:r w:rsidRPr="00FD662A">
              <w:rPr>
                <w:rFonts w:ascii="Arial" w:eastAsia="Arial" w:hAnsi="Arial" w:cs="Arial"/>
              </w:rPr>
              <w:t xml:space="preserve"> </w:t>
            </w:r>
            <w:r w:rsidR="00FD662A" w:rsidRPr="00FD662A">
              <w:rPr>
                <w:rFonts w:ascii="Arial" w:hAnsi="Arial" w:cs="Arial"/>
                <w:i/>
                <w:iCs/>
                <w:color w:val="000000" w:themeColor="text1"/>
              </w:rPr>
              <w:t xml:space="preserve">For adolescents, acquires accurate history and mental status examination findings, customized to the chief </w:t>
            </w:r>
            <w:proofErr w:type="gramStart"/>
            <w:r w:rsidR="00FD662A" w:rsidRPr="00FD662A">
              <w:rPr>
                <w:rFonts w:ascii="Arial" w:hAnsi="Arial" w:cs="Arial"/>
                <w:i/>
                <w:iCs/>
                <w:color w:val="000000" w:themeColor="text1"/>
              </w:rPr>
              <w:t>complaints</w:t>
            </w:r>
            <w:proofErr w:type="gramEnd"/>
          </w:p>
          <w:p w14:paraId="3DCDE408" w14:textId="77777777" w:rsidR="00FD662A" w:rsidRPr="00FD662A" w:rsidRDefault="00FD662A" w:rsidP="00FD662A">
            <w:pPr>
              <w:spacing w:after="0" w:line="240" w:lineRule="auto"/>
              <w:rPr>
                <w:rFonts w:ascii="Arial" w:hAnsi="Arial" w:cs="Arial"/>
                <w:i/>
                <w:iCs/>
                <w:color w:val="000000" w:themeColor="text1"/>
              </w:rPr>
            </w:pPr>
          </w:p>
          <w:p w14:paraId="4D247891" w14:textId="77777777" w:rsidR="00FD662A" w:rsidRPr="00FD662A" w:rsidRDefault="00FD662A" w:rsidP="00FD662A">
            <w:pPr>
              <w:spacing w:after="0" w:line="240" w:lineRule="auto"/>
              <w:rPr>
                <w:rFonts w:ascii="Arial" w:hAnsi="Arial" w:cs="Arial"/>
                <w:i/>
                <w:iCs/>
                <w:color w:val="000000" w:themeColor="text1"/>
              </w:rPr>
            </w:pPr>
            <w:r w:rsidRPr="00FD662A">
              <w:rPr>
                <w:rFonts w:ascii="Arial" w:hAnsi="Arial" w:cs="Arial"/>
                <w:i/>
                <w:iCs/>
                <w:color w:val="000000" w:themeColor="text1"/>
              </w:rPr>
              <w:t xml:space="preserve">Collects relevant information from collateral </w:t>
            </w:r>
            <w:proofErr w:type="gramStart"/>
            <w:r w:rsidRPr="00FD662A">
              <w:rPr>
                <w:rFonts w:ascii="Arial" w:hAnsi="Arial" w:cs="Arial"/>
                <w:i/>
                <w:iCs/>
                <w:color w:val="000000" w:themeColor="text1"/>
              </w:rPr>
              <w:t>sources</w:t>
            </w:r>
            <w:proofErr w:type="gramEnd"/>
          </w:p>
          <w:p w14:paraId="0B321FC8" w14:textId="77777777" w:rsidR="00FD662A" w:rsidRPr="00FD662A" w:rsidRDefault="00FD662A" w:rsidP="00FD662A">
            <w:pPr>
              <w:spacing w:after="0" w:line="240" w:lineRule="auto"/>
              <w:rPr>
                <w:rFonts w:ascii="Arial" w:hAnsi="Arial" w:cs="Arial"/>
                <w:i/>
                <w:iCs/>
                <w:color w:val="000000" w:themeColor="text1"/>
              </w:rPr>
            </w:pPr>
          </w:p>
          <w:p w14:paraId="3C13827D" w14:textId="3FE4BDBC" w:rsidR="00050B15" w:rsidRPr="00FD662A" w:rsidRDefault="00FD662A" w:rsidP="00FD662A">
            <w:pPr>
              <w:spacing w:after="0" w:line="240" w:lineRule="auto"/>
              <w:rPr>
                <w:rFonts w:ascii="Arial" w:eastAsia="Arial" w:hAnsi="Arial" w:cs="Arial"/>
                <w:i/>
                <w:color w:val="000000"/>
              </w:rPr>
            </w:pPr>
            <w:r w:rsidRPr="00FD662A">
              <w:rPr>
                <w:rFonts w:ascii="Arial" w:hAnsi="Arial" w:cs="Arial"/>
                <w:i/>
                <w:iCs/>
                <w:color w:val="000000" w:themeColor="text1"/>
              </w:rPr>
              <w:t>Screens patients for risk of harm to self, to others, or by others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5381C6EE" w14:textId="7E75BECE"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FD662A">
              <w:rPr>
                <w:rFonts w:ascii="Arial" w:eastAsia="Arial" w:hAnsi="Arial" w:cs="Arial"/>
                <w:color w:val="000000" w:themeColor="text1"/>
              </w:rPr>
              <w:t xml:space="preserve">Uses a standard outline to obtain thorough psychiatric and medical history and completes a </w:t>
            </w:r>
            <w:proofErr w:type="gramStart"/>
            <w:r w:rsidRPr="00FD662A">
              <w:rPr>
                <w:rFonts w:ascii="Arial" w:eastAsia="Arial" w:hAnsi="Arial" w:cs="Arial"/>
                <w:color w:val="000000" w:themeColor="text1"/>
              </w:rPr>
              <w:t>mental status exams</w:t>
            </w:r>
            <w:proofErr w:type="gramEnd"/>
            <w:r w:rsidRPr="00FD662A">
              <w:rPr>
                <w:rFonts w:ascii="Arial" w:eastAsia="Arial" w:hAnsi="Arial" w:cs="Arial"/>
                <w:color w:val="000000" w:themeColor="text1"/>
              </w:rPr>
              <w:t xml:space="preserve"> and basic developmental assessment</w:t>
            </w:r>
          </w:p>
          <w:p w14:paraId="34B98A47" w14:textId="5948798E"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FD662A">
              <w:rPr>
                <w:rFonts w:ascii="Arial" w:eastAsia="Arial" w:hAnsi="Arial" w:cs="Arial"/>
                <w:color w:val="000000" w:themeColor="text1"/>
              </w:rPr>
              <w:t>Explains the limits of confidentiality</w:t>
            </w:r>
            <w:r w:rsidRPr="00FD662A">
              <w:rPr>
                <w:rFonts w:ascii="Arial" w:eastAsia="Arial" w:hAnsi="Arial" w:cs="Arial"/>
              </w:rPr>
              <w:t xml:space="preserve"> to patient and family/</w:t>
            </w:r>
            <w:proofErr w:type="gramStart"/>
            <w:r w:rsidRPr="00FD662A">
              <w:rPr>
                <w:rFonts w:ascii="Arial" w:eastAsia="Arial" w:hAnsi="Arial" w:cs="Arial"/>
              </w:rPr>
              <w:t>guardian</w:t>
            </w:r>
            <w:proofErr w:type="gramEnd"/>
          </w:p>
          <w:p w14:paraId="4CFA9C42" w14:textId="77777777" w:rsidR="00050B15" w:rsidRPr="00FD662A" w:rsidRDefault="00050B15" w:rsidP="00D75D74">
            <w:pPr>
              <w:pBdr>
                <w:top w:val="nil"/>
                <w:left w:val="nil"/>
                <w:bottom w:val="nil"/>
                <w:right w:val="nil"/>
                <w:between w:val="nil"/>
              </w:pBdr>
              <w:spacing w:after="0" w:line="240" w:lineRule="auto"/>
              <w:ind w:left="720"/>
              <w:rPr>
                <w:rFonts w:ascii="Arial" w:eastAsia="Arial" w:hAnsi="Arial" w:cs="Arial"/>
              </w:rPr>
            </w:pPr>
          </w:p>
          <w:p w14:paraId="45498158" w14:textId="1222D37D"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Contacts parents/guardians, primary care providers, and school with appropriate consent</w:t>
            </w:r>
          </w:p>
          <w:p w14:paraId="2FF3DFFE" w14:textId="77777777" w:rsidR="00050B15" w:rsidRPr="00FD662A" w:rsidRDefault="00050B15" w:rsidP="00D75D74">
            <w:pPr>
              <w:pBdr>
                <w:top w:val="nil"/>
                <w:left w:val="nil"/>
                <w:bottom w:val="nil"/>
                <w:right w:val="nil"/>
                <w:between w:val="nil"/>
              </w:pBdr>
              <w:spacing w:after="0" w:line="240" w:lineRule="auto"/>
              <w:ind w:left="720"/>
              <w:rPr>
                <w:rFonts w:ascii="Arial" w:eastAsia="Arial" w:hAnsi="Arial" w:cs="Arial"/>
              </w:rPr>
            </w:pPr>
          </w:p>
          <w:p w14:paraId="5588A5C2" w14:textId="289C5D35" w:rsidR="4AAA9116" w:rsidRPr="00FD662A" w:rsidRDefault="4AAA9116" w:rsidP="00D75D74">
            <w:pPr>
              <w:spacing w:after="0" w:line="240" w:lineRule="auto"/>
              <w:ind w:left="187"/>
              <w:rPr>
                <w:rFonts w:ascii="Arial" w:hAnsi="Arial" w:cs="Arial"/>
                <w:color w:val="000000" w:themeColor="text1"/>
              </w:rPr>
            </w:pPr>
          </w:p>
          <w:p w14:paraId="49D60CE3" w14:textId="38FE8D05" w:rsidR="00E70A94"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Screens for self-harm, suicidal ideation, homicidal ideation, and aggression, including plan and </w:t>
            </w:r>
            <w:proofErr w:type="gramStart"/>
            <w:r w:rsidRPr="00FD662A">
              <w:rPr>
                <w:rFonts w:ascii="Arial" w:eastAsia="Arial" w:hAnsi="Arial" w:cs="Arial"/>
                <w:color w:val="000000" w:themeColor="text1"/>
              </w:rPr>
              <w:t>intent</w:t>
            </w:r>
            <w:proofErr w:type="gramEnd"/>
          </w:p>
          <w:p w14:paraId="39E4D0A4" w14:textId="099D794D" w:rsidR="00AA526B"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Screens for physical and sexual abuse and neglect</w:t>
            </w:r>
          </w:p>
        </w:tc>
      </w:tr>
      <w:tr w:rsidR="003639F1" w:rsidRPr="00FD662A" w14:paraId="1A8CB4E3" w14:textId="77777777" w:rsidTr="00FD662A">
        <w:tc>
          <w:tcPr>
            <w:tcW w:w="5040" w:type="dxa"/>
            <w:gridSpan w:val="2"/>
            <w:tcBorders>
              <w:top w:val="single" w:sz="4" w:space="0" w:color="000000"/>
              <w:bottom w:val="single" w:sz="4" w:space="0" w:color="000000"/>
            </w:tcBorders>
            <w:shd w:val="clear" w:color="auto" w:fill="C9C9C9"/>
          </w:tcPr>
          <w:p w14:paraId="67B5D6EE" w14:textId="77777777" w:rsidR="00FD662A" w:rsidRPr="00FD662A" w:rsidRDefault="00A10C50" w:rsidP="00FD662A">
            <w:pPr>
              <w:spacing w:after="0" w:line="240" w:lineRule="auto"/>
              <w:rPr>
                <w:rFonts w:ascii="Arial" w:hAnsi="Arial" w:cs="Arial"/>
                <w:i/>
                <w:iCs/>
                <w:color w:val="000000" w:themeColor="text1"/>
              </w:rPr>
            </w:pPr>
            <w:r w:rsidRPr="00FD662A">
              <w:rPr>
                <w:rFonts w:ascii="Arial" w:eastAsia="Arial" w:hAnsi="Arial" w:cs="Arial"/>
                <w:b/>
              </w:rPr>
              <w:t>Level 2</w:t>
            </w:r>
            <w:r w:rsidRPr="00FD662A">
              <w:rPr>
                <w:rFonts w:ascii="Arial" w:eastAsia="Arial" w:hAnsi="Arial" w:cs="Arial"/>
              </w:rPr>
              <w:t xml:space="preserve"> </w:t>
            </w:r>
            <w:r w:rsidR="00FD662A" w:rsidRPr="00FD662A">
              <w:rPr>
                <w:rFonts w:ascii="Arial" w:hAnsi="Arial" w:cs="Arial"/>
                <w:i/>
                <w:iCs/>
                <w:color w:val="000000" w:themeColor="text1"/>
              </w:rPr>
              <w:t xml:space="preserve">For adolescents, obtains information that is sensitive and not readily offered by the </w:t>
            </w:r>
            <w:proofErr w:type="gramStart"/>
            <w:r w:rsidR="00FD662A" w:rsidRPr="00FD662A">
              <w:rPr>
                <w:rFonts w:ascii="Arial" w:hAnsi="Arial" w:cs="Arial"/>
                <w:i/>
                <w:iCs/>
                <w:color w:val="000000" w:themeColor="text1"/>
              </w:rPr>
              <w:t>patient</w:t>
            </w:r>
            <w:proofErr w:type="gramEnd"/>
          </w:p>
          <w:p w14:paraId="460363CB" w14:textId="77777777" w:rsidR="00FD662A" w:rsidRPr="00FD662A" w:rsidRDefault="00FD662A" w:rsidP="00FD662A">
            <w:pPr>
              <w:spacing w:after="0" w:line="240" w:lineRule="auto"/>
              <w:rPr>
                <w:rFonts w:ascii="Arial" w:hAnsi="Arial" w:cs="Arial"/>
                <w:i/>
                <w:iCs/>
                <w:color w:val="000000" w:themeColor="text1"/>
              </w:rPr>
            </w:pPr>
          </w:p>
          <w:p w14:paraId="2589515A" w14:textId="77777777" w:rsidR="00FD662A" w:rsidRPr="00FD662A" w:rsidRDefault="00FD662A" w:rsidP="00FD662A">
            <w:pPr>
              <w:spacing w:after="0" w:line="240" w:lineRule="auto"/>
              <w:rPr>
                <w:rFonts w:ascii="Arial" w:hAnsi="Arial" w:cs="Arial"/>
                <w:i/>
                <w:iCs/>
                <w:color w:val="000000" w:themeColor="text1"/>
              </w:rPr>
            </w:pPr>
            <w:r w:rsidRPr="00FD662A">
              <w:rPr>
                <w:rFonts w:ascii="Arial" w:hAnsi="Arial" w:cs="Arial"/>
                <w:i/>
                <w:iCs/>
                <w:color w:val="000000" w:themeColor="text1"/>
              </w:rPr>
              <w:t xml:space="preserve">Selects appropriate laboratory and diagnostic tests, including standardized assessment </w:t>
            </w:r>
            <w:proofErr w:type="gramStart"/>
            <w:r w:rsidRPr="00FD662A">
              <w:rPr>
                <w:rFonts w:ascii="Arial" w:hAnsi="Arial" w:cs="Arial"/>
                <w:i/>
                <w:iCs/>
                <w:color w:val="000000" w:themeColor="text1"/>
              </w:rPr>
              <w:t>tools</w:t>
            </w:r>
            <w:proofErr w:type="gramEnd"/>
          </w:p>
          <w:p w14:paraId="2002AE7B" w14:textId="77777777" w:rsidR="00FD662A" w:rsidRPr="00FD662A" w:rsidRDefault="00FD662A" w:rsidP="00FD662A">
            <w:pPr>
              <w:spacing w:after="0" w:line="240" w:lineRule="auto"/>
              <w:rPr>
                <w:rFonts w:ascii="Arial" w:hAnsi="Arial" w:cs="Arial"/>
                <w:i/>
                <w:iCs/>
                <w:color w:val="000000" w:themeColor="text1"/>
              </w:rPr>
            </w:pPr>
          </w:p>
          <w:p w14:paraId="21EC74C9" w14:textId="77777777" w:rsidR="00FD662A" w:rsidRPr="00FD662A" w:rsidRDefault="00FD662A" w:rsidP="00FD662A">
            <w:pPr>
              <w:spacing w:after="0" w:line="240" w:lineRule="auto"/>
              <w:rPr>
                <w:rFonts w:ascii="Arial" w:hAnsi="Arial" w:cs="Arial"/>
                <w:i/>
                <w:iCs/>
                <w:color w:val="000000" w:themeColor="text1"/>
              </w:rPr>
            </w:pPr>
          </w:p>
          <w:p w14:paraId="6D198562" w14:textId="0748FD2B" w:rsidR="00050B15" w:rsidRPr="00FD662A" w:rsidRDefault="00FD662A" w:rsidP="00FD662A">
            <w:pPr>
              <w:spacing w:after="0" w:line="240" w:lineRule="auto"/>
              <w:rPr>
                <w:rFonts w:ascii="Arial" w:eastAsia="Arial" w:hAnsi="Arial" w:cs="Arial"/>
                <w:i/>
              </w:rPr>
            </w:pPr>
            <w:r w:rsidRPr="00FD662A">
              <w:rPr>
                <w:rFonts w:ascii="Arial" w:hAnsi="Arial" w:cs="Arial"/>
                <w:i/>
                <w:iCs/>
                <w:color w:val="000000" w:themeColor="text1"/>
              </w:rPr>
              <w:t>Engages in a basic risk assessment and basic safety planning for children and adolescents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071EE502" w14:textId="2329A97C" w:rsidR="00050B15" w:rsidRPr="00FD662A" w:rsidRDefault="2F6E7604" w:rsidP="2F6E7604">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Collects a focused history, notes </w:t>
            </w:r>
            <w:proofErr w:type="gramStart"/>
            <w:r w:rsidRPr="00FD662A">
              <w:rPr>
                <w:rFonts w:ascii="Arial" w:eastAsia="Arial" w:hAnsi="Arial" w:cs="Arial"/>
                <w:color w:val="000000" w:themeColor="text1"/>
              </w:rPr>
              <w:t>inconsistencies</w:t>
            </w:r>
            <w:proofErr w:type="gramEnd"/>
            <w:r w:rsidRPr="00FD662A">
              <w:rPr>
                <w:rFonts w:ascii="Arial" w:eastAsia="Arial" w:hAnsi="Arial" w:cs="Arial"/>
                <w:color w:val="000000" w:themeColor="text1"/>
              </w:rPr>
              <w:t xml:space="preserve">  </w:t>
            </w:r>
          </w:p>
          <w:p w14:paraId="7E654C5B" w14:textId="21C47338" w:rsidR="0011526F" w:rsidRPr="00FD662A" w:rsidRDefault="2F6E7604" w:rsidP="2F6E7604">
            <w:pPr>
              <w:pBdr>
                <w:top w:val="nil"/>
                <w:left w:val="nil"/>
                <w:bottom w:val="nil"/>
                <w:right w:val="nil"/>
                <w:between w:val="nil"/>
              </w:pBdr>
              <w:spacing w:after="0" w:line="240" w:lineRule="auto"/>
              <w:rPr>
                <w:rFonts w:ascii="Arial" w:hAnsi="Arial" w:cs="Arial"/>
                <w:color w:val="000000"/>
              </w:rPr>
            </w:pPr>
            <w:r w:rsidRPr="00FD662A">
              <w:rPr>
                <w:rFonts w:ascii="Arial" w:eastAsia="Arial" w:hAnsi="Arial" w:cs="Arial"/>
                <w:color w:val="000000" w:themeColor="text1"/>
              </w:rPr>
              <w:t xml:space="preserve"> </w:t>
            </w:r>
          </w:p>
          <w:p w14:paraId="4744407D" w14:textId="77777777" w:rsidR="00050B15" w:rsidRPr="00FD662A" w:rsidRDefault="00050B15" w:rsidP="2F6E7604">
            <w:pPr>
              <w:pBdr>
                <w:top w:val="nil"/>
                <w:left w:val="nil"/>
                <w:bottom w:val="nil"/>
                <w:right w:val="nil"/>
                <w:between w:val="nil"/>
              </w:pBdr>
              <w:spacing w:after="0" w:line="240" w:lineRule="auto"/>
              <w:rPr>
                <w:rFonts w:ascii="Arial" w:eastAsia="Arial" w:hAnsi="Arial" w:cs="Arial"/>
              </w:rPr>
            </w:pPr>
          </w:p>
          <w:p w14:paraId="2778056E" w14:textId="445E6872" w:rsidR="00050B15" w:rsidRPr="00FD662A" w:rsidRDefault="2F6E7604"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Orders urine drug screen for patients with suspected substance use and orders lipid profile and HbA1c (i.e., blood glucose) tests for patients taking </w:t>
            </w:r>
            <w:proofErr w:type="gramStart"/>
            <w:r w:rsidRPr="00FD662A">
              <w:rPr>
                <w:rFonts w:ascii="Arial" w:eastAsia="Arial" w:hAnsi="Arial" w:cs="Arial"/>
                <w:color w:val="000000" w:themeColor="text1"/>
              </w:rPr>
              <w:t>antipsychotics</w:t>
            </w:r>
            <w:proofErr w:type="gramEnd"/>
          </w:p>
          <w:p w14:paraId="4275030F" w14:textId="77777777"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1E0335D6" w14:textId="77777777" w:rsidR="00050B15" w:rsidRPr="00FD662A" w:rsidRDefault="00050B15" w:rsidP="2F6E7604">
            <w:pPr>
              <w:pBdr>
                <w:top w:val="nil"/>
                <w:left w:val="nil"/>
                <w:bottom w:val="nil"/>
                <w:right w:val="nil"/>
                <w:between w:val="nil"/>
              </w:pBdr>
              <w:spacing w:after="0" w:line="240" w:lineRule="auto"/>
              <w:rPr>
                <w:rFonts w:ascii="Arial" w:eastAsia="Arial" w:hAnsi="Arial" w:cs="Arial"/>
              </w:rPr>
            </w:pPr>
          </w:p>
          <w:p w14:paraId="7C350EFB" w14:textId="731D0F31" w:rsidR="00050B15" w:rsidRPr="00FD662A" w:rsidRDefault="43C837C4" w:rsidP="2F6E7604">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FD662A">
              <w:rPr>
                <w:rFonts w:ascii="Arial" w:eastAsia="Arial" w:hAnsi="Arial" w:cs="Arial"/>
                <w:color w:val="000000" w:themeColor="text1"/>
              </w:rPr>
              <w:t xml:space="preserve">Asks patient about feelings of hopelessness, thoughts of self-harm or suicide, and what the patient would do if the patient had suicidal thoughts; uses standard suicide screens, such as the </w:t>
            </w:r>
            <w:r w:rsidRPr="00FD662A">
              <w:rPr>
                <w:rFonts w:ascii="Arial" w:eastAsia="Arial" w:hAnsi="Arial" w:cs="Arial"/>
              </w:rPr>
              <w:t xml:space="preserve">Columbia Suicide Severity Rating Scale. </w:t>
            </w:r>
            <w:r w:rsidRPr="00FD662A">
              <w:rPr>
                <w:rFonts w:ascii="Arial" w:eastAsia="Arial" w:hAnsi="Arial" w:cs="Arial"/>
                <w:color w:val="000000" w:themeColor="text1"/>
              </w:rPr>
              <w:t>Assesses children not capable of providing this information (because of their developmental/</w:t>
            </w:r>
            <w:proofErr w:type="spellStart"/>
            <w:r w:rsidRPr="00FD662A">
              <w:rPr>
                <w:rFonts w:ascii="Arial" w:eastAsia="Arial" w:hAnsi="Arial" w:cs="Arial"/>
                <w:color w:val="000000" w:themeColor="text1"/>
              </w:rPr>
              <w:t>cogntive</w:t>
            </w:r>
            <w:proofErr w:type="spellEnd"/>
            <w:r w:rsidRPr="00FD662A">
              <w:rPr>
                <w:rFonts w:ascii="Arial" w:eastAsia="Arial" w:hAnsi="Arial" w:cs="Arial"/>
                <w:color w:val="000000" w:themeColor="text1"/>
              </w:rPr>
              <w:t xml:space="preserve"> stage) using nonverbal methods, by engaging collateral sources, and by assessing child-caregiver relationship</w:t>
            </w:r>
          </w:p>
        </w:tc>
      </w:tr>
      <w:tr w:rsidR="003639F1" w:rsidRPr="00FD662A" w14:paraId="13DF4E3B" w14:textId="77777777" w:rsidTr="00FD662A">
        <w:tc>
          <w:tcPr>
            <w:tcW w:w="5040" w:type="dxa"/>
            <w:gridSpan w:val="2"/>
            <w:tcBorders>
              <w:top w:val="single" w:sz="4" w:space="0" w:color="000000"/>
              <w:bottom w:val="single" w:sz="4" w:space="0" w:color="000000"/>
            </w:tcBorders>
            <w:shd w:val="clear" w:color="auto" w:fill="C9C9C9"/>
          </w:tcPr>
          <w:p w14:paraId="5BD9E97D" w14:textId="77777777" w:rsidR="00FD662A" w:rsidRPr="00FD662A" w:rsidRDefault="00A10C50" w:rsidP="00FD662A">
            <w:pPr>
              <w:spacing w:after="0" w:line="240" w:lineRule="auto"/>
              <w:rPr>
                <w:rFonts w:ascii="Arial" w:eastAsia="Arial" w:hAnsi="Arial" w:cs="Arial"/>
                <w:i/>
                <w:color w:val="000000"/>
              </w:rPr>
            </w:pPr>
            <w:r w:rsidRPr="00FD662A">
              <w:rPr>
                <w:rFonts w:ascii="Arial" w:eastAsia="Arial" w:hAnsi="Arial" w:cs="Arial"/>
                <w:b/>
              </w:rPr>
              <w:t>Level 3</w:t>
            </w:r>
            <w:r w:rsidRPr="00FD662A">
              <w:rPr>
                <w:rFonts w:ascii="Arial" w:eastAsia="Arial" w:hAnsi="Arial" w:cs="Arial"/>
              </w:rPr>
              <w:t xml:space="preserve"> </w:t>
            </w:r>
            <w:r w:rsidR="00FD662A" w:rsidRPr="00FD662A">
              <w:rPr>
                <w:rFonts w:ascii="Arial" w:eastAsia="Arial" w:hAnsi="Arial" w:cs="Arial"/>
                <w:i/>
                <w:color w:val="000000"/>
              </w:rPr>
              <w:t>Uses hypothesis-driven information-gathering to obtain a complete, accurate, and relevant history from child and adolescent patients and their family/</w:t>
            </w:r>
            <w:proofErr w:type="gramStart"/>
            <w:r w:rsidR="00FD662A" w:rsidRPr="00FD662A">
              <w:rPr>
                <w:rFonts w:ascii="Arial" w:eastAsia="Arial" w:hAnsi="Arial" w:cs="Arial"/>
                <w:i/>
                <w:color w:val="000000"/>
              </w:rPr>
              <w:t>caregivers</w:t>
            </w:r>
            <w:proofErr w:type="gramEnd"/>
          </w:p>
          <w:p w14:paraId="51DF42A4" w14:textId="77777777" w:rsidR="00FD662A" w:rsidRPr="00FD662A" w:rsidRDefault="00FD662A" w:rsidP="00FD662A">
            <w:pPr>
              <w:spacing w:after="0" w:line="240" w:lineRule="auto"/>
              <w:rPr>
                <w:rFonts w:ascii="Arial" w:eastAsia="Arial" w:hAnsi="Arial" w:cs="Arial"/>
                <w:i/>
                <w:color w:val="000000"/>
              </w:rPr>
            </w:pPr>
          </w:p>
          <w:p w14:paraId="1663B626"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 xml:space="preserve">Interprets collateral information, test results, and standardized assessment tools to determine necessary additional </w:t>
            </w:r>
            <w:proofErr w:type="gramStart"/>
            <w:r w:rsidRPr="00FD662A">
              <w:rPr>
                <w:rFonts w:ascii="Arial" w:eastAsia="Arial" w:hAnsi="Arial" w:cs="Arial"/>
                <w:i/>
                <w:color w:val="000000"/>
              </w:rPr>
              <w:t>steps</w:t>
            </w:r>
            <w:proofErr w:type="gramEnd"/>
          </w:p>
          <w:p w14:paraId="0A4F91AC" w14:textId="77777777" w:rsidR="00FD662A" w:rsidRPr="00FD662A" w:rsidRDefault="00FD662A" w:rsidP="00FD662A">
            <w:pPr>
              <w:spacing w:after="0" w:line="240" w:lineRule="auto"/>
              <w:rPr>
                <w:rFonts w:ascii="Arial" w:eastAsia="Arial" w:hAnsi="Arial" w:cs="Arial"/>
                <w:i/>
                <w:color w:val="000000"/>
              </w:rPr>
            </w:pPr>
          </w:p>
          <w:p w14:paraId="0445AD1B" w14:textId="29941A00" w:rsidR="00050B15"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lastRenderedPageBreak/>
              <w:t>Incorporates risk and protective factors into the assessment of imminent, short-term, and long-term patient safety and the safety of others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000E8CAD" w14:textId="77EAEDD2"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rPr>
              <w:lastRenderedPageBreak/>
              <w:t>U</w:t>
            </w:r>
            <w:r w:rsidRPr="00FD662A">
              <w:rPr>
                <w:rFonts w:ascii="Arial" w:eastAsia="Arial" w:hAnsi="Arial" w:cs="Arial"/>
                <w:color w:val="000000" w:themeColor="text1"/>
              </w:rPr>
              <w:t xml:space="preserve">ses the evolving differential diagnosis and mental status findings to prioritize the interview questions, address new diagnostic possibilities, differentiate among diagnoses, and avoid premature </w:t>
            </w:r>
            <w:proofErr w:type="gramStart"/>
            <w:r w:rsidRPr="00FD662A">
              <w:rPr>
                <w:rFonts w:ascii="Arial" w:eastAsia="Arial" w:hAnsi="Arial" w:cs="Arial"/>
                <w:color w:val="000000" w:themeColor="text1"/>
              </w:rPr>
              <w:t>closure</w:t>
            </w:r>
            <w:proofErr w:type="gramEnd"/>
          </w:p>
          <w:p w14:paraId="49376E3D" w14:textId="77777777" w:rsidR="00050B15" w:rsidRPr="00FD662A" w:rsidRDefault="00050B15" w:rsidP="005D09D7">
            <w:pPr>
              <w:pBdr>
                <w:top w:val="nil"/>
                <w:left w:val="nil"/>
                <w:bottom w:val="nil"/>
                <w:right w:val="nil"/>
                <w:between w:val="nil"/>
              </w:pBdr>
              <w:spacing w:after="0" w:line="240" w:lineRule="auto"/>
              <w:ind w:left="1440"/>
              <w:rPr>
                <w:rFonts w:ascii="Arial" w:eastAsia="Arial" w:hAnsi="Arial" w:cs="Arial"/>
              </w:rPr>
            </w:pPr>
          </w:p>
          <w:p w14:paraId="560739BA" w14:textId="77777777" w:rsidR="0066726F" w:rsidRPr="00FD662A" w:rsidRDefault="0066726F" w:rsidP="00D75D74">
            <w:pPr>
              <w:pBdr>
                <w:top w:val="nil"/>
                <w:left w:val="nil"/>
                <w:bottom w:val="nil"/>
                <w:right w:val="nil"/>
                <w:between w:val="nil"/>
              </w:pBdr>
              <w:spacing w:after="0" w:line="240" w:lineRule="auto"/>
              <w:ind w:left="1440"/>
              <w:rPr>
                <w:rFonts w:ascii="Arial" w:eastAsia="Arial" w:hAnsi="Arial" w:cs="Arial"/>
              </w:rPr>
            </w:pPr>
          </w:p>
          <w:p w14:paraId="3AC04D01" w14:textId="332D14C1" w:rsidR="00645FC8"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Orders </w:t>
            </w:r>
            <w:r w:rsidR="00E33CAA" w:rsidRPr="00FD662A">
              <w:rPr>
                <w:rFonts w:ascii="Arial" w:eastAsia="Arial" w:hAnsi="Arial" w:cs="Arial"/>
                <w:color w:val="000000" w:themeColor="text1"/>
              </w:rPr>
              <w:t>complete blood count (</w:t>
            </w:r>
            <w:r w:rsidRPr="00FD662A">
              <w:rPr>
                <w:rFonts w:ascii="Arial" w:eastAsia="Arial" w:hAnsi="Arial" w:cs="Arial"/>
                <w:color w:val="000000" w:themeColor="text1"/>
              </w:rPr>
              <w:t>CBC</w:t>
            </w:r>
            <w:r w:rsidR="00E33CAA" w:rsidRPr="00FD662A">
              <w:rPr>
                <w:rFonts w:ascii="Arial" w:eastAsia="Arial" w:hAnsi="Arial" w:cs="Arial"/>
                <w:color w:val="000000" w:themeColor="text1"/>
              </w:rPr>
              <w:t>)</w:t>
            </w:r>
            <w:r w:rsidRPr="00FD662A">
              <w:rPr>
                <w:rFonts w:ascii="Arial" w:eastAsia="Arial" w:hAnsi="Arial" w:cs="Arial"/>
                <w:color w:val="000000" w:themeColor="text1"/>
              </w:rPr>
              <w:t xml:space="preserve"> and mono</w:t>
            </w:r>
            <w:r w:rsidR="00A6061A" w:rsidRPr="00FD662A">
              <w:rPr>
                <w:rFonts w:ascii="Arial" w:eastAsia="Arial" w:hAnsi="Arial" w:cs="Arial"/>
                <w:color w:val="000000" w:themeColor="text1"/>
              </w:rPr>
              <w:t xml:space="preserve">nucleosis </w:t>
            </w:r>
            <w:r w:rsidRPr="00FD662A">
              <w:rPr>
                <w:rFonts w:ascii="Arial" w:eastAsia="Arial" w:hAnsi="Arial" w:cs="Arial"/>
                <w:color w:val="000000" w:themeColor="text1"/>
              </w:rPr>
              <w:t xml:space="preserve">spot </w:t>
            </w:r>
            <w:r w:rsidR="00434746" w:rsidRPr="00FD662A">
              <w:rPr>
                <w:rFonts w:ascii="Arial" w:eastAsia="Arial" w:hAnsi="Arial" w:cs="Arial"/>
                <w:color w:val="000000" w:themeColor="text1"/>
              </w:rPr>
              <w:t xml:space="preserve">test </w:t>
            </w:r>
            <w:r w:rsidR="001B52F4" w:rsidRPr="00FD662A">
              <w:rPr>
                <w:rFonts w:ascii="Arial" w:eastAsia="Arial" w:hAnsi="Arial" w:cs="Arial"/>
                <w:color w:val="000000" w:themeColor="text1"/>
              </w:rPr>
              <w:t>(</w:t>
            </w:r>
            <w:r w:rsidR="00434746" w:rsidRPr="00FD662A">
              <w:rPr>
                <w:rFonts w:ascii="Arial" w:eastAsia="Arial" w:hAnsi="Arial" w:cs="Arial"/>
                <w:color w:val="000000" w:themeColor="text1"/>
              </w:rPr>
              <w:t xml:space="preserve">i.e., </w:t>
            </w:r>
            <w:proofErr w:type="spellStart"/>
            <w:r w:rsidR="00434746" w:rsidRPr="00FD662A">
              <w:rPr>
                <w:rFonts w:ascii="Arial" w:eastAsia="Arial" w:hAnsi="Arial" w:cs="Arial"/>
                <w:color w:val="000000" w:themeColor="text1"/>
              </w:rPr>
              <w:t>M</w:t>
            </w:r>
            <w:r w:rsidR="001B52F4" w:rsidRPr="00FD662A">
              <w:rPr>
                <w:rFonts w:ascii="Arial" w:eastAsia="Arial" w:hAnsi="Arial" w:cs="Arial"/>
                <w:color w:val="000000" w:themeColor="text1"/>
              </w:rPr>
              <w:t>onospot</w:t>
            </w:r>
            <w:proofErr w:type="spellEnd"/>
            <w:r w:rsidR="001B52F4" w:rsidRPr="00FD662A">
              <w:rPr>
                <w:rFonts w:ascii="Arial" w:eastAsia="Arial" w:hAnsi="Arial" w:cs="Arial"/>
                <w:color w:val="000000" w:themeColor="text1"/>
              </w:rPr>
              <w:t xml:space="preserve">) </w:t>
            </w:r>
            <w:r w:rsidRPr="00FD662A">
              <w:rPr>
                <w:rFonts w:ascii="Arial" w:eastAsia="Arial" w:hAnsi="Arial" w:cs="Arial"/>
                <w:color w:val="000000" w:themeColor="text1"/>
              </w:rPr>
              <w:t>for a depressed female adolescent</w:t>
            </w:r>
          </w:p>
          <w:p w14:paraId="321D4393" w14:textId="11753430" w:rsidR="002B655A" w:rsidRPr="00FD662A" w:rsidRDefault="002B655A" w:rsidP="2F6E7604">
            <w:pPr>
              <w:pBdr>
                <w:top w:val="nil"/>
                <w:left w:val="nil"/>
                <w:bottom w:val="nil"/>
                <w:right w:val="nil"/>
                <w:between w:val="nil"/>
              </w:pBdr>
              <w:spacing w:after="0" w:line="240" w:lineRule="auto"/>
              <w:rPr>
                <w:rFonts w:ascii="Arial" w:eastAsia="Arial" w:hAnsi="Arial" w:cs="Arial"/>
                <w:color w:val="000000"/>
              </w:rPr>
            </w:pPr>
          </w:p>
          <w:p w14:paraId="4489AA6C" w14:textId="77777777" w:rsidR="00616DC1" w:rsidRPr="00FD662A" w:rsidRDefault="00616DC1">
            <w:pPr>
              <w:pBdr>
                <w:top w:val="nil"/>
                <w:left w:val="nil"/>
                <w:bottom w:val="nil"/>
                <w:right w:val="nil"/>
                <w:between w:val="nil"/>
              </w:pBdr>
              <w:spacing w:after="0" w:line="240" w:lineRule="auto"/>
              <w:rPr>
                <w:rFonts w:ascii="Arial" w:eastAsia="Arial" w:hAnsi="Arial" w:cs="Arial"/>
                <w:color w:val="000000"/>
              </w:rPr>
            </w:pPr>
          </w:p>
          <w:p w14:paraId="71787707" w14:textId="77777777" w:rsidR="002A7014" w:rsidRPr="00FD662A" w:rsidRDefault="002A7014" w:rsidP="00D75D74">
            <w:pPr>
              <w:pBdr>
                <w:top w:val="nil"/>
                <w:left w:val="nil"/>
                <w:bottom w:val="nil"/>
                <w:right w:val="nil"/>
                <w:between w:val="nil"/>
              </w:pBdr>
              <w:spacing w:after="0" w:line="240" w:lineRule="auto"/>
              <w:rPr>
                <w:rFonts w:ascii="Arial" w:eastAsia="Arial" w:hAnsi="Arial" w:cs="Arial"/>
                <w:color w:val="000000"/>
              </w:rPr>
            </w:pPr>
          </w:p>
          <w:p w14:paraId="5B800880" w14:textId="7B0B8B6D" w:rsidR="009F22EC"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lastRenderedPageBreak/>
              <w:t>Asks adolescent patient’s parents to leave the room for some part of the examination for inquiries about safety at home, risk factors, substance use, risky behavior, sexual history, and</w:t>
            </w:r>
            <w:r w:rsidRPr="00FD662A">
              <w:rPr>
                <w:rFonts w:ascii="Arial" w:eastAsia="Arial" w:hAnsi="Arial" w:cs="Arial"/>
              </w:rPr>
              <w:t xml:space="preserve"> the </w:t>
            </w:r>
            <w:r w:rsidRPr="00FD662A">
              <w:rPr>
                <w:rFonts w:ascii="Arial" w:eastAsia="Arial" w:hAnsi="Arial" w:cs="Arial"/>
                <w:color w:val="000000" w:themeColor="text1"/>
              </w:rPr>
              <w:t xml:space="preserve">relationship between substance use and hopeless thoughts or impulsive </w:t>
            </w:r>
            <w:proofErr w:type="gramStart"/>
            <w:r w:rsidRPr="00FD662A">
              <w:rPr>
                <w:rFonts w:ascii="Arial" w:eastAsia="Arial" w:hAnsi="Arial" w:cs="Arial"/>
                <w:color w:val="000000" w:themeColor="text1"/>
              </w:rPr>
              <w:t>behaviors</w:t>
            </w:r>
            <w:proofErr w:type="gramEnd"/>
          </w:p>
          <w:p w14:paraId="3D7A320F" w14:textId="19A341E9" w:rsidR="00B26CEF"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Identifies protective factors such as success in academics, music, theater, sports, jobs</w:t>
            </w:r>
          </w:p>
        </w:tc>
      </w:tr>
      <w:tr w:rsidR="003639F1" w:rsidRPr="00FD662A" w14:paraId="78805838" w14:textId="77777777" w:rsidTr="00FD662A">
        <w:tc>
          <w:tcPr>
            <w:tcW w:w="5040" w:type="dxa"/>
            <w:gridSpan w:val="2"/>
            <w:tcBorders>
              <w:top w:val="single" w:sz="4" w:space="0" w:color="000000"/>
              <w:bottom w:val="single" w:sz="4" w:space="0" w:color="000000"/>
            </w:tcBorders>
            <w:shd w:val="clear" w:color="auto" w:fill="C9C9C9"/>
          </w:tcPr>
          <w:p w14:paraId="45DCFB57" w14:textId="77777777" w:rsidR="00FD662A" w:rsidRPr="00FD662A" w:rsidRDefault="00A10C50" w:rsidP="00FD662A">
            <w:pPr>
              <w:spacing w:after="0" w:line="240" w:lineRule="auto"/>
              <w:rPr>
                <w:rFonts w:ascii="Arial" w:eastAsia="Arial" w:hAnsi="Arial" w:cs="Arial"/>
                <w:i/>
                <w:iCs/>
                <w:color w:val="000000" w:themeColor="text1"/>
              </w:rPr>
            </w:pPr>
            <w:r w:rsidRPr="00FD662A">
              <w:rPr>
                <w:rFonts w:ascii="Arial" w:eastAsia="Arial" w:hAnsi="Arial" w:cs="Arial"/>
                <w:b/>
              </w:rPr>
              <w:lastRenderedPageBreak/>
              <w:t>Level 4</w:t>
            </w:r>
            <w:r w:rsidRPr="00FD662A">
              <w:rPr>
                <w:rFonts w:ascii="Arial" w:eastAsia="Arial" w:hAnsi="Arial" w:cs="Arial"/>
              </w:rPr>
              <w:t xml:space="preserve"> </w:t>
            </w:r>
            <w:r w:rsidR="00FD662A" w:rsidRPr="00FD662A">
              <w:rPr>
                <w:rFonts w:ascii="Arial" w:eastAsia="Arial" w:hAnsi="Arial" w:cs="Arial"/>
                <w:i/>
                <w:iCs/>
                <w:color w:val="000000" w:themeColor="text1"/>
              </w:rPr>
              <w:t xml:space="preserve">Efficiently acquires an accurate and relevant history and performs a targeted examination customized to the patient's developmental level, patient’s family context, and complexity of the patient’s clinical </w:t>
            </w:r>
            <w:proofErr w:type="gramStart"/>
            <w:r w:rsidR="00FD662A" w:rsidRPr="00FD662A">
              <w:rPr>
                <w:rFonts w:ascii="Arial" w:eastAsia="Arial" w:hAnsi="Arial" w:cs="Arial"/>
                <w:i/>
                <w:iCs/>
                <w:color w:val="000000" w:themeColor="text1"/>
              </w:rPr>
              <w:t>presentation</w:t>
            </w:r>
            <w:proofErr w:type="gramEnd"/>
          </w:p>
          <w:p w14:paraId="49A318BD" w14:textId="77777777" w:rsidR="00FD662A" w:rsidRPr="00FD662A" w:rsidRDefault="00FD662A" w:rsidP="00FD662A">
            <w:pPr>
              <w:spacing w:after="0" w:line="240" w:lineRule="auto"/>
              <w:rPr>
                <w:rFonts w:ascii="Arial" w:eastAsia="Arial" w:hAnsi="Arial" w:cs="Arial"/>
                <w:i/>
                <w:iCs/>
                <w:color w:val="000000" w:themeColor="text1"/>
              </w:rPr>
            </w:pPr>
          </w:p>
          <w:p w14:paraId="10F8E63A" w14:textId="77777777" w:rsidR="00FD662A" w:rsidRPr="00FD662A" w:rsidRDefault="00FD662A" w:rsidP="00FD662A">
            <w:pPr>
              <w:spacing w:after="0" w:line="240" w:lineRule="auto"/>
              <w:rPr>
                <w:rFonts w:ascii="Arial" w:eastAsia="Arial" w:hAnsi="Arial" w:cs="Arial"/>
                <w:i/>
                <w:iCs/>
                <w:color w:val="000000" w:themeColor="text1"/>
              </w:rPr>
            </w:pPr>
            <w:r w:rsidRPr="00FD662A">
              <w:rPr>
                <w:rFonts w:ascii="Arial" w:eastAsia="Arial" w:hAnsi="Arial" w:cs="Arial"/>
                <w:i/>
                <w:iCs/>
                <w:color w:val="000000" w:themeColor="text1"/>
              </w:rPr>
              <w:t xml:space="preserve">Evaluates the structure and functioning of the patient’s family, including strengths, vulnerabilities, and cultural factors, as they pertain to the child/adolescent </w:t>
            </w:r>
            <w:proofErr w:type="gramStart"/>
            <w:r w:rsidRPr="00FD662A">
              <w:rPr>
                <w:rFonts w:ascii="Arial" w:eastAsia="Arial" w:hAnsi="Arial" w:cs="Arial"/>
                <w:i/>
                <w:iCs/>
                <w:color w:val="000000" w:themeColor="text1"/>
              </w:rPr>
              <w:t>patient</w:t>
            </w:r>
            <w:proofErr w:type="gramEnd"/>
          </w:p>
          <w:p w14:paraId="37A4F133" w14:textId="77777777" w:rsidR="00FD662A" w:rsidRPr="00FD662A" w:rsidRDefault="00FD662A" w:rsidP="00FD662A">
            <w:pPr>
              <w:spacing w:after="0" w:line="240" w:lineRule="auto"/>
              <w:rPr>
                <w:rFonts w:ascii="Arial" w:eastAsia="Arial" w:hAnsi="Arial" w:cs="Arial"/>
                <w:i/>
                <w:iCs/>
                <w:color w:val="000000" w:themeColor="text1"/>
              </w:rPr>
            </w:pPr>
          </w:p>
          <w:p w14:paraId="775C2AE4" w14:textId="4DC5F8DC" w:rsidR="00050B15" w:rsidRPr="00FD662A" w:rsidRDefault="00FD662A" w:rsidP="00FD662A">
            <w:pPr>
              <w:spacing w:after="0" w:line="240" w:lineRule="auto"/>
              <w:rPr>
                <w:rFonts w:ascii="Arial" w:eastAsia="Arial" w:hAnsi="Arial" w:cs="Arial"/>
                <w:i/>
              </w:rPr>
            </w:pPr>
            <w:r w:rsidRPr="00FD662A">
              <w:rPr>
                <w:rFonts w:ascii="Arial" w:eastAsia="Arial" w:hAnsi="Arial" w:cs="Arial"/>
                <w:i/>
                <w:iCs/>
                <w:color w:val="000000" w:themeColor="text1"/>
              </w:rPr>
              <w:t>Incorporates risk and protective factors into the assessment of complex patient and patient family presentations, including eliciting information not readily offered by the patient and utilizing standard risk assessments scales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25E6610B" w14:textId="0C3DE46A"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Notices uncommon findings fr</w:t>
            </w:r>
            <w:r w:rsidR="00A6061A" w:rsidRPr="00FD662A">
              <w:rPr>
                <w:rFonts w:ascii="Arial" w:eastAsia="Arial" w:hAnsi="Arial" w:cs="Arial"/>
                <w:color w:val="000000" w:themeColor="text1"/>
              </w:rPr>
              <w:t>o</w:t>
            </w:r>
            <w:r w:rsidRPr="00FD662A">
              <w:rPr>
                <w:rFonts w:ascii="Arial" w:eastAsia="Arial" w:hAnsi="Arial" w:cs="Arial"/>
                <w:color w:val="000000" w:themeColor="text1"/>
              </w:rPr>
              <w:t>m the history and from observation of mental status examination</w:t>
            </w:r>
          </w:p>
          <w:p w14:paraId="179EE544" w14:textId="03611D04" w:rsidR="4AAA9116" w:rsidRPr="00FD662A" w:rsidRDefault="4AAA9116" w:rsidP="00D75D74">
            <w:pPr>
              <w:spacing w:after="0" w:line="240" w:lineRule="auto"/>
              <w:rPr>
                <w:rFonts w:ascii="Arial" w:eastAsia="Arial" w:hAnsi="Arial" w:cs="Arial"/>
                <w:color w:val="000000" w:themeColor="text1"/>
              </w:rPr>
            </w:pPr>
          </w:p>
          <w:p w14:paraId="224E194B" w14:textId="5CA98A32" w:rsidR="00D421F8"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Identifies the level of the guardianship of the parents and other </w:t>
            </w:r>
            <w:proofErr w:type="gramStart"/>
            <w:r w:rsidRPr="00FD662A">
              <w:rPr>
                <w:rFonts w:ascii="Arial" w:eastAsia="Arial" w:hAnsi="Arial" w:cs="Arial"/>
                <w:color w:val="000000" w:themeColor="text1"/>
              </w:rPr>
              <w:t>caregivers</w:t>
            </w:r>
            <w:proofErr w:type="gramEnd"/>
            <w:r w:rsidRPr="00FD662A">
              <w:rPr>
                <w:rFonts w:ascii="Arial" w:eastAsia="Arial" w:hAnsi="Arial" w:cs="Arial"/>
                <w:color w:val="000000" w:themeColor="text1"/>
              </w:rPr>
              <w:t xml:space="preserve"> </w:t>
            </w:r>
          </w:p>
          <w:p w14:paraId="1225B259" w14:textId="5E790B1A"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64ABD5BC" w14:textId="77777777" w:rsidR="00B6484C" w:rsidRPr="00FD662A" w:rsidRDefault="00B6484C" w:rsidP="00D75D74">
            <w:pPr>
              <w:pBdr>
                <w:top w:val="nil"/>
                <w:left w:val="nil"/>
                <w:bottom w:val="nil"/>
                <w:right w:val="nil"/>
                <w:between w:val="nil"/>
              </w:pBdr>
              <w:spacing w:after="0" w:line="240" w:lineRule="auto"/>
              <w:rPr>
                <w:rFonts w:ascii="Arial" w:eastAsia="Arial" w:hAnsi="Arial" w:cs="Arial"/>
              </w:rPr>
            </w:pPr>
          </w:p>
          <w:p w14:paraId="4B37C185" w14:textId="2F9549F9"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Assesses emotional tone, structure, and problem-solving capacity of identified patient’s </w:t>
            </w:r>
            <w:proofErr w:type="gramStart"/>
            <w:r w:rsidRPr="00FD662A">
              <w:rPr>
                <w:rFonts w:ascii="Arial" w:eastAsia="Arial" w:hAnsi="Arial" w:cs="Arial"/>
                <w:color w:val="000000" w:themeColor="text1"/>
              </w:rPr>
              <w:t>families</w:t>
            </w:r>
            <w:proofErr w:type="gramEnd"/>
            <w:r w:rsidRPr="00FD662A">
              <w:rPr>
                <w:rFonts w:ascii="Arial" w:eastAsia="Arial" w:hAnsi="Arial" w:cs="Arial"/>
                <w:color w:val="000000" w:themeColor="text1"/>
              </w:rPr>
              <w:t xml:space="preserve"> </w:t>
            </w:r>
          </w:p>
          <w:p w14:paraId="3507E635" w14:textId="77777777"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0B173F65" w14:textId="6502C3E0"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3621491C" w14:textId="77777777" w:rsidR="00984C39" w:rsidRPr="00FD662A" w:rsidRDefault="00984C39" w:rsidP="00D75D74">
            <w:pPr>
              <w:pBdr>
                <w:top w:val="nil"/>
                <w:left w:val="nil"/>
                <w:bottom w:val="nil"/>
                <w:right w:val="nil"/>
                <w:between w:val="nil"/>
              </w:pBdr>
              <w:spacing w:after="0" w:line="240" w:lineRule="auto"/>
              <w:rPr>
                <w:rFonts w:ascii="Arial" w:eastAsia="Arial" w:hAnsi="Arial" w:cs="Arial"/>
              </w:rPr>
            </w:pPr>
          </w:p>
          <w:p w14:paraId="5D26D7BD" w14:textId="4F133561" w:rsidR="00996D2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hAnsi="Arial" w:cs="Arial"/>
                <w:color w:val="000000" w:themeColor="text1"/>
              </w:rPr>
              <w:t xml:space="preserve">Uses patient’s strengths to develop rapport during the interview and facilitates more complete </w:t>
            </w:r>
            <w:proofErr w:type="gramStart"/>
            <w:r w:rsidRPr="00FD662A">
              <w:rPr>
                <w:rFonts w:ascii="Arial" w:hAnsi="Arial" w:cs="Arial"/>
                <w:color w:val="000000" w:themeColor="text1"/>
              </w:rPr>
              <w:t>disclosure</w:t>
            </w:r>
            <w:proofErr w:type="gramEnd"/>
          </w:p>
          <w:p w14:paraId="15E7CBC1" w14:textId="69C2A4BA" w:rsidR="008F3F68"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hAnsi="Arial" w:cs="Arial"/>
                <w:color w:val="000000" w:themeColor="text1"/>
              </w:rPr>
              <w:t>Explores the impact of social determinants of health on the patient’s mental health during the interview</w:t>
            </w:r>
          </w:p>
        </w:tc>
      </w:tr>
      <w:tr w:rsidR="003639F1" w:rsidRPr="00FD662A" w14:paraId="3BDCB513" w14:textId="77777777" w:rsidTr="00FD662A">
        <w:tc>
          <w:tcPr>
            <w:tcW w:w="5040" w:type="dxa"/>
            <w:gridSpan w:val="2"/>
            <w:tcBorders>
              <w:top w:val="single" w:sz="4" w:space="0" w:color="000000"/>
              <w:bottom w:val="single" w:sz="4" w:space="0" w:color="000000"/>
            </w:tcBorders>
            <w:shd w:val="clear" w:color="auto" w:fill="C9C9C9"/>
          </w:tcPr>
          <w:p w14:paraId="5DE92939" w14:textId="77777777" w:rsidR="00FD662A" w:rsidRPr="00FD662A" w:rsidRDefault="00A10C50" w:rsidP="00FD662A">
            <w:pPr>
              <w:spacing w:after="0" w:line="240" w:lineRule="auto"/>
              <w:rPr>
                <w:rFonts w:ascii="Arial" w:eastAsia="Arial" w:hAnsi="Arial" w:cs="Arial"/>
                <w:i/>
              </w:rPr>
            </w:pPr>
            <w:r w:rsidRPr="00FD662A">
              <w:rPr>
                <w:rFonts w:ascii="Arial" w:eastAsia="Arial" w:hAnsi="Arial" w:cs="Arial"/>
                <w:b/>
              </w:rPr>
              <w:t>Level 5</w:t>
            </w:r>
            <w:r w:rsidRPr="00FD662A">
              <w:rPr>
                <w:rFonts w:ascii="Arial" w:eastAsia="Arial" w:hAnsi="Arial" w:cs="Arial"/>
              </w:rPr>
              <w:t xml:space="preserve"> </w:t>
            </w:r>
            <w:r w:rsidR="00FD662A" w:rsidRPr="00FD662A">
              <w:rPr>
                <w:rFonts w:ascii="Arial" w:eastAsia="Arial" w:hAnsi="Arial" w:cs="Arial"/>
                <w:i/>
              </w:rPr>
              <w:t xml:space="preserve">Incorporates therapeutic interventions into the initial evaluation interview and collateral sources and creative use of both verbal and non-verbal evaluation </w:t>
            </w:r>
            <w:proofErr w:type="gramStart"/>
            <w:r w:rsidR="00FD662A" w:rsidRPr="00FD662A">
              <w:rPr>
                <w:rFonts w:ascii="Arial" w:eastAsia="Arial" w:hAnsi="Arial" w:cs="Arial"/>
                <w:i/>
              </w:rPr>
              <w:t>techniques</w:t>
            </w:r>
            <w:proofErr w:type="gramEnd"/>
            <w:r w:rsidR="00FD662A" w:rsidRPr="00FD662A">
              <w:rPr>
                <w:rFonts w:ascii="Arial" w:eastAsia="Arial" w:hAnsi="Arial" w:cs="Arial"/>
                <w:i/>
              </w:rPr>
              <w:t xml:space="preserve">  </w:t>
            </w:r>
          </w:p>
          <w:p w14:paraId="54DF47E6" w14:textId="77777777" w:rsidR="00FD662A" w:rsidRPr="00FD662A" w:rsidRDefault="00FD662A" w:rsidP="00FD662A">
            <w:pPr>
              <w:spacing w:after="0" w:line="240" w:lineRule="auto"/>
              <w:rPr>
                <w:rFonts w:ascii="Arial" w:eastAsia="Arial" w:hAnsi="Arial" w:cs="Arial"/>
                <w:i/>
              </w:rPr>
            </w:pPr>
          </w:p>
          <w:p w14:paraId="6CB64B42" w14:textId="56505F57" w:rsidR="00050B15" w:rsidRPr="00FD662A" w:rsidRDefault="00FD662A" w:rsidP="00FD662A">
            <w:pPr>
              <w:spacing w:after="0" w:line="240" w:lineRule="auto"/>
              <w:rPr>
                <w:rFonts w:ascii="Arial" w:eastAsia="Arial" w:hAnsi="Arial" w:cs="Arial"/>
                <w:i/>
              </w:rPr>
            </w:pPr>
            <w:r w:rsidRPr="00FD662A">
              <w:rPr>
                <w:rFonts w:ascii="Arial" w:eastAsia="Arial" w:hAnsi="Arial" w:cs="Arial"/>
                <w:i/>
              </w:rPr>
              <w:t>Serves as a role model for risk assessment in all clinical settings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710F55EE" w14:textId="3D70700E" w:rsidR="00F35370"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rPr>
              <w:t>Uses multiple skills to engage a non-forthcoming adolescent or a minimally verbal child with</w:t>
            </w:r>
            <w:r w:rsidR="00BB6E2C" w:rsidRPr="00FD662A">
              <w:rPr>
                <w:rFonts w:ascii="Arial" w:eastAsia="Arial" w:hAnsi="Arial" w:cs="Arial"/>
              </w:rPr>
              <w:t xml:space="preserve"> autism spectrum </w:t>
            </w:r>
            <w:proofErr w:type="gramStart"/>
            <w:r w:rsidR="00BB6E2C" w:rsidRPr="00FD662A">
              <w:rPr>
                <w:rFonts w:ascii="Arial" w:eastAsia="Arial" w:hAnsi="Arial" w:cs="Arial"/>
              </w:rPr>
              <w:t>disorder</w:t>
            </w:r>
            <w:proofErr w:type="gramEnd"/>
          </w:p>
          <w:p w14:paraId="3AEAEDD8" w14:textId="6883D17C"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61B34F6F" w14:textId="77777777" w:rsidR="00050B15" w:rsidRPr="00FD662A" w:rsidRDefault="00050B15">
            <w:pPr>
              <w:pBdr>
                <w:top w:val="nil"/>
                <w:left w:val="nil"/>
                <w:bottom w:val="nil"/>
                <w:right w:val="nil"/>
                <w:between w:val="nil"/>
              </w:pBdr>
              <w:spacing w:after="0" w:line="240" w:lineRule="auto"/>
              <w:rPr>
                <w:rFonts w:ascii="Arial" w:eastAsia="Arial" w:hAnsi="Arial" w:cs="Arial"/>
              </w:rPr>
            </w:pPr>
          </w:p>
          <w:p w14:paraId="750B0E34" w14:textId="77777777" w:rsidR="008D5100" w:rsidRPr="00FD662A" w:rsidRDefault="008D5100" w:rsidP="00D75D74">
            <w:pPr>
              <w:pBdr>
                <w:top w:val="nil"/>
                <w:left w:val="nil"/>
                <w:bottom w:val="nil"/>
                <w:right w:val="nil"/>
                <w:between w:val="nil"/>
              </w:pBdr>
              <w:spacing w:after="0" w:line="240" w:lineRule="auto"/>
              <w:rPr>
                <w:rFonts w:ascii="Arial" w:eastAsia="Arial" w:hAnsi="Arial" w:cs="Arial"/>
              </w:rPr>
            </w:pPr>
          </w:p>
          <w:p w14:paraId="5EB75FA2" w14:textId="7FA95F5B"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FD662A">
              <w:rPr>
                <w:rFonts w:ascii="Arial" w:eastAsia="Arial" w:hAnsi="Arial" w:cs="Arial"/>
              </w:rPr>
              <w:t>Serves as a peer-consultant for patient or parent risk assessment by colleagues</w:t>
            </w:r>
          </w:p>
        </w:tc>
      </w:tr>
      <w:tr w:rsidR="001A536D" w:rsidRPr="00FD662A" w14:paraId="29A44FD7" w14:textId="77777777" w:rsidTr="43C837C4">
        <w:tc>
          <w:tcPr>
            <w:tcW w:w="5040" w:type="dxa"/>
            <w:gridSpan w:val="2"/>
            <w:shd w:val="clear" w:color="auto" w:fill="FFD965"/>
          </w:tcPr>
          <w:p w14:paraId="1D1B70F9" w14:textId="77777777" w:rsidR="00050B15" w:rsidRPr="00FD662A" w:rsidRDefault="00A10C50" w:rsidP="00D75D74">
            <w:pPr>
              <w:spacing w:after="0" w:line="240" w:lineRule="auto"/>
              <w:rPr>
                <w:rFonts w:ascii="Arial" w:eastAsia="Arial" w:hAnsi="Arial" w:cs="Arial"/>
              </w:rPr>
            </w:pPr>
            <w:r w:rsidRPr="00FD662A">
              <w:rPr>
                <w:rFonts w:ascii="Arial" w:eastAsia="Arial" w:hAnsi="Arial" w:cs="Arial"/>
              </w:rPr>
              <w:t>Assessment Models or Tools</w:t>
            </w:r>
          </w:p>
        </w:tc>
        <w:tc>
          <w:tcPr>
            <w:tcW w:w="9360" w:type="dxa"/>
            <w:shd w:val="clear" w:color="auto" w:fill="FFD965"/>
          </w:tcPr>
          <w:p w14:paraId="40C9B67B" w14:textId="4927DA2C" w:rsidR="008D18F4" w:rsidRPr="00FD662A" w:rsidRDefault="473183D7" w:rsidP="00F326C9">
            <w:pPr>
              <w:numPr>
                <w:ilvl w:val="0"/>
                <w:numId w:val="1"/>
              </w:numPr>
              <w:spacing w:after="0" w:line="240" w:lineRule="auto"/>
              <w:ind w:left="180" w:hanging="180"/>
              <w:rPr>
                <w:rFonts w:ascii="Arial" w:hAnsi="Arial" w:cs="Arial"/>
              </w:rPr>
            </w:pPr>
            <w:r w:rsidRPr="00FD662A">
              <w:rPr>
                <w:rFonts w:ascii="Arial" w:eastAsia="Arial" w:hAnsi="Arial" w:cs="Arial"/>
              </w:rPr>
              <w:t>American Board of Psychiatry and Neurology Clinical Skills Examination (ABPN CSE)</w:t>
            </w:r>
          </w:p>
          <w:p w14:paraId="156A651A" w14:textId="54B3EA57" w:rsidR="008D18F4" w:rsidRPr="00FD662A" w:rsidRDefault="473183D7" w:rsidP="00F326C9">
            <w:pPr>
              <w:numPr>
                <w:ilvl w:val="0"/>
                <w:numId w:val="1"/>
              </w:numPr>
              <w:spacing w:after="0" w:line="240" w:lineRule="auto"/>
              <w:ind w:left="180" w:hanging="180"/>
              <w:rPr>
                <w:rFonts w:ascii="Arial" w:hAnsi="Arial" w:cs="Arial"/>
              </w:rPr>
            </w:pPr>
            <w:r w:rsidRPr="00FD662A">
              <w:rPr>
                <w:rFonts w:ascii="Arial" w:eastAsia="Arial" w:hAnsi="Arial" w:cs="Arial"/>
              </w:rPr>
              <w:t>Case-based discussion</w:t>
            </w:r>
          </w:p>
          <w:p w14:paraId="20D01E2A" w14:textId="619C8E4C" w:rsidR="008D18F4" w:rsidRPr="00FD662A" w:rsidRDefault="473183D7" w:rsidP="00F326C9">
            <w:pPr>
              <w:numPr>
                <w:ilvl w:val="0"/>
                <w:numId w:val="1"/>
              </w:numPr>
              <w:spacing w:after="0" w:line="240" w:lineRule="auto"/>
              <w:ind w:left="180" w:hanging="180"/>
              <w:rPr>
                <w:rFonts w:ascii="Arial" w:hAnsi="Arial" w:cs="Arial"/>
              </w:rPr>
            </w:pPr>
            <w:r w:rsidRPr="00FD662A">
              <w:rPr>
                <w:rFonts w:ascii="Arial" w:eastAsia="Arial" w:hAnsi="Arial" w:cs="Arial"/>
              </w:rPr>
              <w:t>Direct observation or retrospective video review</w:t>
            </w:r>
          </w:p>
          <w:p w14:paraId="6B21F85D" w14:textId="6D0BD07D"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rPr>
            </w:pPr>
            <w:r w:rsidRPr="00FD662A">
              <w:rPr>
                <w:rFonts w:ascii="Arial" w:eastAsia="Arial" w:hAnsi="Arial" w:cs="Arial"/>
              </w:rPr>
              <w:t>Medical record (chart) review</w:t>
            </w:r>
          </w:p>
          <w:p w14:paraId="1141F017" w14:textId="77777777" w:rsidR="00050B15" w:rsidRPr="00FD662A" w:rsidRDefault="473183D7" w:rsidP="00F326C9">
            <w:pPr>
              <w:numPr>
                <w:ilvl w:val="0"/>
                <w:numId w:val="1"/>
              </w:numPr>
              <w:spacing w:after="0" w:line="240" w:lineRule="auto"/>
              <w:ind w:left="180" w:hanging="180"/>
              <w:rPr>
                <w:rFonts w:ascii="Arial" w:hAnsi="Arial" w:cs="Arial"/>
              </w:rPr>
            </w:pPr>
            <w:r w:rsidRPr="00FD662A">
              <w:rPr>
                <w:rFonts w:ascii="Arial" w:eastAsia="Arial" w:hAnsi="Arial" w:cs="Arial"/>
              </w:rPr>
              <w:t>Simulation or standardized patients</w:t>
            </w:r>
          </w:p>
        </w:tc>
      </w:tr>
      <w:tr w:rsidR="001A536D" w:rsidRPr="00FD662A" w14:paraId="3C27408A" w14:textId="77777777" w:rsidTr="43C837C4">
        <w:tc>
          <w:tcPr>
            <w:tcW w:w="5040" w:type="dxa"/>
            <w:gridSpan w:val="2"/>
            <w:shd w:val="clear" w:color="auto" w:fill="8DB3E2" w:themeFill="text2" w:themeFillTint="66"/>
          </w:tcPr>
          <w:p w14:paraId="1F97A866" w14:textId="77777777" w:rsidR="00050B15" w:rsidRPr="00FD662A" w:rsidRDefault="00A10C50" w:rsidP="00D75D74">
            <w:pPr>
              <w:spacing w:after="0" w:line="240" w:lineRule="auto"/>
              <w:rPr>
                <w:rFonts w:ascii="Arial" w:eastAsia="Arial" w:hAnsi="Arial" w:cs="Arial"/>
              </w:rPr>
            </w:pPr>
            <w:r w:rsidRPr="00FD662A">
              <w:rPr>
                <w:rFonts w:ascii="Arial" w:eastAsia="Arial" w:hAnsi="Arial" w:cs="Arial"/>
              </w:rPr>
              <w:t xml:space="preserve">Curriculum Mapping </w:t>
            </w:r>
          </w:p>
        </w:tc>
        <w:tc>
          <w:tcPr>
            <w:tcW w:w="9360" w:type="dxa"/>
            <w:shd w:val="clear" w:color="auto" w:fill="8DB3E2" w:themeFill="text2" w:themeFillTint="66"/>
          </w:tcPr>
          <w:p w14:paraId="18241ADD" w14:textId="77777777" w:rsidR="00050B15" w:rsidRPr="00FD662A" w:rsidRDefault="00050B15"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1A536D" w:rsidRPr="001C78B9" w14:paraId="781950C0" w14:textId="77777777" w:rsidTr="43C837C4">
        <w:trPr>
          <w:trHeight w:val="3220"/>
        </w:trPr>
        <w:tc>
          <w:tcPr>
            <w:tcW w:w="4950" w:type="dxa"/>
            <w:shd w:val="clear" w:color="auto" w:fill="A8D08D"/>
          </w:tcPr>
          <w:p w14:paraId="48E3C713" w14:textId="77777777" w:rsidR="00050B15" w:rsidRPr="00FD662A" w:rsidRDefault="00A10C50" w:rsidP="00D75D74">
            <w:pPr>
              <w:spacing w:after="0" w:line="240" w:lineRule="auto"/>
              <w:rPr>
                <w:rFonts w:ascii="Arial" w:eastAsia="Arial" w:hAnsi="Arial" w:cs="Arial"/>
              </w:rPr>
            </w:pPr>
            <w:r w:rsidRPr="00FD662A">
              <w:rPr>
                <w:rFonts w:ascii="Arial" w:eastAsia="Arial" w:hAnsi="Arial" w:cs="Arial"/>
              </w:rPr>
              <w:lastRenderedPageBreak/>
              <w:t>Notes or Resources</w:t>
            </w:r>
          </w:p>
        </w:tc>
        <w:tc>
          <w:tcPr>
            <w:tcW w:w="9450" w:type="dxa"/>
            <w:gridSpan w:val="2"/>
            <w:shd w:val="clear" w:color="auto" w:fill="A8D08D"/>
          </w:tcPr>
          <w:p w14:paraId="6558EEAE" w14:textId="1DD62C69" w:rsidR="00050B15" w:rsidRPr="00FD662A" w:rsidRDefault="473183D7" w:rsidP="00F326C9">
            <w:pPr>
              <w:numPr>
                <w:ilvl w:val="0"/>
                <w:numId w:val="1"/>
              </w:numPr>
              <w:spacing w:after="0" w:line="240" w:lineRule="auto"/>
              <w:ind w:left="187" w:hanging="187"/>
              <w:rPr>
                <w:rFonts w:ascii="Arial" w:hAnsi="Arial" w:cs="Arial"/>
              </w:rPr>
            </w:pPr>
            <w:r w:rsidRPr="00FD662A">
              <w:rPr>
                <w:rFonts w:ascii="Arial" w:eastAsia="Arial" w:hAnsi="Arial" w:cs="Arial"/>
              </w:rPr>
              <w:t xml:space="preserve">This Milestone set refers to psychiatric evaluations in all clinical settings (e.g., emergency, inpatient, outpatient, consultation) and with patients throughout the </w:t>
            </w:r>
            <w:r w:rsidR="006262D3" w:rsidRPr="00FD662A">
              <w:rPr>
                <w:rFonts w:ascii="Arial" w:eastAsia="Arial" w:hAnsi="Arial" w:cs="Arial"/>
              </w:rPr>
              <w:t xml:space="preserve">pediatric </w:t>
            </w:r>
            <w:proofErr w:type="gramStart"/>
            <w:r w:rsidRPr="00FD662A">
              <w:rPr>
                <w:rFonts w:ascii="Arial" w:eastAsia="Arial" w:hAnsi="Arial" w:cs="Arial"/>
              </w:rPr>
              <w:t>lifespan</w:t>
            </w:r>
            <w:proofErr w:type="gramEnd"/>
          </w:p>
          <w:p w14:paraId="1FC96DB1" w14:textId="0DECC136" w:rsidR="00050B15" w:rsidRPr="00FD662A" w:rsidRDefault="473183D7" w:rsidP="00F326C9">
            <w:pPr>
              <w:numPr>
                <w:ilvl w:val="0"/>
                <w:numId w:val="1"/>
              </w:numPr>
              <w:spacing w:after="0" w:line="240" w:lineRule="auto"/>
              <w:ind w:left="187" w:hanging="187"/>
              <w:rPr>
                <w:rFonts w:ascii="Arial" w:hAnsi="Arial" w:cs="Arial"/>
              </w:rPr>
            </w:pPr>
            <w:r w:rsidRPr="00FD662A">
              <w:rPr>
                <w:rFonts w:ascii="Arial" w:eastAsia="Arial" w:hAnsi="Arial" w:cs="Arial"/>
              </w:rPr>
              <w:t xml:space="preserve">Collateral includes information from family members, friends, caregivers, other providers, schools, past medical </w:t>
            </w:r>
            <w:proofErr w:type="gramStart"/>
            <w:r w:rsidRPr="00FD662A">
              <w:rPr>
                <w:rFonts w:ascii="Arial" w:eastAsia="Arial" w:hAnsi="Arial" w:cs="Arial"/>
              </w:rPr>
              <w:t>records</w:t>
            </w:r>
            <w:proofErr w:type="gramEnd"/>
          </w:p>
          <w:p w14:paraId="0D81E909" w14:textId="0950D29C" w:rsidR="00050B15" w:rsidRPr="00FD662A" w:rsidRDefault="473183D7" w:rsidP="00F326C9">
            <w:pPr>
              <w:numPr>
                <w:ilvl w:val="0"/>
                <w:numId w:val="1"/>
              </w:numPr>
              <w:spacing w:after="0" w:line="240" w:lineRule="auto"/>
              <w:ind w:left="187" w:hanging="187"/>
              <w:rPr>
                <w:rFonts w:ascii="Arial" w:hAnsi="Arial" w:cs="Arial"/>
              </w:rPr>
            </w:pPr>
            <w:r w:rsidRPr="00FD662A">
              <w:rPr>
                <w:rFonts w:ascii="Arial" w:eastAsia="Arial" w:hAnsi="Arial" w:cs="Arial"/>
              </w:rPr>
              <w:t xml:space="preserve">Case presentation and documentation is included in </w:t>
            </w:r>
            <w:r w:rsidR="006262D3" w:rsidRPr="00FD662A">
              <w:rPr>
                <w:rFonts w:ascii="Arial" w:eastAsia="Arial" w:hAnsi="Arial" w:cs="Arial"/>
              </w:rPr>
              <w:t xml:space="preserve">the </w:t>
            </w:r>
            <w:r w:rsidRPr="00FD662A">
              <w:rPr>
                <w:rFonts w:ascii="Arial" w:eastAsia="Arial" w:hAnsi="Arial" w:cs="Arial"/>
              </w:rPr>
              <w:t>Interpersonal and Communication Skills</w:t>
            </w:r>
            <w:r w:rsidR="006262D3" w:rsidRPr="00FD662A">
              <w:rPr>
                <w:rFonts w:ascii="Arial" w:eastAsia="Arial" w:hAnsi="Arial" w:cs="Arial"/>
              </w:rPr>
              <w:t xml:space="preserve"> </w:t>
            </w:r>
            <w:proofErr w:type="gramStart"/>
            <w:r w:rsidR="006262D3" w:rsidRPr="00FD662A">
              <w:rPr>
                <w:rFonts w:ascii="Arial" w:eastAsia="Arial" w:hAnsi="Arial" w:cs="Arial"/>
              </w:rPr>
              <w:t>milestones</w:t>
            </w:r>
            <w:proofErr w:type="gramEnd"/>
          </w:p>
          <w:p w14:paraId="4BD5A78E" w14:textId="58923FF4" w:rsidR="00050B15" w:rsidRPr="00FD662A" w:rsidRDefault="473183D7" w:rsidP="00F326C9">
            <w:pPr>
              <w:numPr>
                <w:ilvl w:val="0"/>
                <w:numId w:val="1"/>
              </w:numPr>
              <w:spacing w:after="0" w:line="240" w:lineRule="auto"/>
              <w:ind w:left="187" w:hanging="187"/>
              <w:rPr>
                <w:rFonts w:ascii="Arial" w:hAnsi="Arial" w:cs="Arial"/>
              </w:rPr>
            </w:pPr>
            <w:r w:rsidRPr="00FD662A">
              <w:rPr>
                <w:rFonts w:ascii="Arial" w:eastAsia="Arial" w:hAnsi="Arial" w:cs="Arial"/>
              </w:rPr>
              <w:t xml:space="preserve">American Association of Directors of Psychiatric Residency Training. Virtual Training Office. </w:t>
            </w:r>
            <w:hyperlink r:id="rId16" w:history="1">
              <w:r w:rsidR="00130D39" w:rsidRPr="00FD662A">
                <w:rPr>
                  <w:rStyle w:val="Hyperlink"/>
                  <w:rFonts w:ascii="Arial" w:eastAsia="Arial" w:hAnsi="Arial" w:cs="Arial"/>
                </w:rPr>
                <w:t>https://www.aadprt.org/training-directors/virtual-training-office</w:t>
              </w:r>
            </w:hyperlink>
            <w:r w:rsidRPr="00FD662A">
              <w:rPr>
                <w:rFonts w:ascii="Arial" w:eastAsia="Arial" w:hAnsi="Arial" w:cs="Arial"/>
              </w:rPr>
              <w:t xml:space="preserve">. </w:t>
            </w:r>
            <w:r w:rsidR="002422B5" w:rsidRPr="00FD662A">
              <w:rPr>
                <w:rFonts w:ascii="Arial" w:eastAsia="Arial" w:hAnsi="Arial" w:cs="Arial"/>
              </w:rPr>
              <w:t xml:space="preserve">Accessed 2019. </w:t>
            </w:r>
          </w:p>
          <w:p w14:paraId="5E89CFA5" w14:textId="2DCDD07F" w:rsidR="00050B15" w:rsidRPr="00FD662A" w:rsidRDefault="00CE638A" w:rsidP="00F326C9">
            <w:pPr>
              <w:numPr>
                <w:ilvl w:val="0"/>
                <w:numId w:val="1"/>
              </w:numPr>
              <w:spacing w:after="0" w:line="240" w:lineRule="auto"/>
              <w:ind w:left="187" w:hanging="187"/>
              <w:rPr>
                <w:rFonts w:ascii="Arial" w:hAnsi="Arial" w:cs="Arial"/>
              </w:rPr>
            </w:pPr>
            <w:r w:rsidRPr="00FD662A">
              <w:rPr>
                <w:rFonts w:ascii="Arial" w:eastAsia="Arial" w:hAnsi="Arial" w:cs="Arial"/>
              </w:rPr>
              <w:t>SAMHSA</w:t>
            </w:r>
            <w:r w:rsidR="00455308" w:rsidRPr="00FD662A">
              <w:rPr>
                <w:rFonts w:ascii="Arial" w:eastAsia="Arial" w:hAnsi="Arial" w:cs="Arial"/>
              </w:rPr>
              <w:t xml:space="preserve"> National Suicide Prevention Lifeline. </w:t>
            </w:r>
            <w:r w:rsidR="473183D7" w:rsidRPr="00FD662A">
              <w:rPr>
                <w:rFonts w:ascii="Arial" w:eastAsia="Arial" w:hAnsi="Arial" w:cs="Arial"/>
              </w:rPr>
              <w:t>Columbia Suicide Severity Rating Scale</w:t>
            </w:r>
            <w:r w:rsidR="00A72F21" w:rsidRPr="00FD662A">
              <w:rPr>
                <w:rFonts w:ascii="Arial" w:eastAsia="Arial" w:hAnsi="Arial" w:cs="Arial"/>
              </w:rPr>
              <w:t xml:space="preserve"> </w:t>
            </w:r>
            <w:hyperlink r:id="rId17" w:history="1">
              <w:r w:rsidR="00A72F21" w:rsidRPr="00FD662A">
                <w:rPr>
                  <w:rStyle w:val="Hyperlink"/>
                  <w:rFonts w:ascii="Arial" w:hAnsi="Arial" w:cs="Arial"/>
                </w:rPr>
                <w:t>Suicide-Risk-Assessment-C-SSRS-Lifeline-Version-2014.pdf (suicidepreventionlifeline.org)</w:t>
              </w:r>
            </w:hyperlink>
            <w:r w:rsidR="00A72F21" w:rsidRPr="00FD662A">
              <w:rPr>
                <w:rFonts w:ascii="Arial" w:hAnsi="Arial" w:cs="Arial"/>
              </w:rPr>
              <w:t>. Accessed 2022</w:t>
            </w:r>
          </w:p>
          <w:p w14:paraId="7D82351E" w14:textId="03D3F559" w:rsidR="00050B15" w:rsidRPr="00FD662A" w:rsidRDefault="473183D7" w:rsidP="00F326C9">
            <w:pPr>
              <w:numPr>
                <w:ilvl w:val="0"/>
                <w:numId w:val="1"/>
              </w:numPr>
              <w:spacing w:after="0" w:line="240" w:lineRule="auto"/>
              <w:ind w:left="187" w:hanging="187"/>
              <w:rPr>
                <w:rStyle w:val="Hyperlink"/>
                <w:rFonts w:ascii="Arial" w:eastAsia="Arial" w:hAnsi="Arial" w:cs="Arial"/>
                <w:color w:val="auto"/>
                <w:u w:val="none"/>
              </w:rPr>
            </w:pPr>
            <w:r w:rsidRPr="00FD662A">
              <w:rPr>
                <w:rFonts w:ascii="Arial" w:eastAsia="Arial" w:hAnsi="Arial" w:cs="Arial"/>
              </w:rPr>
              <w:t xml:space="preserve"> </w:t>
            </w:r>
            <w:proofErr w:type="spellStart"/>
            <w:r w:rsidR="009D5F31" w:rsidRPr="00FD662A">
              <w:rPr>
                <w:rFonts w:ascii="Arial" w:eastAsia="Arial" w:hAnsi="Arial" w:cs="Arial"/>
              </w:rPr>
              <w:t>Lempp</w:t>
            </w:r>
            <w:proofErr w:type="spellEnd"/>
            <w:r w:rsidR="009D5F31" w:rsidRPr="00FD662A">
              <w:rPr>
                <w:rFonts w:ascii="Arial" w:eastAsia="Arial" w:hAnsi="Arial" w:cs="Arial"/>
              </w:rPr>
              <w:t xml:space="preserve"> T, de Lange D, Radeloff D, Bachmann C. </w:t>
            </w:r>
            <w:r w:rsidRPr="00FD662A">
              <w:rPr>
                <w:rFonts w:ascii="Arial" w:eastAsia="Arial" w:hAnsi="Arial" w:cs="Arial"/>
              </w:rPr>
              <w:t xml:space="preserve">The clinical examination of children, </w:t>
            </w:r>
            <w:proofErr w:type="gramStart"/>
            <w:r w:rsidRPr="00FD662A">
              <w:rPr>
                <w:rFonts w:ascii="Arial" w:eastAsia="Arial" w:hAnsi="Arial" w:cs="Arial"/>
              </w:rPr>
              <w:t>adolescents</w:t>
            </w:r>
            <w:proofErr w:type="gramEnd"/>
            <w:r w:rsidRPr="00FD662A">
              <w:rPr>
                <w:rFonts w:ascii="Arial" w:eastAsia="Arial" w:hAnsi="Arial" w:cs="Arial"/>
              </w:rPr>
              <w:t xml:space="preserve"> and their families. In Rey JM ed</w:t>
            </w:r>
            <w:r w:rsidR="00130D39" w:rsidRPr="00FD662A">
              <w:rPr>
                <w:rFonts w:ascii="Arial" w:eastAsia="Arial" w:hAnsi="Arial" w:cs="Arial"/>
              </w:rPr>
              <w:t>.</w:t>
            </w:r>
            <w:r w:rsidRPr="00FD662A">
              <w:rPr>
                <w:rFonts w:ascii="Arial" w:eastAsia="Arial" w:hAnsi="Arial" w:cs="Arial"/>
              </w:rPr>
              <w:t xml:space="preserve"> </w:t>
            </w:r>
            <w:r w:rsidRPr="00FD662A">
              <w:rPr>
                <w:rFonts w:ascii="Arial" w:eastAsia="Arial" w:hAnsi="Arial" w:cs="Arial"/>
                <w:i/>
                <w:iCs/>
              </w:rPr>
              <w:t>IACAPAP e-Textbook of Child and Adolescent Mental Health</w:t>
            </w:r>
            <w:r w:rsidRPr="00FD662A">
              <w:rPr>
                <w:rFonts w:ascii="Arial" w:eastAsia="Arial" w:hAnsi="Arial" w:cs="Arial"/>
              </w:rPr>
              <w:t>. Geneva: International Association for Child and Adolescent Psychiatry and Allied Professions</w:t>
            </w:r>
            <w:r w:rsidR="00130D39" w:rsidRPr="00FD662A">
              <w:rPr>
                <w:rFonts w:ascii="Arial" w:eastAsia="Arial" w:hAnsi="Arial" w:cs="Arial"/>
              </w:rPr>
              <w:t>;</w:t>
            </w:r>
            <w:r w:rsidRPr="00FD662A">
              <w:rPr>
                <w:rFonts w:ascii="Arial" w:eastAsia="Arial" w:hAnsi="Arial" w:cs="Arial"/>
              </w:rPr>
              <w:t xml:space="preserve"> 2012. </w:t>
            </w:r>
            <w:hyperlink r:id="rId18" w:history="1">
              <w:r w:rsidR="00E615A3" w:rsidRPr="00FD662A">
                <w:rPr>
                  <w:rStyle w:val="Hyperlink"/>
                  <w:rFonts w:ascii="Arial" w:eastAsia="Arial" w:hAnsi="Arial" w:cs="Arial"/>
                </w:rPr>
                <w:t>https://iacapap.org/content/uploads/A.5-CLINICAL-EXAMINATION-072012.pdf</w:t>
              </w:r>
            </w:hyperlink>
            <w:r w:rsidR="009D5F31" w:rsidRPr="00FD662A">
              <w:rPr>
                <w:rFonts w:ascii="Arial" w:eastAsia="Arial" w:hAnsi="Arial" w:cs="Arial"/>
              </w:rPr>
              <w:t xml:space="preserve">; </w:t>
            </w:r>
            <w:hyperlink r:id="rId19" w:history="1">
              <w:r w:rsidR="009D5F31" w:rsidRPr="00FD662A">
                <w:rPr>
                  <w:rStyle w:val="Hyperlink"/>
                  <w:rFonts w:ascii="Arial" w:eastAsia="Arial" w:hAnsi="Arial" w:cs="Arial"/>
                </w:rPr>
                <w:t>https://psychiatryonline.org/doi/book/10.1176/appi.books.9780890426760</w:t>
              </w:r>
            </w:hyperlink>
          </w:p>
          <w:p w14:paraId="67EFDDB5" w14:textId="4F153304" w:rsidR="002317B9" w:rsidRPr="00FD662A" w:rsidRDefault="009D5F31" w:rsidP="00F326C9">
            <w:pPr>
              <w:numPr>
                <w:ilvl w:val="0"/>
                <w:numId w:val="1"/>
              </w:numPr>
              <w:spacing w:after="0" w:line="240" w:lineRule="auto"/>
              <w:ind w:left="187" w:hanging="187"/>
              <w:rPr>
                <w:rFonts w:ascii="Arial" w:eastAsia="Arial" w:hAnsi="Arial" w:cs="Arial"/>
              </w:rPr>
            </w:pPr>
            <w:r w:rsidRPr="00FD662A">
              <w:rPr>
                <w:rFonts w:ascii="Arial" w:eastAsia="Arial" w:hAnsi="Arial" w:cs="Arial"/>
              </w:rPr>
              <w:t>American Board of Psychiatry and Neurology (</w:t>
            </w:r>
            <w:r w:rsidR="00961EC9" w:rsidRPr="00FD662A">
              <w:rPr>
                <w:rFonts w:ascii="Arial" w:hAnsi="Arial" w:cs="Arial"/>
              </w:rPr>
              <w:t>ABPN</w:t>
            </w:r>
            <w:r w:rsidRPr="00FD662A">
              <w:rPr>
                <w:rFonts w:ascii="Arial" w:hAnsi="Arial" w:cs="Arial"/>
              </w:rPr>
              <w:t>). APBN.</w:t>
            </w:r>
            <w:r w:rsidR="002478C8" w:rsidRPr="00FD662A">
              <w:rPr>
                <w:rFonts w:ascii="Arial" w:hAnsi="Arial" w:cs="Arial"/>
              </w:rPr>
              <w:t xml:space="preserve"> Requirements for Clinical Skills Evaluation of Residents in Child and Adolescent Psychiatry</w:t>
            </w:r>
            <w:r w:rsidR="00501D73" w:rsidRPr="00FD662A">
              <w:rPr>
                <w:rFonts w:ascii="Arial" w:hAnsi="Arial" w:cs="Arial"/>
              </w:rPr>
              <w:t>. APBN; November 2017.</w:t>
            </w:r>
            <w:r w:rsidR="002478C8" w:rsidRPr="00FD662A">
              <w:t xml:space="preserve"> </w:t>
            </w:r>
            <w:hyperlink r:id="rId20" w:history="1">
              <w:r w:rsidR="002478C8" w:rsidRPr="00FD662A">
                <w:rPr>
                  <w:rStyle w:val="Hyperlink"/>
                  <w:rFonts w:ascii="Arial" w:eastAsia="Times New Roman" w:hAnsi="Arial" w:cs="Arial"/>
                </w:rPr>
                <w:t>https://www.abpn.com/wp-content/uploads/2015/04/CSE-CAP-2017.pdf</w:t>
              </w:r>
            </w:hyperlink>
          </w:p>
        </w:tc>
      </w:tr>
    </w:tbl>
    <w:p w14:paraId="59383BA0" w14:textId="03D60EC7" w:rsidR="00050B15" w:rsidRDefault="000051CF">
      <w:r>
        <w:br w:type="page"/>
      </w:r>
    </w:p>
    <w:tbl>
      <w:tblPr>
        <w:tblW w:w="144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40"/>
        <w:gridCol w:w="9360"/>
      </w:tblGrid>
      <w:tr w:rsidR="0097581F" w:rsidRPr="000051CF" w14:paraId="5D29509D" w14:textId="77777777" w:rsidTr="00334EC4">
        <w:trPr>
          <w:trHeight w:val="760"/>
        </w:trPr>
        <w:tc>
          <w:tcPr>
            <w:tcW w:w="14400" w:type="dxa"/>
            <w:gridSpan w:val="2"/>
            <w:shd w:val="clear" w:color="auto" w:fill="9CC3E5"/>
          </w:tcPr>
          <w:p w14:paraId="5D545ED6" w14:textId="77777777" w:rsidR="00050B15" w:rsidRPr="00F53FC9" w:rsidRDefault="00A10C50" w:rsidP="00D75D74">
            <w:pPr>
              <w:spacing w:after="0" w:line="240" w:lineRule="auto"/>
              <w:jc w:val="center"/>
              <w:rPr>
                <w:rFonts w:ascii="Arial" w:eastAsia="Arial" w:hAnsi="Arial" w:cs="Arial"/>
                <w:b/>
              </w:rPr>
            </w:pPr>
            <w:r w:rsidRPr="00F53FC9">
              <w:rPr>
                <w:rFonts w:ascii="Arial" w:eastAsia="Arial" w:hAnsi="Arial" w:cs="Arial"/>
                <w:b/>
              </w:rPr>
              <w:lastRenderedPageBreak/>
              <w:t xml:space="preserve">Patient Care 2: Psychiatric Formulation and Differential Diagnosis  </w:t>
            </w:r>
          </w:p>
          <w:p w14:paraId="0D9D0DDB" w14:textId="37F64E80" w:rsidR="00050B15" w:rsidRPr="00F53FC9" w:rsidRDefault="00A10C50" w:rsidP="00D75D74">
            <w:pPr>
              <w:spacing w:after="0" w:line="240" w:lineRule="auto"/>
              <w:ind w:left="201" w:hanging="13"/>
              <w:rPr>
                <w:rFonts w:ascii="Arial" w:eastAsia="Arial" w:hAnsi="Arial" w:cs="Arial"/>
                <w:b/>
                <w:color w:val="000000"/>
              </w:rPr>
            </w:pPr>
            <w:r w:rsidRPr="00F53FC9">
              <w:rPr>
                <w:rFonts w:ascii="Arial" w:eastAsia="Arial" w:hAnsi="Arial" w:cs="Arial"/>
                <w:b/>
              </w:rPr>
              <w:t>Overall Intent:</w:t>
            </w:r>
            <w:r w:rsidRPr="00F53FC9">
              <w:rPr>
                <w:rFonts w:ascii="Arial" w:eastAsia="Arial" w:hAnsi="Arial" w:cs="Arial"/>
              </w:rPr>
              <w:t xml:space="preserve"> </w:t>
            </w:r>
            <w:r w:rsidR="00112D26" w:rsidRPr="00F53FC9">
              <w:rPr>
                <w:rFonts w:ascii="Arial" w:eastAsia="Arial" w:hAnsi="Arial" w:cs="Arial"/>
              </w:rPr>
              <w:t>To o</w:t>
            </w:r>
            <w:r w:rsidRPr="00F53FC9">
              <w:rPr>
                <w:rFonts w:ascii="Arial" w:eastAsia="Arial" w:hAnsi="Arial" w:cs="Arial"/>
              </w:rPr>
              <w:t>rganize and summarize findings and generate differential diagnosis</w:t>
            </w:r>
            <w:r w:rsidR="00112D26" w:rsidRPr="00F53FC9">
              <w:rPr>
                <w:rFonts w:ascii="Arial" w:eastAsia="Arial" w:hAnsi="Arial" w:cs="Arial"/>
              </w:rPr>
              <w:t>; i</w:t>
            </w:r>
            <w:r w:rsidRPr="00F53FC9">
              <w:rPr>
                <w:rFonts w:ascii="Arial" w:eastAsia="Arial" w:hAnsi="Arial" w:cs="Arial"/>
              </w:rPr>
              <w:t>dentif</w:t>
            </w:r>
            <w:r w:rsidR="00112D26" w:rsidRPr="00F53FC9">
              <w:rPr>
                <w:rFonts w:ascii="Arial" w:eastAsia="Arial" w:hAnsi="Arial" w:cs="Arial"/>
              </w:rPr>
              <w:t>y</w:t>
            </w:r>
            <w:r w:rsidRPr="00F53FC9">
              <w:rPr>
                <w:rFonts w:ascii="Arial" w:eastAsia="Arial" w:hAnsi="Arial" w:cs="Arial"/>
              </w:rPr>
              <w:t xml:space="preserve"> contributing factors and contextual features and create a formulation</w:t>
            </w:r>
            <w:r w:rsidR="00112D26" w:rsidRPr="00F53FC9">
              <w:rPr>
                <w:rFonts w:ascii="Arial" w:eastAsia="Arial" w:hAnsi="Arial" w:cs="Arial"/>
              </w:rPr>
              <w:t>, and u</w:t>
            </w:r>
            <w:r w:rsidRPr="00F53FC9">
              <w:rPr>
                <w:rFonts w:ascii="Arial" w:eastAsia="Arial" w:hAnsi="Arial" w:cs="Arial"/>
              </w:rPr>
              <w:t>se the emotional responses of clinician and patient as diagnostic information</w:t>
            </w:r>
          </w:p>
        </w:tc>
      </w:tr>
      <w:tr w:rsidR="001A536D" w:rsidRPr="000051CF" w14:paraId="1FCB2C10" w14:textId="77777777" w:rsidTr="00334EC4">
        <w:tc>
          <w:tcPr>
            <w:tcW w:w="5040" w:type="dxa"/>
            <w:shd w:val="clear" w:color="auto" w:fill="FAC090"/>
          </w:tcPr>
          <w:p w14:paraId="150690DF" w14:textId="77777777" w:rsidR="00050B15" w:rsidRPr="00F53FC9" w:rsidRDefault="00A10C50" w:rsidP="00D75D74">
            <w:pPr>
              <w:spacing w:after="0" w:line="240" w:lineRule="auto"/>
              <w:jc w:val="center"/>
              <w:rPr>
                <w:rFonts w:ascii="Arial" w:eastAsia="Arial" w:hAnsi="Arial" w:cs="Arial"/>
                <w:b/>
              </w:rPr>
            </w:pPr>
            <w:r w:rsidRPr="00F53FC9">
              <w:rPr>
                <w:rFonts w:ascii="Arial" w:eastAsia="Arial" w:hAnsi="Arial" w:cs="Arial"/>
                <w:b/>
              </w:rPr>
              <w:t>Milestones</w:t>
            </w:r>
          </w:p>
        </w:tc>
        <w:tc>
          <w:tcPr>
            <w:tcW w:w="9360" w:type="dxa"/>
            <w:shd w:val="clear" w:color="auto" w:fill="FAC090"/>
          </w:tcPr>
          <w:p w14:paraId="37F07BD3" w14:textId="77777777" w:rsidR="00050B15" w:rsidRPr="00F53FC9" w:rsidRDefault="00A10C50" w:rsidP="162B2285">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0051CF" w14:paraId="51C0B8AD" w14:textId="77777777" w:rsidTr="00FD662A">
        <w:tc>
          <w:tcPr>
            <w:tcW w:w="5040" w:type="dxa"/>
            <w:tcBorders>
              <w:top w:val="single" w:sz="4" w:space="0" w:color="000000"/>
              <w:bottom w:val="single" w:sz="4" w:space="0" w:color="000000"/>
            </w:tcBorders>
            <w:shd w:val="clear" w:color="auto" w:fill="C9C9C9"/>
          </w:tcPr>
          <w:p w14:paraId="741CF6F9" w14:textId="77777777" w:rsidR="00FD662A" w:rsidRPr="00FD662A" w:rsidRDefault="00A10C50" w:rsidP="00FD662A">
            <w:pPr>
              <w:spacing w:after="0" w:line="240" w:lineRule="auto"/>
              <w:rPr>
                <w:rFonts w:ascii="Arial" w:eastAsia="Arial" w:hAnsi="Arial" w:cs="Arial"/>
                <w:i/>
              </w:rPr>
            </w:pPr>
            <w:r w:rsidRPr="00F53FC9">
              <w:rPr>
                <w:rFonts w:ascii="Arial" w:eastAsia="Arial" w:hAnsi="Arial" w:cs="Arial"/>
                <w:b/>
              </w:rPr>
              <w:t>Level 1</w:t>
            </w:r>
            <w:r w:rsidRPr="00F53FC9">
              <w:rPr>
                <w:rFonts w:ascii="Arial" w:eastAsia="Arial" w:hAnsi="Arial" w:cs="Arial"/>
              </w:rPr>
              <w:t xml:space="preserve"> </w:t>
            </w:r>
            <w:r w:rsidR="00FD662A" w:rsidRPr="00FD662A">
              <w:rPr>
                <w:rFonts w:ascii="Arial" w:eastAsia="Arial" w:hAnsi="Arial" w:cs="Arial"/>
                <w:i/>
              </w:rPr>
              <w:t xml:space="preserve">Organizes and accurately summarizes information obtained from the patient evaluation to develop a clinical </w:t>
            </w:r>
            <w:proofErr w:type="gramStart"/>
            <w:r w:rsidR="00FD662A" w:rsidRPr="00FD662A">
              <w:rPr>
                <w:rFonts w:ascii="Arial" w:eastAsia="Arial" w:hAnsi="Arial" w:cs="Arial"/>
                <w:i/>
              </w:rPr>
              <w:t>impression</w:t>
            </w:r>
            <w:proofErr w:type="gramEnd"/>
          </w:p>
          <w:p w14:paraId="321813FD" w14:textId="77777777" w:rsidR="00FD662A" w:rsidRPr="00FD662A" w:rsidRDefault="00FD662A" w:rsidP="00FD662A">
            <w:pPr>
              <w:spacing w:after="0" w:line="240" w:lineRule="auto"/>
              <w:rPr>
                <w:rFonts w:ascii="Arial" w:eastAsia="Arial" w:hAnsi="Arial" w:cs="Arial"/>
                <w:i/>
              </w:rPr>
            </w:pPr>
          </w:p>
          <w:p w14:paraId="60C39BC3"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Recognizes that biological, psychosocial, and developmental/life cycle factors play a role in a patient’s </w:t>
            </w:r>
            <w:proofErr w:type="gramStart"/>
            <w:r w:rsidRPr="00FD662A">
              <w:rPr>
                <w:rFonts w:ascii="Arial" w:eastAsia="Arial" w:hAnsi="Arial" w:cs="Arial"/>
                <w:i/>
              </w:rPr>
              <w:t>presentation</w:t>
            </w:r>
            <w:proofErr w:type="gramEnd"/>
          </w:p>
          <w:p w14:paraId="641DB3A6" w14:textId="77777777" w:rsidR="00FD662A" w:rsidRPr="00FD662A" w:rsidRDefault="00FD662A" w:rsidP="00FD662A">
            <w:pPr>
              <w:spacing w:after="0" w:line="240" w:lineRule="auto"/>
              <w:rPr>
                <w:rFonts w:ascii="Arial" w:eastAsia="Arial" w:hAnsi="Arial" w:cs="Arial"/>
                <w:i/>
              </w:rPr>
            </w:pPr>
          </w:p>
          <w:p w14:paraId="1374DDD2" w14:textId="6281C377" w:rsidR="00050B15" w:rsidRPr="00F53FC9" w:rsidRDefault="00FD662A" w:rsidP="00FD662A">
            <w:pPr>
              <w:spacing w:after="0" w:line="240" w:lineRule="auto"/>
              <w:rPr>
                <w:rFonts w:ascii="Arial" w:eastAsia="Arial" w:hAnsi="Arial" w:cs="Arial"/>
                <w:i/>
                <w:color w:val="000000"/>
              </w:rPr>
            </w:pPr>
            <w:r w:rsidRPr="00FD662A">
              <w:rPr>
                <w:rFonts w:ascii="Arial" w:eastAsia="Arial" w:hAnsi="Arial" w:cs="Arial"/>
                <w:i/>
              </w:rPr>
              <w:t>Recognizes that clinicians have emotional responses to patients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056E76DE" w14:textId="0E4C7895"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Accurately reports evaluation data in a note and concludes that the child has symptoms consistent with </w:t>
            </w:r>
            <w:r w:rsidR="00FC64BC">
              <w:rPr>
                <w:rFonts w:ascii="Arial" w:eastAsia="Arial" w:hAnsi="Arial" w:cs="Arial"/>
              </w:rPr>
              <w:t>a</w:t>
            </w:r>
            <w:r w:rsidR="00501D73">
              <w:rPr>
                <w:rFonts w:ascii="Arial" w:eastAsia="Arial" w:hAnsi="Arial" w:cs="Arial"/>
              </w:rPr>
              <w:t xml:space="preserve">ttention </w:t>
            </w:r>
            <w:r w:rsidR="00FC64BC">
              <w:rPr>
                <w:rFonts w:ascii="Arial" w:eastAsia="Arial" w:hAnsi="Arial" w:cs="Arial"/>
              </w:rPr>
              <w:t>d</w:t>
            </w:r>
            <w:r w:rsidR="00501D73">
              <w:rPr>
                <w:rFonts w:ascii="Arial" w:eastAsia="Arial" w:hAnsi="Arial" w:cs="Arial"/>
              </w:rPr>
              <w:t xml:space="preserve">eficit </w:t>
            </w:r>
            <w:r w:rsidR="00FC64BC">
              <w:rPr>
                <w:rFonts w:ascii="Arial" w:eastAsia="Arial" w:hAnsi="Arial" w:cs="Arial"/>
              </w:rPr>
              <w:t>h</w:t>
            </w:r>
            <w:r w:rsidR="00501D73">
              <w:rPr>
                <w:rFonts w:ascii="Arial" w:eastAsia="Arial" w:hAnsi="Arial" w:cs="Arial"/>
              </w:rPr>
              <w:t xml:space="preserve">yperactivity </w:t>
            </w:r>
            <w:r w:rsidR="00FC64BC">
              <w:rPr>
                <w:rFonts w:ascii="Arial" w:eastAsia="Arial" w:hAnsi="Arial" w:cs="Arial"/>
              </w:rPr>
              <w:t>d</w:t>
            </w:r>
            <w:r w:rsidR="00501D73">
              <w:rPr>
                <w:rFonts w:ascii="Arial" w:eastAsia="Arial" w:hAnsi="Arial" w:cs="Arial"/>
              </w:rPr>
              <w:t>isorder (</w:t>
            </w:r>
            <w:r w:rsidRPr="473183D7">
              <w:rPr>
                <w:rFonts w:ascii="Arial" w:eastAsia="Arial" w:hAnsi="Arial" w:cs="Arial"/>
              </w:rPr>
              <w:t>ADHD</w:t>
            </w:r>
            <w:r w:rsidR="00501D73">
              <w:rPr>
                <w:rFonts w:ascii="Arial" w:eastAsia="Arial" w:hAnsi="Arial" w:cs="Arial"/>
              </w:rPr>
              <w:t>)</w:t>
            </w:r>
          </w:p>
          <w:p w14:paraId="79D2D140" w14:textId="77777777" w:rsidR="00050B15" w:rsidRPr="00F53FC9" w:rsidRDefault="00050B15" w:rsidP="00D75D74">
            <w:pPr>
              <w:spacing w:after="0" w:line="240" w:lineRule="auto"/>
              <w:rPr>
                <w:rFonts w:ascii="Arial" w:eastAsia="Arial" w:hAnsi="Arial" w:cs="Arial"/>
              </w:rPr>
            </w:pPr>
          </w:p>
          <w:p w14:paraId="0673692F" w14:textId="77777777" w:rsidR="00050B15" w:rsidRPr="00F53FC9" w:rsidRDefault="00050B15" w:rsidP="00D75D74">
            <w:pPr>
              <w:spacing w:after="0" w:line="240" w:lineRule="auto"/>
              <w:rPr>
                <w:rFonts w:ascii="Arial" w:eastAsia="Arial" w:hAnsi="Arial" w:cs="Arial"/>
              </w:rPr>
            </w:pPr>
          </w:p>
          <w:p w14:paraId="1496ECEB" w14:textId="36023880"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When asked, identifies biopsychosocial factors that could contribute to psychiatric presentations, such as in-utero exposures, substance use, trauma history, or food </w:t>
            </w:r>
            <w:proofErr w:type="gramStart"/>
            <w:r w:rsidRPr="473183D7">
              <w:rPr>
                <w:rFonts w:ascii="Arial" w:eastAsia="Arial" w:hAnsi="Arial" w:cs="Arial"/>
              </w:rPr>
              <w:t>insecurity</w:t>
            </w:r>
            <w:proofErr w:type="gramEnd"/>
          </w:p>
          <w:p w14:paraId="45E103EA" w14:textId="411A9242" w:rsidR="00050B15" w:rsidRDefault="00050B15" w:rsidP="00D75D74">
            <w:pPr>
              <w:spacing w:after="0" w:line="240" w:lineRule="auto"/>
              <w:rPr>
                <w:rFonts w:ascii="Arial" w:eastAsia="Arial" w:hAnsi="Arial" w:cs="Arial"/>
              </w:rPr>
            </w:pPr>
          </w:p>
          <w:p w14:paraId="3369C68B" w14:textId="77777777" w:rsidR="00FD662A" w:rsidRPr="00F53FC9" w:rsidRDefault="00FD662A" w:rsidP="00D75D74">
            <w:pPr>
              <w:spacing w:after="0" w:line="240" w:lineRule="auto"/>
              <w:rPr>
                <w:rFonts w:ascii="Arial" w:eastAsia="Arial" w:hAnsi="Arial" w:cs="Arial"/>
              </w:rPr>
            </w:pPr>
          </w:p>
          <w:p w14:paraId="645FFED9" w14:textId="35E06832"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Identifies one’s own feelings of cheerfulness, sadness, anxiety, or anger when interviewing a child and family</w:t>
            </w:r>
            <w:r w:rsidR="00FC64BC">
              <w:rPr>
                <w:rFonts w:ascii="Arial" w:eastAsia="Arial" w:hAnsi="Arial" w:cs="Arial"/>
              </w:rPr>
              <w:t xml:space="preserve"> members</w:t>
            </w:r>
          </w:p>
        </w:tc>
      </w:tr>
      <w:tr w:rsidR="003639F1" w:rsidRPr="000051CF" w14:paraId="58B8AE2D" w14:textId="77777777" w:rsidTr="00FD662A">
        <w:tc>
          <w:tcPr>
            <w:tcW w:w="5040" w:type="dxa"/>
            <w:tcBorders>
              <w:top w:val="single" w:sz="4" w:space="0" w:color="000000"/>
              <w:bottom w:val="single" w:sz="4" w:space="0" w:color="000000"/>
            </w:tcBorders>
            <w:shd w:val="clear" w:color="auto" w:fill="C9C9C9"/>
          </w:tcPr>
          <w:p w14:paraId="3B5AB892" w14:textId="77777777" w:rsidR="00FD662A" w:rsidRPr="00FD662A" w:rsidRDefault="00A10C50" w:rsidP="00FD662A">
            <w:pPr>
              <w:spacing w:after="0" w:line="240" w:lineRule="auto"/>
              <w:rPr>
                <w:rFonts w:ascii="Arial" w:eastAsia="Arial" w:hAnsi="Arial" w:cs="Arial"/>
                <w:i/>
              </w:rPr>
            </w:pPr>
            <w:r w:rsidRPr="00F53FC9">
              <w:rPr>
                <w:rFonts w:ascii="Arial" w:eastAsia="Arial" w:hAnsi="Arial" w:cs="Arial"/>
                <w:b/>
              </w:rPr>
              <w:t>Level 2</w:t>
            </w:r>
            <w:r w:rsidRPr="00F53FC9">
              <w:rPr>
                <w:rFonts w:ascii="Arial" w:eastAsia="Arial" w:hAnsi="Arial" w:cs="Arial"/>
              </w:rPr>
              <w:t xml:space="preserve"> </w:t>
            </w:r>
            <w:r w:rsidR="00FD662A" w:rsidRPr="00FD662A">
              <w:rPr>
                <w:rFonts w:ascii="Arial" w:eastAsia="Arial" w:hAnsi="Arial" w:cs="Arial"/>
                <w:i/>
              </w:rPr>
              <w:t xml:space="preserve">Integrates and prioritizes information obtained from the patient, patient’s caregivers, other health care practitioners; and education, welfare, and legal systems to develop a clinical </w:t>
            </w:r>
            <w:proofErr w:type="gramStart"/>
            <w:r w:rsidR="00FD662A" w:rsidRPr="00FD662A">
              <w:rPr>
                <w:rFonts w:ascii="Arial" w:eastAsia="Arial" w:hAnsi="Arial" w:cs="Arial"/>
                <w:i/>
              </w:rPr>
              <w:t>impression</w:t>
            </w:r>
            <w:proofErr w:type="gramEnd"/>
          </w:p>
          <w:p w14:paraId="22679115" w14:textId="77777777" w:rsidR="00FD662A" w:rsidRPr="00FD662A" w:rsidRDefault="00FD662A" w:rsidP="00FD662A">
            <w:pPr>
              <w:spacing w:after="0" w:line="240" w:lineRule="auto"/>
              <w:rPr>
                <w:rFonts w:ascii="Arial" w:eastAsia="Arial" w:hAnsi="Arial" w:cs="Arial"/>
                <w:i/>
              </w:rPr>
            </w:pPr>
          </w:p>
          <w:p w14:paraId="74DC0F28"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Identifies specific biological factors, including heredity, genomics, nutrition, gender, race, and substances, that play a role in a patient’s </w:t>
            </w:r>
            <w:proofErr w:type="gramStart"/>
            <w:r w:rsidRPr="00FD662A">
              <w:rPr>
                <w:rFonts w:ascii="Arial" w:eastAsia="Arial" w:hAnsi="Arial" w:cs="Arial"/>
                <w:i/>
              </w:rPr>
              <w:t>presentation</w:t>
            </w:r>
            <w:proofErr w:type="gramEnd"/>
          </w:p>
          <w:p w14:paraId="288A6E7B" w14:textId="77777777" w:rsidR="00FD662A" w:rsidRPr="00FD662A" w:rsidRDefault="00FD662A" w:rsidP="00FD662A">
            <w:pPr>
              <w:spacing w:after="0" w:line="240" w:lineRule="auto"/>
              <w:rPr>
                <w:rFonts w:ascii="Arial" w:eastAsia="Arial" w:hAnsi="Arial" w:cs="Arial"/>
                <w:i/>
              </w:rPr>
            </w:pPr>
          </w:p>
          <w:p w14:paraId="21356022" w14:textId="61BD2F4F" w:rsidR="00050B15" w:rsidRPr="00F53FC9" w:rsidRDefault="00FD662A" w:rsidP="00FD662A">
            <w:pPr>
              <w:spacing w:after="0" w:line="240" w:lineRule="auto"/>
              <w:rPr>
                <w:rFonts w:ascii="Arial" w:eastAsia="Arial" w:hAnsi="Arial" w:cs="Arial"/>
                <w:i/>
              </w:rPr>
            </w:pPr>
            <w:r w:rsidRPr="00FD662A">
              <w:rPr>
                <w:rFonts w:ascii="Arial" w:eastAsia="Arial" w:hAnsi="Arial" w:cs="Arial"/>
                <w:i/>
              </w:rPr>
              <w:t>Recognizes that the clinician’s emotional responses to patients may have diagnostic value</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17B5B02D" w14:textId="27B35A2B" w:rsidR="00050B15" w:rsidRPr="00D75D7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For a child with impaired concentration and behavioral concerns, integrates information from caregivers, teachers, and the patient to appropriately develop and prioritize a differential </w:t>
            </w:r>
            <w:proofErr w:type="gramStart"/>
            <w:r w:rsidRPr="473183D7">
              <w:rPr>
                <w:rFonts w:ascii="Arial" w:eastAsia="Arial" w:hAnsi="Arial" w:cs="Arial"/>
              </w:rPr>
              <w:t>diagnosis</w:t>
            </w:r>
            <w:proofErr w:type="gramEnd"/>
          </w:p>
          <w:p w14:paraId="13949990" w14:textId="77777777" w:rsidR="003F39CA" w:rsidRDefault="003F39CA" w:rsidP="00D75D74">
            <w:pPr>
              <w:spacing w:after="0" w:line="240" w:lineRule="auto"/>
              <w:rPr>
                <w:rFonts w:ascii="Arial" w:hAnsi="Arial" w:cs="Arial"/>
              </w:rPr>
            </w:pPr>
          </w:p>
          <w:p w14:paraId="2A225093" w14:textId="77777777" w:rsidR="00AE3DA4" w:rsidRDefault="00AE3DA4" w:rsidP="00D75D74">
            <w:pPr>
              <w:spacing w:after="0" w:line="240" w:lineRule="auto"/>
              <w:rPr>
                <w:rFonts w:ascii="Arial" w:hAnsi="Arial" w:cs="Arial"/>
              </w:rPr>
            </w:pPr>
          </w:p>
          <w:p w14:paraId="3C03B8E6" w14:textId="77777777" w:rsidR="00AE3DA4" w:rsidRPr="00F53FC9" w:rsidRDefault="00AE3DA4" w:rsidP="00D75D74">
            <w:pPr>
              <w:spacing w:after="0" w:line="240" w:lineRule="auto"/>
              <w:rPr>
                <w:rFonts w:ascii="Arial" w:hAnsi="Arial" w:cs="Arial"/>
              </w:rPr>
            </w:pPr>
          </w:p>
          <w:p w14:paraId="30346E30" w14:textId="152001DA"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Accurately lists strong family history of ADHD, in-utero exposure to nicotine, very low birth weight, nutritional deficiencies</w:t>
            </w:r>
            <w:r w:rsidR="00FC64BC">
              <w:rPr>
                <w:rFonts w:ascii="Arial" w:eastAsia="Arial" w:hAnsi="Arial" w:cs="Arial"/>
              </w:rPr>
              <w:t>,</w:t>
            </w:r>
            <w:r w:rsidRPr="473183D7">
              <w:rPr>
                <w:rFonts w:ascii="Arial" w:eastAsia="Arial" w:hAnsi="Arial" w:cs="Arial"/>
              </w:rPr>
              <w:t xml:space="preserve"> and male gender as </w:t>
            </w:r>
            <w:r w:rsidR="57142479" w:rsidRPr="57142479">
              <w:rPr>
                <w:rFonts w:ascii="Arial" w:eastAsia="Arial" w:hAnsi="Arial" w:cs="Arial"/>
              </w:rPr>
              <w:t xml:space="preserve">risk </w:t>
            </w:r>
            <w:r w:rsidRPr="473183D7">
              <w:rPr>
                <w:rFonts w:ascii="Arial" w:eastAsia="Arial" w:hAnsi="Arial" w:cs="Arial"/>
              </w:rPr>
              <w:t xml:space="preserve">factors that may contribute to ADHD in a particular </w:t>
            </w:r>
            <w:proofErr w:type="gramStart"/>
            <w:r w:rsidRPr="473183D7">
              <w:rPr>
                <w:rFonts w:ascii="Arial" w:eastAsia="Arial" w:hAnsi="Arial" w:cs="Arial"/>
              </w:rPr>
              <w:t>child</w:t>
            </w:r>
            <w:proofErr w:type="gramEnd"/>
          </w:p>
          <w:p w14:paraId="6673F7FC" w14:textId="77777777" w:rsidR="00050B15" w:rsidRDefault="00050B15">
            <w:pPr>
              <w:spacing w:after="0" w:line="240" w:lineRule="auto"/>
              <w:rPr>
                <w:rFonts w:ascii="Arial" w:eastAsia="Arial" w:hAnsi="Arial" w:cs="Arial"/>
              </w:rPr>
            </w:pPr>
          </w:p>
          <w:p w14:paraId="3BF8B286" w14:textId="77777777" w:rsidR="000B5A90" w:rsidRPr="00F53FC9" w:rsidRDefault="000B5A90" w:rsidP="00D75D74">
            <w:pPr>
              <w:spacing w:after="0" w:line="240" w:lineRule="auto"/>
              <w:rPr>
                <w:rFonts w:ascii="Arial" w:eastAsia="Arial" w:hAnsi="Arial" w:cs="Arial"/>
              </w:rPr>
            </w:pPr>
          </w:p>
          <w:p w14:paraId="291EAB41" w14:textId="74A250E0" w:rsidR="00050B15" w:rsidRPr="00D8177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Notices a pattern of feeling frustrated</w:t>
            </w:r>
            <w:r w:rsidR="747540A5" w:rsidRPr="473183D7" w:rsidDel="473183D7">
              <w:rPr>
                <w:rFonts w:ascii="Arial" w:eastAsia="Arial" w:hAnsi="Arial" w:cs="Arial"/>
              </w:rPr>
              <w:t xml:space="preserve"> </w:t>
            </w:r>
            <w:r w:rsidRPr="473183D7">
              <w:rPr>
                <w:rFonts w:ascii="Arial" w:eastAsia="Arial" w:hAnsi="Arial" w:cs="Arial"/>
              </w:rPr>
              <w:t xml:space="preserve">while interacting with a child with conduct </w:t>
            </w:r>
            <w:proofErr w:type="gramStart"/>
            <w:r w:rsidRPr="473183D7">
              <w:rPr>
                <w:rFonts w:ascii="Arial" w:eastAsia="Arial" w:hAnsi="Arial" w:cs="Arial"/>
              </w:rPr>
              <w:t>disorder</w:t>
            </w:r>
            <w:proofErr w:type="gramEnd"/>
          </w:p>
          <w:p w14:paraId="09FD6281" w14:textId="5D48D0CD" w:rsidR="00D81776" w:rsidRPr="00F53FC9" w:rsidRDefault="00D81776" w:rsidP="00D75D74">
            <w:pPr>
              <w:spacing w:after="0" w:line="240" w:lineRule="auto"/>
              <w:rPr>
                <w:rFonts w:ascii="Arial" w:hAnsi="Arial" w:cs="Arial"/>
              </w:rPr>
            </w:pPr>
          </w:p>
        </w:tc>
      </w:tr>
      <w:tr w:rsidR="003639F1" w:rsidRPr="000051CF" w14:paraId="255C3846" w14:textId="77777777" w:rsidTr="00FD662A">
        <w:tc>
          <w:tcPr>
            <w:tcW w:w="5040" w:type="dxa"/>
            <w:tcBorders>
              <w:top w:val="single" w:sz="4" w:space="0" w:color="000000"/>
              <w:bottom w:val="single" w:sz="4" w:space="0" w:color="000000"/>
            </w:tcBorders>
            <w:shd w:val="clear" w:color="auto" w:fill="C9C9C9"/>
          </w:tcPr>
          <w:p w14:paraId="44422249" w14:textId="77777777" w:rsidR="00FD662A" w:rsidRPr="00FD662A" w:rsidRDefault="00A10C50" w:rsidP="00FD662A">
            <w:pPr>
              <w:spacing w:after="0" w:line="240" w:lineRule="auto"/>
              <w:rPr>
                <w:rFonts w:ascii="Arial" w:eastAsia="Arial" w:hAnsi="Arial" w:cs="Arial"/>
                <w:i/>
              </w:rPr>
            </w:pPr>
            <w:r w:rsidRPr="00F53FC9">
              <w:rPr>
                <w:rFonts w:ascii="Arial" w:eastAsia="Arial" w:hAnsi="Arial" w:cs="Arial"/>
                <w:b/>
              </w:rPr>
              <w:t>Level 3</w:t>
            </w:r>
            <w:r w:rsidRPr="00F53FC9">
              <w:rPr>
                <w:rFonts w:ascii="Arial" w:eastAsia="Arial" w:hAnsi="Arial" w:cs="Arial"/>
              </w:rPr>
              <w:t xml:space="preserve"> </w:t>
            </w:r>
            <w:r w:rsidR="00FD662A" w:rsidRPr="00FD662A">
              <w:rPr>
                <w:rFonts w:ascii="Arial" w:eastAsia="Arial" w:hAnsi="Arial" w:cs="Arial"/>
                <w:i/>
              </w:rPr>
              <w:t xml:space="preserve">Incorporates the significance of a patient’s and patient’s family’s adverse childhood experiences; patient’s intersecting gender, sexual, ethnic, and racial identities; and experiences into the clinical </w:t>
            </w:r>
            <w:proofErr w:type="gramStart"/>
            <w:r w:rsidR="00FD662A" w:rsidRPr="00FD662A">
              <w:rPr>
                <w:rFonts w:ascii="Arial" w:eastAsia="Arial" w:hAnsi="Arial" w:cs="Arial"/>
                <w:i/>
              </w:rPr>
              <w:t>impression</w:t>
            </w:r>
            <w:proofErr w:type="gramEnd"/>
          </w:p>
          <w:p w14:paraId="382A1706" w14:textId="77777777" w:rsidR="00FD662A" w:rsidRPr="00FD662A" w:rsidRDefault="00FD662A" w:rsidP="00FD662A">
            <w:pPr>
              <w:spacing w:after="0" w:line="240" w:lineRule="auto"/>
              <w:rPr>
                <w:rFonts w:ascii="Arial" w:eastAsia="Arial" w:hAnsi="Arial" w:cs="Arial"/>
                <w:i/>
              </w:rPr>
            </w:pPr>
          </w:p>
          <w:p w14:paraId="41C2061D"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Identifies specific psychosocial factors, including relationships, home environment, advancement opportunities, and social determinants of health that contribute to a patient’s </w:t>
            </w:r>
            <w:proofErr w:type="gramStart"/>
            <w:r w:rsidRPr="00FD662A">
              <w:rPr>
                <w:rFonts w:ascii="Arial" w:eastAsia="Arial" w:hAnsi="Arial" w:cs="Arial"/>
                <w:i/>
              </w:rPr>
              <w:t>presentation</w:t>
            </w:r>
            <w:proofErr w:type="gramEnd"/>
          </w:p>
          <w:p w14:paraId="4B716492" w14:textId="77777777" w:rsidR="00FD662A" w:rsidRPr="00FD662A" w:rsidRDefault="00FD662A" w:rsidP="00FD662A">
            <w:pPr>
              <w:spacing w:after="0" w:line="240" w:lineRule="auto"/>
              <w:rPr>
                <w:rFonts w:ascii="Arial" w:eastAsia="Arial" w:hAnsi="Arial" w:cs="Arial"/>
                <w:i/>
              </w:rPr>
            </w:pPr>
          </w:p>
          <w:p w14:paraId="34C16EC4" w14:textId="582C0D4E" w:rsidR="00050B15" w:rsidRPr="00F53FC9" w:rsidRDefault="00FD662A" w:rsidP="00FD662A">
            <w:pPr>
              <w:spacing w:after="0" w:line="240" w:lineRule="auto"/>
              <w:rPr>
                <w:rFonts w:ascii="Arial" w:eastAsia="Arial" w:hAnsi="Arial" w:cs="Arial"/>
                <w:i/>
                <w:color w:val="000000"/>
              </w:rPr>
            </w:pPr>
            <w:r w:rsidRPr="00FD662A">
              <w:rPr>
                <w:rFonts w:ascii="Arial" w:eastAsia="Arial" w:hAnsi="Arial" w:cs="Arial"/>
                <w:i/>
              </w:rPr>
              <w:lastRenderedPageBreak/>
              <w:t>Differentiates emotional responses that are related to the clinician’s history and those that are induced by a patient</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7BC32B24" w14:textId="5797B955"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 xml:space="preserve">In a child with impaired concentration and behavioral concerns, prioritizes ADHD in the differential based on the school and caregiver data, but continues to explore the possibility of other neurodevelopmental disorders, cultural considerations, </w:t>
            </w:r>
            <w:r w:rsidR="57142479" w:rsidRPr="57142479">
              <w:rPr>
                <w:rFonts w:ascii="Arial" w:eastAsia="Arial" w:hAnsi="Arial" w:cs="Arial"/>
              </w:rPr>
              <w:t xml:space="preserve">and </w:t>
            </w:r>
            <w:r w:rsidRPr="473183D7">
              <w:rPr>
                <w:rFonts w:ascii="Arial" w:eastAsia="Arial" w:hAnsi="Arial" w:cs="Arial"/>
              </w:rPr>
              <w:t xml:space="preserve">differences in expectation based on </w:t>
            </w:r>
            <w:proofErr w:type="gramStart"/>
            <w:r w:rsidRPr="473183D7">
              <w:rPr>
                <w:rFonts w:ascii="Arial" w:eastAsia="Arial" w:hAnsi="Arial" w:cs="Arial"/>
              </w:rPr>
              <w:t>gender</w:t>
            </w:r>
            <w:proofErr w:type="gramEnd"/>
          </w:p>
          <w:p w14:paraId="685D886C" w14:textId="7BF290CB" w:rsidR="00F53FC9" w:rsidRDefault="00F53FC9" w:rsidP="00D75D74">
            <w:pPr>
              <w:spacing w:after="0" w:line="240" w:lineRule="auto"/>
              <w:ind w:left="180"/>
              <w:rPr>
                <w:rFonts w:ascii="Arial" w:hAnsi="Arial" w:cs="Arial"/>
              </w:rPr>
            </w:pPr>
          </w:p>
          <w:p w14:paraId="23A9B4D5" w14:textId="77777777" w:rsidR="00FD662A" w:rsidRPr="00F53FC9" w:rsidRDefault="00FD662A" w:rsidP="00D75D74">
            <w:pPr>
              <w:spacing w:after="0" w:line="240" w:lineRule="auto"/>
              <w:ind w:left="180"/>
              <w:rPr>
                <w:rFonts w:ascii="Arial" w:hAnsi="Arial" w:cs="Arial"/>
              </w:rPr>
            </w:pPr>
          </w:p>
          <w:p w14:paraId="095B1166" w14:textId="2D54DB8D"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Integrates contributing biopsychosocial factors and relates these factors to begin developing a formulation: in-utero exposure to smoking increases risk of concentration problems that can worsen with exposure to domestic violence, resulting in amygdala hyperactivity and impulsive </w:t>
            </w:r>
            <w:proofErr w:type="gramStart"/>
            <w:r w:rsidRPr="473183D7">
              <w:rPr>
                <w:rFonts w:ascii="Arial" w:eastAsia="Arial" w:hAnsi="Arial" w:cs="Arial"/>
              </w:rPr>
              <w:t>aggression</w:t>
            </w:r>
            <w:proofErr w:type="gramEnd"/>
          </w:p>
          <w:p w14:paraId="05B7195A" w14:textId="77777777" w:rsidR="00050B15" w:rsidRDefault="00050B15">
            <w:pPr>
              <w:spacing w:after="0" w:line="240" w:lineRule="auto"/>
              <w:rPr>
                <w:rFonts w:ascii="Arial" w:eastAsia="Arial" w:hAnsi="Arial" w:cs="Arial"/>
              </w:rPr>
            </w:pPr>
          </w:p>
          <w:p w14:paraId="5C543403" w14:textId="5F7C77D0"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Identifies own anger with a patient and considers the possibility that the patient has a disruptive behavior disorder diagnosis</w:t>
            </w:r>
          </w:p>
        </w:tc>
      </w:tr>
      <w:tr w:rsidR="003639F1" w:rsidRPr="000051CF" w14:paraId="3F6A2CD6" w14:textId="77777777" w:rsidTr="00FD662A">
        <w:tc>
          <w:tcPr>
            <w:tcW w:w="5040" w:type="dxa"/>
            <w:tcBorders>
              <w:top w:val="single" w:sz="4" w:space="0" w:color="000000"/>
              <w:bottom w:val="single" w:sz="4" w:space="0" w:color="000000"/>
            </w:tcBorders>
            <w:shd w:val="clear" w:color="auto" w:fill="C9C9C9"/>
          </w:tcPr>
          <w:p w14:paraId="54BBE387" w14:textId="77777777" w:rsidR="00FD662A" w:rsidRPr="00FD662A" w:rsidRDefault="747540A5" w:rsidP="00FD662A">
            <w:pPr>
              <w:spacing w:after="0" w:line="240" w:lineRule="auto"/>
              <w:rPr>
                <w:rFonts w:ascii="Arial" w:eastAsia="Arial" w:hAnsi="Arial" w:cs="Arial"/>
                <w:i/>
                <w:iCs/>
              </w:rPr>
            </w:pPr>
            <w:r w:rsidRPr="747540A5">
              <w:rPr>
                <w:rFonts w:ascii="Arial" w:eastAsia="Arial" w:hAnsi="Arial" w:cs="Arial"/>
                <w:b/>
                <w:bCs/>
              </w:rPr>
              <w:lastRenderedPageBreak/>
              <w:t>Level 4</w:t>
            </w:r>
            <w:r w:rsidRPr="747540A5">
              <w:rPr>
                <w:rFonts w:ascii="Arial" w:eastAsia="Arial" w:hAnsi="Arial" w:cs="Arial"/>
                <w:i/>
                <w:iCs/>
              </w:rPr>
              <w:t xml:space="preserve"> </w:t>
            </w:r>
            <w:r w:rsidR="00FD662A" w:rsidRPr="00FD662A">
              <w:rPr>
                <w:rFonts w:ascii="Arial" w:eastAsia="Arial" w:hAnsi="Arial" w:cs="Arial"/>
                <w:i/>
                <w:iCs/>
              </w:rPr>
              <w:t xml:space="preserve">Reconciles information from different collateral sources, recognizing when information varies or conflicts, and integrates information into a comprehensive </w:t>
            </w:r>
            <w:proofErr w:type="gramStart"/>
            <w:r w:rsidR="00FD662A" w:rsidRPr="00FD662A">
              <w:rPr>
                <w:rFonts w:ascii="Arial" w:eastAsia="Arial" w:hAnsi="Arial" w:cs="Arial"/>
                <w:i/>
                <w:iCs/>
              </w:rPr>
              <w:t>formulation</w:t>
            </w:r>
            <w:proofErr w:type="gramEnd"/>
          </w:p>
          <w:p w14:paraId="47148DE8" w14:textId="77777777" w:rsidR="00FD662A" w:rsidRPr="00FD662A" w:rsidRDefault="00FD662A" w:rsidP="00FD662A">
            <w:pPr>
              <w:spacing w:after="0" w:line="240" w:lineRule="auto"/>
              <w:rPr>
                <w:rFonts w:ascii="Arial" w:eastAsia="Arial" w:hAnsi="Arial" w:cs="Arial"/>
                <w:i/>
                <w:iCs/>
              </w:rPr>
            </w:pPr>
          </w:p>
          <w:p w14:paraId="032EFC7E" w14:textId="77777777" w:rsidR="00FD662A" w:rsidRPr="00FD662A" w:rsidRDefault="00FD662A" w:rsidP="00FD662A">
            <w:pPr>
              <w:spacing w:after="0" w:line="240" w:lineRule="auto"/>
              <w:rPr>
                <w:rFonts w:ascii="Arial" w:eastAsia="Arial" w:hAnsi="Arial" w:cs="Arial"/>
                <w:i/>
                <w:iCs/>
              </w:rPr>
            </w:pPr>
            <w:r w:rsidRPr="00FD662A">
              <w:rPr>
                <w:rFonts w:ascii="Arial" w:eastAsia="Arial" w:hAnsi="Arial" w:cs="Arial"/>
                <w:i/>
                <w:iCs/>
              </w:rPr>
              <w:t xml:space="preserve">Identifies the role of psychological, cognitive, social, sexual, and moral developmental level in a patient’s </w:t>
            </w:r>
            <w:proofErr w:type="gramStart"/>
            <w:r w:rsidRPr="00FD662A">
              <w:rPr>
                <w:rFonts w:ascii="Arial" w:eastAsia="Arial" w:hAnsi="Arial" w:cs="Arial"/>
                <w:i/>
                <w:iCs/>
              </w:rPr>
              <w:t>presentation</w:t>
            </w:r>
            <w:proofErr w:type="gramEnd"/>
          </w:p>
          <w:p w14:paraId="47CCA688" w14:textId="77777777" w:rsidR="00FD662A" w:rsidRPr="00FD662A" w:rsidRDefault="00FD662A" w:rsidP="00FD662A">
            <w:pPr>
              <w:spacing w:after="0" w:line="240" w:lineRule="auto"/>
              <w:rPr>
                <w:rFonts w:ascii="Arial" w:eastAsia="Arial" w:hAnsi="Arial" w:cs="Arial"/>
                <w:i/>
                <w:iCs/>
              </w:rPr>
            </w:pPr>
          </w:p>
          <w:p w14:paraId="0E8DA62D" w14:textId="111D911E" w:rsidR="00050B15" w:rsidRPr="00F53FC9" w:rsidRDefault="00FD662A" w:rsidP="00FD662A">
            <w:pPr>
              <w:spacing w:after="0" w:line="240" w:lineRule="auto"/>
              <w:rPr>
                <w:rFonts w:ascii="Arial" w:eastAsia="Arial" w:hAnsi="Arial" w:cs="Arial"/>
                <w:i/>
              </w:rPr>
            </w:pPr>
            <w:r w:rsidRPr="00FD662A">
              <w:rPr>
                <w:rFonts w:ascii="Arial" w:eastAsia="Arial" w:hAnsi="Arial" w:cs="Arial"/>
                <w:i/>
                <w:iCs/>
              </w:rPr>
              <w:t>Attends to and appropriately uses feelings elicited in the patient and psychiatrist to develop a diagnostic picture</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54E2CDDD" w14:textId="12058DF3" w:rsidR="003D0B5C" w:rsidRPr="00D75D74" w:rsidRDefault="1356CFCF" w:rsidP="00F326C9">
            <w:pPr>
              <w:pStyle w:val="ListParagraph"/>
              <w:numPr>
                <w:ilvl w:val="0"/>
                <w:numId w:val="7"/>
              </w:numPr>
              <w:spacing w:after="0" w:line="240" w:lineRule="auto"/>
              <w:ind w:left="161" w:hanging="180"/>
              <w:rPr>
                <w:rFonts w:ascii="Arial" w:eastAsia="Arial" w:hAnsi="Arial" w:cs="Arial"/>
              </w:rPr>
            </w:pPr>
            <w:r w:rsidRPr="00A34464">
              <w:rPr>
                <w:rFonts w:ascii="Arial" w:eastAsia="Arial" w:hAnsi="Arial" w:cs="Arial"/>
              </w:rPr>
              <w:t xml:space="preserve">In developing a differential diagnosis for a </w:t>
            </w:r>
            <w:r w:rsidRPr="003D0B5C">
              <w:rPr>
                <w:rFonts w:ascii="Arial" w:eastAsia="Arial" w:hAnsi="Arial" w:cs="Arial"/>
              </w:rPr>
              <w:t>child presenting with inattention and behavioral</w:t>
            </w:r>
            <w:r w:rsidR="57142479" w:rsidRPr="57142479">
              <w:rPr>
                <w:rFonts w:ascii="Arial" w:eastAsia="Arial" w:hAnsi="Arial" w:cs="Arial"/>
              </w:rPr>
              <w:t xml:space="preserve"> concerns</w:t>
            </w:r>
            <w:r w:rsidRPr="003D0B5C">
              <w:rPr>
                <w:rFonts w:ascii="Arial" w:eastAsia="Arial" w:hAnsi="Arial" w:cs="Arial"/>
              </w:rPr>
              <w:t>, compares information reported on the Vanderbilt rating scales by parents and teachers</w:t>
            </w:r>
            <w:r w:rsidR="00A2258D">
              <w:rPr>
                <w:rFonts w:ascii="Arial" w:eastAsia="Arial" w:hAnsi="Arial" w:cs="Arial"/>
              </w:rPr>
              <w:t>; i</w:t>
            </w:r>
            <w:r w:rsidRPr="003D0B5C">
              <w:rPr>
                <w:rFonts w:ascii="Arial" w:eastAsia="Arial" w:hAnsi="Arial" w:cs="Arial"/>
              </w:rPr>
              <w:t xml:space="preserve">f there is a discrepancy, considers whether learning disorders, differences in behavioral expectations, and environment are affecting </w:t>
            </w:r>
            <w:proofErr w:type="gramStart"/>
            <w:r w:rsidRPr="003D0B5C">
              <w:rPr>
                <w:rFonts w:ascii="Arial" w:eastAsia="Arial" w:hAnsi="Arial" w:cs="Arial"/>
              </w:rPr>
              <w:t>performance</w:t>
            </w:r>
            <w:proofErr w:type="gramEnd"/>
          </w:p>
          <w:p w14:paraId="5925006F" w14:textId="4C0364BB" w:rsidR="00F53FC9" w:rsidRPr="00F53FC9" w:rsidRDefault="1356CFCF" w:rsidP="00D75D74">
            <w:pPr>
              <w:spacing w:after="0" w:line="240" w:lineRule="auto"/>
              <w:ind w:left="180"/>
              <w:rPr>
                <w:rFonts w:ascii="Arial" w:hAnsi="Arial" w:cs="Arial"/>
              </w:rPr>
            </w:pPr>
            <w:r w:rsidRPr="1356CFCF">
              <w:rPr>
                <w:rFonts w:ascii="Arial" w:eastAsia="Arial" w:hAnsi="Arial" w:cs="Arial"/>
              </w:rPr>
              <w:t xml:space="preserve"> </w:t>
            </w:r>
          </w:p>
          <w:p w14:paraId="2E99D565" w14:textId="39E92E98"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Identifies that a school-age child with untreated ADHD may have trouble navigating Erikson’s stage of </w:t>
            </w:r>
            <w:r w:rsidR="007C4AD4">
              <w:rPr>
                <w:rFonts w:ascii="Arial" w:eastAsia="Arial" w:hAnsi="Arial" w:cs="Arial"/>
              </w:rPr>
              <w:t>i</w:t>
            </w:r>
            <w:r w:rsidRPr="473183D7">
              <w:rPr>
                <w:rFonts w:ascii="Arial" w:eastAsia="Arial" w:hAnsi="Arial" w:cs="Arial"/>
              </w:rPr>
              <w:t xml:space="preserve">ndustry versus </w:t>
            </w:r>
            <w:r w:rsidR="007C4AD4">
              <w:rPr>
                <w:rFonts w:ascii="Arial" w:eastAsia="Arial" w:hAnsi="Arial" w:cs="Arial"/>
              </w:rPr>
              <w:t>i</w:t>
            </w:r>
            <w:r w:rsidRPr="473183D7">
              <w:rPr>
                <w:rFonts w:ascii="Arial" w:eastAsia="Arial" w:hAnsi="Arial" w:cs="Arial"/>
              </w:rPr>
              <w:t xml:space="preserve">nferiority, resulting in low confidence in own academic </w:t>
            </w:r>
            <w:proofErr w:type="gramStart"/>
            <w:r w:rsidRPr="473183D7">
              <w:rPr>
                <w:rFonts w:ascii="Arial" w:eastAsia="Arial" w:hAnsi="Arial" w:cs="Arial"/>
              </w:rPr>
              <w:t>abilities</w:t>
            </w:r>
            <w:proofErr w:type="gramEnd"/>
          </w:p>
          <w:p w14:paraId="5E9C5271" w14:textId="77777777" w:rsidR="00050B15" w:rsidRPr="00F53FC9" w:rsidRDefault="00050B15" w:rsidP="00D75D74">
            <w:pPr>
              <w:spacing w:after="0" w:line="240" w:lineRule="auto"/>
              <w:rPr>
                <w:rFonts w:ascii="Arial" w:eastAsia="Arial" w:hAnsi="Arial" w:cs="Arial"/>
              </w:rPr>
            </w:pPr>
          </w:p>
          <w:p w14:paraId="2E138F38" w14:textId="321FAA0E"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Identifies own feeling of helplessness with a patient may be related to projective identification with the parent who has low confidence in the treatment</w:t>
            </w:r>
            <w:r w:rsidR="0003637E">
              <w:rPr>
                <w:rFonts w:ascii="Arial" w:eastAsia="Arial" w:hAnsi="Arial" w:cs="Arial"/>
              </w:rPr>
              <w:t>;</w:t>
            </w:r>
            <w:r w:rsidRPr="473183D7">
              <w:rPr>
                <w:rFonts w:ascii="Arial" w:eastAsia="Arial" w:hAnsi="Arial" w:cs="Arial"/>
              </w:rPr>
              <w:t xml:space="preserve"> </w:t>
            </w:r>
            <w:r w:rsidR="0003637E">
              <w:rPr>
                <w:rFonts w:ascii="Arial" w:eastAsia="Arial" w:hAnsi="Arial" w:cs="Arial"/>
              </w:rPr>
              <w:t>u</w:t>
            </w:r>
            <w:r w:rsidRPr="473183D7">
              <w:rPr>
                <w:rFonts w:ascii="Arial" w:eastAsia="Arial" w:hAnsi="Arial" w:cs="Arial"/>
              </w:rPr>
              <w:t>ses own feeling of frustration with the child to empathize with the parent who has similar feelings</w:t>
            </w:r>
          </w:p>
        </w:tc>
      </w:tr>
      <w:tr w:rsidR="003639F1" w:rsidRPr="000051CF" w14:paraId="081FBDC3" w14:textId="77777777" w:rsidTr="00FD662A">
        <w:tc>
          <w:tcPr>
            <w:tcW w:w="5040" w:type="dxa"/>
            <w:tcBorders>
              <w:top w:val="single" w:sz="4" w:space="0" w:color="000000"/>
              <w:bottom w:val="single" w:sz="4" w:space="0" w:color="000000"/>
            </w:tcBorders>
            <w:shd w:val="clear" w:color="auto" w:fill="C9C9C9"/>
          </w:tcPr>
          <w:p w14:paraId="0B385AC4" w14:textId="77777777" w:rsidR="00FD662A" w:rsidRPr="00FD662A" w:rsidRDefault="00A10C50" w:rsidP="00FD662A">
            <w:pPr>
              <w:spacing w:after="0" w:line="240" w:lineRule="auto"/>
              <w:rPr>
                <w:rFonts w:ascii="Arial" w:eastAsia="Arial" w:hAnsi="Arial" w:cs="Arial"/>
                <w:i/>
              </w:rPr>
            </w:pPr>
            <w:r w:rsidRPr="00F53FC9">
              <w:rPr>
                <w:rFonts w:ascii="Arial" w:eastAsia="Arial" w:hAnsi="Arial" w:cs="Arial"/>
                <w:b/>
              </w:rPr>
              <w:t>Level 5</w:t>
            </w:r>
            <w:r w:rsidRPr="00F53FC9">
              <w:rPr>
                <w:rFonts w:ascii="Arial" w:eastAsia="Arial" w:hAnsi="Arial" w:cs="Arial"/>
              </w:rPr>
              <w:t xml:space="preserve"> </w:t>
            </w:r>
            <w:r w:rsidR="00FD662A" w:rsidRPr="00FD662A">
              <w:rPr>
                <w:rFonts w:ascii="Arial" w:eastAsia="Arial" w:hAnsi="Arial" w:cs="Arial"/>
                <w:i/>
              </w:rPr>
              <w:t xml:space="preserve">Serves as a role model in the development of accurate and complete differential diagnoses and </w:t>
            </w:r>
            <w:proofErr w:type="gramStart"/>
            <w:r w:rsidR="00FD662A" w:rsidRPr="00FD662A">
              <w:rPr>
                <w:rFonts w:ascii="Arial" w:eastAsia="Arial" w:hAnsi="Arial" w:cs="Arial"/>
                <w:i/>
              </w:rPr>
              <w:t>formulations</w:t>
            </w:r>
            <w:proofErr w:type="gramEnd"/>
          </w:p>
          <w:p w14:paraId="0BFEC369" w14:textId="77777777" w:rsidR="00FD662A" w:rsidRPr="00FD662A" w:rsidRDefault="00FD662A" w:rsidP="00FD662A">
            <w:pPr>
              <w:spacing w:after="0" w:line="240" w:lineRule="auto"/>
              <w:rPr>
                <w:rFonts w:ascii="Arial" w:eastAsia="Arial" w:hAnsi="Arial" w:cs="Arial"/>
                <w:i/>
              </w:rPr>
            </w:pPr>
          </w:p>
          <w:p w14:paraId="0186DA9E"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Serves as a role model to others for identifying how biological, psychosocial, and developmental/life cycle factors play a role in a patient’s </w:t>
            </w:r>
            <w:proofErr w:type="gramStart"/>
            <w:r w:rsidRPr="00FD662A">
              <w:rPr>
                <w:rFonts w:ascii="Arial" w:eastAsia="Arial" w:hAnsi="Arial" w:cs="Arial"/>
                <w:i/>
              </w:rPr>
              <w:t>presentation</w:t>
            </w:r>
            <w:proofErr w:type="gramEnd"/>
          </w:p>
          <w:p w14:paraId="20AD250F" w14:textId="77777777" w:rsidR="00FD662A" w:rsidRPr="00FD662A" w:rsidRDefault="00FD662A" w:rsidP="00FD662A">
            <w:pPr>
              <w:spacing w:after="0" w:line="240" w:lineRule="auto"/>
              <w:rPr>
                <w:rFonts w:ascii="Arial" w:eastAsia="Arial" w:hAnsi="Arial" w:cs="Arial"/>
                <w:i/>
              </w:rPr>
            </w:pPr>
          </w:p>
          <w:p w14:paraId="6746F13F" w14:textId="2D737349" w:rsidR="00050B15" w:rsidRPr="00F53FC9" w:rsidRDefault="00FD662A" w:rsidP="00FD662A">
            <w:pPr>
              <w:spacing w:after="0" w:line="240" w:lineRule="auto"/>
              <w:rPr>
                <w:rFonts w:ascii="Arial" w:eastAsia="Arial" w:hAnsi="Arial" w:cs="Arial"/>
                <w:i/>
              </w:rPr>
            </w:pPr>
            <w:r w:rsidRPr="00FD662A">
              <w:rPr>
                <w:rFonts w:ascii="Arial" w:eastAsia="Arial" w:hAnsi="Arial" w:cs="Arial"/>
                <w:i/>
              </w:rPr>
              <w:t>Consults to others when emotional responses are impeding treatment</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27A1E01F" w14:textId="64F2B9EB"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Becomes a case discussant and models the process of developing a differential diagnosis and formulation as part of a case conference or grand rounds</w:t>
            </w:r>
          </w:p>
        </w:tc>
      </w:tr>
      <w:tr w:rsidR="001A536D" w:rsidRPr="000051CF" w14:paraId="73FD9503" w14:textId="77777777" w:rsidTr="00334EC4">
        <w:tc>
          <w:tcPr>
            <w:tcW w:w="5040" w:type="dxa"/>
            <w:shd w:val="clear" w:color="auto" w:fill="FFD965"/>
          </w:tcPr>
          <w:p w14:paraId="44BF93AB" w14:textId="77777777" w:rsidR="00050B15" w:rsidRPr="00F53FC9" w:rsidRDefault="00A10C50" w:rsidP="00D75D74">
            <w:pPr>
              <w:spacing w:after="0" w:line="240" w:lineRule="auto"/>
              <w:rPr>
                <w:rFonts w:ascii="Arial" w:eastAsia="Arial" w:hAnsi="Arial" w:cs="Arial"/>
              </w:rPr>
            </w:pPr>
            <w:r w:rsidRPr="00F53FC9">
              <w:rPr>
                <w:rFonts w:ascii="Arial" w:eastAsia="Arial" w:hAnsi="Arial" w:cs="Arial"/>
              </w:rPr>
              <w:t>Assessment Models or Tools</w:t>
            </w:r>
          </w:p>
        </w:tc>
        <w:tc>
          <w:tcPr>
            <w:tcW w:w="9360" w:type="dxa"/>
            <w:shd w:val="clear" w:color="auto" w:fill="FFD965"/>
          </w:tcPr>
          <w:p w14:paraId="0490D8F2" w14:textId="77777777" w:rsidR="008D18F4"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conference presentations</w:t>
            </w:r>
          </w:p>
          <w:p w14:paraId="43DF7CE1" w14:textId="77777777" w:rsidR="008D18F4"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Case-based discussions</w:t>
            </w:r>
          </w:p>
          <w:p w14:paraId="6FC689B8" w14:textId="7AF5D02D"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Clinical skills evaluation with discussion</w:t>
            </w:r>
          </w:p>
          <w:p w14:paraId="2E9E4AB6" w14:textId="68CD8CC5"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 or retrospective video review</w:t>
            </w:r>
          </w:p>
          <w:p w14:paraId="09A4ED21" w14:textId="14A9AB2B"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review for assessments and formulations</w:t>
            </w:r>
          </w:p>
          <w:p w14:paraId="1729C9A2" w14:textId="77777777"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 or standardized patient</w:t>
            </w:r>
          </w:p>
          <w:p w14:paraId="3928F9A2" w14:textId="77777777"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Written case formulations</w:t>
            </w:r>
          </w:p>
        </w:tc>
      </w:tr>
      <w:tr w:rsidR="001A536D" w:rsidRPr="000051CF" w14:paraId="464A7E1A" w14:textId="77777777" w:rsidTr="00334EC4">
        <w:tc>
          <w:tcPr>
            <w:tcW w:w="5040" w:type="dxa"/>
            <w:shd w:val="clear" w:color="auto" w:fill="8DB3E2" w:themeFill="text2" w:themeFillTint="66"/>
          </w:tcPr>
          <w:p w14:paraId="624A9A23" w14:textId="77777777" w:rsidR="00050B15" w:rsidRPr="00F53FC9" w:rsidRDefault="00A10C50" w:rsidP="00D75D74">
            <w:pPr>
              <w:spacing w:after="0" w:line="240" w:lineRule="auto"/>
              <w:rPr>
                <w:rFonts w:ascii="Arial" w:eastAsia="Arial" w:hAnsi="Arial" w:cs="Arial"/>
              </w:rPr>
            </w:pPr>
            <w:r w:rsidRPr="00F53FC9">
              <w:rPr>
                <w:rFonts w:ascii="Arial" w:eastAsia="Arial" w:hAnsi="Arial" w:cs="Arial"/>
              </w:rPr>
              <w:t xml:space="preserve">Curriculum Mapping </w:t>
            </w:r>
          </w:p>
        </w:tc>
        <w:tc>
          <w:tcPr>
            <w:tcW w:w="9360" w:type="dxa"/>
            <w:shd w:val="clear" w:color="auto" w:fill="8DB3E2" w:themeFill="text2" w:themeFillTint="66"/>
          </w:tcPr>
          <w:p w14:paraId="630808E7" w14:textId="77777777" w:rsidR="00050B15" w:rsidRPr="00F53FC9" w:rsidRDefault="00050B15" w:rsidP="00F326C9">
            <w:pPr>
              <w:numPr>
                <w:ilvl w:val="0"/>
                <w:numId w:val="1"/>
              </w:numPr>
              <w:spacing w:after="0" w:line="240" w:lineRule="auto"/>
              <w:ind w:left="180" w:hanging="180"/>
              <w:rPr>
                <w:rFonts w:ascii="Arial" w:hAnsi="Arial" w:cs="Arial"/>
              </w:rPr>
            </w:pPr>
          </w:p>
        </w:tc>
      </w:tr>
      <w:tr w:rsidR="001A536D" w:rsidRPr="000051CF" w14:paraId="068200D3" w14:textId="77777777" w:rsidTr="00334EC4">
        <w:trPr>
          <w:trHeight w:val="80"/>
        </w:trPr>
        <w:tc>
          <w:tcPr>
            <w:tcW w:w="5040" w:type="dxa"/>
            <w:shd w:val="clear" w:color="auto" w:fill="A8D08D"/>
          </w:tcPr>
          <w:p w14:paraId="32D492C6" w14:textId="77777777" w:rsidR="00050B15" w:rsidRPr="00F53FC9" w:rsidRDefault="00A10C50" w:rsidP="00D75D74">
            <w:pPr>
              <w:spacing w:after="0" w:line="240" w:lineRule="auto"/>
              <w:rPr>
                <w:rFonts w:ascii="Arial" w:eastAsia="Arial" w:hAnsi="Arial" w:cs="Arial"/>
              </w:rPr>
            </w:pPr>
            <w:r w:rsidRPr="00F53FC9">
              <w:rPr>
                <w:rFonts w:ascii="Arial" w:eastAsia="Arial" w:hAnsi="Arial" w:cs="Arial"/>
              </w:rPr>
              <w:t>Notes or Resources</w:t>
            </w:r>
          </w:p>
        </w:tc>
        <w:tc>
          <w:tcPr>
            <w:tcW w:w="9360" w:type="dxa"/>
            <w:shd w:val="clear" w:color="auto" w:fill="A8D08D"/>
          </w:tcPr>
          <w:p w14:paraId="45922E67" w14:textId="2B8FE8F7" w:rsidR="00F14310" w:rsidRPr="00F53FC9" w:rsidRDefault="473183D7" w:rsidP="00F326C9">
            <w:pPr>
              <w:numPr>
                <w:ilvl w:val="0"/>
                <w:numId w:val="1"/>
              </w:numPr>
              <w:spacing w:after="0" w:line="240" w:lineRule="auto"/>
              <w:ind w:left="180" w:hanging="180"/>
              <w:rPr>
                <w:rFonts w:ascii="Arial" w:hAnsi="Arial" w:cs="Arial"/>
              </w:rPr>
            </w:pPr>
            <w:r w:rsidRPr="00385506">
              <w:rPr>
                <w:rFonts w:ascii="Arial" w:hAnsi="Arial" w:cs="Arial"/>
              </w:rPr>
              <w:t>A psychiatric formulation is a theoretically</w:t>
            </w:r>
            <w:r w:rsidR="00385506" w:rsidRPr="00385506">
              <w:rPr>
                <w:rFonts w:ascii="Arial" w:hAnsi="Arial" w:cs="Arial"/>
              </w:rPr>
              <w:t xml:space="preserve"> </w:t>
            </w:r>
            <w:r w:rsidRPr="00385506">
              <w:rPr>
                <w:rFonts w:ascii="Arial" w:hAnsi="Arial" w:cs="Arial"/>
              </w:rPr>
              <w:t xml:space="preserve">based conceptualization of the patient’s mental disorder(s). It provides an organized summary of those individual factors thought to contribute to the patient’s unique psychopathology. This includes elements of possible etiology, as well as those that modify or influence presentation, such as risk and protective </w:t>
            </w:r>
            <w:r w:rsidRPr="00385506">
              <w:rPr>
                <w:rFonts w:ascii="Arial" w:hAnsi="Arial" w:cs="Arial"/>
              </w:rPr>
              <w:lastRenderedPageBreak/>
              <w:t>factors. It is therefore distinct from a differential diagnosis that lists the possible diagnoses for a patient, or an assessment that summarizes the patient’s signs and symptoms, as it seeks to understand the underlying mechanisms of the patient’s unique problems by proposing a hypothesis as to the causes of mental disorders</w:t>
            </w:r>
            <w:r w:rsidR="00113EB0">
              <w:rPr>
                <w:rFonts w:ascii="Arial" w:hAnsi="Arial" w:cs="Arial"/>
              </w:rPr>
              <w:t>.</w:t>
            </w:r>
          </w:p>
          <w:p w14:paraId="140B0960" w14:textId="64EB2B54" w:rsidR="00F14310" w:rsidRDefault="00386261" w:rsidP="00F326C9">
            <w:pPr>
              <w:numPr>
                <w:ilvl w:val="0"/>
                <w:numId w:val="1"/>
              </w:numPr>
              <w:spacing w:after="0" w:line="240" w:lineRule="auto"/>
              <w:ind w:left="180" w:hanging="180"/>
              <w:rPr>
                <w:rFonts w:ascii="Arial" w:hAnsi="Arial" w:cs="Arial"/>
              </w:rPr>
            </w:pPr>
            <w:r w:rsidRPr="00386261">
              <w:rPr>
                <w:rFonts w:ascii="Arial" w:hAnsi="Arial" w:cs="Arial"/>
              </w:rPr>
              <w:t>Models of formulation include those based on either major theoretical system of the etiology of mental disorders, such as behavioral, biological, cognitive, cultural, psychological, psychoanalytic, sociological, or traumatic, or comprehensive frameworks of understanding, such as bio-psycho-social or predisposing, precipitating, perpetuating, and prognostic outlines. Models of formulation set forth a hypothesis about the unique features of a patient’s illness that can serve to guide further evaluation or develop individualized treatment plans</w:t>
            </w:r>
            <w:r w:rsidR="00B45E17">
              <w:rPr>
                <w:rFonts w:ascii="Arial" w:hAnsi="Arial" w:cs="Arial"/>
              </w:rPr>
              <w:t>.</w:t>
            </w:r>
          </w:p>
          <w:p w14:paraId="01A21F21" w14:textId="6F597730" w:rsidR="001D1114" w:rsidRDefault="00280519" w:rsidP="00F326C9">
            <w:pPr>
              <w:numPr>
                <w:ilvl w:val="0"/>
                <w:numId w:val="1"/>
              </w:numPr>
              <w:spacing w:after="0" w:line="240" w:lineRule="auto"/>
              <w:ind w:left="180" w:hanging="180"/>
              <w:rPr>
                <w:rFonts w:ascii="Arial" w:hAnsi="Arial" w:cs="Arial"/>
              </w:rPr>
            </w:pPr>
            <w:r w:rsidRPr="00280519">
              <w:rPr>
                <w:rFonts w:ascii="Arial" w:hAnsi="Arial" w:cs="Arial"/>
              </w:rPr>
              <w:t>A</w:t>
            </w:r>
            <w:r w:rsidR="00D15B08">
              <w:rPr>
                <w:rFonts w:ascii="Arial" w:hAnsi="Arial" w:cs="Arial"/>
              </w:rPr>
              <w:t xml:space="preserve">merican </w:t>
            </w:r>
            <w:r w:rsidRPr="00280519">
              <w:rPr>
                <w:rFonts w:ascii="Arial" w:hAnsi="Arial" w:cs="Arial"/>
              </w:rPr>
              <w:t>P</w:t>
            </w:r>
            <w:r w:rsidR="001A0DCF">
              <w:rPr>
                <w:rFonts w:ascii="Arial" w:hAnsi="Arial" w:cs="Arial"/>
              </w:rPr>
              <w:t xml:space="preserve">sychiatric </w:t>
            </w:r>
            <w:r w:rsidRPr="00280519">
              <w:rPr>
                <w:rFonts w:ascii="Arial" w:hAnsi="Arial" w:cs="Arial"/>
              </w:rPr>
              <w:t>A</w:t>
            </w:r>
            <w:r w:rsidR="00D15B08">
              <w:rPr>
                <w:rFonts w:ascii="Arial" w:hAnsi="Arial" w:cs="Arial"/>
              </w:rPr>
              <w:t>ssociation (APA).</w:t>
            </w:r>
            <w:r w:rsidRPr="00280519">
              <w:rPr>
                <w:rFonts w:ascii="Arial" w:hAnsi="Arial" w:cs="Arial"/>
              </w:rPr>
              <w:t xml:space="preserve"> Cultural Formulation Interview</w:t>
            </w:r>
            <w:r w:rsidR="00D811CD">
              <w:rPr>
                <w:rFonts w:ascii="Arial" w:hAnsi="Arial" w:cs="Arial"/>
              </w:rPr>
              <w:t xml:space="preserve">. </w:t>
            </w:r>
            <w:hyperlink r:id="rId21" w:history="1">
              <w:r w:rsidR="00FD7D15" w:rsidRPr="002769EB">
                <w:rPr>
                  <w:rStyle w:val="Hyperlink"/>
                  <w:rFonts w:ascii="Arial" w:hAnsi="Arial" w:cs="Arial"/>
                </w:rPr>
                <w:t>https://www.psychiatry.org/File%20Library/Psychiatrists/Practice/DSM/APA_DSM5_Cultural-Formulation-Interview.pdf</w:t>
              </w:r>
            </w:hyperlink>
            <w:r w:rsidR="00D811CD">
              <w:rPr>
                <w:rFonts w:ascii="Arial" w:hAnsi="Arial" w:cs="Arial"/>
              </w:rPr>
              <w:t>.</w:t>
            </w:r>
          </w:p>
          <w:p w14:paraId="2A3F80D5" w14:textId="7E64E445" w:rsidR="00C3747F" w:rsidRPr="00280519" w:rsidRDefault="001D1114" w:rsidP="00F326C9">
            <w:pPr>
              <w:numPr>
                <w:ilvl w:val="0"/>
                <w:numId w:val="1"/>
              </w:numPr>
              <w:spacing w:after="0" w:line="240" w:lineRule="auto"/>
              <w:ind w:left="180" w:hanging="180"/>
              <w:rPr>
                <w:rFonts w:ascii="Arial" w:hAnsi="Arial" w:cs="Arial"/>
              </w:rPr>
            </w:pPr>
            <w:r>
              <w:rPr>
                <w:rFonts w:ascii="Arial" w:hAnsi="Arial" w:cs="Arial"/>
              </w:rPr>
              <w:t xml:space="preserve">APA. </w:t>
            </w:r>
            <w:r w:rsidRPr="00D15B08">
              <w:rPr>
                <w:rFonts w:ascii="Arial" w:hAnsi="Arial" w:cs="Arial"/>
              </w:rPr>
              <w:t>Supplementary Modules to the Core Cultural Formulation Interview</w:t>
            </w:r>
            <w:r>
              <w:rPr>
                <w:rFonts w:ascii="Arial" w:hAnsi="Arial" w:cs="Arial"/>
              </w:rPr>
              <w:t xml:space="preserve">. </w:t>
            </w:r>
            <w:hyperlink r:id="rId22" w:history="1">
              <w:r w:rsidR="00D811CD" w:rsidRPr="00D811CD">
                <w:rPr>
                  <w:rStyle w:val="Hyperlink"/>
                  <w:rFonts w:ascii="Arial" w:hAnsi="Arial" w:cs="Arial"/>
                </w:rPr>
                <w:t>https://www.psychiatry.org/File%20Library/Psychiatrists/Practice/DSM/APA_DSM5_Cultural-Formulation-Interview-Supplementary-Modules.pdf</w:t>
              </w:r>
            </w:hyperlink>
          </w:p>
          <w:p w14:paraId="16C375FC" w14:textId="7420913A" w:rsidR="00C2178F" w:rsidRDefault="003D2706" w:rsidP="00F326C9">
            <w:pPr>
              <w:numPr>
                <w:ilvl w:val="0"/>
                <w:numId w:val="1"/>
              </w:numPr>
              <w:spacing w:after="0" w:line="240" w:lineRule="auto"/>
              <w:ind w:left="180" w:hanging="180"/>
              <w:rPr>
                <w:rFonts w:ascii="Arial" w:hAnsi="Arial" w:cs="Arial"/>
              </w:rPr>
            </w:pPr>
            <w:r w:rsidRPr="003D2706">
              <w:rPr>
                <w:rFonts w:ascii="Arial" w:hAnsi="Arial" w:cs="Arial"/>
              </w:rPr>
              <w:t>Center of Excellence for Cultural Competence</w:t>
            </w:r>
            <w:r w:rsidR="001B52F4">
              <w:rPr>
                <w:rFonts w:ascii="Arial" w:hAnsi="Arial" w:cs="Arial"/>
              </w:rPr>
              <w:t>.</w:t>
            </w:r>
            <w:r w:rsidRPr="003D2706">
              <w:rPr>
                <w:rFonts w:ascii="Arial" w:hAnsi="Arial" w:cs="Arial"/>
              </w:rPr>
              <w:t xml:space="preserve"> Cultural Formulation Interview Project</w:t>
            </w:r>
            <w:r w:rsidR="001B52F4">
              <w:rPr>
                <w:rFonts w:ascii="Arial" w:hAnsi="Arial" w:cs="Arial"/>
              </w:rPr>
              <w:t>. Copyright 2014.</w:t>
            </w:r>
            <w:r>
              <w:t xml:space="preserve"> </w:t>
            </w:r>
            <w:hyperlink r:id="rId23" w:history="1">
              <w:r w:rsidRPr="00024A8F">
                <w:rPr>
                  <w:rStyle w:val="Hyperlink"/>
                  <w:rFonts w:ascii="Arial" w:hAnsi="Arial" w:cs="Arial"/>
                </w:rPr>
                <w:t>https://nyculturalcompetence.org/research-initiatives/initiative-diagnosis-engagement/cultural-formulation-interview-project/</w:t>
              </w:r>
            </w:hyperlink>
            <w:r w:rsidR="001B52F4">
              <w:rPr>
                <w:rStyle w:val="Hyperlink"/>
                <w:rFonts w:ascii="Arial" w:hAnsi="Arial" w:cs="Arial"/>
              </w:rPr>
              <w:t>.</w:t>
            </w:r>
          </w:p>
          <w:p w14:paraId="04712B17" w14:textId="77777777" w:rsidR="00346060" w:rsidRDefault="00346060" w:rsidP="00346060">
            <w:pPr>
              <w:numPr>
                <w:ilvl w:val="0"/>
                <w:numId w:val="1"/>
              </w:numPr>
              <w:spacing w:after="0" w:line="240" w:lineRule="auto"/>
              <w:ind w:left="180" w:hanging="180"/>
              <w:rPr>
                <w:rFonts w:ascii="Arial" w:hAnsi="Arial" w:cs="Arial"/>
              </w:rPr>
            </w:pPr>
            <w:r w:rsidRPr="00C3747F">
              <w:rPr>
                <w:rFonts w:ascii="Arial" w:hAnsi="Arial" w:cs="Arial"/>
              </w:rPr>
              <w:t>DSM-5</w:t>
            </w:r>
            <w:r>
              <w:rPr>
                <w:rFonts w:ascii="Arial" w:hAnsi="Arial" w:cs="Arial"/>
              </w:rPr>
              <w:t>®</w:t>
            </w:r>
            <w:r w:rsidRPr="00C3747F">
              <w:rPr>
                <w:rFonts w:ascii="Arial" w:hAnsi="Arial" w:cs="Arial"/>
              </w:rPr>
              <w:t xml:space="preserve"> Outline for Cultural Formulation</w:t>
            </w:r>
          </w:p>
          <w:p w14:paraId="6E496679" w14:textId="77777777" w:rsidR="00346060" w:rsidRDefault="00370CE1" w:rsidP="00346060">
            <w:pPr>
              <w:numPr>
                <w:ilvl w:val="0"/>
                <w:numId w:val="1"/>
              </w:numPr>
              <w:spacing w:after="0" w:line="240" w:lineRule="auto"/>
              <w:ind w:left="180" w:hanging="180"/>
              <w:rPr>
                <w:rFonts w:ascii="Arial" w:hAnsi="Arial" w:cs="Arial"/>
              </w:rPr>
            </w:pPr>
            <w:r w:rsidRPr="002C6240">
              <w:rPr>
                <w:rFonts w:ascii="Arial" w:hAnsi="Arial" w:cs="Arial"/>
              </w:rPr>
              <w:t xml:space="preserve">Henderson SW, </w:t>
            </w:r>
            <w:r w:rsidR="001B52F4">
              <w:rPr>
                <w:rFonts w:ascii="Arial" w:hAnsi="Arial" w:cs="Arial"/>
              </w:rPr>
              <w:t xml:space="preserve">A </w:t>
            </w:r>
            <w:r w:rsidRPr="002C6240">
              <w:rPr>
                <w:rFonts w:ascii="Arial" w:hAnsi="Arial" w:cs="Arial"/>
              </w:rPr>
              <w:t>Martin. Case formulation and integration of information in child and adolescent mental health. In Rey JM ed</w:t>
            </w:r>
            <w:r w:rsidR="001B52F4">
              <w:rPr>
                <w:rFonts w:ascii="Arial" w:hAnsi="Arial" w:cs="Arial"/>
              </w:rPr>
              <w:t>.</w:t>
            </w:r>
            <w:r w:rsidRPr="002C6240">
              <w:rPr>
                <w:rFonts w:ascii="Arial" w:hAnsi="Arial" w:cs="Arial"/>
              </w:rPr>
              <w:t xml:space="preserve"> </w:t>
            </w:r>
            <w:r w:rsidRPr="00FD7D15">
              <w:rPr>
                <w:rFonts w:ascii="Arial" w:hAnsi="Arial" w:cs="Arial"/>
                <w:i/>
                <w:iCs/>
              </w:rPr>
              <w:t>IACAPAP e-Textbook of Child and Adolescent Mental Health</w:t>
            </w:r>
            <w:r w:rsidRPr="002C6240">
              <w:rPr>
                <w:rFonts w:ascii="Arial" w:hAnsi="Arial" w:cs="Arial"/>
              </w:rPr>
              <w:t>. Geneva: International Association for Child and Adolescent Psychiatry and Allied Professions</w:t>
            </w:r>
            <w:r w:rsidR="001B52F4">
              <w:rPr>
                <w:rFonts w:ascii="Arial" w:hAnsi="Arial" w:cs="Arial"/>
              </w:rPr>
              <w:t>;</w:t>
            </w:r>
            <w:r w:rsidRPr="002C6240">
              <w:rPr>
                <w:rFonts w:ascii="Arial" w:hAnsi="Arial" w:cs="Arial"/>
              </w:rPr>
              <w:t xml:space="preserve"> 2014</w:t>
            </w:r>
            <w:r w:rsidR="001B52F4">
              <w:rPr>
                <w:rFonts w:ascii="Arial" w:hAnsi="Arial" w:cs="Arial"/>
              </w:rPr>
              <w:t>.</w:t>
            </w:r>
            <w:r w:rsidRPr="002C6240">
              <w:rPr>
                <w:rFonts w:ascii="Arial" w:hAnsi="Arial" w:cs="Arial"/>
              </w:rPr>
              <w:t xml:space="preserve"> </w:t>
            </w:r>
            <w:hyperlink r:id="rId24" w:history="1">
              <w:r w:rsidR="00727B70" w:rsidRPr="002C6240">
                <w:rPr>
                  <w:rStyle w:val="Hyperlink"/>
                  <w:rFonts w:ascii="Arial" w:hAnsi="Arial" w:cs="Arial"/>
                </w:rPr>
                <w:t>https://iacapap.org/content/uploads/A.10-CASE-FORMULATION-2014.pdf</w:t>
              </w:r>
            </w:hyperlink>
            <w:r w:rsidR="001B52F4">
              <w:rPr>
                <w:rStyle w:val="Hyperlink"/>
                <w:rFonts w:ascii="Arial" w:hAnsi="Arial" w:cs="Arial"/>
              </w:rPr>
              <w:t>.</w:t>
            </w:r>
          </w:p>
          <w:p w14:paraId="06AE2395" w14:textId="349C6131" w:rsidR="00346060" w:rsidRDefault="00346060" w:rsidP="00346060">
            <w:pPr>
              <w:numPr>
                <w:ilvl w:val="0"/>
                <w:numId w:val="1"/>
              </w:numPr>
              <w:spacing w:after="0" w:line="240" w:lineRule="auto"/>
              <w:ind w:left="180" w:hanging="180"/>
              <w:rPr>
                <w:rFonts w:ascii="Arial" w:hAnsi="Arial" w:cs="Arial"/>
              </w:rPr>
            </w:pPr>
            <w:r w:rsidRPr="00965BE8">
              <w:rPr>
                <w:rFonts w:ascii="Arial" w:hAnsi="Arial" w:cs="Arial"/>
              </w:rPr>
              <w:t xml:space="preserve">Lewis- Fernández R, Aggarwal NK, Hinton L, Hinton DE, </w:t>
            </w:r>
            <w:proofErr w:type="spellStart"/>
            <w:r w:rsidRPr="00965BE8">
              <w:rPr>
                <w:rFonts w:ascii="Arial" w:hAnsi="Arial" w:cs="Arial"/>
              </w:rPr>
              <w:t>Kirmayer</w:t>
            </w:r>
            <w:proofErr w:type="spellEnd"/>
            <w:r w:rsidRPr="00965BE8">
              <w:rPr>
                <w:rFonts w:ascii="Arial" w:hAnsi="Arial" w:cs="Arial"/>
              </w:rPr>
              <w:t xml:space="preserve"> LJ. </w:t>
            </w:r>
            <w:r w:rsidRPr="00FD7D15">
              <w:rPr>
                <w:rFonts w:ascii="Arial" w:hAnsi="Arial" w:cs="Arial"/>
                <w:i/>
                <w:iCs/>
              </w:rPr>
              <w:t xml:space="preserve">DSM-5® </w:t>
            </w:r>
            <w:r>
              <w:rPr>
                <w:rFonts w:ascii="Arial" w:hAnsi="Arial" w:cs="Arial"/>
                <w:i/>
                <w:iCs/>
              </w:rPr>
              <w:t>H</w:t>
            </w:r>
            <w:r w:rsidRPr="00FD7D15">
              <w:rPr>
                <w:rFonts w:ascii="Arial" w:hAnsi="Arial" w:cs="Arial"/>
                <w:i/>
                <w:iCs/>
              </w:rPr>
              <w:t xml:space="preserve">andbook on the </w:t>
            </w:r>
            <w:r>
              <w:rPr>
                <w:rFonts w:ascii="Arial" w:hAnsi="Arial" w:cs="Arial"/>
                <w:i/>
                <w:iCs/>
              </w:rPr>
              <w:t>C</w:t>
            </w:r>
            <w:r w:rsidRPr="00FD7D15">
              <w:rPr>
                <w:rFonts w:ascii="Arial" w:hAnsi="Arial" w:cs="Arial"/>
                <w:i/>
                <w:iCs/>
              </w:rPr>
              <w:t xml:space="preserve">ultural </w:t>
            </w:r>
            <w:r>
              <w:rPr>
                <w:rFonts w:ascii="Arial" w:hAnsi="Arial" w:cs="Arial"/>
                <w:i/>
                <w:iCs/>
              </w:rPr>
              <w:t>F</w:t>
            </w:r>
            <w:r w:rsidRPr="00FD7D15">
              <w:rPr>
                <w:rFonts w:ascii="Arial" w:hAnsi="Arial" w:cs="Arial"/>
                <w:i/>
                <w:iCs/>
              </w:rPr>
              <w:t xml:space="preserve">ormulation </w:t>
            </w:r>
            <w:r>
              <w:rPr>
                <w:rFonts w:ascii="Arial" w:hAnsi="Arial" w:cs="Arial"/>
                <w:i/>
                <w:iCs/>
              </w:rPr>
              <w:t>I</w:t>
            </w:r>
            <w:r w:rsidRPr="00FD7D15">
              <w:rPr>
                <w:rFonts w:ascii="Arial" w:hAnsi="Arial" w:cs="Arial"/>
                <w:i/>
                <w:iCs/>
              </w:rPr>
              <w:t>nterview.</w:t>
            </w:r>
            <w:r w:rsidRPr="00965BE8">
              <w:rPr>
                <w:rFonts w:ascii="Arial" w:hAnsi="Arial" w:cs="Arial"/>
              </w:rPr>
              <w:t xml:space="preserve"> 1st ed. Arlington, VA: American Psychiatric Publishing; 2016</w:t>
            </w:r>
            <w:r>
              <w:rPr>
                <w:rFonts w:ascii="Arial" w:hAnsi="Arial" w:cs="Arial"/>
              </w:rPr>
              <w:t>.</w:t>
            </w:r>
          </w:p>
          <w:p w14:paraId="702CECB6" w14:textId="12DC5A24" w:rsidR="000571E2" w:rsidRPr="00346060" w:rsidRDefault="00346060" w:rsidP="00346060">
            <w:pPr>
              <w:numPr>
                <w:ilvl w:val="0"/>
                <w:numId w:val="1"/>
              </w:numPr>
              <w:spacing w:after="0" w:line="240" w:lineRule="auto"/>
              <w:ind w:left="180" w:hanging="180"/>
              <w:rPr>
                <w:rFonts w:ascii="Arial" w:hAnsi="Arial" w:cs="Arial"/>
              </w:rPr>
            </w:pPr>
            <w:r w:rsidRPr="00A32DC5">
              <w:rPr>
                <w:rFonts w:ascii="Arial" w:hAnsi="Arial" w:cs="Arial"/>
              </w:rPr>
              <w:t xml:space="preserve">Ross DE. A method for developing a biopsychosocial formulation. </w:t>
            </w:r>
            <w:r w:rsidRPr="00FD7D15">
              <w:rPr>
                <w:rFonts w:ascii="Arial" w:hAnsi="Arial" w:cs="Arial"/>
                <w:i/>
                <w:iCs/>
              </w:rPr>
              <w:t>Journal of Child and Family Studies</w:t>
            </w:r>
            <w:r w:rsidRPr="00A32DC5">
              <w:rPr>
                <w:rFonts w:ascii="Arial" w:hAnsi="Arial" w:cs="Arial"/>
              </w:rPr>
              <w:t xml:space="preserve">. 2000;9(1):1-6. </w:t>
            </w:r>
            <w:hyperlink r:id="rId25" w:history="1">
              <w:r w:rsidRPr="00B45E17">
                <w:rPr>
                  <w:rStyle w:val="Hyperlink"/>
                  <w:rFonts w:ascii="Arial" w:hAnsi="Arial" w:cs="Arial"/>
                </w:rPr>
                <w:t>https://cchs.ua.edu/wp-content/cchsfiles/psych/BIOPYCHOSOCIAL.pdf</w:t>
              </w:r>
            </w:hyperlink>
            <w:r>
              <w:rPr>
                <w:rStyle w:val="Hyperlink"/>
                <w:rFonts w:ascii="Arial" w:hAnsi="Arial" w:cs="Arial"/>
              </w:rPr>
              <w:t xml:space="preserve">. </w:t>
            </w:r>
          </w:p>
        </w:tc>
      </w:tr>
    </w:tbl>
    <w:p w14:paraId="4466581F" w14:textId="77777777" w:rsidR="00050B15" w:rsidRDefault="00A10C50">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0051CF" w14:paraId="27C92213" w14:textId="77777777" w:rsidTr="473183D7">
        <w:trPr>
          <w:trHeight w:val="760"/>
        </w:trPr>
        <w:tc>
          <w:tcPr>
            <w:tcW w:w="14125" w:type="dxa"/>
            <w:gridSpan w:val="2"/>
            <w:shd w:val="clear" w:color="auto" w:fill="9CC3E5"/>
          </w:tcPr>
          <w:p w14:paraId="254F8351" w14:textId="77777777" w:rsidR="00050B15" w:rsidRPr="000051CF" w:rsidRDefault="00A10C50" w:rsidP="00817BB1">
            <w:pPr>
              <w:spacing w:after="0" w:line="240" w:lineRule="auto"/>
              <w:jc w:val="center"/>
              <w:rPr>
                <w:rFonts w:ascii="Arial" w:eastAsia="Arial" w:hAnsi="Arial" w:cs="Arial"/>
                <w:b/>
              </w:rPr>
            </w:pPr>
            <w:r w:rsidRPr="000051CF">
              <w:rPr>
                <w:rFonts w:ascii="Arial" w:eastAsia="Arial" w:hAnsi="Arial" w:cs="Arial"/>
                <w:b/>
              </w:rPr>
              <w:lastRenderedPageBreak/>
              <w:t>Patient Care 3: Treatment Planning and Management</w:t>
            </w:r>
          </w:p>
          <w:p w14:paraId="21CBF029" w14:textId="19872813" w:rsidR="00050B15" w:rsidRPr="000051CF" w:rsidRDefault="00A10C50" w:rsidP="00817BB1">
            <w:pPr>
              <w:spacing w:after="0" w:line="240" w:lineRule="auto"/>
              <w:ind w:left="187"/>
              <w:rPr>
                <w:rFonts w:ascii="Arial" w:eastAsia="Arial" w:hAnsi="Arial" w:cs="Arial"/>
                <w:b/>
                <w:color w:val="000000"/>
              </w:rPr>
            </w:pPr>
            <w:r w:rsidRPr="000051CF">
              <w:rPr>
                <w:rFonts w:ascii="Arial" w:eastAsia="Arial" w:hAnsi="Arial" w:cs="Arial"/>
                <w:b/>
              </w:rPr>
              <w:t>Overall Intent:</w:t>
            </w:r>
            <w:r w:rsidRPr="000051CF">
              <w:rPr>
                <w:rFonts w:ascii="Arial" w:eastAsia="Arial" w:hAnsi="Arial" w:cs="Arial"/>
              </w:rPr>
              <w:t xml:space="preserve"> </w:t>
            </w:r>
            <w:r w:rsidR="00464B7F">
              <w:rPr>
                <w:rFonts w:ascii="Arial" w:eastAsia="Arial" w:hAnsi="Arial" w:cs="Arial"/>
              </w:rPr>
              <w:t>To c</w:t>
            </w:r>
            <w:r w:rsidRPr="000051CF">
              <w:rPr>
                <w:rFonts w:ascii="Arial" w:eastAsia="Arial" w:hAnsi="Arial" w:cs="Arial"/>
              </w:rPr>
              <w:t xml:space="preserve">reate </w:t>
            </w:r>
            <w:r w:rsidR="00464B7F">
              <w:rPr>
                <w:rFonts w:ascii="Arial" w:eastAsia="Arial" w:hAnsi="Arial" w:cs="Arial"/>
              </w:rPr>
              <w:t xml:space="preserve">a </w:t>
            </w:r>
            <w:r w:rsidRPr="000051CF">
              <w:rPr>
                <w:rFonts w:ascii="Arial" w:eastAsia="Arial" w:hAnsi="Arial" w:cs="Arial"/>
              </w:rPr>
              <w:t>treatment plan</w:t>
            </w:r>
            <w:r w:rsidR="00464B7F">
              <w:rPr>
                <w:rFonts w:ascii="Arial" w:eastAsia="Arial" w:hAnsi="Arial" w:cs="Arial"/>
              </w:rPr>
              <w:t>, m</w:t>
            </w:r>
            <w:r w:rsidRPr="000051CF">
              <w:rPr>
                <w:rFonts w:ascii="Arial" w:eastAsia="Arial" w:hAnsi="Arial" w:cs="Arial"/>
              </w:rPr>
              <w:t>onitor and revise treatment when indicated</w:t>
            </w:r>
            <w:r w:rsidR="00464B7F">
              <w:rPr>
                <w:rFonts w:ascii="Arial" w:eastAsia="Arial" w:hAnsi="Arial" w:cs="Arial"/>
              </w:rPr>
              <w:t>, and i</w:t>
            </w:r>
            <w:r w:rsidRPr="000051CF">
              <w:rPr>
                <w:rFonts w:ascii="Arial" w:eastAsia="Arial" w:hAnsi="Arial" w:cs="Arial"/>
              </w:rPr>
              <w:t>ncorporate the use of community resources</w:t>
            </w:r>
          </w:p>
        </w:tc>
      </w:tr>
      <w:tr w:rsidR="001A536D" w:rsidRPr="000051CF" w14:paraId="71311300" w14:textId="77777777" w:rsidTr="473183D7">
        <w:tc>
          <w:tcPr>
            <w:tcW w:w="4950" w:type="dxa"/>
            <w:shd w:val="clear" w:color="auto" w:fill="FAC090"/>
          </w:tcPr>
          <w:p w14:paraId="6A2CE9D3" w14:textId="77777777" w:rsidR="00050B15" w:rsidRPr="000051CF" w:rsidRDefault="00A10C50" w:rsidP="00817BB1">
            <w:pPr>
              <w:spacing w:after="0" w:line="240" w:lineRule="auto"/>
              <w:jc w:val="center"/>
              <w:rPr>
                <w:rFonts w:ascii="Arial" w:eastAsia="Arial" w:hAnsi="Arial" w:cs="Arial"/>
                <w:b/>
              </w:rPr>
            </w:pPr>
            <w:r w:rsidRPr="000051CF">
              <w:rPr>
                <w:rFonts w:ascii="Arial" w:eastAsia="Arial" w:hAnsi="Arial" w:cs="Arial"/>
                <w:b/>
              </w:rPr>
              <w:t xml:space="preserve">Milestones </w:t>
            </w:r>
          </w:p>
        </w:tc>
        <w:tc>
          <w:tcPr>
            <w:tcW w:w="9175" w:type="dxa"/>
            <w:shd w:val="clear" w:color="auto" w:fill="FAC090"/>
          </w:tcPr>
          <w:p w14:paraId="581322F6" w14:textId="77777777" w:rsidR="00050B15" w:rsidRPr="000051CF" w:rsidRDefault="00A10C50" w:rsidP="162B2285">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0051CF" w14:paraId="5D150023" w14:textId="77777777" w:rsidTr="00FD662A">
        <w:tc>
          <w:tcPr>
            <w:tcW w:w="4950" w:type="dxa"/>
            <w:tcBorders>
              <w:top w:val="single" w:sz="4" w:space="0" w:color="000000"/>
              <w:bottom w:val="single" w:sz="4" w:space="0" w:color="000000"/>
            </w:tcBorders>
            <w:shd w:val="clear" w:color="auto" w:fill="C9C9C9"/>
          </w:tcPr>
          <w:p w14:paraId="2B5DF57A" w14:textId="77777777" w:rsidR="00FD662A" w:rsidRPr="00FD662A" w:rsidRDefault="00A10C50" w:rsidP="00FD662A">
            <w:pPr>
              <w:spacing w:after="0" w:line="240" w:lineRule="auto"/>
              <w:rPr>
                <w:rFonts w:ascii="Arial" w:eastAsia="Arial" w:hAnsi="Arial" w:cs="Arial"/>
                <w:i/>
                <w:color w:val="000000"/>
              </w:rPr>
            </w:pPr>
            <w:r w:rsidRPr="000051CF">
              <w:rPr>
                <w:rFonts w:ascii="Arial" w:eastAsia="Arial" w:hAnsi="Arial" w:cs="Arial"/>
                <w:b/>
              </w:rPr>
              <w:t>Level 1</w:t>
            </w:r>
            <w:r w:rsidRPr="000051CF">
              <w:rPr>
                <w:rFonts w:ascii="Arial" w:eastAsia="Arial" w:hAnsi="Arial" w:cs="Arial"/>
              </w:rPr>
              <w:t xml:space="preserve"> </w:t>
            </w:r>
            <w:r w:rsidR="00FD662A" w:rsidRPr="00FD662A">
              <w:rPr>
                <w:rFonts w:ascii="Arial" w:eastAsia="Arial" w:hAnsi="Arial" w:cs="Arial"/>
                <w:i/>
                <w:color w:val="000000"/>
              </w:rPr>
              <w:t xml:space="preserve">Identifies potential biopsychosocial treatment </w:t>
            </w:r>
            <w:proofErr w:type="gramStart"/>
            <w:r w:rsidR="00FD662A" w:rsidRPr="00FD662A">
              <w:rPr>
                <w:rFonts w:ascii="Arial" w:eastAsia="Arial" w:hAnsi="Arial" w:cs="Arial"/>
                <w:i/>
                <w:color w:val="000000"/>
              </w:rPr>
              <w:t>options</w:t>
            </w:r>
            <w:proofErr w:type="gramEnd"/>
          </w:p>
          <w:p w14:paraId="4E9F2362" w14:textId="77777777" w:rsidR="00FD662A" w:rsidRPr="00FD662A" w:rsidRDefault="00FD662A" w:rsidP="00FD662A">
            <w:pPr>
              <w:spacing w:after="0" w:line="240" w:lineRule="auto"/>
              <w:rPr>
                <w:rFonts w:ascii="Arial" w:eastAsia="Arial" w:hAnsi="Arial" w:cs="Arial"/>
                <w:i/>
                <w:color w:val="000000"/>
              </w:rPr>
            </w:pPr>
          </w:p>
          <w:p w14:paraId="4A1D4D2E" w14:textId="77777777" w:rsidR="00FD662A" w:rsidRPr="00FD662A" w:rsidRDefault="00FD662A" w:rsidP="00FD662A">
            <w:pPr>
              <w:spacing w:after="0" w:line="240" w:lineRule="auto"/>
              <w:rPr>
                <w:rFonts w:ascii="Arial" w:eastAsia="Arial" w:hAnsi="Arial" w:cs="Arial"/>
                <w:i/>
                <w:color w:val="000000"/>
              </w:rPr>
            </w:pPr>
          </w:p>
          <w:p w14:paraId="6126AABC" w14:textId="77777777" w:rsidR="00FD662A" w:rsidRPr="00FD662A" w:rsidRDefault="00FD662A" w:rsidP="00FD662A">
            <w:pPr>
              <w:spacing w:after="0" w:line="240" w:lineRule="auto"/>
              <w:rPr>
                <w:rFonts w:ascii="Arial" w:eastAsia="Arial" w:hAnsi="Arial" w:cs="Arial"/>
                <w:i/>
                <w:color w:val="000000"/>
              </w:rPr>
            </w:pPr>
          </w:p>
          <w:p w14:paraId="2370E403" w14:textId="77777777" w:rsidR="00FD662A" w:rsidRPr="00FD662A" w:rsidRDefault="00FD662A" w:rsidP="00FD662A">
            <w:pPr>
              <w:spacing w:after="0" w:line="240" w:lineRule="auto"/>
              <w:rPr>
                <w:rFonts w:ascii="Arial" w:eastAsia="Arial" w:hAnsi="Arial" w:cs="Arial"/>
                <w:i/>
                <w:color w:val="000000"/>
              </w:rPr>
            </w:pPr>
          </w:p>
          <w:p w14:paraId="6F86BD89"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 xml:space="preserve">Recognizes that acuity and complexity affect level of care and treatment </w:t>
            </w:r>
            <w:proofErr w:type="gramStart"/>
            <w:r w:rsidRPr="00FD662A">
              <w:rPr>
                <w:rFonts w:ascii="Arial" w:eastAsia="Arial" w:hAnsi="Arial" w:cs="Arial"/>
                <w:i/>
                <w:color w:val="000000"/>
              </w:rPr>
              <w:t>monitoring</w:t>
            </w:r>
            <w:proofErr w:type="gramEnd"/>
          </w:p>
          <w:p w14:paraId="1F222A9B" w14:textId="77777777" w:rsidR="00FD662A" w:rsidRPr="00FD662A" w:rsidRDefault="00FD662A" w:rsidP="00FD662A">
            <w:pPr>
              <w:spacing w:after="0" w:line="240" w:lineRule="auto"/>
              <w:rPr>
                <w:rFonts w:ascii="Arial" w:eastAsia="Arial" w:hAnsi="Arial" w:cs="Arial"/>
                <w:i/>
                <w:color w:val="000000"/>
              </w:rPr>
            </w:pPr>
          </w:p>
          <w:p w14:paraId="0AE00A64" w14:textId="13C956C5" w:rsidR="00050B15" w:rsidRPr="000051CF"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Gives examples of types of community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B455D" w14:textId="34B5AA23" w:rsidR="00050B15" w:rsidRPr="00DC1342"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On an emergency department rotation, presents a case of depressed 15-year-old </w:t>
            </w:r>
            <w:r w:rsidR="001B52F4">
              <w:rPr>
                <w:rFonts w:ascii="Arial" w:eastAsia="Arial" w:hAnsi="Arial" w:cs="Arial"/>
              </w:rPr>
              <w:t xml:space="preserve">patient </w:t>
            </w:r>
            <w:r w:rsidRPr="473183D7">
              <w:rPr>
                <w:rFonts w:ascii="Arial" w:eastAsia="Arial" w:hAnsi="Arial" w:cs="Arial"/>
              </w:rPr>
              <w:t xml:space="preserve">who reports substance use, including </w:t>
            </w:r>
            <w:r w:rsidR="00D166C8">
              <w:rPr>
                <w:rFonts w:ascii="Arial" w:eastAsia="Arial" w:hAnsi="Arial" w:cs="Arial"/>
              </w:rPr>
              <w:t xml:space="preserve">using </w:t>
            </w:r>
            <w:r w:rsidRPr="473183D7">
              <w:rPr>
                <w:rFonts w:ascii="Arial" w:eastAsia="Arial" w:hAnsi="Arial" w:cs="Arial"/>
              </w:rPr>
              <w:t>illegal substances with parents, and suicidal ideation to the supervising attending</w:t>
            </w:r>
            <w:r w:rsidR="001B52F4">
              <w:rPr>
                <w:rFonts w:ascii="Arial" w:eastAsia="Arial" w:hAnsi="Arial" w:cs="Arial"/>
              </w:rPr>
              <w:t xml:space="preserve">; </w:t>
            </w:r>
            <w:r w:rsidRPr="473183D7">
              <w:rPr>
                <w:rFonts w:ascii="Arial" w:eastAsia="Arial" w:hAnsi="Arial" w:cs="Arial"/>
              </w:rPr>
              <w:t xml:space="preserve">Suggests an antidepressant and psychotherapy; requires discussion with the attending to identify the best labs to order such as CBC, </w:t>
            </w:r>
            <w:r w:rsidR="00164708" w:rsidRPr="00164708">
              <w:rPr>
                <w:rFonts w:ascii="Arial" w:eastAsia="Arial" w:hAnsi="Arial" w:cs="Arial"/>
              </w:rPr>
              <w:t>thyroid-stimulating hormone</w:t>
            </w:r>
            <w:r w:rsidRPr="473183D7">
              <w:rPr>
                <w:rFonts w:ascii="Arial" w:eastAsia="Arial" w:hAnsi="Arial" w:cs="Arial"/>
              </w:rPr>
              <w:t xml:space="preserve">, </w:t>
            </w:r>
            <w:proofErr w:type="spellStart"/>
            <w:r w:rsidRPr="473183D7">
              <w:rPr>
                <w:rFonts w:ascii="Arial" w:eastAsia="Arial" w:hAnsi="Arial" w:cs="Arial"/>
              </w:rPr>
              <w:t>Monospot</w:t>
            </w:r>
            <w:proofErr w:type="spellEnd"/>
            <w:r w:rsidRPr="473183D7">
              <w:rPr>
                <w:rFonts w:ascii="Arial" w:eastAsia="Arial" w:hAnsi="Arial" w:cs="Arial"/>
              </w:rPr>
              <w:t xml:space="preserve">, and drug </w:t>
            </w:r>
            <w:proofErr w:type="gramStart"/>
            <w:r w:rsidRPr="473183D7">
              <w:rPr>
                <w:rFonts w:ascii="Arial" w:eastAsia="Arial" w:hAnsi="Arial" w:cs="Arial"/>
              </w:rPr>
              <w:t>screen</w:t>
            </w:r>
            <w:proofErr w:type="gramEnd"/>
          </w:p>
          <w:p w14:paraId="75A0F2F9" w14:textId="77777777" w:rsidR="00050B15" w:rsidRPr="00DC1342" w:rsidRDefault="00050B15" w:rsidP="00817BB1">
            <w:pPr>
              <w:spacing w:after="0" w:line="240" w:lineRule="auto"/>
              <w:rPr>
                <w:rFonts w:ascii="Arial" w:eastAsia="Arial" w:hAnsi="Arial" w:cs="Arial"/>
              </w:rPr>
            </w:pPr>
          </w:p>
          <w:p w14:paraId="3A9633C4" w14:textId="1822062C" w:rsidR="00050B15" w:rsidRPr="00D75E2C"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Recognizes the patient is not acutely unsafe or grossly functionally impaired and does not require hospitalization; discusses alternatives such as partial hospitalization/day </w:t>
            </w:r>
            <w:proofErr w:type="gramStart"/>
            <w:r w:rsidRPr="473183D7">
              <w:rPr>
                <w:rFonts w:ascii="Arial" w:eastAsia="Arial" w:hAnsi="Arial" w:cs="Arial"/>
              </w:rPr>
              <w:t>treatment</w:t>
            </w:r>
            <w:proofErr w:type="gramEnd"/>
          </w:p>
          <w:p w14:paraId="7BB3D8B8" w14:textId="77777777" w:rsidR="00D75E2C" w:rsidRDefault="00D75E2C" w:rsidP="00181218">
            <w:pPr>
              <w:pStyle w:val="ListParagraph"/>
              <w:spacing w:after="0"/>
              <w:rPr>
                <w:rFonts w:ascii="Arial" w:hAnsi="Arial" w:cs="Arial"/>
              </w:rPr>
            </w:pPr>
          </w:p>
          <w:p w14:paraId="60F6EB75" w14:textId="41410E3A" w:rsidR="00D75E2C" w:rsidRPr="00DC1342" w:rsidRDefault="00D75E2C" w:rsidP="00F326C9">
            <w:pPr>
              <w:numPr>
                <w:ilvl w:val="0"/>
                <w:numId w:val="1"/>
              </w:numPr>
              <w:spacing w:after="0" w:line="240" w:lineRule="auto"/>
              <w:ind w:left="180" w:hanging="180"/>
              <w:rPr>
                <w:rFonts w:ascii="Arial" w:hAnsi="Arial" w:cs="Arial"/>
              </w:rPr>
            </w:pPr>
            <w:r>
              <w:rPr>
                <w:rFonts w:ascii="Arial" w:hAnsi="Arial" w:cs="Arial"/>
              </w:rPr>
              <w:t>Notes illegal substance use with parents and discusses with attending whether to file a report to Child Protective Services</w:t>
            </w:r>
          </w:p>
          <w:p w14:paraId="2EE3327F" w14:textId="1D43B114"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Suggests referral to group psychotherapy for patient and family therapy for patient and family </w:t>
            </w:r>
          </w:p>
        </w:tc>
      </w:tr>
      <w:tr w:rsidR="003639F1" w:rsidRPr="000051CF" w14:paraId="555423C0" w14:textId="77777777" w:rsidTr="00FD662A">
        <w:tc>
          <w:tcPr>
            <w:tcW w:w="4950" w:type="dxa"/>
            <w:tcBorders>
              <w:top w:val="single" w:sz="4" w:space="0" w:color="000000"/>
              <w:bottom w:val="single" w:sz="4" w:space="0" w:color="000000"/>
            </w:tcBorders>
            <w:shd w:val="clear" w:color="auto" w:fill="C9C9C9"/>
          </w:tcPr>
          <w:p w14:paraId="4F5C1EBA" w14:textId="77777777" w:rsidR="00FD662A" w:rsidRPr="00FD662A" w:rsidRDefault="00A10C50" w:rsidP="00FD662A">
            <w:pPr>
              <w:spacing w:after="0" w:line="240" w:lineRule="auto"/>
              <w:rPr>
                <w:rFonts w:ascii="Arial" w:eastAsia="Arial" w:hAnsi="Arial" w:cs="Arial"/>
                <w:i/>
              </w:rPr>
            </w:pPr>
            <w:r w:rsidRPr="000051CF">
              <w:rPr>
                <w:rFonts w:ascii="Arial" w:eastAsia="Arial" w:hAnsi="Arial" w:cs="Arial"/>
                <w:b/>
              </w:rPr>
              <w:t>Level 2</w:t>
            </w:r>
            <w:r w:rsidRPr="000051CF">
              <w:rPr>
                <w:rFonts w:ascii="Arial" w:eastAsia="Arial" w:hAnsi="Arial" w:cs="Arial"/>
              </w:rPr>
              <w:t xml:space="preserve"> </w:t>
            </w:r>
            <w:r w:rsidR="00FD662A" w:rsidRPr="00FD662A">
              <w:rPr>
                <w:rFonts w:ascii="Arial" w:eastAsia="Arial" w:hAnsi="Arial" w:cs="Arial"/>
                <w:i/>
              </w:rPr>
              <w:t xml:space="preserve">Informs the patient/patient’s family of the available evidence-based biopsychosocial treatments, recognizing that co-occurring conditions and side effects impact </w:t>
            </w:r>
            <w:proofErr w:type="gramStart"/>
            <w:r w:rsidR="00FD662A" w:rsidRPr="00FD662A">
              <w:rPr>
                <w:rFonts w:ascii="Arial" w:eastAsia="Arial" w:hAnsi="Arial" w:cs="Arial"/>
                <w:i/>
              </w:rPr>
              <w:t>treatment</w:t>
            </w:r>
            <w:proofErr w:type="gramEnd"/>
          </w:p>
          <w:p w14:paraId="1C13A388" w14:textId="77777777" w:rsidR="00FD662A" w:rsidRPr="00FD662A" w:rsidRDefault="00FD662A" w:rsidP="00FD662A">
            <w:pPr>
              <w:spacing w:after="0" w:line="240" w:lineRule="auto"/>
              <w:rPr>
                <w:rFonts w:ascii="Arial" w:eastAsia="Arial" w:hAnsi="Arial" w:cs="Arial"/>
                <w:i/>
              </w:rPr>
            </w:pPr>
          </w:p>
          <w:p w14:paraId="387569B4" w14:textId="5085E27A" w:rsidR="00FD662A" w:rsidRDefault="00FD662A" w:rsidP="00FD662A">
            <w:pPr>
              <w:spacing w:after="0" w:line="240" w:lineRule="auto"/>
              <w:rPr>
                <w:rFonts w:ascii="Arial" w:eastAsia="Arial" w:hAnsi="Arial" w:cs="Arial"/>
                <w:i/>
              </w:rPr>
            </w:pPr>
          </w:p>
          <w:p w14:paraId="3B4E4FF1" w14:textId="77777777" w:rsidR="00FD662A" w:rsidRPr="00FD662A" w:rsidRDefault="00FD662A" w:rsidP="00FD662A">
            <w:pPr>
              <w:spacing w:after="0" w:line="240" w:lineRule="auto"/>
              <w:rPr>
                <w:rFonts w:ascii="Arial" w:eastAsia="Arial" w:hAnsi="Arial" w:cs="Arial"/>
                <w:i/>
              </w:rPr>
            </w:pPr>
          </w:p>
          <w:p w14:paraId="0B64FB4E"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Recommends the most appropriate level of care based on acuity and complexity, and monitors treatment adherence and </w:t>
            </w:r>
            <w:proofErr w:type="gramStart"/>
            <w:r w:rsidRPr="00FD662A">
              <w:rPr>
                <w:rFonts w:ascii="Arial" w:eastAsia="Arial" w:hAnsi="Arial" w:cs="Arial"/>
                <w:i/>
              </w:rPr>
              <w:t>response</w:t>
            </w:r>
            <w:proofErr w:type="gramEnd"/>
          </w:p>
          <w:p w14:paraId="3C099BCE" w14:textId="77777777" w:rsidR="00FD662A" w:rsidRPr="00FD662A" w:rsidRDefault="00FD662A" w:rsidP="00FD662A">
            <w:pPr>
              <w:spacing w:after="0" w:line="240" w:lineRule="auto"/>
              <w:rPr>
                <w:rFonts w:ascii="Arial" w:eastAsia="Arial" w:hAnsi="Arial" w:cs="Arial"/>
                <w:i/>
              </w:rPr>
            </w:pPr>
          </w:p>
          <w:p w14:paraId="56AFBB41" w14:textId="54EE0511" w:rsidR="00050B15" w:rsidRPr="000051CF" w:rsidRDefault="00FD662A" w:rsidP="00FD662A">
            <w:pPr>
              <w:spacing w:after="0" w:line="240" w:lineRule="auto"/>
              <w:rPr>
                <w:rFonts w:ascii="Arial" w:eastAsia="Arial" w:hAnsi="Arial" w:cs="Arial"/>
                <w:i/>
              </w:rPr>
            </w:pPr>
            <w:r w:rsidRPr="00FD662A">
              <w:rPr>
                <w:rFonts w:ascii="Arial" w:eastAsia="Arial" w:hAnsi="Arial" w:cs="Arial"/>
                <w:i/>
              </w:rPr>
              <w:t>Coordinates care with community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8BDBF0" w14:textId="384CE0D9" w:rsidR="00146A7B" w:rsidRDefault="6E9C940F" w:rsidP="00146A7B">
            <w:pPr>
              <w:spacing w:after="0" w:line="240" w:lineRule="auto"/>
              <w:rPr>
                <w:rFonts w:ascii="Arial" w:eastAsia="Arial" w:hAnsi="Arial" w:cs="Arial"/>
              </w:rPr>
            </w:pPr>
            <w:r w:rsidRPr="6E9C940F">
              <w:rPr>
                <w:rFonts w:ascii="Arial" w:eastAsia="Arial" w:hAnsi="Arial" w:cs="Arial"/>
              </w:rPr>
              <w:t xml:space="preserve">For a </w:t>
            </w:r>
            <w:r w:rsidR="00D166C8">
              <w:rPr>
                <w:rFonts w:ascii="Arial" w:eastAsia="Arial" w:hAnsi="Arial" w:cs="Arial"/>
              </w:rPr>
              <w:t>five</w:t>
            </w:r>
            <w:r w:rsidRPr="6E9C940F">
              <w:rPr>
                <w:rFonts w:ascii="Arial" w:eastAsia="Arial" w:hAnsi="Arial" w:cs="Arial"/>
              </w:rPr>
              <w:t xml:space="preserve">-year-old </w:t>
            </w:r>
            <w:r w:rsidR="006F5E41">
              <w:rPr>
                <w:rFonts w:ascii="Arial" w:eastAsia="Arial" w:hAnsi="Arial" w:cs="Arial"/>
              </w:rPr>
              <w:t xml:space="preserve">patient </w:t>
            </w:r>
            <w:r w:rsidRPr="6E9C940F">
              <w:rPr>
                <w:rFonts w:ascii="Arial" w:eastAsia="Arial" w:hAnsi="Arial" w:cs="Arial"/>
              </w:rPr>
              <w:t>with separation anxiety disorder</w:t>
            </w:r>
            <w:r w:rsidR="006E5FA5">
              <w:rPr>
                <w:rFonts w:ascii="Arial" w:eastAsia="Arial" w:hAnsi="Arial" w:cs="Arial"/>
              </w:rPr>
              <w:t>:</w:t>
            </w:r>
            <w:r w:rsidRPr="6E9C940F">
              <w:rPr>
                <w:rFonts w:ascii="Arial" w:eastAsia="Arial" w:hAnsi="Arial" w:cs="Arial"/>
              </w:rPr>
              <w:t xml:space="preserve"> </w:t>
            </w:r>
          </w:p>
          <w:p w14:paraId="4CA516BC" w14:textId="465DA06D" w:rsidR="00050B15" w:rsidRPr="00613F21" w:rsidRDefault="502B51B3" w:rsidP="00F326C9">
            <w:pPr>
              <w:pStyle w:val="ListParagraph"/>
              <w:numPr>
                <w:ilvl w:val="0"/>
                <w:numId w:val="20"/>
              </w:numPr>
              <w:spacing w:after="0" w:line="240" w:lineRule="auto"/>
              <w:ind w:left="151" w:hanging="151"/>
              <w:rPr>
                <w:rFonts w:ascii="Arial" w:hAnsi="Arial" w:cs="Arial"/>
              </w:rPr>
            </w:pPr>
            <w:r w:rsidRPr="00613F21">
              <w:rPr>
                <w:rFonts w:ascii="Arial" w:eastAsia="Arial" w:hAnsi="Arial" w:cs="Arial"/>
              </w:rPr>
              <w:t>Recognizes co-occurring conditions that may be present including mood disorders</w:t>
            </w:r>
            <w:r w:rsidR="00D166C8">
              <w:rPr>
                <w:rFonts w:ascii="Arial" w:eastAsia="Arial" w:hAnsi="Arial" w:cs="Arial"/>
              </w:rPr>
              <w:t xml:space="preserve"> and s</w:t>
            </w:r>
            <w:r w:rsidRPr="00613F21">
              <w:rPr>
                <w:rFonts w:ascii="Arial" w:eastAsia="Arial" w:hAnsi="Arial" w:cs="Arial"/>
              </w:rPr>
              <w:t xml:space="preserve">ubsequently </w:t>
            </w:r>
            <w:r w:rsidR="00D166C8">
              <w:rPr>
                <w:rFonts w:ascii="Arial" w:eastAsia="Arial" w:hAnsi="Arial" w:cs="Arial"/>
              </w:rPr>
              <w:t xml:space="preserve">and </w:t>
            </w:r>
            <w:r w:rsidRPr="00613F21">
              <w:rPr>
                <w:rFonts w:ascii="Arial" w:eastAsia="Arial" w:hAnsi="Arial" w:cs="Arial"/>
              </w:rPr>
              <w:t>effectively communicates to the family first-line treatment options including appropriate first line psychotherapy (</w:t>
            </w:r>
            <w:r w:rsidR="00596D5C">
              <w:rPr>
                <w:rFonts w:ascii="Arial" w:eastAsia="Arial" w:hAnsi="Arial" w:cs="Arial"/>
              </w:rPr>
              <w:t>e.g.,</w:t>
            </w:r>
            <w:r w:rsidR="0097341B">
              <w:rPr>
                <w:rFonts w:ascii="Arial" w:eastAsia="Arial" w:hAnsi="Arial" w:cs="Arial"/>
              </w:rPr>
              <w:t xml:space="preserve"> p</w:t>
            </w:r>
            <w:r w:rsidR="0097341B" w:rsidRPr="0097341B">
              <w:rPr>
                <w:rFonts w:ascii="Arial" w:eastAsia="Arial" w:hAnsi="Arial" w:cs="Arial"/>
              </w:rPr>
              <w:t>arent-</w:t>
            </w:r>
            <w:r w:rsidR="0097341B">
              <w:rPr>
                <w:rFonts w:ascii="Arial" w:eastAsia="Arial" w:hAnsi="Arial" w:cs="Arial"/>
              </w:rPr>
              <w:t>c</w:t>
            </w:r>
            <w:r w:rsidR="0097341B" w:rsidRPr="0097341B">
              <w:rPr>
                <w:rFonts w:ascii="Arial" w:eastAsia="Arial" w:hAnsi="Arial" w:cs="Arial"/>
              </w:rPr>
              <w:t xml:space="preserve">hild </w:t>
            </w:r>
            <w:r w:rsidR="0097341B">
              <w:rPr>
                <w:rFonts w:ascii="Arial" w:eastAsia="Arial" w:hAnsi="Arial" w:cs="Arial"/>
              </w:rPr>
              <w:t>i</w:t>
            </w:r>
            <w:r w:rsidR="0097341B" w:rsidRPr="0097341B">
              <w:rPr>
                <w:rFonts w:ascii="Arial" w:eastAsia="Arial" w:hAnsi="Arial" w:cs="Arial"/>
              </w:rPr>
              <w:t xml:space="preserve">nteraction </w:t>
            </w:r>
            <w:r w:rsidR="0097341B">
              <w:rPr>
                <w:rFonts w:ascii="Arial" w:eastAsia="Arial" w:hAnsi="Arial" w:cs="Arial"/>
              </w:rPr>
              <w:t>t</w:t>
            </w:r>
            <w:r w:rsidR="0097341B" w:rsidRPr="0097341B">
              <w:rPr>
                <w:rFonts w:ascii="Arial" w:eastAsia="Arial" w:hAnsi="Arial" w:cs="Arial"/>
              </w:rPr>
              <w:t xml:space="preserve">herapy </w:t>
            </w:r>
            <w:r w:rsidR="0097341B">
              <w:rPr>
                <w:rFonts w:ascii="Arial" w:eastAsia="Arial" w:hAnsi="Arial" w:cs="Arial"/>
              </w:rPr>
              <w:t>(</w:t>
            </w:r>
            <w:r w:rsidRPr="00613F21">
              <w:rPr>
                <w:rFonts w:ascii="Arial" w:eastAsia="Arial" w:hAnsi="Arial" w:cs="Arial"/>
              </w:rPr>
              <w:t>PCIT</w:t>
            </w:r>
            <w:r w:rsidR="0097341B">
              <w:rPr>
                <w:rFonts w:ascii="Arial" w:eastAsia="Arial" w:hAnsi="Arial" w:cs="Arial"/>
              </w:rPr>
              <w:t>)</w:t>
            </w:r>
            <w:r w:rsidRPr="00613F21">
              <w:rPr>
                <w:rFonts w:ascii="Arial" w:eastAsia="Arial" w:hAnsi="Arial" w:cs="Arial"/>
              </w:rPr>
              <w:t xml:space="preserve">, </w:t>
            </w:r>
            <w:r w:rsidR="0097341B">
              <w:rPr>
                <w:rFonts w:ascii="Arial" w:eastAsia="Arial" w:hAnsi="Arial" w:cs="Arial"/>
              </w:rPr>
              <w:t>cognitive behavioral therapy (</w:t>
            </w:r>
            <w:r w:rsidRPr="00613F21">
              <w:rPr>
                <w:rFonts w:ascii="Arial" w:eastAsia="Arial" w:hAnsi="Arial" w:cs="Arial"/>
              </w:rPr>
              <w:t>CBT)</w:t>
            </w:r>
            <w:r w:rsidR="0097341B">
              <w:rPr>
                <w:rFonts w:ascii="Arial" w:eastAsia="Arial" w:hAnsi="Arial" w:cs="Arial"/>
              </w:rPr>
              <w:t>)</w:t>
            </w:r>
            <w:r w:rsidRPr="00613F21">
              <w:rPr>
                <w:rFonts w:ascii="Arial" w:eastAsia="Arial" w:hAnsi="Arial" w:cs="Arial"/>
              </w:rPr>
              <w:t>, as well as medication options if needed as an adjunctive</w:t>
            </w:r>
          </w:p>
          <w:p w14:paraId="165DD486" w14:textId="77777777" w:rsidR="00050B15" w:rsidRPr="000051CF" w:rsidRDefault="00050B15" w:rsidP="00817BB1">
            <w:pPr>
              <w:spacing w:after="0" w:line="240" w:lineRule="auto"/>
              <w:rPr>
                <w:rFonts w:ascii="Arial" w:eastAsia="Arial" w:hAnsi="Arial" w:cs="Arial"/>
              </w:rPr>
            </w:pPr>
          </w:p>
          <w:p w14:paraId="182E4BCE" w14:textId="5963CE89" w:rsidR="00D65E4A" w:rsidRPr="00110ED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Appropriately recommends family-based </w:t>
            </w:r>
            <w:proofErr w:type="gramStart"/>
            <w:r w:rsidRPr="473183D7">
              <w:rPr>
                <w:rFonts w:ascii="Arial" w:eastAsia="Arial" w:hAnsi="Arial" w:cs="Arial"/>
              </w:rPr>
              <w:t>treatments</w:t>
            </w:r>
            <w:proofErr w:type="gramEnd"/>
            <w:r w:rsidRPr="473183D7">
              <w:rPr>
                <w:rFonts w:ascii="Arial" w:eastAsia="Arial" w:hAnsi="Arial" w:cs="Arial"/>
              </w:rPr>
              <w:t xml:space="preserve"> </w:t>
            </w:r>
          </w:p>
          <w:p w14:paraId="64F73A61" w14:textId="32DF948E" w:rsidR="00110ED3" w:rsidRDefault="00110ED3" w:rsidP="00110ED3">
            <w:pPr>
              <w:spacing w:after="0" w:line="240" w:lineRule="auto"/>
              <w:rPr>
                <w:rFonts w:ascii="Arial" w:eastAsia="Arial" w:hAnsi="Arial" w:cs="Arial"/>
              </w:rPr>
            </w:pPr>
          </w:p>
          <w:p w14:paraId="4652D40B" w14:textId="729D7645" w:rsidR="00CC2EFB" w:rsidRDefault="00CC2EFB" w:rsidP="00110ED3">
            <w:pPr>
              <w:spacing w:after="0" w:line="240" w:lineRule="auto"/>
              <w:rPr>
                <w:rFonts w:ascii="Arial" w:eastAsia="Arial" w:hAnsi="Arial" w:cs="Arial"/>
              </w:rPr>
            </w:pPr>
          </w:p>
          <w:p w14:paraId="1DCF31D3" w14:textId="77777777" w:rsidR="00110ED3" w:rsidDel="00110ED3" w:rsidRDefault="00110ED3" w:rsidP="00110ED3">
            <w:pPr>
              <w:spacing w:after="0" w:line="240" w:lineRule="auto"/>
              <w:rPr>
                <w:rFonts w:ascii="Arial" w:eastAsia="Arial" w:hAnsi="Arial" w:cs="Arial"/>
              </w:rPr>
            </w:pPr>
          </w:p>
          <w:p w14:paraId="5E5C87D9" w14:textId="136CAD56" w:rsidR="00050B15" w:rsidRPr="000051CF" w:rsidRDefault="473183D7" w:rsidP="00F326C9">
            <w:pPr>
              <w:numPr>
                <w:ilvl w:val="0"/>
                <w:numId w:val="1"/>
              </w:numPr>
              <w:spacing w:after="0" w:line="240" w:lineRule="auto"/>
              <w:ind w:left="180" w:hanging="180"/>
              <w:rPr>
                <w:rFonts w:ascii="Arial" w:eastAsia="Arial" w:hAnsi="Arial" w:cs="Arial"/>
                <w:color w:val="000000"/>
              </w:rPr>
            </w:pPr>
            <w:r w:rsidRPr="473183D7">
              <w:rPr>
                <w:rFonts w:ascii="Arial" w:eastAsia="Arial" w:hAnsi="Arial" w:cs="Arial"/>
              </w:rPr>
              <w:t xml:space="preserve">Coordinates care with patient’s school, including the counselor and </w:t>
            </w:r>
            <w:proofErr w:type="gramStart"/>
            <w:r w:rsidRPr="473183D7">
              <w:rPr>
                <w:rFonts w:ascii="Arial" w:eastAsia="Arial" w:hAnsi="Arial" w:cs="Arial"/>
              </w:rPr>
              <w:t>teacher</w:t>
            </w:r>
            <w:proofErr w:type="gramEnd"/>
          </w:p>
          <w:p w14:paraId="1ED465DA" w14:textId="2ABFD16D"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Provides referral for patient and family to support groups</w:t>
            </w:r>
          </w:p>
        </w:tc>
      </w:tr>
      <w:tr w:rsidR="003639F1" w:rsidRPr="000051CF" w14:paraId="232CF201" w14:textId="77777777" w:rsidTr="00FD662A">
        <w:tc>
          <w:tcPr>
            <w:tcW w:w="4950" w:type="dxa"/>
            <w:tcBorders>
              <w:top w:val="single" w:sz="4" w:space="0" w:color="000000"/>
              <w:bottom w:val="single" w:sz="4" w:space="0" w:color="000000"/>
            </w:tcBorders>
            <w:shd w:val="clear" w:color="auto" w:fill="C9C9C9"/>
          </w:tcPr>
          <w:p w14:paraId="6BA66D8E" w14:textId="77777777" w:rsidR="00FD662A" w:rsidRPr="00FD662A" w:rsidRDefault="00A10C50" w:rsidP="00FD662A">
            <w:pPr>
              <w:spacing w:after="0" w:line="240" w:lineRule="auto"/>
              <w:rPr>
                <w:rFonts w:ascii="Arial" w:eastAsia="Arial" w:hAnsi="Arial" w:cs="Arial"/>
                <w:i/>
                <w:color w:val="000000"/>
              </w:rPr>
            </w:pPr>
            <w:r w:rsidRPr="000051CF">
              <w:rPr>
                <w:rFonts w:ascii="Arial" w:eastAsia="Arial" w:hAnsi="Arial" w:cs="Arial"/>
                <w:b/>
              </w:rPr>
              <w:t>Level 3</w:t>
            </w:r>
            <w:r w:rsidRPr="000051CF">
              <w:rPr>
                <w:rFonts w:ascii="Arial" w:eastAsia="Arial" w:hAnsi="Arial" w:cs="Arial"/>
              </w:rPr>
              <w:t xml:space="preserve"> </w:t>
            </w:r>
            <w:r w:rsidR="00FD662A" w:rsidRPr="00FD662A">
              <w:rPr>
                <w:rFonts w:ascii="Arial" w:eastAsia="Arial" w:hAnsi="Arial" w:cs="Arial"/>
                <w:i/>
                <w:color w:val="000000"/>
              </w:rPr>
              <w:t xml:space="preserve">Applies an understanding of psychiatric, substance use, neurologic, and medical co-occurring disorders in the management of common </w:t>
            </w:r>
            <w:proofErr w:type="gramStart"/>
            <w:r w:rsidR="00FD662A" w:rsidRPr="00FD662A">
              <w:rPr>
                <w:rFonts w:ascii="Arial" w:eastAsia="Arial" w:hAnsi="Arial" w:cs="Arial"/>
                <w:i/>
                <w:color w:val="000000"/>
              </w:rPr>
              <w:t>presentations</w:t>
            </w:r>
            <w:proofErr w:type="gramEnd"/>
          </w:p>
          <w:p w14:paraId="6AC5D0FA" w14:textId="77777777" w:rsidR="00FD662A" w:rsidRPr="00FD662A" w:rsidRDefault="00FD662A" w:rsidP="00FD662A">
            <w:pPr>
              <w:spacing w:after="0" w:line="240" w:lineRule="auto"/>
              <w:rPr>
                <w:rFonts w:ascii="Arial" w:eastAsia="Arial" w:hAnsi="Arial" w:cs="Arial"/>
                <w:i/>
                <w:color w:val="000000"/>
              </w:rPr>
            </w:pPr>
          </w:p>
          <w:p w14:paraId="41EEF258" w14:textId="10E04134" w:rsidR="00FD662A" w:rsidRDefault="00FD662A" w:rsidP="00FD662A">
            <w:pPr>
              <w:spacing w:after="0" w:line="240" w:lineRule="auto"/>
              <w:rPr>
                <w:rFonts w:ascii="Arial" w:eastAsia="Arial" w:hAnsi="Arial" w:cs="Arial"/>
                <w:i/>
                <w:color w:val="000000"/>
              </w:rPr>
            </w:pPr>
          </w:p>
          <w:p w14:paraId="063225EF" w14:textId="77777777" w:rsidR="00FD662A" w:rsidRPr="00FD662A" w:rsidRDefault="00FD662A" w:rsidP="00FD662A">
            <w:pPr>
              <w:spacing w:after="0" w:line="240" w:lineRule="auto"/>
              <w:rPr>
                <w:rFonts w:ascii="Arial" w:eastAsia="Arial" w:hAnsi="Arial" w:cs="Arial"/>
                <w:i/>
                <w:color w:val="000000"/>
              </w:rPr>
            </w:pPr>
          </w:p>
          <w:p w14:paraId="06D3E6A0"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lastRenderedPageBreak/>
              <w:t xml:space="preserve">In common presentations, considers family and sociocultural factors, recommends the most appropriate interventions/treatments, and adjusts as </w:t>
            </w:r>
            <w:proofErr w:type="gramStart"/>
            <w:r w:rsidRPr="00FD662A">
              <w:rPr>
                <w:rFonts w:ascii="Arial" w:eastAsia="Arial" w:hAnsi="Arial" w:cs="Arial"/>
                <w:i/>
                <w:color w:val="000000"/>
              </w:rPr>
              <w:t>indicated</w:t>
            </w:r>
            <w:proofErr w:type="gramEnd"/>
          </w:p>
          <w:p w14:paraId="0A4334A3" w14:textId="4CE60496" w:rsidR="00FD662A" w:rsidRDefault="00FD662A" w:rsidP="00FD662A">
            <w:pPr>
              <w:spacing w:after="0" w:line="240" w:lineRule="auto"/>
              <w:rPr>
                <w:rFonts w:ascii="Arial" w:eastAsia="Arial" w:hAnsi="Arial" w:cs="Arial"/>
                <w:i/>
                <w:color w:val="000000"/>
              </w:rPr>
            </w:pPr>
          </w:p>
          <w:p w14:paraId="2F4AC243" w14:textId="620B6106" w:rsidR="00FD662A" w:rsidRDefault="00FD662A" w:rsidP="00FD662A">
            <w:pPr>
              <w:spacing w:after="0" w:line="240" w:lineRule="auto"/>
              <w:rPr>
                <w:rFonts w:ascii="Arial" w:eastAsia="Arial" w:hAnsi="Arial" w:cs="Arial"/>
                <w:i/>
                <w:color w:val="000000"/>
              </w:rPr>
            </w:pPr>
          </w:p>
          <w:p w14:paraId="69961777" w14:textId="3E0F2CD6" w:rsidR="00FD662A" w:rsidRDefault="00FD662A" w:rsidP="00FD662A">
            <w:pPr>
              <w:spacing w:after="0" w:line="240" w:lineRule="auto"/>
              <w:rPr>
                <w:rFonts w:ascii="Arial" w:eastAsia="Arial" w:hAnsi="Arial" w:cs="Arial"/>
                <w:i/>
                <w:color w:val="000000"/>
              </w:rPr>
            </w:pPr>
          </w:p>
          <w:p w14:paraId="6737EA34" w14:textId="6720AC46" w:rsidR="00FD662A" w:rsidRDefault="00FD662A" w:rsidP="00FD662A">
            <w:pPr>
              <w:spacing w:after="0" w:line="240" w:lineRule="auto"/>
              <w:rPr>
                <w:rFonts w:ascii="Arial" w:eastAsia="Arial" w:hAnsi="Arial" w:cs="Arial"/>
                <w:i/>
                <w:color w:val="000000"/>
              </w:rPr>
            </w:pPr>
          </w:p>
          <w:p w14:paraId="6B7DDC08" w14:textId="566F209B" w:rsidR="00FD662A" w:rsidRDefault="00FD662A" w:rsidP="00FD662A">
            <w:pPr>
              <w:spacing w:after="0" w:line="240" w:lineRule="auto"/>
              <w:rPr>
                <w:rFonts w:ascii="Arial" w:eastAsia="Arial" w:hAnsi="Arial" w:cs="Arial"/>
                <w:i/>
                <w:color w:val="000000"/>
              </w:rPr>
            </w:pPr>
          </w:p>
          <w:p w14:paraId="0042C456" w14:textId="1C72CB8B" w:rsidR="00FD662A" w:rsidRDefault="00FD662A" w:rsidP="00FD662A">
            <w:pPr>
              <w:spacing w:after="0" w:line="240" w:lineRule="auto"/>
              <w:rPr>
                <w:rFonts w:ascii="Arial" w:eastAsia="Arial" w:hAnsi="Arial" w:cs="Arial"/>
                <w:i/>
                <w:color w:val="000000"/>
              </w:rPr>
            </w:pPr>
          </w:p>
          <w:p w14:paraId="7AF76517" w14:textId="77777777" w:rsidR="00FD662A" w:rsidRPr="00FD662A" w:rsidRDefault="00FD662A" w:rsidP="00FD662A">
            <w:pPr>
              <w:spacing w:after="0" w:line="240" w:lineRule="auto"/>
              <w:rPr>
                <w:rFonts w:ascii="Arial" w:eastAsia="Arial" w:hAnsi="Arial" w:cs="Arial"/>
                <w:i/>
                <w:color w:val="000000"/>
              </w:rPr>
            </w:pPr>
          </w:p>
          <w:p w14:paraId="5BD97996" w14:textId="4F4700A5" w:rsidR="00050B15" w:rsidRPr="000051CF"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Incorporates support and advocacy services/groups in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A61176" w14:textId="79373419" w:rsidR="00497F23"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For a 17-year-old patient with psychotic symptoms and daily marijuana use, assesses cultural attitudes and explanatory model the patient and family use to understand psychiatric symptoms</w:t>
            </w:r>
            <w:r w:rsidR="0097341B">
              <w:rPr>
                <w:rFonts w:ascii="Arial" w:eastAsia="Arial" w:hAnsi="Arial" w:cs="Arial"/>
              </w:rPr>
              <w:t>; c</w:t>
            </w:r>
            <w:r w:rsidRPr="473183D7">
              <w:rPr>
                <w:rFonts w:ascii="Arial" w:eastAsia="Arial" w:hAnsi="Arial" w:cs="Arial"/>
              </w:rPr>
              <w:t>onsiders extended urine toxicology screening to assess for drugs of abuse, including opioids, cocaine, methamphetamines</w:t>
            </w:r>
            <w:r w:rsidR="00C91CE6" w:rsidRPr="473183D7">
              <w:rPr>
                <w:rFonts w:ascii="Arial" w:eastAsia="Arial" w:hAnsi="Arial" w:cs="Arial"/>
              </w:rPr>
              <w:t>,</w:t>
            </w:r>
            <w:r w:rsidRPr="473183D7">
              <w:rPr>
                <w:rFonts w:ascii="Arial" w:eastAsia="Arial" w:hAnsi="Arial" w:cs="Arial"/>
              </w:rPr>
              <w:t xml:space="preserve"> and synthetic drugs</w:t>
            </w:r>
            <w:r w:rsidR="0097341B">
              <w:rPr>
                <w:rFonts w:ascii="Arial" w:eastAsia="Arial" w:hAnsi="Arial" w:cs="Arial"/>
              </w:rPr>
              <w:t>;</w:t>
            </w:r>
            <w:r w:rsidRPr="473183D7">
              <w:rPr>
                <w:rFonts w:ascii="Arial" w:eastAsia="Arial" w:hAnsi="Arial" w:cs="Arial"/>
              </w:rPr>
              <w:t xml:space="preserve">  </w:t>
            </w:r>
            <w:r w:rsidR="0097341B">
              <w:rPr>
                <w:rFonts w:ascii="Arial" w:eastAsia="Arial" w:hAnsi="Arial" w:cs="Arial"/>
              </w:rPr>
              <w:t>m</w:t>
            </w:r>
            <w:r w:rsidRPr="473183D7">
              <w:rPr>
                <w:rFonts w:ascii="Arial" w:eastAsia="Arial" w:hAnsi="Arial" w:cs="Arial"/>
              </w:rPr>
              <w:t xml:space="preserve">onitors the patient’s </w:t>
            </w:r>
            <w:r w:rsidR="0097341B">
              <w:rPr>
                <w:rFonts w:ascii="Arial" w:eastAsia="Arial" w:hAnsi="Arial" w:cs="Arial"/>
              </w:rPr>
              <w:t>body mass index (</w:t>
            </w:r>
            <w:r w:rsidRPr="473183D7">
              <w:rPr>
                <w:rFonts w:ascii="Arial" w:eastAsia="Arial" w:hAnsi="Arial" w:cs="Arial"/>
              </w:rPr>
              <w:t>BMI</w:t>
            </w:r>
            <w:r w:rsidR="0097341B">
              <w:rPr>
                <w:rFonts w:ascii="Arial" w:eastAsia="Arial" w:hAnsi="Arial" w:cs="Arial"/>
              </w:rPr>
              <w:t>)</w:t>
            </w:r>
            <w:r w:rsidRPr="473183D7">
              <w:rPr>
                <w:rFonts w:ascii="Arial" w:eastAsia="Arial" w:hAnsi="Arial" w:cs="Arial"/>
              </w:rPr>
              <w:t>, hemoglobin A1c, glucose, and lipids; coordinates care with the patient’s primary care physician; considers alternative antipsychotic treatment when pre-diabetic conditions appear</w:t>
            </w:r>
            <w:r w:rsidR="005D0D0B">
              <w:rPr>
                <w:rFonts w:ascii="Arial" w:eastAsia="Arial" w:hAnsi="Arial" w:cs="Arial"/>
              </w:rPr>
              <w:t xml:space="preserve"> </w:t>
            </w:r>
          </w:p>
          <w:p w14:paraId="0B8ECB7B" w14:textId="14D3A20C"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Discusses the potential benefits and risks of medication options with the patient and family</w:t>
            </w:r>
            <w:r w:rsidR="0097341B">
              <w:rPr>
                <w:rFonts w:ascii="Arial" w:eastAsia="Arial" w:hAnsi="Arial" w:cs="Arial"/>
              </w:rPr>
              <w:t xml:space="preserve"> members</w:t>
            </w:r>
            <w:r w:rsidRPr="473183D7">
              <w:rPr>
                <w:rFonts w:ascii="Arial" w:eastAsia="Arial" w:hAnsi="Arial" w:cs="Arial"/>
              </w:rPr>
              <w:t xml:space="preserve">, taking the patient’s history and views into consideration in deciding on alternative </w:t>
            </w:r>
            <w:proofErr w:type="gramStart"/>
            <w:r w:rsidRPr="473183D7">
              <w:rPr>
                <w:rFonts w:ascii="Arial" w:eastAsia="Arial" w:hAnsi="Arial" w:cs="Arial"/>
              </w:rPr>
              <w:t>treatment</w:t>
            </w:r>
            <w:proofErr w:type="gramEnd"/>
          </w:p>
          <w:p w14:paraId="6F94D7ED" w14:textId="49ECE7D1" w:rsidR="6BECF5E3" w:rsidRDefault="473183D7" w:rsidP="00F326C9">
            <w:pPr>
              <w:numPr>
                <w:ilvl w:val="0"/>
                <w:numId w:val="1"/>
              </w:numPr>
              <w:spacing w:after="0" w:line="240" w:lineRule="auto"/>
              <w:ind w:left="180" w:hanging="180"/>
            </w:pPr>
            <w:r w:rsidRPr="473183D7">
              <w:rPr>
                <w:rFonts w:ascii="Arial" w:eastAsia="Arial" w:hAnsi="Arial" w:cs="Arial"/>
              </w:rPr>
              <w:t xml:space="preserve">Discusses with the patient and family </w:t>
            </w:r>
            <w:r w:rsidR="0097341B">
              <w:rPr>
                <w:rFonts w:ascii="Arial" w:eastAsia="Arial" w:hAnsi="Arial" w:cs="Arial"/>
              </w:rPr>
              <w:t xml:space="preserve">members </w:t>
            </w:r>
            <w:r w:rsidRPr="473183D7">
              <w:rPr>
                <w:rFonts w:ascii="Arial" w:eastAsia="Arial" w:hAnsi="Arial" w:cs="Arial"/>
              </w:rPr>
              <w:t>the potential role for National Alliance on Mental Illness (NAMI) Family-to-Family Program</w:t>
            </w:r>
          </w:p>
          <w:p w14:paraId="1A28589B" w14:textId="43E61252" w:rsidR="6BECF5E3" w:rsidRDefault="473183D7" w:rsidP="00F326C9">
            <w:pPr>
              <w:numPr>
                <w:ilvl w:val="0"/>
                <w:numId w:val="1"/>
              </w:numPr>
              <w:spacing w:after="0" w:line="240" w:lineRule="auto"/>
              <w:ind w:left="180" w:hanging="180"/>
            </w:pPr>
            <w:r w:rsidRPr="473183D7">
              <w:rPr>
                <w:rFonts w:ascii="Arial" w:eastAsia="Arial" w:hAnsi="Arial" w:cs="Arial"/>
              </w:rPr>
              <w:t xml:space="preserve">Discusses with family referral for family support specialist, as well as therapeutic mentor for the </w:t>
            </w:r>
            <w:proofErr w:type="gramStart"/>
            <w:r w:rsidRPr="473183D7">
              <w:rPr>
                <w:rFonts w:ascii="Arial" w:eastAsia="Arial" w:hAnsi="Arial" w:cs="Arial"/>
              </w:rPr>
              <w:t>patient</w:t>
            </w:r>
            <w:proofErr w:type="gramEnd"/>
          </w:p>
          <w:p w14:paraId="1239CC3D" w14:textId="6A0E5BAB" w:rsidR="6BECF5E3" w:rsidRDefault="473183D7" w:rsidP="00F326C9">
            <w:pPr>
              <w:numPr>
                <w:ilvl w:val="0"/>
                <w:numId w:val="1"/>
              </w:numPr>
              <w:spacing w:after="0" w:line="240" w:lineRule="auto"/>
              <w:ind w:left="180" w:hanging="180"/>
            </w:pPr>
            <w:r w:rsidRPr="473183D7">
              <w:rPr>
                <w:rFonts w:ascii="Arial" w:eastAsia="Arial" w:hAnsi="Arial" w:cs="Arial"/>
              </w:rPr>
              <w:t xml:space="preserve">Consider referral to an early psychosis clinic for comprehensive </w:t>
            </w:r>
            <w:proofErr w:type="gramStart"/>
            <w:r w:rsidRPr="473183D7">
              <w:rPr>
                <w:rFonts w:ascii="Arial" w:eastAsia="Arial" w:hAnsi="Arial" w:cs="Arial"/>
              </w:rPr>
              <w:t>services</w:t>
            </w:r>
            <w:proofErr w:type="gramEnd"/>
          </w:p>
          <w:p w14:paraId="3DBA322B" w14:textId="678F9EBE" w:rsidR="6BECF5E3" w:rsidRDefault="473183D7" w:rsidP="00F326C9">
            <w:pPr>
              <w:numPr>
                <w:ilvl w:val="0"/>
                <w:numId w:val="1"/>
              </w:numPr>
              <w:spacing w:after="0" w:line="240" w:lineRule="auto"/>
              <w:ind w:left="180" w:hanging="180"/>
            </w:pPr>
            <w:r w:rsidRPr="473183D7">
              <w:rPr>
                <w:rFonts w:ascii="Arial" w:eastAsia="Arial" w:hAnsi="Arial" w:cs="Arial"/>
              </w:rPr>
              <w:t xml:space="preserve">Considers necessary educational accommodations via 504 plan and/or </w:t>
            </w:r>
            <w:r w:rsidR="00F336EE">
              <w:rPr>
                <w:rFonts w:ascii="Arial" w:eastAsia="Arial" w:hAnsi="Arial" w:cs="Arial"/>
              </w:rPr>
              <w:t>individual</w:t>
            </w:r>
            <w:r w:rsidR="00F83249">
              <w:rPr>
                <w:rFonts w:ascii="Arial" w:eastAsia="Arial" w:hAnsi="Arial" w:cs="Arial"/>
              </w:rPr>
              <w:t>ized</w:t>
            </w:r>
            <w:r w:rsidR="00F336EE">
              <w:rPr>
                <w:rFonts w:ascii="Arial" w:eastAsia="Arial" w:hAnsi="Arial" w:cs="Arial"/>
              </w:rPr>
              <w:t xml:space="preserve"> education p</w:t>
            </w:r>
            <w:r w:rsidR="00F83249">
              <w:rPr>
                <w:rFonts w:ascii="Arial" w:eastAsia="Arial" w:hAnsi="Arial" w:cs="Arial"/>
              </w:rPr>
              <w:t>rogram</w:t>
            </w:r>
            <w:r w:rsidR="00F336EE">
              <w:rPr>
                <w:rFonts w:ascii="Arial" w:eastAsia="Arial" w:hAnsi="Arial" w:cs="Arial"/>
              </w:rPr>
              <w:t xml:space="preserve"> (</w:t>
            </w:r>
            <w:r w:rsidRPr="473183D7">
              <w:rPr>
                <w:rFonts w:ascii="Arial" w:eastAsia="Arial" w:hAnsi="Arial" w:cs="Arial"/>
              </w:rPr>
              <w:t>IEP</w:t>
            </w:r>
            <w:r w:rsidR="00F336EE">
              <w:rPr>
                <w:rFonts w:ascii="Arial" w:eastAsia="Arial" w:hAnsi="Arial" w:cs="Arial"/>
              </w:rPr>
              <w:t>)</w:t>
            </w:r>
            <w:r w:rsidRPr="473183D7">
              <w:rPr>
                <w:rFonts w:ascii="Arial" w:eastAsia="Arial" w:hAnsi="Arial" w:cs="Arial"/>
              </w:rPr>
              <w:t xml:space="preserve"> for patient to return to school when </w:t>
            </w:r>
            <w:proofErr w:type="gramStart"/>
            <w:r w:rsidRPr="473183D7">
              <w:rPr>
                <w:rFonts w:ascii="Arial" w:eastAsia="Arial" w:hAnsi="Arial" w:cs="Arial"/>
              </w:rPr>
              <w:t>stable</w:t>
            </w:r>
            <w:proofErr w:type="gramEnd"/>
          </w:p>
          <w:p w14:paraId="0020D8C6" w14:textId="77777777" w:rsidR="00050B15" w:rsidRPr="000051CF" w:rsidRDefault="00050B15" w:rsidP="00817BB1">
            <w:pPr>
              <w:pBdr>
                <w:top w:val="nil"/>
                <w:left w:val="nil"/>
                <w:bottom w:val="nil"/>
                <w:right w:val="nil"/>
                <w:between w:val="nil"/>
              </w:pBdr>
              <w:spacing w:after="0" w:line="240" w:lineRule="auto"/>
              <w:rPr>
                <w:rFonts w:ascii="Arial" w:eastAsia="Arial" w:hAnsi="Arial" w:cs="Arial"/>
                <w:color w:val="000000"/>
              </w:rPr>
            </w:pPr>
          </w:p>
          <w:p w14:paraId="1621A112" w14:textId="45CD0901" w:rsidR="003C7E01"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Refers patient to a clinic-based medication support group</w:t>
            </w:r>
          </w:p>
        </w:tc>
      </w:tr>
      <w:tr w:rsidR="003639F1" w:rsidRPr="000051CF" w14:paraId="1496F6B1" w14:textId="77777777" w:rsidTr="00FD662A">
        <w:tc>
          <w:tcPr>
            <w:tcW w:w="4950" w:type="dxa"/>
            <w:tcBorders>
              <w:top w:val="single" w:sz="4" w:space="0" w:color="000000"/>
              <w:bottom w:val="single" w:sz="4" w:space="0" w:color="000000"/>
            </w:tcBorders>
            <w:shd w:val="clear" w:color="auto" w:fill="C9C9C9"/>
          </w:tcPr>
          <w:p w14:paraId="4D092E01" w14:textId="77777777" w:rsidR="00FD662A" w:rsidRPr="00FD662A" w:rsidRDefault="00A10C50" w:rsidP="00FD662A">
            <w:pPr>
              <w:spacing w:after="0" w:line="240" w:lineRule="auto"/>
              <w:rPr>
                <w:rFonts w:ascii="Arial" w:eastAsia="Arial" w:hAnsi="Arial" w:cs="Arial"/>
                <w:i/>
              </w:rPr>
            </w:pPr>
            <w:r w:rsidRPr="000051CF">
              <w:rPr>
                <w:rFonts w:ascii="Arial" w:eastAsia="Arial" w:hAnsi="Arial" w:cs="Arial"/>
                <w:b/>
              </w:rPr>
              <w:lastRenderedPageBreak/>
              <w:t>Level 4</w:t>
            </w:r>
            <w:r w:rsidRPr="000051CF">
              <w:rPr>
                <w:rFonts w:ascii="Arial" w:eastAsia="Arial" w:hAnsi="Arial" w:cs="Arial"/>
              </w:rPr>
              <w:t xml:space="preserve"> </w:t>
            </w:r>
            <w:r w:rsidR="00FD662A" w:rsidRPr="00FD662A">
              <w:rPr>
                <w:rFonts w:ascii="Arial" w:eastAsia="Arial" w:hAnsi="Arial" w:cs="Arial"/>
                <w:i/>
              </w:rPr>
              <w:t xml:space="preserve">Develops individualized treatment plans for complex presentations; integrates multiple biopsychosocial modalities and input from other care practitioners in a comprehensive </w:t>
            </w:r>
            <w:proofErr w:type="gramStart"/>
            <w:r w:rsidR="00FD662A" w:rsidRPr="00FD662A">
              <w:rPr>
                <w:rFonts w:ascii="Arial" w:eastAsia="Arial" w:hAnsi="Arial" w:cs="Arial"/>
                <w:i/>
              </w:rPr>
              <w:t>approach</w:t>
            </w:r>
            <w:proofErr w:type="gramEnd"/>
          </w:p>
          <w:p w14:paraId="7436CB41" w14:textId="7FEE2A86" w:rsidR="00FD662A" w:rsidRDefault="00FD662A" w:rsidP="00FD662A">
            <w:pPr>
              <w:spacing w:after="0" w:line="240" w:lineRule="auto"/>
              <w:rPr>
                <w:rFonts w:ascii="Arial" w:eastAsia="Arial" w:hAnsi="Arial" w:cs="Arial"/>
                <w:i/>
              </w:rPr>
            </w:pPr>
          </w:p>
          <w:p w14:paraId="6EE24A97" w14:textId="7A54830E" w:rsidR="00FD662A" w:rsidRDefault="00FD662A" w:rsidP="00FD662A">
            <w:pPr>
              <w:spacing w:after="0" w:line="240" w:lineRule="auto"/>
              <w:rPr>
                <w:rFonts w:ascii="Arial" w:eastAsia="Arial" w:hAnsi="Arial" w:cs="Arial"/>
                <w:i/>
              </w:rPr>
            </w:pPr>
          </w:p>
          <w:p w14:paraId="1734A833" w14:textId="77777777" w:rsidR="00FD662A" w:rsidRPr="00FD662A" w:rsidRDefault="00FD662A" w:rsidP="00FD662A">
            <w:pPr>
              <w:spacing w:after="0" w:line="240" w:lineRule="auto"/>
              <w:rPr>
                <w:rFonts w:ascii="Arial" w:eastAsia="Arial" w:hAnsi="Arial" w:cs="Arial"/>
                <w:i/>
              </w:rPr>
            </w:pPr>
          </w:p>
          <w:p w14:paraId="75207638"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In complex presentations, considers family and sociocultural factors, recommends the most appropriate interventions/treatment, and adjusts as </w:t>
            </w:r>
            <w:proofErr w:type="gramStart"/>
            <w:r w:rsidRPr="00FD662A">
              <w:rPr>
                <w:rFonts w:ascii="Arial" w:eastAsia="Arial" w:hAnsi="Arial" w:cs="Arial"/>
                <w:i/>
              </w:rPr>
              <w:t>indicated</w:t>
            </w:r>
            <w:proofErr w:type="gramEnd"/>
          </w:p>
          <w:p w14:paraId="79643B0D" w14:textId="77777777" w:rsidR="00FD662A" w:rsidRPr="00FD662A" w:rsidRDefault="00FD662A" w:rsidP="00FD662A">
            <w:pPr>
              <w:spacing w:after="0" w:line="240" w:lineRule="auto"/>
              <w:rPr>
                <w:rFonts w:ascii="Arial" w:eastAsia="Arial" w:hAnsi="Arial" w:cs="Arial"/>
                <w:i/>
              </w:rPr>
            </w:pPr>
          </w:p>
          <w:p w14:paraId="453D5512" w14:textId="153A538B" w:rsidR="00050B15" w:rsidRPr="000051CF" w:rsidRDefault="00FD662A" w:rsidP="00FD662A">
            <w:pPr>
              <w:spacing w:after="0" w:line="240" w:lineRule="auto"/>
              <w:rPr>
                <w:rFonts w:ascii="Arial" w:eastAsia="Arial" w:hAnsi="Arial" w:cs="Arial"/>
                <w:i/>
              </w:rPr>
            </w:pPr>
            <w:r w:rsidRPr="00FD662A">
              <w:rPr>
                <w:rFonts w:ascii="Arial" w:eastAsia="Arial" w:hAnsi="Arial" w:cs="Arial"/>
                <w:i/>
              </w:rPr>
              <w:t>Locates and connects patients to community resources in complex and difficult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11C72E" w14:textId="77777777" w:rsidR="00050B15" w:rsidRPr="000051CF" w:rsidRDefault="5979B7F0" w:rsidP="00F326C9">
            <w:pPr>
              <w:numPr>
                <w:ilvl w:val="0"/>
                <w:numId w:val="1"/>
              </w:numPr>
              <w:spacing w:after="0" w:line="240" w:lineRule="auto"/>
              <w:ind w:left="180" w:hanging="180"/>
              <w:rPr>
                <w:rFonts w:ascii="Arial" w:hAnsi="Arial" w:cs="Arial"/>
              </w:rPr>
            </w:pPr>
            <w:r w:rsidRPr="5979B7F0">
              <w:rPr>
                <w:rFonts w:ascii="Arial" w:eastAsia="Arial" w:hAnsi="Arial" w:cs="Arial"/>
              </w:rPr>
              <w:t xml:space="preserve">For an 11-year-old patient with a history of autism spectrum disorder, childhood neglect and physical abuse resulting in traumatic brain injury, referred for increasing aggression:   </w:t>
            </w:r>
          </w:p>
          <w:p w14:paraId="18E82B27" w14:textId="77777777" w:rsidR="00050B15" w:rsidRPr="00DC1342" w:rsidRDefault="502B51B3" w:rsidP="00F326C9">
            <w:pPr>
              <w:numPr>
                <w:ilvl w:val="1"/>
                <w:numId w:val="1"/>
              </w:numPr>
              <w:spacing w:after="0" w:line="240" w:lineRule="auto"/>
              <w:ind w:left="1080"/>
              <w:rPr>
                <w:rFonts w:ascii="Arial" w:hAnsi="Arial" w:cs="Arial"/>
              </w:rPr>
            </w:pPr>
            <w:r w:rsidRPr="00DC1342">
              <w:rPr>
                <w:rFonts w:ascii="Arial" w:eastAsia="Arial" w:hAnsi="Arial" w:cs="Arial"/>
              </w:rPr>
              <w:t xml:space="preserve">Obtains a longitudinal history of behaviors including self-harm, and safety assessment of home environment, including substance abuse in the </w:t>
            </w:r>
            <w:proofErr w:type="gramStart"/>
            <w:r w:rsidRPr="00DC1342">
              <w:rPr>
                <w:rFonts w:ascii="Arial" w:eastAsia="Arial" w:hAnsi="Arial" w:cs="Arial"/>
              </w:rPr>
              <w:t>home</w:t>
            </w:r>
            <w:proofErr w:type="gramEnd"/>
          </w:p>
          <w:p w14:paraId="3965C847" w14:textId="55D69A84" w:rsidR="00C21F62" w:rsidRPr="00DC1342" w:rsidRDefault="00C21F62" w:rsidP="00F326C9">
            <w:pPr>
              <w:numPr>
                <w:ilvl w:val="1"/>
                <w:numId w:val="1"/>
              </w:numPr>
              <w:spacing w:after="0" w:line="240" w:lineRule="auto"/>
              <w:ind w:left="1080"/>
              <w:rPr>
                <w:rFonts w:ascii="Arial" w:hAnsi="Arial" w:cs="Arial"/>
              </w:rPr>
            </w:pPr>
            <w:r>
              <w:rPr>
                <w:rFonts w:ascii="Arial" w:eastAsia="Arial" w:hAnsi="Arial" w:cs="Arial"/>
              </w:rPr>
              <w:t xml:space="preserve">Obtains </w:t>
            </w:r>
            <w:r w:rsidRPr="502B51B3">
              <w:rPr>
                <w:rFonts w:ascii="Arial" w:eastAsia="Arial" w:hAnsi="Arial" w:cs="Arial"/>
              </w:rPr>
              <w:t>neurologic</w:t>
            </w:r>
            <w:r w:rsidR="00F83249">
              <w:rPr>
                <w:rFonts w:ascii="Arial" w:eastAsia="Arial" w:hAnsi="Arial" w:cs="Arial"/>
              </w:rPr>
              <w:t>al</w:t>
            </w:r>
            <w:r w:rsidRPr="502B51B3">
              <w:rPr>
                <w:rFonts w:ascii="Arial" w:eastAsia="Arial" w:hAnsi="Arial" w:cs="Arial"/>
              </w:rPr>
              <w:t xml:space="preserve"> consultation to assist in assessing sequelae of the </w:t>
            </w:r>
            <w:r w:rsidR="00F83249">
              <w:rPr>
                <w:rFonts w:ascii="Arial" w:eastAsia="Arial" w:hAnsi="Arial" w:cs="Arial"/>
              </w:rPr>
              <w:t xml:space="preserve">traumatic brain </w:t>
            </w:r>
            <w:proofErr w:type="gramStart"/>
            <w:r w:rsidR="00F83249">
              <w:rPr>
                <w:rFonts w:ascii="Arial" w:eastAsia="Arial" w:hAnsi="Arial" w:cs="Arial"/>
              </w:rPr>
              <w:t>injury</w:t>
            </w:r>
            <w:proofErr w:type="gramEnd"/>
            <w:r w:rsidRPr="502B51B3">
              <w:rPr>
                <w:rFonts w:ascii="Arial" w:eastAsia="Arial" w:hAnsi="Arial" w:cs="Arial"/>
              </w:rPr>
              <w:t xml:space="preserve">  </w:t>
            </w:r>
          </w:p>
          <w:p w14:paraId="40DEF939" w14:textId="4CAA59A9" w:rsidR="747540A5" w:rsidRDefault="747540A5" w:rsidP="00DC1342">
            <w:pPr>
              <w:spacing w:after="0" w:line="240" w:lineRule="auto"/>
            </w:pPr>
          </w:p>
          <w:p w14:paraId="6114C1B5" w14:textId="0061F399" w:rsidR="00050B15" w:rsidRPr="00817B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Evaluates risk and protective factors for suicide and harm to others; in planning treatment, considers neuropsychological testing, substance use treatment, cognitive remediation, cognitive behavioral therapy, and dialectical behavior therapy as potential interventions; considers pharmacologic </w:t>
            </w:r>
            <w:proofErr w:type="gramStart"/>
            <w:r w:rsidRPr="473183D7">
              <w:rPr>
                <w:rFonts w:ascii="Arial" w:eastAsia="Arial" w:hAnsi="Arial" w:cs="Arial"/>
              </w:rPr>
              <w:t>treatments</w:t>
            </w:r>
            <w:proofErr w:type="gramEnd"/>
            <w:r w:rsidRPr="473183D7">
              <w:rPr>
                <w:rFonts w:ascii="Arial" w:eastAsia="Arial" w:hAnsi="Arial" w:cs="Arial"/>
              </w:rPr>
              <w:t xml:space="preserve"> </w:t>
            </w:r>
          </w:p>
          <w:p w14:paraId="3A2F06EC" w14:textId="77777777" w:rsidR="00D13DF0" w:rsidRDefault="00D13DF0" w:rsidP="00D13DF0">
            <w:pPr>
              <w:spacing w:after="0" w:line="240" w:lineRule="auto"/>
              <w:rPr>
                <w:rFonts w:ascii="Arial" w:eastAsia="Arial" w:hAnsi="Arial" w:cs="Arial"/>
              </w:rPr>
            </w:pPr>
          </w:p>
          <w:p w14:paraId="5DFCFAD9" w14:textId="24F2A879" w:rsidR="00D13DF0" w:rsidRDefault="473183D7" w:rsidP="00F326C9">
            <w:pPr>
              <w:numPr>
                <w:ilvl w:val="0"/>
                <w:numId w:val="1"/>
              </w:numPr>
              <w:spacing w:after="0" w:line="240" w:lineRule="auto"/>
              <w:ind w:left="180" w:hanging="180"/>
            </w:pPr>
            <w:r w:rsidRPr="473183D7">
              <w:rPr>
                <w:rFonts w:ascii="Arial" w:eastAsia="Arial" w:hAnsi="Arial" w:cs="Arial"/>
              </w:rPr>
              <w:t xml:space="preserve">Referral to state agencies that serve patients with developmental disorders to assist with resources such as respite </w:t>
            </w:r>
            <w:proofErr w:type="gramStart"/>
            <w:r w:rsidRPr="473183D7">
              <w:rPr>
                <w:rFonts w:ascii="Arial" w:eastAsia="Arial" w:hAnsi="Arial" w:cs="Arial"/>
              </w:rPr>
              <w:t>care</w:t>
            </w:r>
            <w:proofErr w:type="gramEnd"/>
          </w:p>
          <w:p w14:paraId="746CFF9C" w14:textId="73C5F2B9" w:rsidR="00050B15" w:rsidRPr="00EB7D4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Referral to local organizations (e.g., </w:t>
            </w:r>
            <w:r w:rsidR="00ED589B">
              <w:rPr>
                <w:rFonts w:ascii="Arial" w:eastAsia="Arial" w:hAnsi="Arial" w:cs="Arial"/>
              </w:rPr>
              <w:t>Child Mind Institute</w:t>
            </w:r>
            <w:r w:rsidRPr="473183D7">
              <w:rPr>
                <w:rFonts w:ascii="Arial" w:eastAsia="Arial" w:hAnsi="Arial" w:cs="Arial"/>
              </w:rPr>
              <w:t>) for parent support</w:t>
            </w:r>
          </w:p>
        </w:tc>
      </w:tr>
      <w:tr w:rsidR="003639F1" w:rsidRPr="000051CF" w14:paraId="65617B7C" w14:textId="77777777" w:rsidTr="00FD662A">
        <w:tc>
          <w:tcPr>
            <w:tcW w:w="4950" w:type="dxa"/>
            <w:tcBorders>
              <w:top w:val="single" w:sz="4" w:space="0" w:color="000000"/>
              <w:bottom w:val="single" w:sz="4" w:space="0" w:color="000000"/>
            </w:tcBorders>
            <w:shd w:val="clear" w:color="auto" w:fill="C9C9C9"/>
          </w:tcPr>
          <w:p w14:paraId="29FC527E" w14:textId="77777777" w:rsidR="00FD662A" w:rsidRPr="00FD662A" w:rsidRDefault="00A10C50" w:rsidP="00FD662A">
            <w:pPr>
              <w:spacing w:after="0" w:line="240" w:lineRule="auto"/>
              <w:rPr>
                <w:rFonts w:ascii="Arial" w:eastAsia="Arial" w:hAnsi="Arial" w:cs="Arial"/>
                <w:i/>
              </w:rPr>
            </w:pPr>
            <w:r w:rsidRPr="000051CF">
              <w:rPr>
                <w:rFonts w:ascii="Arial" w:eastAsia="Arial" w:hAnsi="Arial" w:cs="Arial"/>
                <w:b/>
              </w:rPr>
              <w:t>Level 5</w:t>
            </w:r>
            <w:r w:rsidRPr="000051CF">
              <w:rPr>
                <w:rFonts w:ascii="Arial" w:eastAsia="Arial" w:hAnsi="Arial" w:cs="Arial"/>
              </w:rPr>
              <w:t xml:space="preserve"> </w:t>
            </w:r>
            <w:r w:rsidR="00FD662A" w:rsidRPr="00FD662A">
              <w:rPr>
                <w:rFonts w:ascii="Arial" w:eastAsia="Arial" w:hAnsi="Arial" w:cs="Arial"/>
                <w:i/>
              </w:rPr>
              <w:t xml:space="preserve">Supervises treatment planning by other learners and multidisciplinary </w:t>
            </w:r>
            <w:proofErr w:type="gramStart"/>
            <w:r w:rsidR="00FD662A" w:rsidRPr="00FD662A">
              <w:rPr>
                <w:rFonts w:ascii="Arial" w:eastAsia="Arial" w:hAnsi="Arial" w:cs="Arial"/>
                <w:i/>
              </w:rPr>
              <w:t>practitioners</w:t>
            </w:r>
            <w:proofErr w:type="gramEnd"/>
          </w:p>
          <w:p w14:paraId="4FF56F35" w14:textId="77777777" w:rsidR="00FD662A" w:rsidRPr="00FD662A" w:rsidRDefault="00FD662A" w:rsidP="00FD662A">
            <w:pPr>
              <w:spacing w:after="0" w:line="240" w:lineRule="auto"/>
              <w:rPr>
                <w:rFonts w:ascii="Arial" w:eastAsia="Arial" w:hAnsi="Arial" w:cs="Arial"/>
                <w:i/>
              </w:rPr>
            </w:pPr>
          </w:p>
          <w:p w14:paraId="13969555" w14:textId="55A90732" w:rsidR="00050B15" w:rsidRPr="000051CF" w:rsidRDefault="00FD662A" w:rsidP="00FD662A">
            <w:pPr>
              <w:spacing w:after="0" w:line="240" w:lineRule="auto"/>
              <w:rPr>
                <w:rFonts w:ascii="Arial" w:eastAsia="Arial" w:hAnsi="Arial" w:cs="Arial"/>
                <w:i/>
              </w:rPr>
            </w:pPr>
            <w:r w:rsidRPr="00FD662A">
              <w:rPr>
                <w:rFonts w:ascii="Arial" w:eastAsia="Arial" w:hAnsi="Arial" w:cs="Arial"/>
                <w:i/>
              </w:rPr>
              <w:t>Matches patient and family needs and preferences to specific local or virtual/online resources and advocates for the creation of resources when gaps are identified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EB97A7" w14:textId="1950B04E"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Facilitates discussions about treatment planning with clinical staff members at the local mental health </w:t>
            </w:r>
            <w:proofErr w:type="gramStart"/>
            <w:r w:rsidRPr="473183D7">
              <w:rPr>
                <w:rFonts w:ascii="Arial" w:eastAsia="Arial" w:hAnsi="Arial" w:cs="Arial"/>
              </w:rPr>
              <w:t>center</w:t>
            </w:r>
            <w:proofErr w:type="gramEnd"/>
          </w:p>
          <w:p w14:paraId="732596DD" w14:textId="77777777" w:rsidR="00050B15" w:rsidRPr="000051CF" w:rsidRDefault="00050B15" w:rsidP="00817BB1">
            <w:pPr>
              <w:spacing w:after="0" w:line="240" w:lineRule="auto"/>
              <w:rPr>
                <w:rFonts w:ascii="Arial" w:eastAsia="Arial" w:hAnsi="Arial" w:cs="Arial"/>
              </w:rPr>
            </w:pPr>
          </w:p>
          <w:p w14:paraId="04199B25" w14:textId="0EC6A016"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Works with the state </w:t>
            </w:r>
            <w:r w:rsidR="00062060">
              <w:rPr>
                <w:rFonts w:ascii="Arial" w:eastAsia="Arial" w:hAnsi="Arial" w:cs="Arial"/>
              </w:rPr>
              <w:t>D</w:t>
            </w:r>
            <w:r w:rsidRPr="473183D7">
              <w:rPr>
                <w:rFonts w:ascii="Arial" w:eastAsia="Arial" w:hAnsi="Arial" w:cs="Arial"/>
              </w:rPr>
              <w:t>epartment of M</w:t>
            </w:r>
            <w:r w:rsidR="00062060">
              <w:rPr>
                <w:rFonts w:ascii="Arial" w:eastAsia="Arial" w:hAnsi="Arial" w:cs="Arial"/>
              </w:rPr>
              <w:t xml:space="preserve">ental </w:t>
            </w:r>
            <w:r w:rsidRPr="473183D7">
              <w:rPr>
                <w:rFonts w:ascii="Arial" w:eastAsia="Arial" w:hAnsi="Arial" w:cs="Arial"/>
              </w:rPr>
              <w:t>H</w:t>
            </w:r>
            <w:r w:rsidR="00062060">
              <w:rPr>
                <w:rFonts w:ascii="Arial" w:eastAsia="Arial" w:hAnsi="Arial" w:cs="Arial"/>
              </w:rPr>
              <w:t>ealth</w:t>
            </w:r>
            <w:r w:rsidRPr="473183D7">
              <w:rPr>
                <w:rFonts w:ascii="Arial" w:eastAsia="Arial" w:hAnsi="Arial" w:cs="Arial"/>
              </w:rPr>
              <w:t xml:space="preserve"> to create standards for early onset psychosis programs across the area</w:t>
            </w:r>
            <w:r w:rsidR="00062060">
              <w:rPr>
                <w:rFonts w:ascii="Arial" w:eastAsia="Arial" w:hAnsi="Arial" w:cs="Arial"/>
              </w:rPr>
              <w:t xml:space="preserve"> and with the</w:t>
            </w:r>
            <w:r w:rsidRPr="473183D7">
              <w:rPr>
                <w:rFonts w:ascii="Arial" w:eastAsia="Arial" w:hAnsi="Arial" w:cs="Arial"/>
              </w:rPr>
              <w:t xml:space="preserve"> state rehabilitation agency to create a new supported employment program</w:t>
            </w:r>
          </w:p>
        </w:tc>
      </w:tr>
      <w:tr w:rsidR="001A536D" w:rsidRPr="000051CF" w14:paraId="7190B5B7" w14:textId="77777777" w:rsidTr="473183D7">
        <w:tc>
          <w:tcPr>
            <w:tcW w:w="4950" w:type="dxa"/>
            <w:shd w:val="clear" w:color="auto" w:fill="FFD965"/>
          </w:tcPr>
          <w:p w14:paraId="67CB21DB" w14:textId="77777777" w:rsidR="00050B15" w:rsidRPr="000051CF" w:rsidRDefault="00A10C50" w:rsidP="00817BB1">
            <w:pPr>
              <w:spacing w:after="0" w:line="240" w:lineRule="auto"/>
              <w:rPr>
                <w:rFonts w:ascii="Arial" w:eastAsia="Arial" w:hAnsi="Arial" w:cs="Arial"/>
              </w:rPr>
            </w:pPr>
            <w:r w:rsidRPr="000051CF">
              <w:rPr>
                <w:rFonts w:ascii="Arial" w:eastAsia="Arial" w:hAnsi="Arial" w:cs="Arial"/>
              </w:rPr>
              <w:t>Assessment Models or Tools</w:t>
            </w:r>
          </w:p>
        </w:tc>
        <w:tc>
          <w:tcPr>
            <w:tcW w:w="9175" w:type="dxa"/>
            <w:shd w:val="clear" w:color="auto" w:fill="FFD965"/>
          </w:tcPr>
          <w:p w14:paraId="5950874F" w14:textId="77777777"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conference presentations</w:t>
            </w:r>
          </w:p>
          <w:p w14:paraId="6277F1AF" w14:textId="77777777" w:rsidR="00613F21" w:rsidRPr="00613F2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Case-based discussions</w:t>
            </w:r>
            <w:r w:rsidR="00613F21" w:rsidRPr="473183D7">
              <w:rPr>
                <w:rFonts w:ascii="Arial" w:eastAsia="Arial" w:hAnsi="Arial" w:cs="Arial"/>
              </w:rPr>
              <w:t xml:space="preserve"> </w:t>
            </w:r>
          </w:p>
          <w:p w14:paraId="57C68013" w14:textId="4DB63765" w:rsidR="00613F21" w:rsidRPr="000051CF" w:rsidRDefault="00613F21" w:rsidP="00F326C9">
            <w:pPr>
              <w:numPr>
                <w:ilvl w:val="0"/>
                <w:numId w:val="1"/>
              </w:numPr>
              <w:spacing w:after="0" w:line="240" w:lineRule="auto"/>
              <w:ind w:left="180" w:hanging="180"/>
              <w:rPr>
                <w:rFonts w:ascii="Arial" w:hAnsi="Arial" w:cs="Arial"/>
              </w:rPr>
            </w:pPr>
            <w:r w:rsidRPr="473183D7">
              <w:rPr>
                <w:rFonts w:ascii="Arial" w:eastAsia="Arial" w:hAnsi="Arial" w:cs="Arial"/>
              </w:rPr>
              <w:t>Clinical skills examination</w:t>
            </w:r>
          </w:p>
          <w:p w14:paraId="6B606051" w14:textId="7C4BDD66"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Direct observation or retrospective video review</w:t>
            </w:r>
          </w:p>
          <w:p w14:paraId="6B5C01FB" w14:textId="656DBCC5"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retrospective review/audit for assessments and formulations</w:t>
            </w:r>
          </w:p>
          <w:p w14:paraId="43C4D79F" w14:textId="463FF05F"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Written case formulations</w:t>
            </w:r>
          </w:p>
        </w:tc>
      </w:tr>
      <w:tr w:rsidR="001A536D" w:rsidRPr="000051CF" w14:paraId="7A8E4340" w14:textId="77777777" w:rsidTr="473183D7">
        <w:tc>
          <w:tcPr>
            <w:tcW w:w="4950" w:type="dxa"/>
            <w:shd w:val="clear" w:color="auto" w:fill="8DB3E2" w:themeFill="text2" w:themeFillTint="66"/>
          </w:tcPr>
          <w:p w14:paraId="57982E35" w14:textId="77777777" w:rsidR="00050B15" w:rsidRPr="000051CF" w:rsidRDefault="00A10C50" w:rsidP="00817BB1">
            <w:pPr>
              <w:spacing w:after="0" w:line="240" w:lineRule="auto"/>
              <w:rPr>
                <w:rFonts w:ascii="Arial" w:eastAsia="Arial" w:hAnsi="Arial" w:cs="Arial"/>
              </w:rPr>
            </w:pPr>
            <w:r w:rsidRPr="000051CF">
              <w:rPr>
                <w:rFonts w:ascii="Arial" w:eastAsia="Arial" w:hAnsi="Arial" w:cs="Arial"/>
              </w:rPr>
              <w:lastRenderedPageBreak/>
              <w:t xml:space="preserve">Curriculum Mapping </w:t>
            </w:r>
          </w:p>
        </w:tc>
        <w:tc>
          <w:tcPr>
            <w:tcW w:w="9175" w:type="dxa"/>
            <w:shd w:val="clear" w:color="auto" w:fill="8DB3E2" w:themeFill="text2" w:themeFillTint="66"/>
          </w:tcPr>
          <w:p w14:paraId="0431837F" w14:textId="77777777" w:rsidR="00050B15" w:rsidRPr="000051CF" w:rsidRDefault="00050B15" w:rsidP="00F326C9">
            <w:pPr>
              <w:numPr>
                <w:ilvl w:val="0"/>
                <w:numId w:val="1"/>
              </w:numPr>
              <w:spacing w:after="0" w:line="240" w:lineRule="auto"/>
              <w:ind w:left="180" w:hanging="180"/>
              <w:rPr>
                <w:rFonts w:ascii="Arial" w:hAnsi="Arial" w:cs="Arial"/>
              </w:rPr>
            </w:pPr>
          </w:p>
        </w:tc>
      </w:tr>
      <w:tr w:rsidR="001A536D" w:rsidRPr="000051CF" w14:paraId="64E878BC" w14:textId="77777777" w:rsidTr="473183D7">
        <w:trPr>
          <w:trHeight w:val="80"/>
        </w:trPr>
        <w:tc>
          <w:tcPr>
            <w:tcW w:w="4950" w:type="dxa"/>
            <w:shd w:val="clear" w:color="auto" w:fill="A8D08D"/>
          </w:tcPr>
          <w:p w14:paraId="3EB6DD38" w14:textId="77777777" w:rsidR="00050B15" w:rsidRPr="000051CF" w:rsidRDefault="00A10C50" w:rsidP="00817BB1">
            <w:pPr>
              <w:spacing w:after="0" w:line="240" w:lineRule="auto"/>
              <w:rPr>
                <w:rFonts w:ascii="Arial" w:eastAsia="Arial" w:hAnsi="Arial" w:cs="Arial"/>
              </w:rPr>
            </w:pPr>
            <w:r w:rsidRPr="000051CF">
              <w:rPr>
                <w:rFonts w:ascii="Arial" w:eastAsia="Arial" w:hAnsi="Arial" w:cs="Arial"/>
              </w:rPr>
              <w:t>Notes or Resources</w:t>
            </w:r>
          </w:p>
        </w:tc>
        <w:tc>
          <w:tcPr>
            <w:tcW w:w="9175" w:type="dxa"/>
            <w:shd w:val="clear" w:color="auto" w:fill="A8D08D"/>
          </w:tcPr>
          <w:p w14:paraId="2B60AF4E" w14:textId="56C4EE00" w:rsidR="5E4F9B84" w:rsidRDefault="473183D7" w:rsidP="00F326C9">
            <w:pPr>
              <w:numPr>
                <w:ilvl w:val="0"/>
                <w:numId w:val="1"/>
              </w:numPr>
              <w:spacing w:after="0" w:line="240" w:lineRule="auto"/>
              <w:ind w:left="180" w:hanging="180"/>
            </w:pPr>
            <w:r w:rsidRPr="473183D7">
              <w:rPr>
                <w:rFonts w:ascii="Arial" w:eastAsia="Arial" w:hAnsi="Arial" w:cs="Arial"/>
              </w:rPr>
              <w:t>American Academy of Child and Adolescent Psychiatry</w:t>
            </w:r>
            <w:r w:rsidR="00557137">
              <w:rPr>
                <w:rFonts w:ascii="Arial" w:eastAsia="Arial" w:hAnsi="Arial" w:cs="Arial"/>
              </w:rPr>
              <w:t xml:space="preserve"> (AACAP)</w:t>
            </w:r>
            <w:r w:rsidR="00204F00">
              <w:rPr>
                <w:rFonts w:ascii="Arial" w:eastAsia="Arial" w:hAnsi="Arial" w:cs="Arial"/>
              </w:rPr>
              <w:t xml:space="preserve">. </w:t>
            </w:r>
            <w:r w:rsidR="00204F00" w:rsidRPr="00204F00">
              <w:rPr>
                <w:rFonts w:ascii="Arial" w:eastAsia="Arial" w:hAnsi="Arial" w:cs="Arial"/>
              </w:rPr>
              <w:t>Parameters, Updates, and Guidelines</w:t>
            </w:r>
            <w:r w:rsidR="00204F00">
              <w:rPr>
                <w:rFonts w:ascii="Arial" w:eastAsia="Arial" w:hAnsi="Arial" w:cs="Arial"/>
              </w:rPr>
              <w:t xml:space="preserve">. </w:t>
            </w:r>
            <w:r w:rsidR="00557137">
              <w:rPr>
                <w:rFonts w:ascii="Arial" w:eastAsia="Arial" w:hAnsi="Arial" w:cs="Arial"/>
              </w:rPr>
              <w:t>Web page.</w:t>
            </w:r>
            <w:r w:rsidR="006030F0">
              <w:rPr>
                <w:rFonts w:ascii="Arial" w:eastAsia="Arial" w:hAnsi="Arial" w:cs="Arial"/>
              </w:rPr>
              <w:t xml:space="preserve"> </w:t>
            </w:r>
            <w:hyperlink r:id="rId26" w:history="1">
              <w:r w:rsidR="006030F0" w:rsidRPr="002769EB">
                <w:rPr>
                  <w:rStyle w:val="Hyperlink"/>
                  <w:rFonts w:ascii="Arial" w:eastAsia="Arial" w:hAnsi="Arial" w:cs="Arial"/>
                </w:rPr>
                <w:t>https://www.aacap.org/AACAP/Resources_for_Primary_Care/Practice_Parameters_and_Resource_Centers/Practice_Parameters.aspx</w:t>
              </w:r>
            </w:hyperlink>
          </w:p>
          <w:p w14:paraId="31B004B9" w14:textId="371D029B" w:rsidR="6BECF5E3" w:rsidRDefault="00CE6C7F" w:rsidP="00F326C9">
            <w:pPr>
              <w:numPr>
                <w:ilvl w:val="0"/>
                <w:numId w:val="1"/>
              </w:numPr>
              <w:spacing w:after="0" w:line="240" w:lineRule="auto"/>
              <w:ind w:left="180" w:hanging="180"/>
              <w:rPr>
                <w:rFonts w:ascii="Arial" w:eastAsia="Arial" w:hAnsi="Arial" w:cs="Arial"/>
              </w:rPr>
            </w:pPr>
            <w:proofErr w:type="spellStart"/>
            <w:r>
              <w:rPr>
                <w:rFonts w:ascii="Arial" w:eastAsia="Arial" w:hAnsi="Arial" w:cs="Arial"/>
              </w:rPr>
              <w:t>Dulkan</w:t>
            </w:r>
            <w:proofErr w:type="spellEnd"/>
            <w:r>
              <w:rPr>
                <w:rFonts w:ascii="Arial" w:eastAsia="Arial" w:hAnsi="Arial" w:cs="Arial"/>
              </w:rPr>
              <w:t xml:space="preserve"> MK. </w:t>
            </w:r>
            <w:proofErr w:type="spellStart"/>
            <w:r w:rsidR="473183D7" w:rsidRPr="006030F0">
              <w:rPr>
                <w:rFonts w:ascii="Arial" w:eastAsia="Arial" w:hAnsi="Arial" w:cs="Arial"/>
                <w:i/>
                <w:iCs/>
              </w:rPr>
              <w:t>Dulcan’s</w:t>
            </w:r>
            <w:proofErr w:type="spellEnd"/>
            <w:r w:rsidR="473183D7" w:rsidRPr="006030F0">
              <w:rPr>
                <w:rFonts w:ascii="Arial" w:eastAsia="Arial" w:hAnsi="Arial" w:cs="Arial"/>
                <w:i/>
                <w:iCs/>
              </w:rPr>
              <w:t xml:space="preserve"> Textbook of Child and Adolescent Psychiatry</w:t>
            </w:r>
            <w:r>
              <w:rPr>
                <w:rFonts w:ascii="Arial" w:eastAsia="Arial" w:hAnsi="Arial" w:cs="Arial"/>
              </w:rPr>
              <w:t xml:space="preserve">. </w:t>
            </w:r>
            <w:r w:rsidR="00C71E52" w:rsidRPr="00C71E52">
              <w:rPr>
                <w:rFonts w:ascii="Arial" w:eastAsia="Arial" w:hAnsi="Arial" w:cs="Arial"/>
              </w:rPr>
              <w:t>American Psychiatric Publishing, Inc</w:t>
            </w:r>
            <w:r w:rsidR="00C71E52">
              <w:rPr>
                <w:rFonts w:ascii="Arial" w:eastAsia="Arial" w:hAnsi="Arial" w:cs="Arial"/>
              </w:rPr>
              <w:t>.; 2009.</w:t>
            </w:r>
            <w:r w:rsidR="473183D7" w:rsidRPr="473183D7">
              <w:rPr>
                <w:rFonts w:ascii="Arial" w:eastAsia="Arial" w:hAnsi="Arial" w:cs="Arial"/>
              </w:rPr>
              <w:t xml:space="preserve"> </w:t>
            </w:r>
          </w:p>
          <w:p w14:paraId="40288B94" w14:textId="6CF78EB0" w:rsidR="6BECF5E3" w:rsidRPr="006030F0" w:rsidRDefault="001B417A" w:rsidP="006030F0">
            <w:pPr>
              <w:pStyle w:val="ListParagraph"/>
              <w:numPr>
                <w:ilvl w:val="0"/>
                <w:numId w:val="1"/>
              </w:numPr>
              <w:spacing w:after="0"/>
              <w:ind w:left="161" w:hanging="161"/>
              <w:rPr>
                <w:rFonts w:ascii="Arial" w:eastAsia="Arial" w:hAnsi="Arial" w:cs="Arial"/>
              </w:rPr>
            </w:pPr>
            <w:r w:rsidRPr="006030F0">
              <w:rPr>
                <w:rFonts w:ascii="Arial" w:eastAsia="Arial" w:hAnsi="Arial" w:cs="Arial"/>
              </w:rPr>
              <w:t xml:space="preserve">Kaminer Y, Winters KC. </w:t>
            </w:r>
            <w:r w:rsidR="473183D7" w:rsidRPr="006030F0">
              <w:rPr>
                <w:rFonts w:ascii="Arial" w:eastAsia="Arial" w:hAnsi="Arial" w:cs="Arial"/>
                <w:i/>
                <w:iCs/>
              </w:rPr>
              <w:t>Clinical Manual of Youth Addictive Disorders</w:t>
            </w:r>
            <w:r w:rsidRPr="006030F0">
              <w:rPr>
                <w:rFonts w:ascii="Arial" w:eastAsia="Arial" w:hAnsi="Arial" w:cs="Arial"/>
              </w:rPr>
              <w:t>.</w:t>
            </w:r>
            <w:r w:rsidR="473183D7" w:rsidRPr="006030F0">
              <w:rPr>
                <w:rFonts w:ascii="Arial" w:eastAsia="Arial" w:hAnsi="Arial" w:cs="Arial"/>
              </w:rPr>
              <w:t xml:space="preserve"> </w:t>
            </w:r>
            <w:r w:rsidRPr="006030F0">
              <w:rPr>
                <w:rFonts w:ascii="Arial" w:eastAsia="Arial" w:hAnsi="Arial" w:cs="Arial"/>
              </w:rPr>
              <w:t xml:space="preserve">American Psychiatric Publishing, Inc.; </w:t>
            </w:r>
            <w:r w:rsidR="473183D7" w:rsidRPr="006030F0">
              <w:rPr>
                <w:rFonts w:ascii="Arial" w:eastAsia="Arial" w:hAnsi="Arial" w:cs="Arial"/>
              </w:rPr>
              <w:t>202</w:t>
            </w:r>
            <w:r w:rsidRPr="006030F0">
              <w:rPr>
                <w:rFonts w:ascii="Arial" w:eastAsia="Arial" w:hAnsi="Arial" w:cs="Arial"/>
              </w:rPr>
              <w:t>0</w:t>
            </w:r>
            <w:r w:rsidR="473183D7" w:rsidRPr="006030F0">
              <w:rPr>
                <w:rFonts w:ascii="Arial" w:eastAsia="Arial" w:hAnsi="Arial" w:cs="Arial"/>
              </w:rPr>
              <w:t>.</w:t>
            </w:r>
            <w:r w:rsidR="006030F0" w:rsidRPr="006030F0">
              <w:rPr>
                <w:rFonts w:ascii="Arial" w:eastAsia="Arial" w:hAnsi="Arial" w:cs="Arial"/>
              </w:rPr>
              <w:t xml:space="preserve"> ISBN</w:t>
            </w:r>
            <w:r w:rsidR="006030F0">
              <w:rPr>
                <w:rFonts w:ascii="Arial" w:eastAsia="Arial" w:hAnsi="Arial" w:cs="Arial"/>
              </w:rPr>
              <w:t>:</w:t>
            </w:r>
            <w:r w:rsidR="006030F0" w:rsidRPr="006030F0">
              <w:rPr>
                <w:rFonts w:ascii="Arial" w:eastAsia="Arial" w:hAnsi="Arial" w:cs="Arial"/>
              </w:rPr>
              <w:t xml:space="preserve"> 9781615372362</w:t>
            </w:r>
          </w:p>
          <w:p w14:paraId="0240CEAC" w14:textId="1EC3079D" w:rsidR="6BECF5E3" w:rsidRDefault="00CF0DCF" w:rsidP="006030F0">
            <w:pPr>
              <w:numPr>
                <w:ilvl w:val="0"/>
                <w:numId w:val="1"/>
              </w:numPr>
              <w:spacing w:after="0" w:line="240" w:lineRule="auto"/>
              <w:ind w:left="180" w:hanging="180"/>
              <w:rPr>
                <w:rFonts w:ascii="Arial" w:eastAsia="Arial" w:hAnsi="Arial" w:cs="Arial"/>
              </w:rPr>
            </w:pPr>
            <w:r>
              <w:rPr>
                <w:rFonts w:ascii="Arial" w:eastAsia="Arial" w:hAnsi="Arial" w:cs="Arial"/>
              </w:rPr>
              <w:t>National Institute on Drug Abuse (</w:t>
            </w:r>
            <w:r w:rsidR="473183D7" w:rsidRPr="473183D7">
              <w:rPr>
                <w:rFonts w:ascii="Arial" w:eastAsia="Arial" w:hAnsi="Arial" w:cs="Arial"/>
              </w:rPr>
              <w:t>NIDA</w:t>
            </w:r>
            <w:r>
              <w:rPr>
                <w:rFonts w:ascii="Arial" w:eastAsia="Arial" w:hAnsi="Arial" w:cs="Arial"/>
              </w:rPr>
              <w:t>).</w:t>
            </w:r>
            <w:r w:rsidR="473183D7" w:rsidRPr="473183D7">
              <w:rPr>
                <w:rFonts w:ascii="Arial" w:eastAsia="Arial" w:hAnsi="Arial" w:cs="Arial"/>
              </w:rPr>
              <w:t xml:space="preserve"> Adolescent Substance Use</w:t>
            </w:r>
            <w:r>
              <w:rPr>
                <w:rFonts w:ascii="Arial" w:eastAsia="Arial" w:hAnsi="Arial" w:cs="Arial"/>
              </w:rPr>
              <w:t xml:space="preserve">. </w:t>
            </w:r>
            <w:hyperlink r:id="rId27" w:history="1">
              <w:r w:rsidRPr="00CF0DCF">
                <w:rPr>
                  <w:rStyle w:val="Hyperlink"/>
                  <w:rFonts w:ascii="Arial" w:eastAsia="Arial" w:hAnsi="Arial" w:cs="Arial"/>
                </w:rPr>
                <w:t>https://teens.drugabuse.gov/</w:t>
              </w:r>
            </w:hyperlink>
            <w:r>
              <w:rPr>
                <w:rFonts w:ascii="Arial" w:eastAsia="Arial" w:hAnsi="Arial" w:cs="Arial"/>
              </w:rPr>
              <w:t xml:space="preserve"> </w:t>
            </w:r>
          </w:p>
          <w:p w14:paraId="6B5CDF1E" w14:textId="7DCB230A" w:rsidR="002317B9" w:rsidRPr="00F60F07" w:rsidRDefault="00C05199" w:rsidP="006030F0">
            <w:pPr>
              <w:numPr>
                <w:ilvl w:val="0"/>
                <w:numId w:val="1"/>
              </w:numPr>
              <w:spacing w:after="0" w:line="240" w:lineRule="auto"/>
              <w:ind w:left="187" w:hanging="187"/>
              <w:rPr>
                <w:rFonts w:ascii="Arial" w:hAnsi="Arial" w:cs="Arial"/>
              </w:rPr>
            </w:pPr>
            <w:r w:rsidRPr="00C05199">
              <w:rPr>
                <w:rFonts w:ascii="Arial" w:eastAsia="Arial" w:hAnsi="Arial" w:cs="Arial"/>
              </w:rPr>
              <w:t xml:space="preserve">US Department of Health </w:t>
            </w:r>
            <w:r>
              <w:rPr>
                <w:rFonts w:ascii="Arial" w:eastAsia="Arial" w:hAnsi="Arial" w:cs="Arial"/>
              </w:rPr>
              <w:t>and</w:t>
            </w:r>
            <w:r w:rsidRPr="00C05199">
              <w:rPr>
                <w:rFonts w:ascii="Arial" w:eastAsia="Arial" w:hAnsi="Arial" w:cs="Arial"/>
              </w:rPr>
              <w:t xml:space="preserve"> Human Services</w:t>
            </w:r>
            <w:r>
              <w:rPr>
                <w:rFonts w:ascii="Arial" w:eastAsia="Arial" w:hAnsi="Arial" w:cs="Arial"/>
              </w:rPr>
              <w:t xml:space="preserve">. </w:t>
            </w:r>
            <w:r w:rsidR="473183D7" w:rsidRPr="473183D7">
              <w:rPr>
                <w:rFonts w:ascii="Arial" w:eastAsia="Arial" w:hAnsi="Arial" w:cs="Arial"/>
              </w:rPr>
              <w:t xml:space="preserve">Local Organizations with Mental Health Expertise. </w:t>
            </w:r>
            <w:hyperlink r:id="rId28" w:history="1">
              <w:r w:rsidR="00C007D2" w:rsidRPr="002769EB">
                <w:rPr>
                  <w:rStyle w:val="Hyperlink"/>
                  <w:rFonts w:ascii="Arial" w:eastAsia="Arial" w:hAnsi="Arial" w:cs="Arial"/>
                </w:rPr>
                <w:t>https://www.mentalhealth.gov/talk/community-conversation/services</w:t>
              </w:r>
            </w:hyperlink>
            <w:r w:rsidR="473183D7" w:rsidRPr="473183D7">
              <w:rPr>
                <w:rFonts w:ascii="Arial" w:eastAsia="Arial" w:hAnsi="Arial" w:cs="Arial"/>
              </w:rPr>
              <w:t>.</w:t>
            </w:r>
            <w:r w:rsidR="002422B5">
              <w:rPr>
                <w:rFonts w:ascii="Arial" w:eastAsia="Arial" w:hAnsi="Arial" w:cs="Arial"/>
              </w:rPr>
              <w:t xml:space="preserve"> Updated January 20, 2021.</w:t>
            </w:r>
          </w:p>
        </w:tc>
      </w:tr>
    </w:tbl>
    <w:p w14:paraId="61BBAA8E" w14:textId="195A6841" w:rsidR="00580A11" w:rsidRDefault="00BA69A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7581F" w:rsidRPr="001C78B9" w14:paraId="49C3C24C" w14:textId="77777777" w:rsidTr="43C837C4">
        <w:trPr>
          <w:trHeight w:val="760"/>
        </w:trPr>
        <w:tc>
          <w:tcPr>
            <w:tcW w:w="14125" w:type="dxa"/>
            <w:gridSpan w:val="2"/>
            <w:shd w:val="clear" w:color="auto" w:fill="9CC3E5"/>
          </w:tcPr>
          <w:p w14:paraId="630EEAF8"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lastRenderedPageBreak/>
              <w:t>Patient Care 4: Psychotherapy</w:t>
            </w:r>
          </w:p>
          <w:p w14:paraId="4E590FE6" w14:textId="2BB0B50B" w:rsidR="00580A11" w:rsidRPr="00440FC5" w:rsidRDefault="00580A11" w:rsidP="00580A11">
            <w:pPr>
              <w:spacing w:after="0" w:line="240" w:lineRule="auto"/>
              <w:ind w:left="187"/>
              <w:rPr>
                <w:rFonts w:ascii="Arial" w:eastAsia="Arial" w:hAnsi="Arial" w:cs="Arial"/>
                <w:b/>
                <w:color w:val="000000"/>
              </w:rPr>
            </w:pPr>
            <w:r w:rsidRPr="00440FC5">
              <w:rPr>
                <w:rFonts w:ascii="Arial" w:eastAsia="Arial" w:hAnsi="Arial" w:cs="Arial"/>
                <w:b/>
              </w:rPr>
              <w:t>Overall Intent:</w:t>
            </w:r>
            <w:r w:rsidRPr="00440FC5">
              <w:rPr>
                <w:rFonts w:ascii="Arial" w:eastAsia="Arial" w:hAnsi="Arial" w:cs="Arial"/>
              </w:rPr>
              <w:t xml:space="preserve"> </w:t>
            </w:r>
            <w:r w:rsidR="00C33425">
              <w:rPr>
                <w:rFonts w:ascii="Arial" w:eastAsia="Arial" w:hAnsi="Arial" w:cs="Arial"/>
              </w:rPr>
              <w:t>To establish a therapeutic alliance, select and provide psychotherapies, and manage therapeutic process</w:t>
            </w:r>
          </w:p>
        </w:tc>
      </w:tr>
      <w:tr w:rsidR="001A536D" w:rsidRPr="001C78B9" w14:paraId="775533F8" w14:textId="77777777" w:rsidTr="43C837C4">
        <w:tc>
          <w:tcPr>
            <w:tcW w:w="4950" w:type="dxa"/>
            <w:shd w:val="clear" w:color="auto" w:fill="FAC090"/>
          </w:tcPr>
          <w:p w14:paraId="7601ABFB"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Milestones</w:t>
            </w:r>
          </w:p>
        </w:tc>
        <w:tc>
          <w:tcPr>
            <w:tcW w:w="9175" w:type="dxa"/>
            <w:shd w:val="clear" w:color="auto" w:fill="FAC090"/>
          </w:tcPr>
          <w:p w14:paraId="392FBC3D" w14:textId="77777777" w:rsidR="00580A11" w:rsidRPr="00440FC5" w:rsidRDefault="4177F364" w:rsidP="71969989">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1C78B9" w14:paraId="010391FE" w14:textId="77777777" w:rsidTr="00FD662A">
        <w:tc>
          <w:tcPr>
            <w:tcW w:w="4950" w:type="dxa"/>
            <w:tcBorders>
              <w:top w:val="single" w:sz="4" w:space="0" w:color="000000"/>
              <w:bottom w:val="single" w:sz="4" w:space="0" w:color="000000"/>
            </w:tcBorders>
            <w:shd w:val="clear" w:color="auto" w:fill="C9C9C9"/>
          </w:tcPr>
          <w:p w14:paraId="1AB799B2" w14:textId="77777777" w:rsidR="00C33425" w:rsidRPr="00440FC5" w:rsidRDefault="00C33425" w:rsidP="00C33425">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00B06" w14:textId="1E7171A6" w:rsidR="00C33425" w:rsidRPr="00440FC5" w:rsidRDefault="00F55A08" w:rsidP="00F326C9">
            <w:pPr>
              <w:pStyle w:val="ListParagraph"/>
              <w:numPr>
                <w:ilvl w:val="0"/>
                <w:numId w:val="17"/>
              </w:numPr>
              <w:spacing w:after="0" w:line="240" w:lineRule="auto"/>
              <w:ind w:left="252" w:hanging="180"/>
              <w:rPr>
                <w:rFonts w:ascii="Arial" w:eastAsia="Arial" w:hAnsi="Arial" w:cs="Arial"/>
              </w:rPr>
            </w:pPr>
            <w:r w:rsidRPr="001F21DF">
              <w:rPr>
                <w:rFonts w:ascii="Arial" w:hAnsi="Arial" w:cs="Arial"/>
                <w:i/>
                <w:iCs/>
              </w:rPr>
              <w:t>The following scenario is used for the examples in this subcompetency.</w:t>
            </w:r>
            <w:r w:rsidR="00C007D2">
              <w:rPr>
                <w:rFonts w:ascii="Arial" w:hAnsi="Arial" w:cs="Arial"/>
              </w:rPr>
              <w:br/>
            </w:r>
            <w:r w:rsidR="747540A5" w:rsidRPr="162B2285">
              <w:rPr>
                <w:rFonts w:ascii="Arial" w:hAnsi="Arial" w:cs="Arial"/>
              </w:rPr>
              <w:t xml:space="preserve">Casey is an </w:t>
            </w:r>
            <w:r w:rsidR="00C007D2">
              <w:rPr>
                <w:rFonts w:ascii="Arial" w:hAnsi="Arial" w:cs="Arial"/>
              </w:rPr>
              <w:t>eight</w:t>
            </w:r>
            <w:r w:rsidR="747540A5" w:rsidRPr="162B2285">
              <w:rPr>
                <w:rFonts w:ascii="Arial" w:hAnsi="Arial" w:cs="Arial"/>
              </w:rPr>
              <w:t xml:space="preserve">-year-old female who lives with her biological parents. She attends third grade and has always been a good student with many friends. Recently, she was diagnosed with a sore throat and tested positive for strep. Rather suddenly, </w:t>
            </w:r>
            <w:r w:rsidR="00A54866">
              <w:rPr>
                <w:rFonts w:ascii="Arial" w:hAnsi="Arial" w:cs="Arial"/>
              </w:rPr>
              <w:t>Casey</w:t>
            </w:r>
            <w:r w:rsidR="00A54866" w:rsidRPr="162B2285">
              <w:rPr>
                <w:rFonts w:ascii="Arial" w:hAnsi="Arial" w:cs="Arial"/>
              </w:rPr>
              <w:t xml:space="preserve"> </w:t>
            </w:r>
            <w:r w:rsidR="747540A5" w:rsidRPr="162B2285">
              <w:rPr>
                <w:rFonts w:ascii="Arial" w:hAnsi="Arial" w:cs="Arial"/>
              </w:rPr>
              <w:t>became extremely upset about sitting down in chairs because she was afraid of “boy germs.” She refused to go to school, refused to eat</w:t>
            </w:r>
            <w:r w:rsidR="00A54866">
              <w:rPr>
                <w:rFonts w:ascii="Arial" w:hAnsi="Arial" w:cs="Arial"/>
              </w:rPr>
              <w:t>,</w:t>
            </w:r>
            <w:r w:rsidR="747540A5" w:rsidRPr="162B2285">
              <w:rPr>
                <w:rFonts w:ascii="Arial" w:hAnsi="Arial" w:cs="Arial"/>
              </w:rPr>
              <w:t xml:space="preserve"> and she was unable to sleep. She became obsessed with wiping down surfaces because of contamination fears. There was no history suggestive of abuse and no evidence. </w:t>
            </w:r>
            <w:r w:rsidR="007D5DD5" w:rsidRPr="007D5DD5">
              <w:rPr>
                <w:rFonts w:ascii="Arial" w:hAnsi="Arial" w:cs="Arial"/>
              </w:rPr>
              <w:t>She was referred for psychiatric evaluation.</w:t>
            </w:r>
          </w:p>
        </w:tc>
      </w:tr>
      <w:tr w:rsidR="003639F1" w:rsidRPr="001C78B9" w14:paraId="695ACF2C" w14:textId="77777777" w:rsidTr="00FD662A">
        <w:tc>
          <w:tcPr>
            <w:tcW w:w="4950" w:type="dxa"/>
            <w:tcBorders>
              <w:top w:val="single" w:sz="4" w:space="0" w:color="000000"/>
              <w:bottom w:val="single" w:sz="4" w:space="0" w:color="000000"/>
            </w:tcBorders>
            <w:shd w:val="clear" w:color="auto" w:fill="C9C9C9"/>
          </w:tcPr>
          <w:p w14:paraId="7284E355" w14:textId="77777777" w:rsidR="00FD662A" w:rsidRPr="00FD662A" w:rsidRDefault="00C33425" w:rsidP="00FD662A">
            <w:pPr>
              <w:spacing w:after="0" w:line="240" w:lineRule="auto"/>
              <w:rPr>
                <w:rFonts w:ascii="Arial" w:eastAsia="Arial" w:hAnsi="Arial" w:cs="Arial"/>
                <w:i/>
                <w:color w:val="000000"/>
              </w:rPr>
            </w:pPr>
            <w:r w:rsidRPr="00440FC5">
              <w:rPr>
                <w:rFonts w:ascii="Arial" w:eastAsia="Arial" w:hAnsi="Arial" w:cs="Arial"/>
                <w:b/>
              </w:rPr>
              <w:t>Level 1</w:t>
            </w:r>
            <w:r w:rsidRPr="00440FC5">
              <w:rPr>
                <w:rFonts w:ascii="Arial" w:eastAsia="Arial" w:hAnsi="Arial" w:cs="Arial"/>
              </w:rPr>
              <w:t xml:space="preserve"> </w:t>
            </w:r>
            <w:r w:rsidR="00FD662A" w:rsidRPr="00FD662A">
              <w:rPr>
                <w:rFonts w:ascii="Arial" w:eastAsia="Arial" w:hAnsi="Arial" w:cs="Arial"/>
                <w:i/>
                <w:color w:val="000000"/>
              </w:rPr>
              <w:t xml:space="preserve">Demonstrates empathy, respect, and interest in both the identified patient and the patient’s family/caregiving </w:t>
            </w:r>
            <w:proofErr w:type="gramStart"/>
            <w:r w:rsidR="00FD662A" w:rsidRPr="00FD662A">
              <w:rPr>
                <w:rFonts w:ascii="Arial" w:eastAsia="Arial" w:hAnsi="Arial" w:cs="Arial"/>
                <w:i/>
                <w:color w:val="000000"/>
              </w:rPr>
              <w:t>system</w:t>
            </w:r>
            <w:proofErr w:type="gramEnd"/>
          </w:p>
          <w:p w14:paraId="569E86C9" w14:textId="77777777" w:rsidR="00FD662A" w:rsidRPr="00FD662A" w:rsidRDefault="00FD662A" w:rsidP="00FD662A">
            <w:pPr>
              <w:spacing w:after="0" w:line="240" w:lineRule="auto"/>
              <w:rPr>
                <w:rFonts w:ascii="Arial" w:eastAsia="Arial" w:hAnsi="Arial" w:cs="Arial"/>
                <w:i/>
                <w:color w:val="000000"/>
              </w:rPr>
            </w:pPr>
          </w:p>
          <w:p w14:paraId="1AA5A6DC"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 xml:space="preserve">Develops familiarity with a range of therapeutic modalities for individual psychotherapy with children and </w:t>
            </w:r>
            <w:proofErr w:type="gramStart"/>
            <w:r w:rsidRPr="00FD662A">
              <w:rPr>
                <w:rFonts w:ascii="Arial" w:eastAsia="Arial" w:hAnsi="Arial" w:cs="Arial"/>
                <w:i/>
                <w:color w:val="000000"/>
              </w:rPr>
              <w:t>adolescents</w:t>
            </w:r>
            <w:proofErr w:type="gramEnd"/>
          </w:p>
          <w:p w14:paraId="5FFF1798" w14:textId="77777777" w:rsidR="00FD662A" w:rsidRPr="00FD662A" w:rsidRDefault="00FD662A" w:rsidP="00FD662A">
            <w:pPr>
              <w:spacing w:after="0" w:line="240" w:lineRule="auto"/>
              <w:rPr>
                <w:rFonts w:ascii="Arial" w:eastAsia="Arial" w:hAnsi="Arial" w:cs="Arial"/>
                <w:i/>
                <w:color w:val="000000"/>
              </w:rPr>
            </w:pPr>
          </w:p>
          <w:p w14:paraId="12192D89" w14:textId="74C8FEAC" w:rsidR="00C33425" w:rsidRPr="00440FC5"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Develops familiarity with a range of therapeutic modalities for multi-person psychotherapy, including dyadic, family, and group psychotherapies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5DBB2C" w14:textId="0121AA9A" w:rsidR="00C33425" w:rsidRPr="00A97136" w:rsidRDefault="4AAA9116" w:rsidP="00F326C9">
            <w:pPr>
              <w:pStyle w:val="ListParagraph"/>
              <w:numPr>
                <w:ilvl w:val="0"/>
                <w:numId w:val="17"/>
              </w:numPr>
              <w:spacing w:after="0" w:line="240" w:lineRule="auto"/>
              <w:ind w:left="252" w:hanging="180"/>
              <w:rPr>
                <w:rFonts w:ascii="Arial" w:hAnsi="Arial" w:cs="Arial"/>
              </w:rPr>
            </w:pPr>
            <w:r w:rsidRPr="00A97136">
              <w:rPr>
                <w:rFonts w:ascii="Arial" w:hAnsi="Arial" w:cs="Arial"/>
              </w:rPr>
              <w:t>Demonstrates empathy and respect for the child as well as her parents</w:t>
            </w:r>
            <w:r w:rsidR="009E3341">
              <w:rPr>
                <w:rFonts w:ascii="Arial" w:hAnsi="Arial" w:cs="Arial"/>
              </w:rPr>
              <w:t xml:space="preserve"> and r</w:t>
            </w:r>
            <w:r w:rsidRPr="00A97136">
              <w:rPr>
                <w:rFonts w:ascii="Arial" w:hAnsi="Arial" w:cs="Arial"/>
              </w:rPr>
              <w:t xml:space="preserve">ecognizes how desperate they are </w:t>
            </w:r>
            <w:proofErr w:type="gramStart"/>
            <w:r w:rsidRPr="00A97136">
              <w:rPr>
                <w:rFonts w:ascii="Arial" w:hAnsi="Arial" w:cs="Arial"/>
              </w:rPr>
              <w:t>feeling</w:t>
            </w:r>
            <w:proofErr w:type="gramEnd"/>
          </w:p>
          <w:p w14:paraId="22F21528" w14:textId="77777777" w:rsidR="00ED0DBD" w:rsidRDefault="00ED0DBD" w:rsidP="00A97136">
            <w:pPr>
              <w:spacing w:after="0" w:line="240" w:lineRule="auto"/>
              <w:ind w:left="252" w:hanging="180"/>
              <w:rPr>
                <w:rFonts w:ascii="Arial" w:hAnsi="Arial" w:cs="Arial"/>
              </w:rPr>
            </w:pPr>
          </w:p>
          <w:p w14:paraId="0F359E9B" w14:textId="77777777" w:rsidR="00ED0DBD" w:rsidRPr="002317B9" w:rsidRDefault="00ED0DBD" w:rsidP="00A97136">
            <w:pPr>
              <w:spacing w:after="0" w:line="240" w:lineRule="auto"/>
              <w:ind w:left="252" w:hanging="180"/>
              <w:rPr>
                <w:rFonts w:ascii="Arial" w:hAnsi="Arial" w:cs="Arial"/>
              </w:rPr>
            </w:pPr>
          </w:p>
          <w:p w14:paraId="590BC6E9" w14:textId="6F676A9A" w:rsidR="00C33425" w:rsidRPr="00A97136" w:rsidRDefault="6E9C940F" w:rsidP="00F326C9">
            <w:pPr>
              <w:pStyle w:val="ListParagraph"/>
              <w:numPr>
                <w:ilvl w:val="0"/>
                <w:numId w:val="17"/>
              </w:numPr>
              <w:spacing w:after="0" w:line="240" w:lineRule="auto"/>
              <w:ind w:left="252" w:hanging="180"/>
              <w:rPr>
                <w:rFonts w:ascii="Arial" w:hAnsi="Arial" w:cs="Arial"/>
              </w:rPr>
            </w:pPr>
            <w:r w:rsidRPr="00A97136">
              <w:rPr>
                <w:rFonts w:ascii="Arial" w:hAnsi="Arial" w:cs="Arial"/>
              </w:rPr>
              <w:t>Discusse</w:t>
            </w:r>
            <w:r w:rsidR="1F3D2831" w:rsidRPr="00A97136">
              <w:rPr>
                <w:rFonts w:ascii="Arial" w:hAnsi="Arial" w:cs="Arial"/>
              </w:rPr>
              <w:t>s with attending the</w:t>
            </w:r>
            <w:r w:rsidRPr="00A97136">
              <w:rPr>
                <w:rFonts w:ascii="Arial" w:hAnsi="Arial" w:cs="Arial"/>
              </w:rPr>
              <w:t xml:space="preserve"> evidence-based </w:t>
            </w:r>
            <w:r w:rsidR="7BEDFA98" w:rsidRPr="7BEDFA98">
              <w:rPr>
                <w:rFonts w:ascii="Arial" w:hAnsi="Arial" w:cs="Arial"/>
              </w:rPr>
              <w:t xml:space="preserve">therapies </w:t>
            </w:r>
            <w:r w:rsidR="1F3D2831" w:rsidRPr="00A97136">
              <w:rPr>
                <w:rFonts w:ascii="Arial" w:hAnsi="Arial" w:cs="Arial"/>
              </w:rPr>
              <w:t xml:space="preserve">for </w:t>
            </w:r>
            <w:r w:rsidR="54C907D9" w:rsidRPr="00A97136">
              <w:rPr>
                <w:rFonts w:ascii="Arial" w:hAnsi="Arial" w:cs="Arial"/>
              </w:rPr>
              <w:t xml:space="preserve">children with </w:t>
            </w:r>
            <w:r w:rsidR="009E3341">
              <w:rPr>
                <w:rFonts w:ascii="Arial" w:hAnsi="Arial" w:cs="Arial"/>
              </w:rPr>
              <w:t>obsessive-compulsive disorder (</w:t>
            </w:r>
            <w:r w:rsidR="54C907D9" w:rsidRPr="00A97136">
              <w:rPr>
                <w:rFonts w:ascii="Arial" w:hAnsi="Arial" w:cs="Arial"/>
              </w:rPr>
              <w:t>OCD</w:t>
            </w:r>
            <w:r w:rsidR="009E3341">
              <w:rPr>
                <w:rFonts w:ascii="Arial" w:hAnsi="Arial" w:cs="Arial"/>
              </w:rPr>
              <w:t>)</w:t>
            </w:r>
          </w:p>
          <w:p w14:paraId="014F86F0" w14:textId="77777777" w:rsidR="00ED0DBD" w:rsidRDefault="00ED0DBD" w:rsidP="00ED0DBD">
            <w:pPr>
              <w:spacing w:after="0" w:line="240" w:lineRule="auto"/>
              <w:rPr>
                <w:rFonts w:ascii="Arial" w:eastAsia="Arial" w:hAnsi="Arial" w:cs="Arial"/>
              </w:rPr>
            </w:pPr>
          </w:p>
          <w:p w14:paraId="6B714ECF" w14:textId="77777777" w:rsidR="00ED0DBD" w:rsidRDefault="00ED0DBD" w:rsidP="00ED0DBD">
            <w:pPr>
              <w:spacing w:after="0" w:line="240" w:lineRule="auto"/>
              <w:rPr>
                <w:rFonts w:ascii="Arial" w:eastAsia="Arial" w:hAnsi="Arial" w:cs="Arial"/>
              </w:rPr>
            </w:pPr>
          </w:p>
          <w:p w14:paraId="2FD86C44" w14:textId="04E4280C" w:rsidR="00C33425" w:rsidRPr="002317B9"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Discusses differential diagnosis and treatment options with </w:t>
            </w:r>
            <w:proofErr w:type="gramStart"/>
            <w:r w:rsidRPr="473183D7">
              <w:rPr>
                <w:rFonts w:ascii="Arial" w:hAnsi="Arial" w:cs="Arial"/>
              </w:rPr>
              <w:t>parents</w:t>
            </w:r>
            <w:proofErr w:type="gramEnd"/>
          </w:p>
          <w:p w14:paraId="29C0ED42" w14:textId="62BD8972" w:rsidR="00C33425" w:rsidRPr="002317B9" w:rsidRDefault="00C33425" w:rsidP="002317B9">
            <w:pPr>
              <w:spacing w:after="0" w:line="240" w:lineRule="auto"/>
              <w:ind w:left="180"/>
              <w:rPr>
                <w:rFonts w:ascii="Arial" w:hAnsi="Arial" w:cs="Arial"/>
              </w:rPr>
            </w:pPr>
          </w:p>
        </w:tc>
      </w:tr>
      <w:tr w:rsidR="003639F1" w:rsidRPr="001C78B9" w14:paraId="12D1EE40" w14:textId="77777777" w:rsidTr="00FD662A">
        <w:tc>
          <w:tcPr>
            <w:tcW w:w="4950" w:type="dxa"/>
            <w:tcBorders>
              <w:top w:val="single" w:sz="4" w:space="0" w:color="000000"/>
              <w:bottom w:val="single" w:sz="4" w:space="0" w:color="000000"/>
            </w:tcBorders>
            <w:shd w:val="clear" w:color="auto" w:fill="C9C9C9"/>
          </w:tcPr>
          <w:p w14:paraId="6C12DC07" w14:textId="77777777" w:rsidR="00FD662A" w:rsidRPr="00FD662A" w:rsidRDefault="00C33425" w:rsidP="00FD662A">
            <w:pPr>
              <w:spacing w:after="0" w:line="240" w:lineRule="auto"/>
              <w:rPr>
                <w:rFonts w:ascii="Arial" w:eastAsia="Arial" w:hAnsi="Arial" w:cs="Arial"/>
                <w:i/>
              </w:rPr>
            </w:pPr>
            <w:r w:rsidRPr="00440FC5">
              <w:rPr>
                <w:rFonts w:ascii="Arial" w:eastAsia="Arial" w:hAnsi="Arial" w:cs="Arial"/>
                <w:b/>
              </w:rPr>
              <w:t>Level 2</w:t>
            </w:r>
            <w:r w:rsidRPr="00440FC5">
              <w:rPr>
                <w:rFonts w:ascii="Arial" w:eastAsia="Arial" w:hAnsi="Arial" w:cs="Arial"/>
              </w:rPr>
              <w:t xml:space="preserve"> </w:t>
            </w:r>
            <w:r w:rsidR="00FD662A" w:rsidRPr="00FD662A">
              <w:rPr>
                <w:rFonts w:ascii="Arial" w:eastAsia="Arial" w:hAnsi="Arial" w:cs="Arial"/>
                <w:i/>
              </w:rPr>
              <w:t xml:space="preserve">Builds and maintains a therapeutic alliance with a patient and patient’s family, and identifies potential boundary violations and crossings in a psychotherapeutic </w:t>
            </w:r>
            <w:proofErr w:type="gramStart"/>
            <w:r w:rsidR="00FD662A" w:rsidRPr="00FD662A">
              <w:rPr>
                <w:rFonts w:ascii="Arial" w:eastAsia="Arial" w:hAnsi="Arial" w:cs="Arial"/>
                <w:i/>
              </w:rPr>
              <w:t>relationship</w:t>
            </w:r>
            <w:proofErr w:type="gramEnd"/>
          </w:p>
          <w:p w14:paraId="2A8FF90C" w14:textId="77777777" w:rsidR="00FD662A" w:rsidRPr="00FD662A" w:rsidRDefault="00FD662A" w:rsidP="00FD662A">
            <w:pPr>
              <w:spacing w:after="0" w:line="240" w:lineRule="auto"/>
              <w:rPr>
                <w:rFonts w:ascii="Arial" w:eastAsia="Arial" w:hAnsi="Arial" w:cs="Arial"/>
                <w:i/>
              </w:rPr>
            </w:pPr>
          </w:p>
          <w:p w14:paraId="7052089D"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Selects appropriate modality for individual psychotherapy, including the needs, goals, culture, and resources of the patient and the patient’s family </w:t>
            </w:r>
            <w:proofErr w:type="gramStart"/>
            <w:r w:rsidRPr="00FD662A">
              <w:rPr>
                <w:rFonts w:ascii="Arial" w:eastAsia="Arial" w:hAnsi="Arial" w:cs="Arial"/>
                <w:i/>
              </w:rPr>
              <w:t>system</w:t>
            </w:r>
            <w:proofErr w:type="gramEnd"/>
          </w:p>
          <w:p w14:paraId="16216546" w14:textId="77777777" w:rsidR="00FD662A" w:rsidRPr="00FD662A" w:rsidRDefault="00FD662A" w:rsidP="00FD662A">
            <w:pPr>
              <w:spacing w:after="0" w:line="240" w:lineRule="auto"/>
              <w:rPr>
                <w:rFonts w:ascii="Arial" w:eastAsia="Arial" w:hAnsi="Arial" w:cs="Arial"/>
                <w:i/>
              </w:rPr>
            </w:pPr>
          </w:p>
          <w:p w14:paraId="5685A809" w14:textId="4A28A90D" w:rsidR="00C33425" w:rsidRPr="00440FC5" w:rsidRDefault="00FD662A" w:rsidP="00FD662A">
            <w:pPr>
              <w:spacing w:after="0" w:line="240" w:lineRule="auto"/>
              <w:rPr>
                <w:rFonts w:ascii="Arial" w:eastAsia="Arial" w:hAnsi="Arial" w:cs="Arial"/>
                <w:i/>
              </w:rPr>
            </w:pPr>
            <w:r w:rsidRPr="00FD662A">
              <w:rPr>
                <w:rFonts w:ascii="Arial" w:eastAsia="Arial" w:hAnsi="Arial" w:cs="Arial"/>
                <w:i/>
              </w:rPr>
              <w:t xml:space="preserve">Selects the appropriate modality for multi-person psychotherapy, including the needs, goals, </w:t>
            </w:r>
            <w:r w:rsidRPr="00FD662A">
              <w:rPr>
                <w:rFonts w:ascii="Arial" w:eastAsia="Arial" w:hAnsi="Arial" w:cs="Arial"/>
                <w:i/>
              </w:rPr>
              <w:lastRenderedPageBreak/>
              <w:t>culture, and resources of the patient and the patient’s family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B6FCEE" w14:textId="77777777" w:rsidR="00764619" w:rsidRPr="00A97136" w:rsidRDefault="000746ED" w:rsidP="00F326C9">
            <w:pPr>
              <w:pStyle w:val="ListParagraph"/>
              <w:numPr>
                <w:ilvl w:val="0"/>
                <w:numId w:val="5"/>
              </w:numPr>
              <w:spacing w:after="0" w:line="240" w:lineRule="auto"/>
              <w:ind w:left="161" w:hanging="180"/>
              <w:rPr>
                <w:rFonts w:ascii="Arial" w:eastAsia="Arial" w:hAnsi="Arial" w:cs="Arial"/>
              </w:rPr>
            </w:pPr>
            <w:r>
              <w:rPr>
                <w:rFonts w:ascii="Arial" w:eastAsia="Arial" w:hAnsi="Arial" w:cs="Arial"/>
              </w:rPr>
              <w:lastRenderedPageBreak/>
              <w:t>I</w:t>
            </w:r>
            <w:r w:rsidR="00C84306">
              <w:rPr>
                <w:rFonts w:ascii="Arial" w:eastAsia="Arial" w:hAnsi="Arial" w:cs="Arial"/>
              </w:rPr>
              <w:t xml:space="preserve">f the child asks not to disclose information to parents, discusses with supervisor how to handle </w:t>
            </w:r>
            <w:proofErr w:type="gramStart"/>
            <w:r w:rsidR="000952EC">
              <w:rPr>
                <w:rFonts w:ascii="Arial" w:eastAsia="Arial" w:hAnsi="Arial" w:cs="Arial"/>
              </w:rPr>
              <w:t>secrets</w:t>
            </w:r>
            <w:proofErr w:type="gramEnd"/>
          </w:p>
          <w:p w14:paraId="1EFD85B7" w14:textId="77777777" w:rsidR="00CC2EFB" w:rsidRPr="00CC2EFB" w:rsidRDefault="00CC2EFB" w:rsidP="00CC2EFB">
            <w:pPr>
              <w:spacing w:after="0" w:line="240" w:lineRule="auto"/>
              <w:rPr>
                <w:rFonts w:ascii="Arial" w:eastAsia="Arial" w:hAnsi="Arial" w:cs="Arial"/>
              </w:rPr>
            </w:pPr>
          </w:p>
          <w:p w14:paraId="2D54825C" w14:textId="342B2316" w:rsidR="00F73CF4" w:rsidRDefault="00F73CF4" w:rsidP="00CC2EFB">
            <w:pPr>
              <w:spacing w:after="0" w:line="240" w:lineRule="auto"/>
              <w:rPr>
                <w:rFonts w:ascii="Arial" w:eastAsia="Arial" w:hAnsi="Arial" w:cs="Arial"/>
              </w:rPr>
            </w:pPr>
          </w:p>
          <w:p w14:paraId="75EDC05B" w14:textId="77777777" w:rsidR="00FD662A" w:rsidRPr="00CC2EFB" w:rsidRDefault="00FD662A" w:rsidP="00CC2EFB">
            <w:pPr>
              <w:spacing w:after="0" w:line="240" w:lineRule="auto"/>
              <w:rPr>
                <w:rFonts w:ascii="Arial" w:eastAsia="Arial" w:hAnsi="Arial" w:cs="Arial"/>
              </w:rPr>
            </w:pPr>
          </w:p>
          <w:p w14:paraId="608683B4" w14:textId="301ED21E" w:rsidR="00E20165" w:rsidRPr="00CC2EFB" w:rsidRDefault="473183D7" w:rsidP="00F326C9">
            <w:pPr>
              <w:pStyle w:val="ListParagraph"/>
              <w:numPr>
                <w:ilvl w:val="0"/>
                <w:numId w:val="5"/>
              </w:numPr>
              <w:spacing w:after="0" w:line="240" w:lineRule="auto"/>
              <w:ind w:left="161" w:hanging="180"/>
              <w:rPr>
                <w:rFonts w:ascii="Arial" w:eastAsia="Arial" w:hAnsi="Arial" w:cs="Arial"/>
              </w:rPr>
            </w:pPr>
            <w:r w:rsidRPr="473183D7">
              <w:rPr>
                <w:rFonts w:ascii="Arial" w:hAnsi="Arial" w:cs="Arial"/>
              </w:rPr>
              <w:t xml:space="preserve">Selects exposure and response prevention (ERP) as an individual psychotherapy modality for OCD, along with psychoeducation with parents on how they can support, at home, the therapy work she is doing in the individual and group therapy </w:t>
            </w:r>
            <w:proofErr w:type="gramStart"/>
            <w:r w:rsidRPr="473183D7">
              <w:rPr>
                <w:rFonts w:ascii="Arial" w:hAnsi="Arial" w:cs="Arial"/>
              </w:rPr>
              <w:t>sessions</w:t>
            </w:r>
            <w:proofErr w:type="gramEnd"/>
          </w:p>
          <w:p w14:paraId="035A582E" w14:textId="77777777" w:rsidR="00FB3A81" w:rsidRDefault="00FB3A81" w:rsidP="00A97136">
            <w:pPr>
              <w:tabs>
                <w:tab w:val="left" w:pos="1294"/>
              </w:tabs>
              <w:spacing w:after="0" w:line="240" w:lineRule="auto"/>
              <w:rPr>
                <w:rFonts w:ascii="Arial" w:eastAsia="Arial" w:hAnsi="Arial" w:cs="Arial"/>
                <w:color w:val="000000"/>
              </w:rPr>
            </w:pPr>
          </w:p>
          <w:p w14:paraId="6AE60BC6" w14:textId="03738FA5" w:rsidR="00C33425" w:rsidRPr="00440FC5" w:rsidRDefault="00AE5685" w:rsidP="00A97136">
            <w:pPr>
              <w:tabs>
                <w:tab w:val="left" w:pos="1294"/>
              </w:tabs>
              <w:spacing w:after="0" w:line="240" w:lineRule="auto"/>
              <w:rPr>
                <w:rFonts w:ascii="Arial" w:hAnsi="Arial" w:cs="Arial"/>
              </w:rPr>
            </w:pPr>
            <w:r>
              <w:rPr>
                <w:rFonts w:ascii="Arial" w:eastAsia="Arial" w:hAnsi="Arial" w:cs="Arial"/>
                <w:color w:val="000000"/>
              </w:rPr>
              <w:tab/>
            </w:r>
          </w:p>
          <w:p w14:paraId="5B70D616" w14:textId="296F97BA" w:rsidR="00C33425" w:rsidRPr="002317B9" w:rsidRDefault="7BEDFA98" w:rsidP="00F326C9">
            <w:pPr>
              <w:numPr>
                <w:ilvl w:val="0"/>
                <w:numId w:val="1"/>
              </w:numPr>
              <w:spacing w:after="0" w:line="240" w:lineRule="auto"/>
              <w:ind w:left="180" w:hanging="180"/>
              <w:rPr>
                <w:rFonts w:ascii="Arial" w:eastAsia="Arial" w:hAnsi="Arial" w:cs="Arial"/>
              </w:rPr>
            </w:pPr>
            <w:r w:rsidRPr="7BEDFA98">
              <w:rPr>
                <w:rFonts w:ascii="Arial" w:hAnsi="Arial" w:cs="Arial"/>
              </w:rPr>
              <w:t>Recommends group therapy using the Superflex model, meets</w:t>
            </w:r>
            <w:r w:rsidR="473183D7" w:rsidRPr="473183D7">
              <w:rPr>
                <w:rFonts w:ascii="Arial" w:hAnsi="Arial" w:cs="Arial"/>
              </w:rPr>
              <w:t xml:space="preserve"> with parents and daughter to establish comfort level and trust, then meets with both parents alone</w:t>
            </w:r>
            <w:r w:rsidRPr="7BEDFA98">
              <w:rPr>
                <w:rFonts w:ascii="Arial" w:hAnsi="Arial" w:cs="Arial"/>
              </w:rPr>
              <w:t xml:space="preserve"> to review treatment plan</w:t>
            </w:r>
          </w:p>
        </w:tc>
      </w:tr>
      <w:tr w:rsidR="003639F1" w:rsidRPr="001C78B9" w14:paraId="12AF3B85" w14:textId="77777777" w:rsidTr="00FD662A">
        <w:tc>
          <w:tcPr>
            <w:tcW w:w="4950" w:type="dxa"/>
            <w:tcBorders>
              <w:top w:val="single" w:sz="4" w:space="0" w:color="000000"/>
              <w:bottom w:val="single" w:sz="4" w:space="0" w:color="000000"/>
            </w:tcBorders>
            <w:shd w:val="clear" w:color="auto" w:fill="C9C9C9"/>
          </w:tcPr>
          <w:p w14:paraId="1DFAF6B6" w14:textId="77777777" w:rsidR="00FD662A" w:rsidRPr="00FD662A" w:rsidRDefault="00C33425" w:rsidP="00FD662A">
            <w:pPr>
              <w:spacing w:after="0" w:line="240" w:lineRule="auto"/>
              <w:rPr>
                <w:rFonts w:ascii="Arial" w:eastAsia="Arial" w:hAnsi="Arial" w:cs="Arial"/>
                <w:i/>
                <w:color w:val="000000"/>
              </w:rPr>
            </w:pPr>
            <w:r w:rsidRPr="00440FC5">
              <w:rPr>
                <w:rFonts w:ascii="Arial" w:eastAsia="Arial" w:hAnsi="Arial" w:cs="Arial"/>
                <w:b/>
              </w:rPr>
              <w:t>Level 3</w:t>
            </w:r>
            <w:r w:rsidRPr="00440FC5">
              <w:rPr>
                <w:rFonts w:ascii="Arial" w:eastAsia="Arial" w:hAnsi="Arial" w:cs="Arial"/>
              </w:rPr>
              <w:t xml:space="preserve"> </w:t>
            </w:r>
            <w:r w:rsidR="00FD662A" w:rsidRPr="00FD662A">
              <w:rPr>
                <w:rFonts w:ascii="Arial" w:eastAsia="Arial" w:hAnsi="Arial" w:cs="Arial"/>
                <w:i/>
                <w:color w:val="000000"/>
              </w:rPr>
              <w:t xml:space="preserve">Recognizes the value of family involvement while maintaining the ethical and legal limits on confidentiality of psychotherapy with a minor </w:t>
            </w:r>
            <w:proofErr w:type="gramStart"/>
            <w:r w:rsidR="00FD662A" w:rsidRPr="00FD662A">
              <w:rPr>
                <w:rFonts w:ascii="Arial" w:eastAsia="Arial" w:hAnsi="Arial" w:cs="Arial"/>
                <w:i/>
                <w:color w:val="000000"/>
              </w:rPr>
              <w:t>patient</w:t>
            </w:r>
            <w:proofErr w:type="gramEnd"/>
          </w:p>
          <w:p w14:paraId="3FD769E0" w14:textId="77777777" w:rsidR="00FD662A" w:rsidRPr="00FD662A" w:rsidRDefault="00FD662A" w:rsidP="00FD662A">
            <w:pPr>
              <w:spacing w:after="0" w:line="240" w:lineRule="auto"/>
              <w:rPr>
                <w:rFonts w:ascii="Arial" w:eastAsia="Arial" w:hAnsi="Arial" w:cs="Arial"/>
                <w:i/>
                <w:color w:val="000000"/>
              </w:rPr>
            </w:pPr>
          </w:p>
          <w:p w14:paraId="5F18788A"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 xml:space="preserve">Creatively uses techniques from play and expressive therapies to facilitate individual </w:t>
            </w:r>
            <w:proofErr w:type="gramStart"/>
            <w:r w:rsidRPr="00FD662A">
              <w:rPr>
                <w:rFonts w:ascii="Arial" w:eastAsia="Arial" w:hAnsi="Arial" w:cs="Arial"/>
                <w:i/>
                <w:color w:val="000000"/>
              </w:rPr>
              <w:t>psychotherapy</w:t>
            </w:r>
            <w:proofErr w:type="gramEnd"/>
          </w:p>
          <w:p w14:paraId="50C53BC7" w14:textId="77777777" w:rsidR="00FD662A" w:rsidRPr="00FD662A" w:rsidRDefault="00FD662A" w:rsidP="00FD662A">
            <w:pPr>
              <w:spacing w:after="0" w:line="240" w:lineRule="auto"/>
              <w:rPr>
                <w:rFonts w:ascii="Arial" w:eastAsia="Arial" w:hAnsi="Arial" w:cs="Arial"/>
                <w:i/>
                <w:color w:val="000000"/>
              </w:rPr>
            </w:pPr>
          </w:p>
          <w:p w14:paraId="2C48A131" w14:textId="3993161D" w:rsidR="003E6EDF" w:rsidRPr="003E6EDF" w:rsidRDefault="00FD662A" w:rsidP="00FD662A">
            <w:pPr>
              <w:spacing w:after="0" w:line="240" w:lineRule="auto"/>
              <w:rPr>
                <w:rFonts w:ascii="Arial" w:eastAsia="Arial" w:hAnsi="Arial" w:cs="Arial"/>
              </w:rPr>
            </w:pPr>
            <w:r w:rsidRPr="00FD662A">
              <w:rPr>
                <w:rFonts w:ascii="Arial" w:eastAsia="Arial" w:hAnsi="Arial" w:cs="Arial"/>
                <w:i/>
                <w:color w:val="000000"/>
              </w:rPr>
              <w:t>With supervision, manages complex interactions and therapeutic process in multi-person psychotherapy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BD6ECF" w14:textId="72CE8776" w:rsidR="00C33425" w:rsidRPr="002317B9" w:rsidRDefault="4AAA9116" w:rsidP="00FD662A">
            <w:pPr>
              <w:pStyle w:val="ListParagraph"/>
              <w:numPr>
                <w:ilvl w:val="0"/>
                <w:numId w:val="12"/>
              </w:numPr>
              <w:spacing w:after="0" w:line="240" w:lineRule="auto"/>
              <w:ind w:left="161" w:hanging="180"/>
              <w:rPr>
                <w:rFonts w:ascii="Arial" w:hAnsi="Arial" w:cs="Arial"/>
              </w:rPr>
            </w:pPr>
            <w:r w:rsidRPr="002317B9">
              <w:rPr>
                <w:rFonts w:ascii="Arial" w:hAnsi="Arial" w:cs="Arial"/>
              </w:rPr>
              <w:t xml:space="preserve">Establishes a therapeutic alliance with parents by discussing rationale for exposure therapy, possible relationship between strep infection and rapid onset of obsessive-compulsive symptoms, and importance of continued family </w:t>
            </w:r>
            <w:proofErr w:type="gramStart"/>
            <w:r w:rsidRPr="002317B9">
              <w:rPr>
                <w:rFonts w:ascii="Arial" w:hAnsi="Arial" w:cs="Arial"/>
              </w:rPr>
              <w:t>involvement</w:t>
            </w:r>
            <w:proofErr w:type="gramEnd"/>
          </w:p>
          <w:p w14:paraId="464FCE79" w14:textId="631AF2D5" w:rsidR="00C33425" w:rsidRDefault="00C33425" w:rsidP="00FD662A">
            <w:pPr>
              <w:spacing w:after="0" w:line="240" w:lineRule="auto"/>
              <w:ind w:left="161" w:hanging="180"/>
              <w:rPr>
                <w:rFonts w:ascii="Arial" w:hAnsi="Arial" w:cs="Arial"/>
              </w:rPr>
            </w:pPr>
          </w:p>
          <w:p w14:paraId="1BE2C446" w14:textId="77777777" w:rsidR="000C02DD" w:rsidRPr="002317B9" w:rsidRDefault="000C02DD" w:rsidP="00FD662A">
            <w:pPr>
              <w:spacing w:after="0" w:line="240" w:lineRule="auto"/>
              <w:ind w:left="161" w:hanging="180"/>
              <w:rPr>
                <w:rFonts w:ascii="Arial" w:hAnsi="Arial" w:cs="Arial"/>
              </w:rPr>
            </w:pPr>
          </w:p>
          <w:p w14:paraId="3E45D584" w14:textId="76C5AD4E" w:rsidR="00C33425" w:rsidRPr="00FD662A" w:rsidRDefault="4AAA9116" w:rsidP="00FD662A">
            <w:pPr>
              <w:pStyle w:val="ListParagraph"/>
              <w:numPr>
                <w:ilvl w:val="0"/>
                <w:numId w:val="18"/>
              </w:numPr>
              <w:spacing w:after="0" w:line="240" w:lineRule="auto"/>
              <w:ind w:left="162" w:hanging="180"/>
              <w:rPr>
                <w:rFonts w:ascii="Arial" w:hAnsi="Arial" w:cs="Arial"/>
              </w:rPr>
            </w:pPr>
            <w:r w:rsidRPr="002317B9">
              <w:rPr>
                <w:rFonts w:ascii="Arial" w:hAnsi="Arial" w:cs="Arial"/>
              </w:rPr>
              <w:t>Uses puppets, drawings</w:t>
            </w:r>
            <w:r w:rsidR="000C02DD">
              <w:rPr>
                <w:rFonts w:ascii="Arial" w:hAnsi="Arial" w:cs="Arial"/>
              </w:rPr>
              <w:t>,</w:t>
            </w:r>
            <w:r w:rsidRPr="002317B9">
              <w:rPr>
                <w:rFonts w:ascii="Arial" w:hAnsi="Arial" w:cs="Arial"/>
              </w:rPr>
              <w:t xml:space="preserve"> and non-verbal techniques to introduce CBT coping skills for anxiety, teaches puppet relaxation techniques that they </w:t>
            </w:r>
            <w:r w:rsidRPr="00FD662A">
              <w:rPr>
                <w:rFonts w:ascii="Arial" w:hAnsi="Arial" w:cs="Arial"/>
              </w:rPr>
              <w:t xml:space="preserve">practice </w:t>
            </w:r>
            <w:proofErr w:type="gramStart"/>
            <w:r w:rsidRPr="00FD662A">
              <w:rPr>
                <w:rFonts w:ascii="Arial" w:hAnsi="Arial" w:cs="Arial"/>
              </w:rPr>
              <w:t>together</w:t>
            </w:r>
            <w:proofErr w:type="gramEnd"/>
          </w:p>
          <w:p w14:paraId="16E283C2" w14:textId="6F2D2F88" w:rsidR="00F66C41" w:rsidRDefault="00F66C41" w:rsidP="00FD662A">
            <w:pPr>
              <w:spacing w:after="0" w:line="240" w:lineRule="auto"/>
              <w:rPr>
                <w:rFonts w:ascii="Arial" w:hAnsi="Arial" w:cs="Arial"/>
              </w:rPr>
            </w:pPr>
          </w:p>
          <w:p w14:paraId="33855B22" w14:textId="77777777" w:rsidR="00FD662A" w:rsidRPr="00FD662A" w:rsidRDefault="00FD662A" w:rsidP="00FD662A">
            <w:pPr>
              <w:spacing w:after="0" w:line="240" w:lineRule="auto"/>
              <w:rPr>
                <w:rFonts w:ascii="Arial" w:hAnsi="Arial" w:cs="Arial"/>
              </w:rPr>
            </w:pPr>
          </w:p>
          <w:p w14:paraId="64DB53AB" w14:textId="4E89C8A0" w:rsidR="00887421" w:rsidRPr="00FD662A" w:rsidRDefault="473183D7" w:rsidP="00FD662A">
            <w:pPr>
              <w:numPr>
                <w:ilvl w:val="0"/>
                <w:numId w:val="1"/>
              </w:numPr>
              <w:spacing w:after="0" w:line="240" w:lineRule="auto"/>
              <w:ind w:left="180" w:hanging="180"/>
              <w:rPr>
                <w:rFonts w:ascii="Arial" w:hAnsi="Arial" w:cs="Arial"/>
              </w:rPr>
            </w:pPr>
            <w:r w:rsidRPr="00FD662A">
              <w:rPr>
                <w:rFonts w:ascii="Arial" w:hAnsi="Arial" w:cs="Arial"/>
              </w:rPr>
              <w:t xml:space="preserve">Meets with family to provide education about diagnosis and establish expectations. </w:t>
            </w:r>
          </w:p>
          <w:p w14:paraId="533EEE6D" w14:textId="7885DECE" w:rsidR="0022793F" w:rsidRPr="00FD662A" w:rsidRDefault="43C837C4" w:rsidP="00FD662A">
            <w:pPr>
              <w:numPr>
                <w:ilvl w:val="0"/>
                <w:numId w:val="1"/>
              </w:numPr>
              <w:spacing w:after="0" w:line="240" w:lineRule="auto"/>
              <w:ind w:left="180" w:hanging="180"/>
              <w:rPr>
                <w:rFonts w:ascii="Arial" w:hAnsi="Arial" w:cs="Arial"/>
              </w:rPr>
            </w:pPr>
            <w:r w:rsidRPr="00FD662A">
              <w:rPr>
                <w:rFonts w:ascii="Arial" w:hAnsi="Arial" w:cs="Arial"/>
              </w:rPr>
              <w:t xml:space="preserve">Provides “homework” assignments for patient and their caregivers/family based on CBT and exposure </w:t>
            </w:r>
            <w:proofErr w:type="gramStart"/>
            <w:r w:rsidRPr="00FD662A">
              <w:rPr>
                <w:rFonts w:ascii="Arial" w:hAnsi="Arial" w:cs="Arial"/>
              </w:rPr>
              <w:t>principles</w:t>
            </w:r>
            <w:proofErr w:type="gramEnd"/>
          </w:p>
          <w:p w14:paraId="5376E154" w14:textId="6BD26D00" w:rsidR="00C33425" w:rsidRPr="002317B9" w:rsidRDefault="473183D7" w:rsidP="00FD662A">
            <w:pPr>
              <w:numPr>
                <w:ilvl w:val="0"/>
                <w:numId w:val="1"/>
              </w:numPr>
              <w:spacing w:after="0" w:line="240" w:lineRule="auto"/>
              <w:ind w:left="180" w:hanging="180"/>
              <w:rPr>
                <w:rFonts w:ascii="Arial" w:hAnsi="Arial" w:cs="Arial"/>
              </w:rPr>
            </w:pPr>
            <w:r w:rsidRPr="00FD662A">
              <w:rPr>
                <w:rFonts w:ascii="Arial" w:hAnsi="Arial" w:cs="Arial"/>
              </w:rPr>
              <w:t xml:space="preserve">Anticipates </w:t>
            </w:r>
            <w:r w:rsidR="009E3341" w:rsidRPr="00FD662A">
              <w:rPr>
                <w:rFonts w:ascii="Arial" w:hAnsi="Arial" w:cs="Arial"/>
              </w:rPr>
              <w:t xml:space="preserve">the </w:t>
            </w:r>
            <w:r w:rsidRPr="00FD662A">
              <w:rPr>
                <w:rFonts w:ascii="Arial" w:hAnsi="Arial" w:cs="Arial"/>
              </w:rPr>
              <w:t>family’s difficulty with implementing home plan</w:t>
            </w:r>
          </w:p>
        </w:tc>
      </w:tr>
      <w:tr w:rsidR="003639F1" w:rsidRPr="001C78B9" w14:paraId="62BAAA02" w14:textId="77777777" w:rsidTr="00FD662A">
        <w:tc>
          <w:tcPr>
            <w:tcW w:w="4950" w:type="dxa"/>
            <w:tcBorders>
              <w:top w:val="single" w:sz="4" w:space="0" w:color="000000"/>
              <w:bottom w:val="single" w:sz="4" w:space="0" w:color="000000"/>
            </w:tcBorders>
            <w:shd w:val="clear" w:color="auto" w:fill="C9C9C9"/>
          </w:tcPr>
          <w:p w14:paraId="0EF9269B" w14:textId="77777777" w:rsidR="00FD662A" w:rsidRPr="00FD662A" w:rsidRDefault="00C33425" w:rsidP="00FD662A">
            <w:pPr>
              <w:spacing w:after="0" w:line="240" w:lineRule="auto"/>
              <w:rPr>
                <w:rFonts w:ascii="Arial" w:eastAsia="Arial" w:hAnsi="Arial" w:cs="Arial"/>
                <w:i/>
              </w:rPr>
            </w:pPr>
            <w:r w:rsidRPr="00440FC5">
              <w:rPr>
                <w:rFonts w:ascii="Arial" w:eastAsia="Arial" w:hAnsi="Arial" w:cs="Arial"/>
                <w:b/>
              </w:rPr>
              <w:t>Level 4</w:t>
            </w:r>
            <w:r w:rsidRPr="00440FC5">
              <w:rPr>
                <w:rFonts w:ascii="Arial" w:eastAsia="Arial" w:hAnsi="Arial" w:cs="Arial"/>
              </w:rPr>
              <w:t xml:space="preserve"> </w:t>
            </w:r>
            <w:r w:rsidR="00FD662A" w:rsidRPr="00FD662A">
              <w:rPr>
                <w:rFonts w:ascii="Arial" w:eastAsia="Arial" w:hAnsi="Arial" w:cs="Arial"/>
                <w:i/>
              </w:rPr>
              <w:t xml:space="preserve">Maintains a dual alliance with patients of all ages and their families, and maintains appropriate and </w:t>
            </w:r>
            <w:proofErr w:type="gramStart"/>
            <w:r w:rsidR="00FD662A" w:rsidRPr="00FD662A">
              <w:rPr>
                <w:rFonts w:ascii="Arial" w:eastAsia="Arial" w:hAnsi="Arial" w:cs="Arial"/>
                <w:i/>
              </w:rPr>
              <w:t>culturally-informed</w:t>
            </w:r>
            <w:proofErr w:type="gramEnd"/>
            <w:r w:rsidR="00FD662A" w:rsidRPr="00FD662A">
              <w:rPr>
                <w:rFonts w:ascii="Arial" w:eastAsia="Arial" w:hAnsi="Arial" w:cs="Arial"/>
                <w:i/>
              </w:rPr>
              <w:t xml:space="preserve"> boundaries and professional relationships</w:t>
            </w:r>
          </w:p>
          <w:p w14:paraId="074AB651" w14:textId="77777777" w:rsidR="00FD662A" w:rsidRPr="00FD662A" w:rsidRDefault="00FD662A" w:rsidP="00FD662A">
            <w:pPr>
              <w:spacing w:after="0" w:line="240" w:lineRule="auto"/>
              <w:rPr>
                <w:rFonts w:ascii="Arial" w:eastAsia="Arial" w:hAnsi="Arial" w:cs="Arial"/>
                <w:i/>
              </w:rPr>
            </w:pPr>
          </w:p>
          <w:p w14:paraId="520830AC"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Provides individual psychotherapy from beginning to termination to youth at various developmental </w:t>
            </w:r>
            <w:proofErr w:type="gramStart"/>
            <w:r w:rsidRPr="00FD662A">
              <w:rPr>
                <w:rFonts w:ascii="Arial" w:eastAsia="Arial" w:hAnsi="Arial" w:cs="Arial"/>
                <w:i/>
              </w:rPr>
              <w:t>stages</w:t>
            </w:r>
            <w:proofErr w:type="gramEnd"/>
          </w:p>
          <w:p w14:paraId="1F400FBA" w14:textId="77777777" w:rsidR="00FD662A" w:rsidRPr="00FD662A" w:rsidRDefault="00FD662A" w:rsidP="00FD662A">
            <w:pPr>
              <w:spacing w:after="0" w:line="240" w:lineRule="auto"/>
              <w:rPr>
                <w:rFonts w:ascii="Arial" w:eastAsia="Arial" w:hAnsi="Arial" w:cs="Arial"/>
                <w:i/>
              </w:rPr>
            </w:pPr>
          </w:p>
          <w:p w14:paraId="31312B92" w14:textId="310F2C61" w:rsidR="00C33425" w:rsidRPr="00440FC5" w:rsidRDefault="00FD662A" w:rsidP="00FD662A">
            <w:pPr>
              <w:spacing w:after="0" w:line="240" w:lineRule="auto"/>
              <w:rPr>
                <w:rFonts w:ascii="Arial" w:eastAsia="Arial" w:hAnsi="Arial" w:cs="Arial"/>
                <w:i/>
              </w:rPr>
            </w:pPr>
            <w:r w:rsidRPr="00FD662A">
              <w:rPr>
                <w:rFonts w:ascii="Arial" w:eastAsia="Arial" w:hAnsi="Arial" w:cs="Arial"/>
                <w:i/>
              </w:rPr>
              <w:t>Provides multi-person psychotherapy to youth at various developmental stages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1249AF" w14:textId="3656B591" w:rsidR="00C33425" w:rsidRDefault="4AAA9116" w:rsidP="00F326C9">
            <w:pPr>
              <w:pStyle w:val="ListParagraph"/>
              <w:numPr>
                <w:ilvl w:val="0"/>
                <w:numId w:val="13"/>
              </w:numPr>
              <w:spacing w:after="0" w:line="240" w:lineRule="auto"/>
              <w:ind w:left="161" w:hanging="180"/>
              <w:rPr>
                <w:rFonts w:ascii="Arial" w:hAnsi="Arial" w:cs="Arial"/>
              </w:rPr>
            </w:pPr>
            <w:r w:rsidRPr="002317B9">
              <w:rPr>
                <w:rFonts w:ascii="Arial" w:hAnsi="Arial" w:cs="Arial"/>
              </w:rPr>
              <w:t>Improves alliance with parents, establish</w:t>
            </w:r>
            <w:r w:rsidR="009E3341">
              <w:rPr>
                <w:rFonts w:ascii="Arial" w:hAnsi="Arial" w:cs="Arial"/>
              </w:rPr>
              <w:t>es</w:t>
            </w:r>
            <w:r w:rsidRPr="002317B9">
              <w:rPr>
                <w:rFonts w:ascii="Arial" w:hAnsi="Arial" w:cs="Arial"/>
              </w:rPr>
              <w:t xml:space="preserve"> trust with patient and family, </w:t>
            </w:r>
            <w:r w:rsidR="009E3341">
              <w:rPr>
                <w:rFonts w:ascii="Arial" w:hAnsi="Arial" w:cs="Arial"/>
              </w:rPr>
              <w:t xml:space="preserve">and </w:t>
            </w:r>
            <w:r w:rsidRPr="002317B9">
              <w:rPr>
                <w:rFonts w:ascii="Arial" w:hAnsi="Arial" w:cs="Arial"/>
              </w:rPr>
              <w:t xml:space="preserve">reaches out to </w:t>
            </w:r>
            <w:r w:rsidR="009E3341">
              <w:rPr>
                <w:rFonts w:ascii="Arial" w:hAnsi="Arial" w:cs="Arial"/>
              </w:rPr>
              <w:t xml:space="preserve">the </w:t>
            </w:r>
            <w:r w:rsidRPr="002317B9">
              <w:rPr>
                <w:rFonts w:ascii="Arial" w:hAnsi="Arial" w:cs="Arial"/>
              </w:rPr>
              <w:t xml:space="preserve">school system to support </w:t>
            </w:r>
            <w:r w:rsidR="009E3341">
              <w:rPr>
                <w:rFonts w:ascii="Arial" w:hAnsi="Arial" w:cs="Arial"/>
              </w:rPr>
              <w:t xml:space="preserve">the patient’s </w:t>
            </w:r>
            <w:r w:rsidRPr="002317B9">
              <w:rPr>
                <w:rFonts w:ascii="Arial" w:hAnsi="Arial" w:cs="Arial"/>
              </w:rPr>
              <w:t xml:space="preserve">return to </w:t>
            </w:r>
            <w:proofErr w:type="gramStart"/>
            <w:r w:rsidRPr="002317B9">
              <w:rPr>
                <w:rFonts w:ascii="Arial" w:hAnsi="Arial" w:cs="Arial"/>
              </w:rPr>
              <w:t>class</w:t>
            </w:r>
            <w:proofErr w:type="gramEnd"/>
          </w:p>
          <w:p w14:paraId="2411F833" w14:textId="77777777" w:rsidR="00CC74BC" w:rsidRDefault="00CC74BC" w:rsidP="00CC74BC">
            <w:pPr>
              <w:pStyle w:val="ListParagraph"/>
              <w:spacing w:after="0" w:line="240" w:lineRule="auto"/>
              <w:ind w:left="161"/>
              <w:rPr>
                <w:rFonts w:ascii="Arial" w:hAnsi="Arial" w:cs="Arial"/>
              </w:rPr>
            </w:pPr>
          </w:p>
          <w:p w14:paraId="1707AD44" w14:textId="77777777" w:rsidR="00CC74BC" w:rsidRDefault="00CC74BC" w:rsidP="00CC74BC">
            <w:pPr>
              <w:pStyle w:val="ListParagraph"/>
              <w:spacing w:after="0" w:line="240" w:lineRule="auto"/>
              <w:ind w:left="161"/>
              <w:rPr>
                <w:rFonts w:ascii="Arial" w:hAnsi="Arial" w:cs="Arial"/>
              </w:rPr>
            </w:pPr>
          </w:p>
          <w:p w14:paraId="2F4F0D98" w14:textId="77777777" w:rsidR="00CC74BC" w:rsidRDefault="00CC74BC" w:rsidP="002317B9">
            <w:pPr>
              <w:pStyle w:val="ListParagraph"/>
              <w:spacing w:after="0" w:line="240" w:lineRule="auto"/>
              <w:ind w:left="161"/>
              <w:rPr>
                <w:rFonts w:ascii="Arial" w:hAnsi="Arial" w:cs="Arial"/>
              </w:rPr>
            </w:pPr>
          </w:p>
          <w:p w14:paraId="6FBC5909" w14:textId="77777777" w:rsidR="00D06C8E" w:rsidRDefault="00815C6A" w:rsidP="00F326C9">
            <w:pPr>
              <w:pStyle w:val="ListParagraph"/>
              <w:numPr>
                <w:ilvl w:val="0"/>
                <w:numId w:val="19"/>
              </w:numPr>
              <w:spacing w:after="0" w:line="240" w:lineRule="auto"/>
              <w:ind w:left="162" w:hanging="180"/>
              <w:rPr>
                <w:rFonts w:ascii="Arial" w:hAnsi="Arial" w:cs="Arial"/>
              </w:rPr>
            </w:pPr>
            <w:r w:rsidRPr="00D06C8E">
              <w:rPr>
                <w:rFonts w:ascii="Arial" w:hAnsi="Arial" w:cs="Arial"/>
              </w:rPr>
              <w:t xml:space="preserve">Seeks </w:t>
            </w:r>
            <w:r w:rsidR="00897135" w:rsidRPr="00D06C8E">
              <w:rPr>
                <w:rFonts w:ascii="Arial" w:hAnsi="Arial" w:cs="Arial"/>
              </w:rPr>
              <w:t xml:space="preserve">supervision when parents unable to stop </w:t>
            </w:r>
            <w:r w:rsidR="00C859ED" w:rsidRPr="00D06C8E">
              <w:rPr>
                <w:rFonts w:ascii="Arial" w:hAnsi="Arial" w:cs="Arial"/>
              </w:rPr>
              <w:t xml:space="preserve">accommodating </w:t>
            </w:r>
            <w:r w:rsidR="00D36052" w:rsidRPr="00D06C8E">
              <w:rPr>
                <w:rFonts w:ascii="Arial" w:hAnsi="Arial" w:cs="Arial"/>
              </w:rPr>
              <w:t xml:space="preserve">child’s </w:t>
            </w:r>
            <w:proofErr w:type="gramStart"/>
            <w:r w:rsidR="00D36052" w:rsidRPr="00D06C8E">
              <w:rPr>
                <w:rFonts w:ascii="Arial" w:hAnsi="Arial" w:cs="Arial"/>
              </w:rPr>
              <w:t>anxiety</w:t>
            </w:r>
            <w:proofErr w:type="gramEnd"/>
            <w:r w:rsidR="00D06C8E" w:rsidRPr="00D06C8E">
              <w:rPr>
                <w:rFonts w:ascii="Arial" w:hAnsi="Arial" w:cs="Arial"/>
              </w:rPr>
              <w:t xml:space="preserve">  </w:t>
            </w:r>
          </w:p>
          <w:p w14:paraId="11DDC704" w14:textId="440BC096" w:rsidR="00C33425" w:rsidRDefault="007D50D2" w:rsidP="00F326C9">
            <w:pPr>
              <w:pStyle w:val="ListParagraph"/>
              <w:numPr>
                <w:ilvl w:val="0"/>
                <w:numId w:val="19"/>
              </w:numPr>
              <w:spacing w:after="0" w:line="240" w:lineRule="auto"/>
              <w:ind w:left="162" w:hanging="180"/>
              <w:rPr>
                <w:rFonts w:ascii="Arial" w:eastAsia="Arial" w:hAnsi="Arial" w:cs="Arial"/>
              </w:rPr>
            </w:pPr>
            <w:r w:rsidRPr="00D06C8E">
              <w:rPr>
                <w:rFonts w:ascii="Arial" w:hAnsi="Arial" w:cs="Arial"/>
              </w:rPr>
              <w:t>In finishing course of psychotherapy</w:t>
            </w:r>
            <w:r w:rsidR="009E3341">
              <w:rPr>
                <w:rFonts w:ascii="Arial" w:hAnsi="Arial" w:cs="Arial"/>
              </w:rPr>
              <w:t>,</w:t>
            </w:r>
            <w:r w:rsidR="0000103B" w:rsidRPr="00D06C8E">
              <w:rPr>
                <w:rFonts w:ascii="Arial" w:hAnsi="Arial" w:cs="Arial"/>
              </w:rPr>
              <w:t xml:space="preserve"> </w:t>
            </w:r>
            <w:r w:rsidR="00994A6A" w:rsidRPr="00D06C8E">
              <w:rPr>
                <w:rFonts w:ascii="Arial" w:hAnsi="Arial" w:cs="Arial"/>
              </w:rPr>
              <w:t xml:space="preserve">evaluates if termination </w:t>
            </w:r>
            <w:r w:rsidR="009E3341">
              <w:rPr>
                <w:rFonts w:ascii="Arial" w:hAnsi="Arial" w:cs="Arial"/>
              </w:rPr>
              <w:t xml:space="preserve">of psychotherapy </w:t>
            </w:r>
            <w:r w:rsidR="00994A6A" w:rsidRPr="00D06C8E">
              <w:rPr>
                <w:rFonts w:ascii="Arial" w:hAnsi="Arial" w:cs="Arial"/>
              </w:rPr>
              <w:t xml:space="preserve">is </w:t>
            </w:r>
            <w:proofErr w:type="gramStart"/>
            <w:r w:rsidR="00994A6A" w:rsidRPr="00D06C8E">
              <w:rPr>
                <w:rFonts w:ascii="Arial" w:hAnsi="Arial" w:cs="Arial"/>
              </w:rPr>
              <w:t>appropriate</w:t>
            </w:r>
            <w:proofErr w:type="gramEnd"/>
            <w:r w:rsidR="00994A6A" w:rsidRPr="00D06C8E">
              <w:rPr>
                <w:rFonts w:ascii="Arial" w:hAnsi="Arial" w:cs="Arial"/>
              </w:rPr>
              <w:t xml:space="preserve"> </w:t>
            </w:r>
          </w:p>
          <w:p w14:paraId="5FF6EDD9" w14:textId="77777777" w:rsidR="00823271" w:rsidRDefault="00823271" w:rsidP="00A97136">
            <w:pPr>
              <w:pStyle w:val="ListParagraph"/>
              <w:spacing w:after="0" w:line="240" w:lineRule="auto"/>
              <w:ind w:left="162" w:hanging="180"/>
              <w:rPr>
                <w:rFonts w:ascii="Arial" w:eastAsia="Arial" w:hAnsi="Arial" w:cs="Arial"/>
              </w:rPr>
            </w:pPr>
          </w:p>
          <w:p w14:paraId="6ADAB0B9" w14:textId="673A2612" w:rsidR="00C33425" w:rsidRPr="00440FC5" w:rsidRDefault="7BEDFA98" w:rsidP="00F326C9">
            <w:pPr>
              <w:pStyle w:val="ListParagraph"/>
              <w:numPr>
                <w:ilvl w:val="0"/>
                <w:numId w:val="19"/>
              </w:numPr>
              <w:spacing w:after="0" w:line="240" w:lineRule="auto"/>
              <w:ind w:left="162" w:hanging="180"/>
              <w:rPr>
                <w:rFonts w:ascii="Arial" w:eastAsia="Arial" w:hAnsi="Arial" w:cs="Arial"/>
              </w:rPr>
            </w:pPr>
            <w:r w:rsidRPr="7BEDFA98">
              <w:rPr>
                <w:rFonts w:ascii="Arial" w:hAnsi="Arial" w:cs="Arial"/>
              </w:rPr>
              <w:t>Co-leads OCD group therapy, first a course of therapy with adolescents, followed by a course with elementary school-aged children</w:t>
            </w:r>
          </w:p>
        </w:tc>
      </w:tr>
      <w:tr w:rsidR="003639F1" w:rsidRPr="001C78B9" w14:paraId="11C06626" w14:textId="77777777" w:rsidTr="00FD662A">
        <w:tc>
          <w:tcPr>
            <w:tcW w:w="4950" w:type="dxa"/>
            <w:tcBorders>
              <w:top w:val="single" w:sz="4" w:space="0" w:color="000000"/>
              <w:bottom w:val="single" w:sz="4" w:space="0" w:color="000000"/>
            </w:tcBorders>
            <w:shd w:val="clear" w:color="auto" w:fill="C9C9C9"/>
          </w:tcPr>
          <w:p w14:paraId="6699A1B5" w14:textId="7CDC8D71" w:rsidR="00C33425" w:rsidRPr="00440FC5" w:rsidRDefault="00C33425" w:rsidP="00F93CC1">
            <w:pPr>
              <w:spacing w:after="0" w:line="240" w:lineRule="auto"/>
              <w:rPr>
                <w:rFonts w:ascii="Arial" w:eastAsia="Arial" w:hAnsi="Arial" w:cs="Arial"/>
                <w:i/>
              </w:rPr>
            </w:pPr>
            <w:r w:rsidRPr="00440FC5">
              <w:rPr>
                <w:rFonts w:ascii="Arial" w:eastAsia="Arial" w:hAnsi="Arial" w:cs="Arial"/>
                <w:b/>
              </w:rPr>
              <w:t>Level 5</w:t>
            </w:r>
            <w:r w:rsidRPr="00440FC5">
              <w:rPr>
                <w:rFonts w:ascii="Arial" w:eastAsia="Arial" w:hAnsi="Arial" w:cs="Arial"/>
              </w:rPr>
              <w:t xml:space="preserve"> </w:t>
            </w:r>
            <w:r w:rsidR="00FD662A" w:rsidRPr="00FD662A">
              <w:rPr>
                <w:rFonts w:ascii="Arial" w:eastAsia="Arial" w:hAnsi="Arial" w:cs="Arial"/>
                <w:i/>
              </w:rPr>
              <w:t>Mentors other learners in psychotherapy and seeks additional psychotherapy education and collaboration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BF2376" w14:textId="7964817B" w:rsidR="00C33425" w:rsidRPr="00E978E3" w:rsidRDefault="4AAA9116" w:rsidP="00F326C9">
            <w:pPr>
              <w:pStyle w:val="ListParagraph"/>
              <w:numPr>
                <w:ilvl w:val="0"/>
                <w:numId w:val="14"/>
              </w:numPr>
              <w:spacing w:after="0" w:line="240" w:lineRule="auto"/>
              <w:ind w:left="161" w:hanging="180"/>
              <w:rPr>
                <w:rFonts w:ascii="Arial" w:hAnsi="Arial" w:cs="Arial"/>
              </w:rPr>
            </w:pPr>
            <w:r w:rsidRPr="002317B9">
              <w:rPr>
                <w:rFonts w:ascii="Arial" w:hAnsi="Arial" w:cs="Arial"/>
              </w:rPr>
              <w:t xml:space="preserve">Teaches patient and family </w:t>
            </w:r>
            <w:r w:rsidR="00AD1A3C">
              <w:rPr>
                <w:rFonts w:ascii="Arial" w:hAnsi="Arial" w:cs="Arial"/>
              </w:rPr>
              <w:t xml:space="preserve">members </w:t>
            </w:r>
            <w:r w:rsidRPr="002317B9">
              <w:rPr>
                <w:rFonts w:ascii="Arial" w:hAnsi="Arial" w:cs="Arial"/>
              </w:rPr>
              <w:t>about future treatment directions for OCD, provides resources for evaluating new treatment approaches (</w:t>
            </w:r>
            <w:r w:rsidR="00B16EE4">
              <w:rPr>
                <w:rFonts w:ascii="Arial" w:hAnsi="Arial" w:cs="Arial"/>
              </w:rPr>
              <w:t xml:space="preserve">e.g., </w:t>
            </w:r>
            <w:r w:rsidRPr="002317B9">
              <w:rPr>
                <w:rFonts w:ascii="Arial" w:hAnsi="Arial" w:cs="Arial"/>
              </w:rPr>
              <w:t xml:space="preserve">the </w:t>
            </w:r>
            <w:r w:rsidR="00AD1A3C">
              <w:rPr>
                <w:rFonts w:ascii="Arial" w:hAnsi="Arial" w:cs="Arial"/>
              </w:rPr>
              <w:t xml:space="preserve">International </w:t>
            </w:r>
            <w:r w:rsidRPr="002317B9">
              <w:rPr>
                <w:rFonts w:ascii="Arial" w:hAnsi="Arial" w:cs="Arial"/>
              </w:rPr>
              <w:t xml:space="preserve">OCD </w:t>
            </w:r>
            <w:r w:rsidR="00AD1A3C">
              <w:rPr>
                <w:rFonts w:ascii="Arial" w:hAnsi="Arial" w:cs="Arial"/>
              </w:rPr>
              <w:t>F</w:t>
            </w:r>
            <w:r w:rsidRPr="002317B9">
              <w:rPr>
                <w:rFonts w:ascii="Arial" w:hAnsi="Arial" w:cs="Arial"/>
              </w:rPr>
              <w:t xml:space="preserve">oundation, </w:t>
            </w:r>
            <w:r w:rsidR="00B16EE4" w:rsidRPr="00B16EE4">
              <w:rPr>
                <w:rFonts w:ascii="Arial" w:hAnsi="Arial" w:cs="Arial"/>
              </w:rPr>
              <w:t xml:space="preserve">National Institute of Mental Health </w:t>
            </w:r>
            <w:r w:rsidR="00B16EE4">
              <w:rPr>
                <w:rFonts w:ascii="Arial" w:hAnsi="Arial" w:cs="Arial"/>
              </w:rPr>
              <w:t>(</w:t>
            </w:r>
            <w:r w:rsidRPr="002317B9">
              <w:rPr>
                <w:rFonts w:ascii="Arial" w:hAnsi="Arial" w:cs="Arial"/>
              </w:rPr>
              <w:t>NIMH</w:t>
            </w:r>
            <w:r w:rsidR="00B16EE4">
              <w:rPr>
                <w:rFonts w:ascii="Arial" w:hAnsi="Arial" w:cs="Arial"/>
              </w:rPr>
              <w:t>)</w:t>
            </w:r>
            <w:r w:rsidRPr="002317B9">
              <w:rPr>
                <w:rFonts w:ascii="Arial" w:hAnsi="Arial" w:cs="Arial"/>
              </w:rPr>
              <w:t xml:space="preserve"> website), and mentors other learners regarding issues of fidelity in using evidence-based treatment modalities while tailoring therapy to the individual patient and family</w:t>
            </w:r>
          </w:p>
        </w:tc>
      </w:tr>
      <w:tr w:rsidR="001A536D" w:rsidRPr="001C78B9" w14:paraId="5211EE93" w14:textId="77777777" w:rsidTr="43C837C4">
        <w:tc>
          <w:tcPr>
            <w:tcW w:w="4950" w:type="dxa"/>
            <w:shd w:val="clear" w:color="auto" w:fill="FFD965"/>
          </w:tcPr>
          <w:p w14:paraId="1D1B7216"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Assessment Models or Tools</w:t>
            </w:r>
          </w:p>
        </w:tc>
        <w:tc>
          <w:tcPr>
            <w:tcW w:w="9175" w:type="dxa"/>
            <w:shd w:val="clear" w:color="auto" w:fill="FFD965"/>
          </w:tcPr>
          <w:p w14:paraId="5EA12C9A" w14:textId="45576992" w:rsidR="00C33425" w:rsidRPr="002317B9" w:rsidRDefault="00C33425" w:rsidP="00F326C9">
            <w:pPr>
              <w:numPr>
                <w:ilvl w:val="0"/>
                <w:numId w:val="6"/>
              </w:numPr>
              <w:spacing w:after="0" w:line="240" w:lineRule="auto"/>
              <w:ind w:left="180" w:hanging="180"/>
              <w:rPr>
                <w:rFonts w:ascii="Arial" w:hAnsi="Arial" w:cs="Arial"/>
              </w:rPr>
            </w:pPr>
            <w:r>
              <w:rPr>
                <w:rFonts w:ascii="Arial" w:eastAsia="Arial" w:hAnsi="Arial" w:cs="Arial"/>
              </w:rPr>
              <w:t>Direct observation</w:t>
            </w:r>
            <w:r w:rsidR="00273852">
              <w:rPr>
                <w:rFonts w:ascii="Arial" w:eastAsia="Arial" w:hAnsi="Arial" w:cs="Arial"/>
              </w:rPr>
              <w:t xml:space="preserve"> with </w:t>
            </w:r>
            <w:r w:rsidR="00B2270E">
              <w:rPr>
                <w:rFonts w:ascii="Arial" w:eastAsia="Arial" w:hAnsi="Arial" w:cs="Arial"/>
              </w:rPr>
              <w:t xml:space="preserve">retrospective </w:t>
            </w:r>
            <w:r w:rsidR="00273852">
              <w:rPr>
                <w:rFonts w:ascii="Arial" w:eastAsia="Arial" w:hAnsi="Arial" w:cs="Arial"/>
              </w:rPr>
              <w:t>video</w:t>
            </w:r>
            <w:r w:rsidR="00B2270E">
              <w:rPr>
                <w:rFonts w:ascii="Arial" w:eastAsia="Arial" w:hAnsi="Arial" w:cs="Arial"/>
              </w:rPr>
              <w:t xml:space="preserve"> review</w:t>
            </w:r>
          </w:p>
          <w:p w14:paraId="68390AD3" w14:textId="77777777" w:rsidR="00C33425" w:rsidRPr="002317B9" w:rsidRDefault="00C33425" w:rsidP="00F326C9">
            <w:pPr>
              <w:numPr>
                <w:ilvl w:val="0"/>
                <w:numId w:val="6"/>
              </w:numPr>
              <w:spacing w:after="0" w:line="240" w:lineRule="auto"/>
              <w:ind w:left="180" w:hanging="180"/>
              <w:rPr>
                <w:rFonts w:ascii="Arial" w:hAnsi="Arial" w:cs="Arial"/>
              </w:rPr>
            </w:pPr>
            <w:r>
              <w:rPr>
                <w:rFonts w:ascii="Arial" w:eastAsia="Arial" w:hAnsi="Arial" w:cs="Arial"/>
              </w:rPr>
              <w:t>Medical record (chart) review</w:t>
            </w:r>
          </w:p>
          <w:p w14:paraId="0CD06164" w14:textId="77777777" w:rsidR="00A11AB5" w:rsidRPr="00A11AB5" w:rsidRDefault="00A11AB5" w:rsidP="00F326C9">
            <w:pPr>
              <w:numPr>
                <w:ilvl w:val="0"/>
                <w:numId w:val="6"/>
              </w:numPr>
              <w:spacing w:after="0" w:line="240" w:lineRule="auto"/>
              <w:ind w:left="180" w:hanging="180"/>
              <w:rPr>
                <w:rFonts w:ascii="Arial" w:hAnsi="Arial" w:cs="Arial"/>
              </w:rPr>
            </w:pPr>
            <w:r w:rsidRPr="473183D7">
              <w:rPr>
                <w:rFonts w:ascii="Arial" w:eastAsia="Arial" w:hAnsi="Arial" w:cs="Arial"/>
              </w:rPr>
              <w:t>Multidisciplinary group supervision</w:t>
            </w:r>
            <w:r>
              <w:rPr>
                <w:rFonts w:ascii="Arial" w:eastAsia="Arial" w:hAnsi="Arial" w:cs="Arial"/>
              </w:rPr>
              <w:t xml:space="preserve"> </w:t>
            </w:r>
          </w:p>
          <w:p w14:paraId="0959B8C4" w14:textId="769F2A75" w:rsidR="00C33425" w:rsidRPr="00A11AB5" w:rsidRDefault="00C33425" w:rsidP="00F326C9">
            <w:pPr>
              <w:numPr>
                <w:ilvl w:val="0"/>
                <w:numId w:val="6"/>
              </w:numPr>
              <w:spacing w:after="0" w:line="240" w:lineRule="auto"/>
              <w:ind w:left="180" w:hanging="180"/>
              <w:rPr>
                <w:rFonts w:ascii="Arial" w:hAnsi="Arial" w:cs="Arial"/>
              </w:rPr>
            </w:pPr>
            <w:r>
              <w:rPr>
                <w:rFonts w:ascii="Arial" w:eastAsia="Arial" w:hAnsi="Arial" w:cs="Arial"/>
              </w:rPr>
              <w:t>Patient surveys or debriefing</w:t>
            </w:r>
          </w:p>
        </w:tc>
      </w:tr>
      <w:tr w:rsidR="001A536D" w:rsidRPr="001C78B9" w14:paraId="30C90B8B" w14:textId="77777777" w:rsidTr="43C837C4">
        <w:tc>
          <w:tcPr>
            <w:tcW w:w="4950" w:type="dxa"/>
            <w:shd w:val="clear" w:color="auto" w:fill="8DB3E2" w:themeFill="text2" w:themeFillTint="66"/>
          </w:tcPr>
          <w:p w14:paraId="14FA6029"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 xml:space="preserve">Curriculum Mapping </w:t>
            </w:r>
          </w:p>
        </w:tc>
        <w:tc>
          <w:tcPr>
            <w:tcW w:w="9175" w:type="dxa"/>
            <w:shd w:val="clear" w:color="auto" w:fill="8DB3E2" w:themeFill="text2" w:themeFillTint="66"/>
          </w:tcPr>
          <w:p w14:paraId="6447C7CE" w14:textId="77777777" w:rsidR="00C33425" w:rsidRPr="00440FC5" w:rsidRDefault="00C33425" w:rsidP="00F326C9">
            <w:pPr>
              <w:numPr>
                <w:ilvl w:val="0"/>
                <w:numId w:val="1"/>
              </w:numPr>
              <w:spacing w:after="0" w:line="240" w:lineRule="auto"/>
              <w:ind w:left="180" w:hanging="180"/>
              <w:rPr>
                <w:rFonts w:ascii="Arial" w:hAnsi="Arial" w:cs="Arial"/>
              </w:rPr>
            </w:pPr>
          </w:p>
        </w:tc>
      </w:tr>
      <w:tr w:rsidR="001A536D" w:rsidRPr="001C78B9" w14:paraId="7EC9CD11" w14:textId="77777777" w:rsidTr="43C837C4">
        <w:trPr>
          <w:trHeight w:val="80"/>
        </w:trPr>
        <w:tc>
          <w:tcPr>
            <w:tcW w:w="4950" w:type="dxa"/>
            <w:shd w:val="clear" w:color="auto" w:fill="A8D08D"/>
          </w:tcPr>
          <w:p w14:paraId="2BCCA7F1"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lastRenderedPageBreak/>
              <w:t>Notes or Resources</w:t>
            </w:r>
          </w:p>
        </w:tc>
        <w:tc>
          <w:tcPr>
            <w:tcW w:w="9175" w:type="dxa"/>
            <w:shd w:val="clear" w:color="auto" w:fill="A8D08D"/>
          </w:tcPr>
          <w:p w14:paraId="7D93CC43" w14:textId="77777777"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 xml:space="preserve">Psychodynamic therapy includes the capacity to generate a case formulation, to demonstrate techniques of intervention, and to understand the concepts of resistance/defenses, transference/countertransference. </w:t>
            </w:r>
          </w:p>
          <w:p w14:paraId="2A1023FF" w14:textId="6BBBFDCF"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C</w:t>
            </w:r>
            <w:r w:rsidR="00B16EE4">
              <w:rPr>
                <w:rFonts w:ascii="Arial" w:eastAsia="Arial" w:hAnsi="Arial" w:cs="Arial"/>
                <w:color w:val="000000"/>
              </w:rPr>
              <w:t>BT</w:t>
            </w:r>
            <w:r>
              <w:rPr>
                <w:rFonts w:ascii="Arial" w:eastAsia="Arial" w:hAnsi="Arial" w:cs="Arial"/>
                <w:color w:val="000000"/>
              </w:rPr>
              <w:t xml:space="preserve"> includes the capacity to generate a case formulation, to demonstrate techniques of intervention, including behavior change, skills acquisition, and to address cognitive distortions. </w:t>
            </w:r>
          </w:p>
          <w:p w14:paraId="4841B8A4" w14:textId="77777777"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 xml:space="preserve">Supportive therapy includes the capacity to generate a case formulation, to demonstrate techniques of intervention, and to strengthen the patient’s adaptive defenses, resilience, and social supports. </w:t>
            </w:r>
          </w:p>
          <w:p w14:paraId="6258DB46" w14:textId="77777777" w:rsidR="002422B5" w:rsidRPr="002422B5" w:rsidRDefault="00394FF3" w:rsidP="00394FF3">
            <w:pPr>
              <w:numPr>
                <w:ilvl w:val="0"/>
                <w:numId w:val="1"/>
              </w:numPr>
              <w:spacing w:after="0" w:line="240" w:lineRule="auto"/>
              <w:ind w:left="161" w:hanging="161"/>
              <w:rPr>
                <w:rFonts w:ascii="Arial" w:hAnsi="Arial" w:cs="Arial"/>
              </w:rPr>
            </w:pPr>
            <w:r>
              <w:rPr>
                <w:rFonts w:ascii="Arial" w:eastAsia="Arial" w:hAnsi="Arial" w:cs="Arial"/>
              </w:rPr>
              <w:t xml:space="preserve">AACAP. </w:t>
            </w:r>
            <w:r w:rsidRPr="7BEDFA98">
              <w:rPr>
                <w:rFonts w:ascii="Arial" w:eastAsia="Arial" w:hAnsi="Arial" w:cs="Arial"/>
              </w:rPr>
              <w:t xml:space="preserve">Child Psychodynamic Psychotherapy Toolkit.  </w:t>
            </w:r>
            <w:hyperlink r:id="rId29" w:history="1">
              <w:r w:rsidRPr="7BEDFA98">
                <w:rPr>
                  <w:rStyle w:val="Hyperlink"/>
                  <w:rFonts w:ascii="Arial" w:eastAsia="Arial" w:hAnsi="Arial" w:cs="Arial"/>
                </w:rPr>
                <w:t>https://www.aacap.org/AACAP/Member_Resources/How-to-use-the-Psychodynamic-Play-Psychotherapy-Train-the-Trainer-Tool.aspx</w:t>
              </w:r>
            </w:hyperlink>
            <w:r>
              <w:rPr>
                <w:rStyle w:val="Hyperlink"/>
                <w:rFonts w:ascii="Arial" w:eastAsia="Arial" w:hAnsi="Arial" w:cs="Arial"/>
              </w:rPr>
              <w:br/>
            </w:r>
            <w:r>
              <w:rPr>
                <w:rFonts w:ascii="Arial" w:eastAsia="Arial" w:hAnsi="Arial" w:cs="Arial"/>
              </w:rPr>
              <w:t>Note: Requires login and password.</w:t>
            </w:r>
          </w:p>
          <w:p w14:paraId="0D4F5751" w14:textId="66120722"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American Association of Directors of Psychiatric Residency Training (AADPRT)</w:t>
            </w:r>
            <w:r w:rsidR="00B16EE4">
              <w:rPr>
                <w:rFonts w:ascii="Arial" w:eastAsia="Arial" w:hAnsi="Arial" w:cs="Arial"/>
                <w:color w:val="000000"/>
              </w:rPr>
              <w:t>.</w:t>
            </w:r>
            <w:r w:rsidR="002422B5">
              <w:rPr>
                <w:rFonts w:ascii="Arial" w:eastAsia="Arial" w:hAnsi="Arial" w:cs="Arial"/>
                <w:color w:val="000000"/>
              </w:rPr>
              <w:t xml:space="preserve"> </w:t>
            </w:r>
            <w:r>
              <w:rPr>
                <w:rFonts w:ascii="Arial" w:eastAsia="Arial" w:hAnsi="Arial" w:cs="Arial"/>
                <w:color w:val="000000"/>
              </w:rPr>
              <w:t xml:space="preserve">Benchmarks for Psychotherapy Training. </w:t>
            </w:r>
            <w:hyperlink r:id="rId30">
              <w:r>
                <w:rPr>
                  <w:rFonts w:ascii="Arial" w:eastAsia="Arial" w:hAnsi="Arial" w:cs="Arial"/>
                  <w:color w:val="0563C1"/>
                  <w:u w:val="single"/>
                </w:rPr>
                <w:t>https://portal.aadprt.org/public/vto/categories/Psychotherapy%20Committee%20Tips%20of%20the%20Month/2012/57c7898088044_psychotherapy_benchmarks.pdf</w:t>
              </w:r>
            </w:hyperlink>
            <w:r>
              <w:rPr>
                <w:rFonts w:ascii="Arial" w:eastAsia="Arial" w:hAnsi="Arial" w:cs="Arial"/>
                <w:color w:val="000000"/>
              </w:rPr>
              <w:t xml:space="preserve"> </w:t>
            </w:r>
          </w:p>
          <w:p w14:paraId="37D568D6" w14:textId="36D51162"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AADPRT</w:t>
            </w:r>
            <w:r w:rsidR="00D320EF">
              <w:rPr>
                <w:rFonts w:ascii="Arial" w:eastAsia="Arial" w:hAnsi="Arial" w:cs="Arial"/>
                <w:color w:val="000000"/>
              </w:rPr>
              <w:t>. AADPRT</w:t>
            </w:r>
            <w:r>
              <w:rPr>
                <w:rFonts w:ascii="Arial" w:eastAsia="Arial" w:hAnsi="Arial" w:cs="Arial"/>
                <w:color w:val="000000"/>
              </w:rPr>
              <w:t xml:space="preserve"> Virtual Training</w:t>
            </w:r>
            <w:r w:rsidR="00D320EF">
              <w:rPr>
                <w:rFonts w:ascii="Arial" w:eastAsia="Arial" w:hAnsi="Arial" w:cs="Arial"/>
                <w:color w:val="000000"/>
              </w:rPr>
              <w:t>:</w:t>
            </w:r>
            <w:r>
              <w:rPr>
                <w:rFonts w:ascii="Arial" w:eastAsia="Arial" w:hAnsi="Arial" w:cs="Arial"/>
                <w:color w:val="000000"/>
              </w:rPr>
              <w:t xml:space="preserve"> Psychotherapy Competency Tools. </w:t>
            </w:r>
            <w:hyperlink r:id="rId31">
              <w:r>
                <w:rPr>
                  <w:rFonts w:ascii="Arial" w:eastAsia="Arial" w:hAnsi="Arial" w:cs="Arial"/>
                  <w:color w:val="0000FF"/>
                  <w:u w:val="single"/>
                </w:rPr>
                <w:t>https://portal.aadprt.org/user/vto/category/483</w:t>
              </w:r>
            </w:hyperlink>
            <w:r>
              <w:rPr>
                <w:rFonts w:ascii="Arial" w:eastAsia="Arial" w:hAnsi="Arial" w:cs="Arial"/>
              </w:rPr>
              <w:t>.</w:t>
            </w:r>
            <w:r w:rsidR="00D320EF">
              <w:rPr>
                <w:rFonts w:ascii="Arial" w:eastAsia="Arial" w:hAnsi="Arial" w:cs="Arial"/>
              </w:rPr>
              <w:br/>
              <w:t>Note: Requires login and password.</w:t>
            </w:r>
          </w:p>
          <w:p w14:paraId="2E9D552D" w14:textId="2708B9AA" w:rsidR="00C33425" w:rsidRPr="00440FC5" w:rsidRDefault="473183D7" w:rsidP="00394FF3">
            <w:pPr>
              <w:numPr>
                <w:ilvl w:val="0"/>
                <w:numId w:val="1"/>
              </w:numPr>
              <w:spacing w:after="0" w:line="240" w:lineRule="auto"/>
              <w:ind w:left="161" w:hanging="161"/>
              <w:rPr>
                <w:rFonts w:ascii="Arial" w:hAnsi="Arial" w:cs="Arial"/>
              </w:rPr>
            </w:pPr>
            <w:r w:rsidRPr="473183D7">
              <w:rPr>
                <w:rFonts w:ascii="Arial" w:eastAsia="Arial" w:hAnsi="Arial" w:cs="Arial"/>
                <w:color w:val="000000" w:themeColor="text1"/>
              </w:rPr>
              <w:t xml:space="preserve">AADPRT. Psychiatric Interview. </w:t>
            </w:r>
            <w:hyperlink r:id="rId32">
              <w:r w:rsidRPr="473183D7">
                <w:rPr>
                  <w:rFonts w:ascii="Arial" w:eastAsia="Arial" w:hAnsi="Arial" w:cs="Arial"/>
                  <w:color w:val="0000FF"/>
                  <w:u w:val="single"/>
                </w:rPr>
                <w:t>https://portal.aadprt.org/user/vto/category/593</w:t>
              </w:r>
            </w:hyperlink>
            <w:r w:rsidRPr="473183D7">
              <w:rPr>
                <w:rFonts w:ascii="Arial" w:eastAsia="Arial" w:hAnsi="Arial" w:cs="Arial"/>
              </w:rPr>
              <w:t>.</w:t>
            </w:r>
            <w:r w:rsidR="00B75381">
              <w:rPr>
                <w:rFonts w:ascii="Arial" w:eastAsia="Arial" w:hAnsi="Arial" w:cs="Arial"/>
              </w:rPr>
              <w:br/>
              <w:t>Note: Requires login and password.</w:t>
            </w:r>
          </w:p>
          <w:p w14:paraId="6FCF4CFF" w14:textId="5B592A28" w:rsidR="00C33425" w:rsidRPr="00394FF3" w:rsidRDefault="00394FF3" w:rsidP="00394FF3">
            <w:pPr>
              <w:numPr>
                <w:ilvl w:val="0"/>
                <w:numId w:val="1"/>
              </w:numPr>
              <w:spacing w:after="0" w:line="240" w:lineRule="auto"/>
              <w:ind w:left="161" w:hanging="161"/>
              <w:rPr>
                <w:rFonts w:ascii="Arial" w:hAnsi="Arial" w:cs="Arial"/>
              </w:rPr>
            </w:pPr>
            <w:r>
              <w:rPr>
                <w:rFonts w:ascii="Arial" w:eastAsia="Arial" w:hAnsi="Arial" w:cs="Arial"/>
              </w:rPr>
              <w:t xml:space="preserve">Gabbard GO, Roberts LW, Crisp-Han H, Ball V, Hobday G, Rachal F. Professionalism, and the clinical relationship: boundaries and beyond. In: Gabbard GO, Roberts LW, Crisp-Han H, Ball V, Hobday G, Rachal F. </w:t>
            </w:r>
            <w:r>
              <w:rPr>
                <w:rFonts w:ascii="Arial" w:eastAsia="Arial" w:hAnsi="Arial" w:cs="Arial"/>
                <w:i/>
              </w:rPr>
              <w:t>Professionalism in Psychiatry</w:t>
            </w:r>
            <w:r>
              <w:rPr>
                <w:rFonts w:ascii="Arial" w:eastAsia="Arial" w:hAnsi="Arial" w:cs="Arial"/>
              </w:rPr>
              <w:t>. Arlington, VA: American Psychiatric Publishing; 2012: 35-59.</w:t>
            </w:r>
          </w:p>
        </w:tc>
      </w:tr>
    </w:tbl>
    <w:p w14:paraId="7949B4F0" w14:textId="28E6481F" w:rsidR="00050B15" w:rsidRDefault="00580A1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6C6796" w14:paraId="44F7C2C5" w14:textId="77777777" w:rsidTr="075A2A91">
        <w:trPr>
          <w:trHeight w:val="760"/>
        </w:trPr>
        <w:tc>
          <w:tcPr>
            <w:tcW w:w="14125" w:type="dxa"/>
            <w:gridSpan w:val="2"/>
            <w:shd w:val="clear" w:color="auto" w:fill="9CC3E5"/>
          </w:tcPr>
          <w:p w14:paraId="1BAF49EF" w14:textId="284DF3E2" w:rsidR="00050B15" w:rsidRPr="006C6796" w:rsidRDefault="00A10C50" w:rsidP="00A97136">
            <w:pPr>
              <w:spacing w:after="0" w:line="240" w:lineRule="auto"/>
              <w:jc w:val="center"/>
              <w:rPr>
                <w:rFonts w:ascii="Arial" w:eastAsia="Arial" w:hAnsi="Arial" w:cs="Arial"/>
                <w:b/>
              </w:rPr>
            </w:pPr>
            <w:r w:rsidRPr="006C6796">
              <w:rPr>
                <w:rFonts w:ascii="Arial" w:eastAsia="Arial" w:hAnsi="Arial" w:cs="Arial"/>
                <w:b/>
              </w:rPr>
              <w:lastRenderedPageBreak/>
              <w:t xml:space="preserve">Patient Care 5: </w:t>
            </w:r>
            <w:r w:rsidR="00F93CC1">
              <w:rPr>
                <w:rFonts w:ascii="Arial" w:eastAsia="Arial" w:hAnsi="Arial" w:cs="Arial"/>
                <w:b/>
              </w:rPr>
              <w:t xml:space="preserve">Psychopharmacology and Other </w:t>
            </w:r>
            <w:r w:rsidRPr="006C6796">
              <w:rPr>
                <w:rFonts w:ascii="Arial" w:eastAsia="Arial" w:hAnsi="Arial" w:cs="Arial"/>
                <w:b/>
              </w:rPr>
              <w:t xml:space="preserve">Somatic Therapies </w:t>
            </w:r>
          </w:p>
          <w:p w14:paraId="3F83F917" w14:textId="56270541" w:rsidR="00050B15" w:rsidRPr="006C6796" w:rsidRDefault="00A10C50" w:rsidP="00A97136">
            <w:pPr>
              <w:spacing w:after="0" w:line="240" w:lineRule="auto"/>
              <w:ind w:left="187"/>
              <w:rPr>
                <w:rFonts w:ascii="Arial" w:eastAsia="Arial" w:hAnsi="Arial" w:cs="Arial"/>
                <w:b/>
                <w:color w:val="000000"/>
              </w:rPr>
            </w:pPr>
            <w:r w:rsidRPr="006C6796">
              <w:rPr>
                <w:rFonts w:ascii="Arial" w:eastAsia="Arial" w:hAnsi="Arial" w:cs="Arial"/>
                <w:b/>
              </w:rPr>
              <w:t>Overall Intent:</w:t>
            </w:r>
            <w:r w:rsidRPr="006C6796">
              <w:rPr>
                <w:rFonts w:ascii="Arial" w:eastAsia="Arial" w:hAnsi="Arial" w:cs="Arial"/>
              </w:rPr>
              <w:t xml:space="preserve"> </w:t>
            </w:r>
            <w:r w:rsidR="00F41749">
              <w:rPr>
                <w:rFonts w:ascii="Arial" w:eastAsia="Arial" w:hAnsi="Arial" w:cs="Arial"/>
              </w:rPr>
              <w:t>To u</w:t>
            </w:r>
            <w:r w:rsidRPr="006C6796">
              <w:rPr>
                <w:rFonts w:ascii="Arial" w:eastAsia="Arial" w:hAnsi="Arial" w:cs="Arial"/>
              </w:rPr>
              <w:t>nderstand the mechanisms of action, indications, and evidence base for somatic therapies and appropriately apply them to patient care</w:t>
            </w:r>
            <w:r w:rsidR="00F41749">
              <w:rPr>
                <w:rFonts w:ascii="Arial" w:eastAsia="Arial" w:hAnsi="Arial" w:cs="Arial"/>
              </w:rPr>
              <w:t>; e</w:t>
            </w:r>
            <w:r w:rsidRPr="006C6796">
              <w:rPr>
                <w:rFonts w:ascii="Arial" w:eastAsia="Arial" w:hAnsi="Arial" w:cs="Arial"/>
              </w:rPr>
              <w:t>ducate patients about somatic therapies including access to accurate psychoeducational resources</w:t>
            </w:r>
            <w:r w:rsidR="00F41749">
              <w:rPr>
                <w:rFonts w:ascii="Arial" w:eastAsia="Arial" w:hAnsi="Arial" w:cs="Arial"/>
              </w:rPr>
              <w:t>; and a</w:t>
            </w:r>
            <w:r w:rsidRPr="006C6796">
              <w:rPr>
                <w:rFonts w:ascii="Arial" w:eastAsia="Arial" w:hAnsi="Arial" w:cs="Arial"/>
              </w:rPr>
              <w:t xml:space="preserve">ppropriately monitor </w:t>
            </w:r>
            <w:r w:rsidR="00F41749">
              <w:rPr>
                <w:rFonts w:ascii="Arial" w:eastAsia="Arial" w:hAnsi="Arial" w:cs="Arial"/>
              </w:rPr>
              <w:t xml:space="preserve">a </w:t>
            </w:r>
            <w:r w:rsidRPr="006C6796">
              <w:rPr>
                <w:rFonts w:ascii="Arial" w:eastAsia="Arial" w:hAnsi="Arial" w:cs="Arial"/>
              </w:rPr>
              <w:t>patient’s response to treatment</w:t>
            </w:r>
          </w:p>
        </w:tc>
      </w:tr>
      <w:tr w:rsidR="001A536D" w:rsidRPr="006C6796" w14:paraId="176BA5FD" w14:textId="77777777" w:rsidTr="075A2A91">
        <w:tc>
          <w:tcPr>
            <w:tcW w:w="4950" w:type="dxa"/>
            <w:shd w:val="clear" w:color="auto" w:fill="FAC090"/>
          </w:tcPr>
          <w:p w14:paraId="6FF7CA1E" w14:textId="77777777" w:rsidR="00050B15" w:rsidRPr="006C6796" w:rsidRDefault="00A10C50" w:rsidP="00A97136">
            <w:pPr>
              <w:spacing w:after="0" w:line="240" w:lineRule="auto"/>
              <w:jc w:val="center"/>
              <w:rPr>
                <w:rFonts w:ascii="Arial" w:eastAsia="Arial" w:hAnsi="Arial" w:cs="Arial"/>
                <w:b/>
              </w:rPr>
            </w:pPr>
            <w:r w:rsidRPr="006C6796">
              <w:rPr>
                <w:rFonts w:ascii="Arial" w:eastAsia="Arial" w:hAnsi="Arial" w:cs="Arial"/>
                <w:b/>
              </w:rPr>
              <w:t>Milestones</w:t>
            </w:r>
          </w:p>
        </w:tc>
        <w:tc>
          <w:tcPr>
            <w:tcW w:w="9175" w:type="dxa"/>
            <w:shd w:val="clear" w:color="auto" w:fill="FAC090"/>
          </w:tcPr>
          <w:p w14:paraId="1011D6D7" w14:textId="77777777" w:rsidR="00050B15" w:rsidRPr="006C6796" w:rsidRDefault="00A10C50" w:rsidP="00A97136">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6C6796" w14:paraId="082F2616" w14:textId="77777777" w:rsidTr="00FD662A">
        <w:tc>
          <w:tcPr>
            <w:tcW w:w="4950" w:type="dxa"/>
            <w:tcBorders>
              <w:top w:val="single" w:sz="4" w:space="0" w:color="000000"/>
              <w:bottom w:val="single" w:sz="4" w:space="0" w:color="000000"/>
            </w:tcBorders>
            <w:shd w:val="clear" w:color="auto" w:fill="C9C9C9"/>
          </w:tcPr>
          <w:p w14:paraId="6C27B603" w14:textId="77777777" w:rsidR="00FD662A" w:rsidRPr="00FD662A" w:rsidRDefault="00A10C50" w:rsidP="00FD662A">
            <w:pPr>
              <w:spacing w:after="0" w:line="240" w:lineRule="auto"/>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FD662A" w:rsidRPr="00FD662A">
              <w:rPr>
                <w:rFonts w:ascii="Arial" w:eastAsia="Arial" w:hAnsi="Arial" w:cs="Arial"/>
                <w:i/>
                <w:color w:val="000000"/>
              </w:rPr>
              <w:t>Reviews general indications and common adverse effects for commonly prescribed drugs and other somatic treatments with a patient’s parent/guardian and the patient</w:t>
            </w:r>
          </w:p>
          <w:p w14:paraId="5B13974E" w14:textId="3B6154D2"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 xml:space="preserve"> </w:t>
            </w:r>
          </w:p>
          <w:p w14:paraId="21AAD470" w14:textId="19A0657A" w:rsidR="00050B15" w:rsidRPr="006C6796"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Identifies necessary key baseline assessments before initiating somatic treatments to ensure patient safety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A4A062" w14:textId="5EF4F92A"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Explains to parents why fluoxetine is prescribed to their child with depression</w:t>
            </w:r>
            <w:r w:rsidR="004B0B0C">
              <w:rPr>
                <w:rFonts w:ascii="Arial" w:eastAsia="Arial" w:hAnsi="Arial" w:cs="Arial"/>
              </w:rPr>
              <w:t xml:space="preserve"> and</w:t>
            </w:r>
            <w:r w:rsidRPr="473183D7">
              <w:rPr>
                <w:rFonts w:ascii="Arial" w:eastAsia="Arial" w:hAnsi="Arial" w:cs="Arial"/>
              </w:rPr>
              <w:t xml:space="preserve"> when to expect </w:t>
            </w:r>
            <w:r w:rsidR="004B0B0C">
              <w:rPr>
                <w:rFonts w:ascii="Arial" w:eastAsia="Arial" w:hAnsi="Arial" w:cs="Arial"/>
              </w:rPr>
              <w:t xml:space="preserve">to see a </w:t>
            </w:r>
            <w:r w:rsidRPr="473183D7">
              <w:rPr>
                <w:rFonts w:ascii="Arial" w:eastAsia="Arial" w:hAnsi="Arial" w:cs="Arial"/>
              </w:rPr>
              <w:t xml:space="preserve">benefit, discusses the </w:t>
            </w:r>
            <w:r w:rsidR="00A35E91">
              <w:rPr>
                <w:rFonts w:ascii="Arial" w:eastAsia="Arial" w:hAnsi="Arial" w:cs="Arial"/>
              </w:rPr>
              <w:t>US Food and Drug Administration (</w:t>
            </w:r>
            <w:r w:rsidRPr="473183D7">
              <w:rPr>
                <w:rFonts w:ascii="Arial" w:eastAsia="Arial" w:hAnsi="Arial" w:cs="Arial"/>
              </w:rPr>
              <w:t>FDA</w:t>
            </w:r>
            <w:r w:rsidR="00A35E91">
              <w:rPr>
                <w:rFonts w:ascii="Arial" w:eastAsia="Arial" w:hAnsi="Arial" w:cs="Arial"/>
              </w:rPr>
              <w:t>)</w:t>
            </w:r>
            <w:r w:rsidRPr="473183D7">
              <w:rPr>
                <w:rFonts w:ascii="Arial" w:eastAsia="Arial" w:hAnsi="Arial" w:cs="Arial"/>
              </w:rPr>
              <w:t xml:space="preserve"> black box warning, and educates the</w:t>
            </w:r>
            <w:r w:rsidR="005B53FA">
              <w:rPr>
                <w:rFonts w:ascii="Arial" w:eastAsia="Arial" w:hAnsi="Arial" w:cs="Arial"/>
              </w:rPr>
              <w:t xml:space="preserve"> parents</w:t>
            </w:r>
            <w:r w:rsidRPr="473183D7">
              <w:rPr>
                <w:rFonts w:ascii="Arial" w:eastAsia="Arial" w:hAnsi="Arial" w:cs="Arial"/>
              </w:rPr>
              <w:t xml:space="preserve"> about the warning signs of activation </w:t>
            </w:r>
            <w:proofErr w:type="gramStart"/>
            <w:r w:rsidRPr="473183D7">
              <w:rPr>
                <w:rFonts w:ascii="Arial" w:eastAsia="Arial" w:hAnsi="Arial" w:cs="Arial"/>
              </w:rPr>
              <w:t>syndrome</w:t>
            </w:r>
            <w:proofErr w:type="gramEnd"/>
            <w:r w:rsidRPr="473183D7">
              <w:rPr>
                <w:rFonts w:ascii="Arial" w:eastAsia="Arial" w:hAnsi="Arial" w:cs="Arial"/>
              </w:rPr>
              <w:t xml:space="preserve">  </w:t>
            </w:r>
          </w:p>
          <w:p w14:paraId="13A9A553" w14:textId="77777777" w:rsidR="00050B15" w:rsidRPr="006C6796" w:rsidRDefault="00050B15" w:rsidP="00A97136">
            <w:pPr>
              <w:spacing w:after="0" w:line="240" w:lineRule="auto"/>
              <w:rPr>
                <w:rFonts w:ascii="Arial" w:eastAsia="Arial" w:hAnsi="Arial" w:cs="Arial"/>
              </w:rPr>
            </w:pPr>
          </w:p>
          <w:p w14:paraId="6E380CD5" w14:textId="77777777" w:rsidR="00050B15" w:rsidRPr="006C6796" w:rsidRDefault="00050B15" w:rsidP="00A97136">
            <w:pPr>
              <w:spacing w:after="0" w:line="240" w:lineRule="auto"/>
              <w:rPr>
                <w:rFonts w:ascii="Arial" w:eastAsia="Arial" w:hAnsi="Arial" w:cs="Arial"/>
              </w:rPr>
            </w:pPr>
          </w:p>
          <w:p w14:paraId="3369A08B" w14:textId="0457BEAE" w:rsidR="00F53FC9" w:rsidRPr="00E978E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Reviews with patient that taking </w:t>
            </w:r>
            <w:r w:rsidR="00942D11">
              <w:rPr>
                <w:rFonts w:ascii="Arial" w:eastAsia="Arial" w:hAnsi="Arial" w:cs="Arial"/>
              </w:rPr>
              <w:t>selective serotonin reuptake inhibitors (</w:t>
            </w:r>
            <w:r w:rsidRPr="473183D7">
              <w:rPr>
                <w:rFonts w:ascii="Arial" w:eastAsia="Arial" w:hAnsi="Arial" w:cs="Arial"/>
              </w:rPr>
              <w:t>SSRIs</w:t>
            </w:r>
            <w:r w:rsidR="00942D11">
              <w:rPr>
                <w:rFonts w:ascii="Arial" w:eastAsia="Arial" w:hAnsi="Arial" w:cs="Arial"/>
              </w:rPr>
              <w:t>)</w:t>
            </w:r>
            <w:r w:rsidRPr="473183D7">
              <w:rPr>
                <w:rFonts w:ascii="Arial" w:eastAsia="Arial" w:hAnsi="Arial" w:cs="Arial"/>
              </w:rPr>
              <w:t xml:space="preserve"> such as fluoxetine may cause common side effects like gastrointestinal upset and sexual dysfunction for adolescent </w:t>
            </w:r>
            <w:proofErr w:type="gramStart"/>
            <w:r w:rsidRPr="473183D7">
              <w:rPr>
                <w:rFonts w:ascii="Arial" w:eastAsia="Arial" w:hAnsi="Arial" w:cs="Arial"/>
              </w:rPr>
              <w:t>patients</w:t>
            </w:r>
            <w:proofErr w:type="gramEnd"/>
          </w:p>
          <w:p w14:paraId="5442226A" w14:textId="4C0CAF49"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Documents BMI and orders fasting lipid profile, HbA1c, and glucose as baseline assessments before initiating an antipsychotic medication</w:t>
            </w:r>
          </w:p>
        </w:tc>
      </w:tr>
      <w:tr w:rsidR="003639F1" w:rsidRPr="006C6796" w14:paraId="5EDB7648" w14:textId="77777777" w:rsidTr="00FD662A">
        <w:tc>
          <w:tcPr>
            <w:tcW w:w="4950" w:type="dxa"/>
            <w:tcBorders>
              <w:top w:val="single" w:sz="4" w:space="0" w:color="000000"/>
              <w:bottom w:val="single" w:sz="4" w:space="0" w:color="000000"/>
            </w:tcBorders>
            <w:shd w:val="clear" w:color="auto" w:fill="C9C9C9"/>
          </w:tcPr>
          <w:p w14:paraId="35EF0C5A"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FD662A" w:rsidRPr="00FD662A">
              <w:rPr>
                <w:rFonts w:ascii="Arial" w:eastAsia="Arial" w:hAnsi="Arial" w:cs="Arial"/>
                <w:i/>
              </w:rPr>
              <w:t xml:space="preserve">Uses resources to provide psychoeducation to the patient and patient’s parents/guardians to optimize their understanding and adherence, including discussion of when medication is not indicated or is unlikely to be </w:t>
            </w:r>
            <w:proofErr w:type="gramStart"/>
            <w:r w:rsidR="00FD662A" w:rsidRPr="00FD662A">
              <w:rPr>
                <w:rFonts w:ascii="Arial" w:eastAsia="Arial" w:hAnsi="Arial" w:cs="Arial"/>
                <w:i/>
              </w:rPr>
              <w:t>helpful</w:t>
            </w:r>
            <w:proofErr w:type="gramEnd"/>
          </w:p>
          <w:p w14:paraId="2EB99816" w14:textId="77777777" w:rsidR="00FD662A" w:rsidRPr="00FD662A" w:rsidRDefault="00FD662A" w:rsidP="00FD662A">
            <w:pPr>
              <w:spacing w:after="0" w:line="240" w:lineRule="auto"/>
              <w:rPr>
                <w:rFonts w:ascii="Arial" w:eastAsia="Arial" w:hAnsi="Arial" w:cs="Arial"/>
                <w:i/>
              </w:rPr>
            </w:pPr>
          </w:p>
          <w:p w14:paraId="25A02A09" w14:textId="210C5118"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Obtains necessary baseline assessments before initiating treatment with commonly used somatic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AA2B8" w14:textId="77079B5E" w:rsidR="447D736D"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When treating ADHD in an adolescent with comorbid conduct disorder, explains to the guardian that </w:t>
            </w:r>
            <w:r w:rsidR="00873013">
              <w:rPr>
                <w:rFonts w:ascii="Arial" w:eastAsia="Arial" w:hAnsi="Arial" w:cs="Arial"/>
              </w:rPr>
              <w:t xml:space="preserve">the medication </w:t>
            </w:r>
            <w:r w:rsidRPr="473183D7">
              <w:rPr>
                <w:rFonts w:ascii="Arial" w:eastAsia="Arial" w:hAnsi="Arial" w:cs="Arial"/>
              </w:rPr>
              <w:t xml:space="preserve">guanfacine ER will not help with non-impulsive premeditated </w:t>
            </w:r>
            <w:proofErr w:type="gramStart"/>
            <w:r w:rsidRPr="473183D7">
              <w:rPr>
                <w:rFonts w:ascii="Arial" w:eastAsia="Arial" w:hAnsi="Arial" w:cs="Arial"/>
              </w:rPr>
              <w:t>aggression</w:t>
            </w:r>
            <w:proofErr w:type="gramEnd"/>
          </w:p>
          <w:p w14:paraId="50F5B61B" w14:textId="66DDF48E"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Selects appropriate medication information handout, reviews with patient and the legal guardian, and answers any </w:t>
            </w:r>
            <w:proofErr w:type="gramStart"/>
            <w:r w:rsidRPr="473183D7">
              <w:rPr>
                <w:rFonts w:ascii="Arial" w:eastAsia="Arial" w:hAnsi="Arial" w:cs="Arial"/>
              </w:rPr>
              <w:t>questions</w:t>
            </w:r>
            <w:proofErr w:type="gramEnd"/>
          </w:p>
          <w:p w14:paraId="7D5800F2" w14:textId="77777777" w:rsidR="00050B15" w:rsidRPr="006C6796" w:rsidRDefault="00050B15" w:rsidP="00A97136">
            <w:pPr>
              <w:spacing w:after="0" w:line="240" w:lineRule="auto"/>
              <w:rPr>
                <w:rFonts w:ascii="Arial" w:eastAsia="Arial" w:hAnsi="Arial" w:cs="Arial"/>
              </w:rPr>
            </w:pPr>
          </w:p>
          <w:p w14:paraId="34294DA2" w14:textId="39C0E367" w:rsidR="00050B15" w:rsidRDefault="00050B15">
            <w:pPr>
              <w:spacing w:after="0" w:line="240" w:lineRule="auto"/>
              <w:rPr>
                <w:rFonts w:ascii="Arial" w:eastAsia="Arial" w:hAnsi="Arial" w:cs="Arial"/>
              </w:rPr>
            </w:pPr>
          </w:p>
          <w:p w14:paraId="2F94144C" w14:textId="79E0608D"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Orders and reviews baseline renal function, pregnancy test, and thyroid stimulating hormone before starting lithium </w:t>
            </w:r>
            <w:r w:rsidR="00873013">
              <w:rPr>
                <w:rFonts w:ascii="Arial" w:eastAsia="Arial" w:hAnsi="Arial" w:cs="Arial"/>
              </w:rPr>
              <w:t xml:space="preserve">treatment for </w:t>
            </w:r>
            <w:r w:rsidRPr="473183D7">
              <w:rPr>
                <w:rFonts w:ascii="Arial" w:eastAsia="Arial" w:hAnsi="Arial" w:cs="Arial"/>
              </w:rPr>
              <w:t>a female</w:t>
            </w:r>
            <w:r w:rsidR="00873013">
              <w:rPr>
                <w:rFonts w:ascii="Arial" w:eastAsia="Arial" w:hAnsi="Arial" w:cs="Arial"/>
              </w:rPr>
              <w:t xml:space="preserve"> patient</w:t>
            </w:r>
          </w:p>
        </w:tc>
      </w:tr>
      <w:tr w:rsidR="003639F1" w:rsidRPr="006C6796" w14:paraId="2BD22EB2" w14:textId="77777777" w:rsidTr="00FD662A">
        <w:tc>
          <w:tcPr>
            <w:tcW w:w="4950" w:type="dxa"/>
            <w:tcBorders>
              <w:top w:val="single" w:sz="4" w:space="0" w:color="000000"/>
              <w:bottom w:val="single" w:sz="4" w:space="0" w:color="000000"/>
            </w:tcBorders>
            <w:shd w:val="clear" w:color="auto" w:fill="C9C9C9"/>
          </w:tcPr>
          <w:p w14:paraId="284D6F0A" w14:textId="77777777" w:rsidR="00FD662A" w:rsidRPr="00FD662A" w:rsidRDefault="00A10C50" w:rsidP="00FD662A">
            <w:pPr>
              <w:spacing w:after="0" w:line="240" w:lineRule="auto"/>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FD662A" w:rsidRPr="00FD662A">
              <w:rPr>
                <w:rFonts w:ascii="Arial" w:eastAsia="Arial" w:hAnsi="Arial" w:cs="Arial"/>
                <w:i/>
                <w:color w:val="000000"/>
              </w:rPr>
              <w:t xml:space="preserve">Explains mechanisms of action, risks, and benefits of commonly prescribed drugs and other somatic treatments to patients and their </w:t>
            </w:r>
            <w:proofErr w:type="gramStart"/>
            <w:r w:rsidR="00FD662A" w:rsidRPr="00FD662A">
              <w:rPr>
                <w:rFonts w:ascii="Arial" w:eastAsia="Arial" w:hAnsi="Arial" w:cs="Arial"/>
                <w:i/>
                <w:color w:val="000000"/>
              </w:rPr>
              <w:t>families</w:t>
            </w:r>
            <w:proofErr w:type="gramEnd"/>
          </w:p>
          <w:p w14:paraId="3DA993AC" w14:textId="77777777" w:rsidR="00FD662A" w:rsidRPr="00FD662A" w:rsidRDefault="00FD662A" w:rsidP="00FD662A">
            <w:pPr>
              <w:spacing w:after="0" w:line="240" w:lineRule="auto"/>
              <w:rPr>
                <w:rFonts w:ascii="Arial" w:eastAsia="Arial" w:hAnsi="Arial" w:cs="Arial"/>
                <w:i/>
                <w:color w:val="000000"/>
              </w:rPr>
            </w:pPr>
          </w:p>
          <w:p w14:paraId="2D92FA70" w14:textId="77777777" w:rsidR="00FD662A" w:rsidRPr="00FD662A" w:rsidRDefault="00FD662A" w:rsidP="00FD662A">
            <w:pPr>
              <w:spacing w:after="0" w:line="240" w:lineRule="auto"/>
              <w:rPr>
                <w:rFonts w:ascii="Arial" w:eastAsia="Arial" w:hAnsi="Arial" w:cs="Arial"/>
                <w:i/>
                <w:color w:val="000000"/>
              </w:rPr>
            </w:pPr>
          </w:p>
          <w:p w14:paraId="6521DADC" w14:textId="77777777" w:rsidR="00FD662A" w:rsidRPr="00FD662A" w:rsidRDefault="00FD662A" w:rsidP="00FD662A">
            <w:pPr>
              <w:spacing w:after="0" w:line="240" w:lineRule="auto"/>
              <w:rPr>
                <w:rFonts w:ascii="Arial" w:eastAsia="Arial" w:hAnsi="Arial" w:cs="Arial"/>
                <w:i/>
                <w:color w:val="000000"/>
              </w:rPr>
            </w:pPr>
          </w:p>
          <w:p w14:paraId="36E0E89B" w14:textId="5ED626D3" w:rsidR="00050B15" w:rsidRPr="006C6796"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Monitors relevant assessments and adverse effects throughout treatment and incorporates findings from the literature into treatment strategy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3975E0" w14:textId="33E64BC0" w:rsidR="00050B15" w:rsidRPr="00580A1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Explains</w:t>
            </w:r>
            <w:r w:rsidR="000C369D" w:rsidRPr="473183D7">
              <w:rPr>
                <w:rFonts w:ascii="Arial" w:eastAsia="Arial" w:hAnsi="Arial" w:cs="Arial"/>
              </w:rPr>
              <w:t xml:space="preserve"> to a patient with ADHD</w:t>
            </w:r>
            <w:r w:rsidRPr="473183D7">
              <w:rPr>
                <w:rFonts w:ascii="Arial" w:eastAsia="Arial" w:hAnsi="Arial" w:cs="Arial"/>
              </w:rPr>
              <w:t>, using developmentally appropriate language, how a stimulant might help reduc</w:t>
            </w:r>
            <w:r w:rsidR="000C369D">
              <w:rPr>
                <w:rFonts w:ascii="Arial" w:eastAsia="Arial" w:hAnsi="Arial" w:cs="Arial"/>
              </w:rPr>
              <w:t>e</w:t>
            </w:r>
            <w:r w:rsidRPr="473183D7">
              <w:rPr>
                <w:rFonts w:ascii="Arial" w:eastAsia="Arial" w:hAnsi="Arial" w:cs="Arial"/>
              </w:rPr>
              <w:t xml:space="preserve"> hyperactivity, inattention, and impulsivity</w:t>
            </w:r>
            <w:r w:rsidR="000C369D">
              <w:rPr>
                <w:rFonts w:ascii="Arial" w:eastAsia="Arial" w:hAnsi="Arial" w:cs="Arial"/>
              </w:rPr>
              <w:t>;</w:t>
            </w:r>
            <w:r w:rsidRPr="473183D7">
              <w:rPr>
                <w:rFonts w:ascii="Arial" w:eastAsia="Arial" w:hAnsi="Arial" w:cs="Arial"/>
              </w:rPr>
              <w:t xml:space="preserve"> </w:t>
            </w:r>
            <w:r w:rsidR="000C369D">
              <w:rPr>
                <w:rFonts w:ascii="Arial" w:eastAsia="Arial" w:hAnsi="Arial" w:cs="Arial"/>
              </w:rPr>
              <w:t>d</w:t>
            </w:r>
            <w:r w:rsidRPr="473183D7">
              <w:rPr>
                <w:rFonts w:ascii="Arial" w:eastAsia="Arial" w:hAnsi="Arial" w:cs="Arial"/>
              </w:rPr>
              <w:t>iscusses the common side effects that may occur including appetite suppression, and moodiness</w:t>
            </w:r>
            <w:r w:rsidR="000C369D">
              <w:rPr>
                <w:rFonts w:ascii="Arial" w:eastAsia="Arial" w:hAnsi="Arial" w:cs="Arial"/>
              </w:rPr>
              <w:t>,</w:t>
            </w:r>
            <w:r w:rsidRPr="473183D7">
              <w:rPr>
                <w:rFonts w:ascii="Arial" w:eastAsia="Arial" w:hAnsi="Arial" w:cs="Arial"/>
              </w:rPr>
              <w:t xml:space="preserve"> and that these will need to be </w:t>
            </w:r>
            <w:proofErr w:type="gramStart"/>
            <w:r w:rsidRPr="473183D7">
              <w:rPr>
                <w:rFonts w:ascii="Arial" w:eastAsia="Arial" w:hAnsi="Arial" w:cs="Arial"/>
              </w:rPr>
              <w:t>monitored</w:t>
            </w:r>
            <w:proofErr w:type="gramEnd"/>
          </w:p>
          <w:p w14:paraId="62F222E2" w14:textId="77777777" w:rsidR="00CC2EFB" w:rsidRPr="00CC2EFB"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Explains the theoretical mechanism of action of antipsychotics to parents of a youth diagnosed with autism and describes the monitoring needed to be followed for safest </w:t>
            </w:r>
            <w:proofErr w:type="gramStart"/>
            <w:r w:rsidRPr="473183D7">
              <w:rPr>
                <w:rFonts w:ascii="Arial" w:eastAsia="Arial" w:hAnsi="Arial" w:cs="Arial"/>
              </w:rPr>
              <w:t>use</w:t>
            </w:r>
            <w:proofErr w:type="gramEnd"/>
          </w:p>
          <w:p w14:paraId="3C65B3D5" w14:textId="3F66DAC4" w:rsidR="00CC2EFB" w:rsidRPr="00CC2EFB" w:rsidRDefault="00CC2EFB" w:rsidP="00CC2EFB">
            <w:pPr>
              <w:spacing w:after="0" w:line="240" w:lineRule="auto"/>
              <w:rPr>
                <w:rFonts w:ascii="Arial" w:hAnsi="Arial" w:cs="Arial"/>
              </w:rPr>
            </w:pPr>
          </w:p>
          <w:p w14:paraId="75E6A198" w14:textId="4E370C38"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Chooses alternative treatment for a patient with bipolar disorder when A1C and lipid profile becomes elevated while taking risperidone </w:t>
            </w:r>
          </w:p>
        </w:tc>
      </w:tr>
      <w:tr w:rsidR="003639F1" w:rsidRPr="006C6796" w14:paraId="18C5B6D3" w14:textId="77777777" w:rsidTr="00FD662A">
        <w:tc>
          <w:tcPr>
            <w:tcW w:w="4950" w:type="dxa"/>
            <w:tcBorders>
              <w:top w:val="single" w:sz="4" w:space="0" w:color="000000"/>
              <w:bottom w:val="single" w:sz="4" w:space="0" w:color="000000"/>
            </w:tcBorders>
            <w:shd w:val="clear" w:color="auto" w:fill="C9C9C9"/>
          </w:tcPr>
          <w:p w14:paraId="730CD659"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t>Level 4</w:t>
            </w:r>
            <w:r w:rsidRPr="006C6796">
              <w:rPr>
                <w:rFonts w:ascii="Arial" w:eastAsia="Arial" w:hAnsi="Arial" w:cs="Arial"/>
              </w:rPr>
              <w:t xml:space="preserve"> </w:t>
            </w:r>
            <w:r w:rsidR="00FD662A" w:rsidRPr="00FD662A">
              <w:rPr>
                <w:rFonts w:ascii="Arial" w:eastAsia="Arial" w:hAnsi="Arial" w:cs="Arial"/>
                <w:i/>
              </w:rPr>
              <w:t xml:space="preserve">Explains less common somatic treatment choices to patients and their families </w:t>
            </w:r>
            <w:r w:rsidR="00FD662A" w:rsidRPr="00FD662A">
              <w:rPr>
                <w:rFonts w:ascii="Arial" w:eastAsia="Arial" w:hAnsi="Arial" w:cs="Arial"/>
                <w:i/>
              </w:rPr>
              <w:lastRenderedPageBreak/>
              <w:t xml:space="preserve">in terms of proposed mechanisms of action, impact of development, potential risks and benefits, and the evidence </w:t>
            </w:r>
            <w:proofErr w:type="gramStart"/>
            <w:r w:rsidR="00FD662A" w:rsidRPr="00FD662A">
              <w:rPr>
                <w:rFonts w:ascii="Arial" w:eastAsia="Arial" w:hAnsi="Arial" w:cs="Arial"/>
                <w:i/>
              </w:rPr>
              <w:t>base</w:t>
            </w:r>
            <w:proofErr w:type="gramEnd"/>
          </w:p>
          <w:p w14:paraId="7280681A" w14:textId="77777777" w:rsidR="00FD662A" w:rsidRPr="00FD662A" w:rsidRDefault="00FD662A" w:rsidP="00FD662A">
            <w:pPr>
              <w:spacing w:after="0" w:line="240" w:lineRule="auto"/>
              <w:rPr>
                <w:rFonts w:ascii="Arial" w:eastAsia="Arial" w:hAnsi="Arial" w:cs="Arial"/>
                <w:i/>
              </w:rPr>
            </w:pPr>
          </w:p>
          <w:p w14:paraId="4975A97D" w14:textId="432693A6"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Manages adverse effects and safety concerns in complex or treatment refractory cases, including de-prescribing medication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F40CE8" w14:textId="66C432AB" w:rsidR="00050B15" w:rsidRPr="0083697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 xml:space="preserve">Consistently follows up to date evidenced based guidelines when prescribing medications to a patient with severe recurrent major </w:t>
            </w:r>
            <w:proofErr w:type="gramStart"/>
            <w:r w:rsidRPr="473183D7">
              <w:rPr>
                <w:rFonts w:ascii="Arial" w:eastAsia="Arial" w:hAnsi="Arial" w:cs="Arial"/>
              </w:rPr>
              <w:t>depression</w:t>
            </w:r>
            <w:proofErr w:type="gramEnd"/>
            <w:r w:rsidRPr="473183D7">
              <w:rPr>
                <w:rFonts w:ascii="Arial" w:eastAsia="Arial" w:hAnsi="Arial" w:cs="Arial"/>
              </w:rPr>
              <w:t xml:space="preserve"> </w:t>
            </w:r>
          </w:p>
          <w:p w14:paraId="4A9FFAB8" w14:textId="50D70598" w:rsidR="00050B15" w:rsidRPr="00E978E3" w:rsidRDefault="00836973" w:rsidP="00F326C9">
            <w:pPr>
              <w:numPr>
                <w:ilvl w:val="0"/>
                <w:numId w:val="1"/>
              </w:numPr>
              <w:spacing w:after="0" w:line="240" w:lineRule="auto"/>
              <w:ind w:left="180" w:hanging="180"/>
              <w:rPr>
                <w:rFonts w:ascii="Arial" w:hAnsi="Arial" w:cs="Arial"/>
              </w:rPr>
            </w:pPr>
            <w:r w:rsidRPr="00DB472C">
              <w:rPr>
                <w:rFonts w:ascii="Arial" w:eastAsia="Arial" w:hAnsi="Arial" w:cs="Arial"/>
              </w:rPr>
              <w:lastRenderedPageBreak/>
              <w:t>Describes th</w:t>
            </w:r>
            <w:r w:rsidR="00DB472C">
              <w:rPr>
                <w:rFonts w:ascii="Arial" w:eastAsia="Arial" w:hAnsi="Arial" w:cs="Arial"/>
              </w:rPr>
              <w:t xml:space="preserve">e utility of </w:t>
            </w:r>
            <w:r w:rsidR="00351FE3">
              <w:rPr>
                <w:rFonts w:ascii="Arial" w:eastAsia="Arial" w:hAnsi="Arial" w:cs="Arial"/>
              </w:rPr>
              <w:t xml:space="preserve">prescribing </w:t>
            </w:r>
            <w:r w:rsidR="00DB472C">
              <w:rPr>
                <w:rFonts w:ascii="Arial" w:eastAsia="Arial" w:hAnsi="Arial" w:cs="Arial"/>
              </w:rPr>
              <w:t xml:space="preserve">lithium </w:t>
            </w:r>
            <w:r w:rsidR="00351FE3">
              <w:rPr>
                <w:rFonts w:ascii="Arial" w:eastAsia="Arial" w:hAnsi="Arial" w:cs="Arial"/>
              </w:rPr>
              <w:t xml:space="preserve">for a </w:t>
            </w:r>
            <w:r w:rsidR="00DB472C">
              <w:rPr>
                <w:rFonts w:ascii="Arial" w:eastAsia="Arial" w:hAnsi="Arial" w:cs="Arial"/>
              </w:rPr>
              <w:t xml:space="preserve">patient with severe treatment refractory depression and clearly explains the potential side effects, including toxicity and when to alert the treatment </w:t>
            </w:r>
            <w:proofErr w:type="gramStart"/>
            <w:r w:rsidR="00DB472C">
              <w:rPr>
                <w:rFonts w:ascii="Arial" w:eastAsia="Arial" w:hAnsi="Arial" w:cs="Arial"/>
              </w:rPr>
              <w:t>team</w:t>
            </w:r>
            <w:proofErr w:type="gramEnd"/>
          </w:p>
          <w:p w14:paraId="46A0C1BE" w14:textId="77777777" w:rsidR="00852B37" w:rsidRPr="00E978E3" w:rsidRDefault="00852B37" w:rsidP="00852B37">
            <w:pPr>
              <w:spacing w:after="0" w:line="240" w:lineRule="auto"/>
              <w:rPr>
                <w:rFonts w:ascii="Arial" w:hAnsi="Arial" w:cs="Arial"/>
              </w:rPr>
            </w:pPr>
          </w:p>
          <w:p w14:paraId="3CDD81B4" w14:textId="6C5E83CC"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Manages a patient with catatonia using benzodiazepines or </w:t>
            </w:r>
            <w:r w:rsidR="001650BF">
              <w:rPr>
                <w:rFonts w:ascii="Arial" w:eastAsia="Arial" w:hAnsi="Arial" w:cs="Arial"/>
              </w:rPr>
              <w:t>electroconvulsive therapy (</w:t>
            </w:r>
            <w:r w:rsidRPr="473183D7">
              <w:rPr>
                <w:rFonts w:ascii="Arial" w:eastAsia="Arial" w:hAnsi="Arial" w:cs="Arial"/>
              </w:rPr>
              <w:t>ECT</w:t>
            </w:r>
            <w:r w:rsidR="001650BF">
              <w:rPr>
                <w:rFonts w:ascii="Arial" w:eastAsia="Arial" w:hAnsi="Arial" w:cs="Arial"/>
              </w:rPr>
              <w:t>)</w:t>
            </w:r>
            <w:r w:rsidRPr="473183D7">
              <w:rPr>
                <w:rFonts w:ascii="Arial" w:eastAsia="Arial" w:hAnsi="Arial" w:cs="Arial"/>
              </w:rPr>
              <w:t xml:space="preserve"> with supervisor support </w:t>
            </w:r>
          </w:p>
        </w:tc>
      </w:tr>
      <w:tr w:rsidR="003639F1" w:rsidRPr="006C6796" w14:paraId="58F76FEA" w14:textId="77777777" w:rsidTr="00FD662A">
        <w:tc>
          <w:tcPr>
            <w:tcW w:w="4950" w:type="dxa"/>
            <w:tcBorders>
              <w:top w:val="single" w:sz="4" w:space="0" w:color="000000"/>
              <w:bottom w:val="single" w:sz="4" w:space="0" w:color="000000"/>
            </w:tcBorders>
            <w:shd w:val="clear" w:color="auto" w:fill="C9C9C9"/>
          </w:tcPr>
          <w:p w14:paraId="49EFEDF7"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lastRenderedPageBreak/>
              <w:t>Level 5</w:t>
            </w:r>
            <w:r w:rsidRPr="006C6796">
              <w:rPr>
                <w:rFonts w:ascii="Arial" w:eastAsia="Arial" w:hAnsi="Arial" w:cs="Arial"/>
              </w:rPr>
              <w:t xml:space="preserve"> </w:t>
            </w:r>
            <w:r w:rsidR="00FD662A" w:rsidRPr="00FD662A">
              <w:rPr>
                <w:rFonts w:ascii="Arial" w:eastAsia="Arial" w:hAnsi="Arial" w:cs="Arial"/>
                <w:i/>
              </w:rPr>
              <w:t xml:space="preserve">Mentors other learners by developing novel patient educational processes or </w:t>
            </w:r>
            <w:proofErr w:type="gramStart"/>
            <w:r w:rsidR="00FD662A" w:rsidRPr="00FD662A">
              <w:rPr>
                <w:rFonts w:ascii="Arial" w:eastAsia="Arial" w:hAnsi="Arial" w:cs="Arial"/>
                <w:i/>
              </w:rPr>
              <w:t>materials</w:t>
            </w:r>
            <w:proofErr w:type="gramEnd"/>
          </w:p>
          <w:p w14:paraId="1488FD77" w14:textId="77777777" w:rsidR="00FD662A" w:rsidRPr="00FD662A" w:rsidRDefault="00FD662A" w:rsidP="00FD662A">
            <w:pPr>
              <w:spacing w:after="0" w:line="240" w:lineRule="auto"/>
              <w:rPr>
                <w:rFonts w:ascii="Arial" w:eastAsia="Arial" w:hAnsi="Arial" w:cs="Arial"/>
                <w:i/>
              </w:rPr>
            </w:pPr>
          </w:p>
          <w:p w14:paraId="0E52D949" w14:textId="78C9BD12"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Incorporates new evidence-based developments into treatment to optimize safety, minimize adverse effects, and improve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668BCE" w14:textId="63EAC569" w:rsidR="00050B15" w:rsidRPr="0040338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Teaches a group of residents how to successfully simplify medication regimen for an adolescent </w:t>
            </w:r>
            <w:r w:rsidR="00836973" w:rsidRPr="473183D7">
              <w:rPr>
                <w:rFonts w:ascii="Arial" w:eastAsia="Arial" w:hAnsi="Arial" w:cs="Arial"/>
              </w:rPr>
              <w:t>being</w:t>
            </w:r>
            <w:r w:rsidRPr="473183D7">
              <w:rPr>
                <w:rFonts w:ascii="Arial" w:eastAsia="Arial" w:hAnsi="Arial" w:cs="Arial"/>
              </w:rPr>
              <w:t xml:space="preserve"> treated with six psychotropic </w:t>
            </w:r>
            <w:proofErr w:type="gramStart"/>
            <w:r w:rsidRPr="473183D7">
              <w:rPr>
                <w:rFonts w:ascii="Arial" w:eastAsia="Arial" w:hAnsi="Arial" w:cs="Arial"/>
              </w:rPr>
              <w:t>medications</w:t>
            </w:r>
            <w:proofErr w:type="gramEnd"/>
          </w:p>
          <w:p w14:paraId="60E8A2A5" w14:textId="77777777" w:rsidR="00050B15" w:rsidRPr="00403384" w:rsidRDefault="00050B15" w:rsidP="00A97136">
            <w:pPr>
              <w:spacing w:after="0" w:line="240" w:lineRule="auto"/>
              <w:rPr>
                <w:rFonts w:ascii="Arial" w:eastAsia="Arial" w:hAnsi="Arial" w:cs="Arial"/>
              </w:rPr>
            </w:pPr>
          </w:p>
          <w:p w14:paraId="57B47379" w14:textId="63FE76C7" w:rsidR="00050B15" w:rsidRPr="0040338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Develops a peer</w:t>
            </w:r>
            <w:r w:rsidR="001650BF">
              <w:rPr>
                <w:rFonts w:ascii="Arial" w:eastAsia="Arial" w:hAnsi="Arial" w:cs="Arial"/>
              </w:rPr>
              <w:t>-</w:t>
            </w:r>
            <w:r w:rsidRPr="473183D7">
              <w:rPr>
                <w:rFonts w:ascii="Arial" w:eastAsia="Arial" w:hAnsi="Arial" w:cs="Arial"/>
              </w:rPr>
              <w:t xml:space="preserve">reviewed educational online resource for AACAP or other regional or national organization on the comparative efficacy of the long list of approved stimulants for </w:t>
            </w:r>
            <w:proofErr w:type="gramStart"/>
            <w:r w:rsidRPr="473183D7">
              <w:rPr>
                <w:rFonts w:ascii="Arial" w:eastAsia="Arial" w:hAnsi="Arial" w:cs="Arial"/>
              </w:rPr>
              <w:t>ADHD</w:t>
            </w:r>
            <w:proofErr w:type="gramEnd"/>
          </w:p>
          <w:p w14:paraId="74AAD698" w14:textId="75F6B816" w:rsidR="00050B15" w:rsidRPr="00403384"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Incorporates new findings on drug metabolism for patients with autism that have specific genetic abnormalities revealed by c</w:t>
            </w:r>
            <w:r w:rsidRPr="473183D7">
              <w:rPr>
                <w:rFonts w:ascii="Arial" w:eastAsiaTheme="majorEastAsia" w:hAnsi="Arial" w:cs="Arial"/>
                <w:color w:val="000000" w:themeColor="text1"/>
              </w:rPr>
              <w:t>hromosomal microarray</w:t>
            </w:r>
            <w:r w:rsidRPr="473183D7">
              <w:rPr>
                <w:rFonts w:ascii="Arial" w:eastAsia="Arial" w:hAnsi="Arial" w:cs="Arial"/>
              </w:rPr>
              <w:t xml:space="preserve"> testing</w:t>
            </w:r>
          </w:p>
        </w:tc>
      </w:tr>
      <w:tr w:rsidR="001A536D" w:rsidRPr="006C6796" w14:paraId="72190AC3" w14:textId="77777777" w:rsidTr="075A2A91">
        <w:tc>
          <w:tcPr>
            <w:tcW w:w="4950" w:type="dxa"/>
            <w:shd w:val="clear" w:color="auto" w:fill="FFD965"/>
          </w:tcPr>
          <w:p w14:paraId="278D5706" w14:textId="77777777" w:rsidR="00050B15" w:rsidRPr="006C6796" w:rsidRDefault="00A10C50" w:rsidP="00A97136">
            <w:pPr>
              <w:spacing w:after="0" w:line="240" w:lineRule="auto"/>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7450540C" w14:textId="15011656" w:rsidR="008D18F4" w:rsidRPr="006C6796" w:rsidRDefault="473183D7" w:rsidP="00F326C9">
            <w:pPr>
              <w:numPr>
                <w:ilvl w:val="0"/>
                <w:numId w:val="1"/>
              </w:numPr>
              <w:spacing w:after="0" w:line="240" w:lineRule="auto"/>
              <w:ind w:left="180" w:hanging="180"/>
            </w:pPr>
            <w:r w:rsidRPr="473183D7">
              <w:rPr>
                <w:rFonts w:ascii="Arial" w:eastAsia="Arial" w:hAnsi="Arial" w:cs="Arial"/>
              </w:rPr>
              <w:t>ABPN CSE</w:t>
            </w:r>
          </w:p>
          <w:p w14:paraId="48B54C84" w14:textId="77777777" w:rsidR="008D18F4"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presentations</w:t>
            </w:r>
          </w:p>
          <w:p w14:paraId="00AC5C24" w14:textId="77777777" w:rsidR="00A11AB5" w:rsidRPr="006C6796" w:rsidRDefault="00A11AB5"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Direct observation </w:t>
            </w:r>
          </w:p>
          <w:p w14:paraId="7143A7B5"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audit</w:t>
            </w:r>
          </w:p>
          <w:p w14:paraId="4B85CD5B"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6723E69C"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Patient surveys or debriefing</w:t>
            </w:r>
          </w:p>
          <w:p w14:paraId="6752E49B"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Portfolio</w:t>
            </w:r>
          </w:p>
        </w:tc>
      </w:tr>
      <w:tr w:rsidR="001A536D" w:rsidRPr="006C6796" w14:paraId="19123206" w14:textId="77777777" w:rsidTr="075A2A91">
        <w:tc>
          <w:tcPr>
            <w:tcW w:w="4950" w:type="dxa"/>
            <w:shd w:val="clear" w:color="auto" w:fill="8DB3E2" w:themeFill="text2" w:themeFillTint="66"/>
          </w:tcPr>
          <w:p w14:paraId="45BECFBA" w14:textId="77777777" w:rsidR="00050B15" w:rsidRPr="006C6796" w:rsidRDefault="00A10C50" w:rsidP="00A97136">
            <w:pPr>
              <w:spacing w:after="0" w:line="240" w:lineRule="auto"/>
              <w:rPr>
                <w:rFonts w:ascii="Arial" w:eastAsia="Arial" w:hAnsi="Arial" w:cs="Arial"/>
              </w:rPr>
            </w:pPr>
            <w:r w:rsidRPr="006C6796">
              <w:rPr>
                <w:rFonts w:ascii="Arial" w:eastAsia="Arial" w:hAnsi="Arial" w:cs="Arial"/>
              </w:rPr>
              <w:t xml:space="preserve">Curriculum Mapping </w:t>
            </w:r>
          </w:p>
        </w:tc>
        <w:tc>
          <w:tcPr>
            <w:tcW w:w="9175" w:type="dxa"/>
            <w:shd w:val="clear" w:color="auto" w:fill="8DB3E2" w:themeFill="text2" w:themeFillTint="66"/>
          </w:tcPr>
          <w:p w14:paraId="4433FA32" w14:textId="77777777" w:rsidR="00050B15" w:rsidRPr="006C6796" w:rsidRDefault="00050B15" w:rsidP="00F326C9">
            <w:pPr>
              <w:numPr>
                <w:ilvl w:val="0"/>
                <w:numId w:val="1"/>
              </w:numPr>
              <w:spacing w:after="0" w:line="240" w:lineRule="auto"/>
              <w:ind w:left="180" w:hanging="180"/>
              <w:rPr>
                <w:rFonts w:ascii="Arial" w:hAnsi="Arial" w:cs="Arial"/>
              </w:rPr>
            </w:pPr>
          </w:p>
        </w:tc>
      </w:tr>
      <w:tr w:rsidR="001A536D" w:rsidRPr="006C6796" w14:paraId="6E15137E" w14:textId="77777777" w:rsidTr="00E978E3">
        <w:trPr>
          <w:trHeight w:val="50"/>
        </w:trPr>
        <w:tc>
          <w:tcPr>
            <w:tcW w:w="4950" w:type="dxa"/>
            <w:shd w:val="clear" w:color="auto" w:fill="A8D08D"/>
          </w:tcPr>
          <w:p w14:paraId="6A15CC32" w14:textId="77777777" w:rsidR="00050B15" w:rsidRPr="006C6796" w:rsidRDefault="00A10C50" w:rsidP="00A97136">
            <w:pPr>
              <w:spacing w:after="0" w:line="240" w:lineRule="auto"/>
              <w:rPr>
                <w:rFonts w:ascii="Arial" w:eastAsia="Arial" w:hAnsi="Arial" w:cs="Arial"/>
              </w:rPr>
            </w:pPr>
            <w:r w:rsidRPr="006C6796">
              <w:rPr>
                <w:rFonts w:ascii="Arial" w:eastAsia="Arial" w:hAnsi="Arial" w:cs="Arial"/>
              </w:rPr>
              <w:t>Notes or Resources</w:t>
            </w:r>
          </w:p>
        </w:tc>
        <w:tc>
          <w:tcPr>
            <w:tcW w:w="9175" w:type="dxa"/>
            <w:shd w:val="clear" w:color="auto" w:fill="A8D08D"/>
          </w:tcPr>
          <w:p w14:paraId="04CC3D8C" w14:textId="063C7DFC" w:rsidR="00E978E3" w:rsidRPr="00E978E3" w:rsidRDefault="00B155D5" w:rsidP="00F326C9">
            <w:pPr>
              <w:numPr>
                <w:ilvl w:val="0"/>
                <w:numId w:val="1"/>
              </w:numPr>
              <w:spacing w:after="0" w:line="240" w:lineRule="auto"/>
              <w:ind w:left="150" w:hanging="150"/>
              <w:rPr>
                <w:rFonts w:ascii="Arial" w:hAnsi="Arial" w:cs="Arial"/>
                <w:color w:val="000000" w:themeColor="text1"/>
              </w:rPr>
            </w:pPr>
            <w:r>
              <w:rPr>
                <w:rFonts w:ascii="Arial" w:hAnsi="Arial" w:cs="Arial"/>
                <w:color w:val="000000" w:themeColor="text1"/>
              </w:rPr>
              <w:t xml:space="preserve">AACAP. </w:t>
            </w:r>
            <w:r w:rsidR="249C6712" w:rsidRPr="00E978E3">
              <w:rPr>
                <w:rFonts w:ascii="Arial" w:hAnsi="Arial" w:cs="Arial"/>
                <w:color w:val="000000" w:themeColor="text1"/>
              </w:rPr>
              <w:t>Annual AACAP Psych</w:t>
            </w:r>
            <w:r w:rsidR="006D3935">
              <w:rPr>
                <w:rFonts w:ascii="Arial" w:hAnsi="Arial" w:cs="Arial"/>
                <w:color w:val="000000" w:themeColor="text1"/>
              </w:rPr>
              <w:t>o</w:t>
            </w:r>
            <w:r w:rsidR="249C6712" w:rsidRPr="00E978E3">
              <w:rPr>
                <w:rFonts w:ascii="Arial" w:hAnsi="Arial" w:cs="Arial"/>
                <w:color w:val="000000" w:themeColor="text1"/>
              </w:rPr>
              <w:t>pharmacol</w:t>
            </w:r>
            <w:r w:rsidR="006D3935">
              <w:rPr>
                <w:rFonts w:ascii="Arial" w:hAnsi="Arial" w:cs="Arial"/>
                <w:color w:val="000000" w:themeColor="text1"/>
              </w:rPr>
              <w:t>o</w:t>
            </w:r>
            <w:r w:rsidR="249C6712" w:rsidRPr="00E978E3">
              <w:rPr>
                <w:rFonts w:ascii="Arial" w:hAnsi="Arial" w:cs="Arial"/>
                <w:color w:val="000000" w:themeColor="text1"/>
              </w:rPr>
              <w:t>gy Institutes</w:t>
            </w:r>
            <w:r w:rsidR="006D3935">
              <w:rPr>
                <w:rFonts w:ascii="Arial" w:hAnsi="Arial" w:cs="Arial"/>
                <w:color w:val="000000" w:themeColor="text1"/>
              </w:rPr>
              <w:t xml:space="preserve">. </w:t>
            </w:r>
            <w:hyperlink r:id="rId33" w:history="1">
              <w:r w:rsidR="00060D43" w:rsidRPr="002769EB">
                <w:rPr>
                  <w:rStyle w:val="Hyperlink"/>
                  <w:rFonts w:ascii="Arial" w:hAnsi="Arial" w:cs="Arial"/>
                </w:rPr>
                <w:t>https://www.aacap.org/AACAP/Learning_CME/Meetings/AACAP/CME_and_Meetings/Home_CME.aspx?hkey=6c1902dd-d1da-40b8-aef9-a1503a3585e3</w:t>
              </w:r>
            </w:hyperlink>
            <w:r w:rsidR="00060D43">
              <w:rPr>
                <w:rFonts w:ascii="Arial" w:hAnsi="Arial" w:cs="Arial"/>
                <w:color w:val="000000" w:themeColor="text1"/>
              </w:rPr>
              <w:t xml:space="preserve">; </w:t>
            </w:r>
            <w:hyperlink r:id="rId34" w:history="1">
              <w:r w:rsidR="00060D43" w:rsidRPr="00060D43">
                <w:rPr>
                  <w:rStyle w:val="Hyperlink"/>
                  <w:rFonts w:ascii="Arial" w:eastAsia="Arial" w:hAnsi="Arial" w:cs="Arial"/>
                </w:rPr>
                <w:t>https://www.psychiatry.org/psychiatrists/practice/clinical-practice-guidelines</w:t>
              </w:r>
            </w:hyperlink>
            <w:r w:rsidR="00060D43">
              <w:rPr>
                <w:rFonts w:ascii="Arial" w:eastAsia="Arial" w:hAnsi="Arial" w:cs="Arial"/>
              </w:rPr>
              <w:br/>
              <w:t>Note: Information from the annual meetings may become clinical practice guidelines.</w:t>
            </w:r>
          </w:p>
          <w:p w14:paraId="18704434" w14:textId="77777777" w:rsidR="00394FF3" w:rsidRPr="00394FF3" w:rsidRDefault="00F335FA" w:rsidP="00394FF3">
            <w:pPr>
              <w:numPr>
                <w:ilvl w:val="0"/>
                <w:numId w:val="1"/>
              </w:numPr>
              <w:spacing w:after="0" w:line="240" w:lineRule="auto"/>
              <w:ind w:left="150" w:hanging="150"/>
              <w:rPr>
                <w:rFonts w:ascii="Arial" w:eastAsia="Arial" w:hAnsi="Arial" w:cs="Arial"/>
                <w:color w:val="000000" w:themeColor="text1"/>
              </w:rPr>
            </w:pPr>
            <w:r>
              <w:rPr>
                <w:rFonts w:ascii="Arial" w:eastAsia="Arial" w:hAnsi="Arial" w:cs="Arial"/>
              </w:rPr>
              <w:t xml:space="preserve">Azzam P, Gopalan P. </w:t>
            </w:r>
            <w:r w:rsidR="00264E1D" w:rsidRPr="00394FF3">
              <w:rPr>
                <w:rFonts w:ascii="Arial" w:eastAsia="Arial" w:hAnsi="Arial" w:cs="Arial"/>
                <w:i/>
                <w:iCs/>
              </w:rPr>
              <w:t>Psychosomatic Medicine Model Curriculum</w:t>
            </w:r>
            <w:r>
              <w:rPr>
                <w:rFonts w:ascii="Arial" w:eastAsia="Arial" w:hAnsi="Arial" w:cs="Arial"/>
              </w:rPr>
              <w:t xml:space="preserve">. AADPRT. June 2, 2013. </w:t>
            </w:r>
            <w:hyperlink r:id="rId35" w:history="1">
              <w:r w:rsidRPr="002769EB">
                <w:rPr>
                  <w:rStyle w:val="Hyperlink"/>
                  <w:rFonts w:ascii="Arial" w:eastAsia="Arial" w:hAnsi="Arial" w:cs="Arial"/>
                </w:rPr>
                <w:t>https://portal.aadprt.org/public/vto/categories/Virtual%20Classroom/Model%20Curricula%20--%20AADPRT%20Peer-Reviewed/Psychosomatic%20Medicine/57feb5bab2063_Psychosomatic_Medicine_Model_Curriculum.pdf</w:t>
              </w:r>
            </w:hyperlink>
          </w:p>
          <w:p w14:paraId="4ACFDA5D" w14:textId="0DBFF6EB" w:rsidR="00394FF3" w:rsidRPr="00A15389" w:rsidRDefault="00394FF3" w:rsidP="00394FF3">
            <w:pPr>
              <w:numPr>
                <w:ilvl w:val="0"/>
                <w:numId w:val="1"/>
              </w:numPr>
              <w:spacing w:after="0" w:line="240" w:lineRule="auto"/>
              <w:ind w:left="150" w:hanging="150"/>
              <w:rPr>
                <w:rFonts w:ascii="Arial" w:eastAsia="Arial" w:hAnsi="Arial" w:cs="Arial"/>
                <w:color w:val="000000" w:themeColor="text1"/>
              </w:rPr>
            </w:pPr>
            <w:r w:rsidRPr="00A15389">
              <w:rPr>
                <w:rFonts w:ascii="Arial" w:eastAsia="Arial" w:hAnsi="Arial" w:cs="Arial"/>
              </w:rPr>
              <w:t xml:space="preserve">Lorberg B, </w:t>
            </w:r>
            <w:proofErr w:type="spellStart"/>
            <w:r w:rsidRPr="00A15389">
              <w:rPr>
                <w:rFonts w:ascii="Arial" w:eastAsia="Arial" w:hAnsi="Arial" w:cs="Arial"/>
              </w:rPr>
              <w:t>Davico</w:t>
            </w:r>
            <w:proofErr w:type="spellEnd"/>
            <w:r w:rsidRPr="00A15389">
              <w:rPr>
                <w:rFonts w:ascii="Arial" w:eastAsia="Arial" w:hAnsi="Arial" w:cs="Arial"/>
              </w:rPr>
              <w:t xml:space="preserve"> C, </w:t>
            </w:r>
            <w:proofErr w:type="spellStart"/>
            <w:r w:rsidRPr="00A15389">
              <w:rPr>
                <w:rFonts w:ascii="Arial" w:eastAsia="Arial" w:hAnsi="Arial" w:cs="Arial"/>
              </w:rPr>
              <w:t>Martsenkovskyi</w:t>
            </w:r>
            <w:proofErr w:type="spellEnd"/>
            <w:r w:rsidRPr="00A15389">
              <w:rPr>
                <w:rFonts w:ascii="Arial" w:eastAsia="Arial" w:hAnsi="Arial" w:cs="Arial"/>
              </w:rPr>
              <w:t xml:space="preserve"> D, Vitiello B. Principles in using psychotropic medication in children and adolescents. In Rey JM, Martin A</w:t>
            </w:r>
            <w:r>
              <w:rPr>
                <w:rFonts w:ascii="Arial" w:eastAsia="Arial" w:hAnsi="Arial" w:cs="Arial"/>
              </w:rPr>
              <w:t>,</w:t>
            </w:r>
            <w:r w:rsidRPr="00A15389">
              <w:rPr>
                <w:rFonts w:ascii="Arial" w:eastAsia="Arial" w:hAnsi="Arial" w:cs="Arial"/>
              </w:rPr>
              <w:t xml:space="preserve"> eds</w:t>
            </w:r>
            <w:r>
              <w:rPr>
                <w:rFonts w:ascii="Arial" w:eastAsia="Arial" w:hAnsi="Arial" w:cs="Arial"/>
              </w:rPr>
              <w:t>.</w:t>
            </w:r>
            <w:r w:rsidRPr="00A15389">
              <w:rPr>
                <w:rFonts w:ascii="Arial" w:eastAsia="Arial" w:hAnsi="Arial" w:cs="Arial"/>
              </w:rPr>
              <w:t xml:space="preserve"> </w:t>
            </w:r>
            <w:r w:rsidRPr="00394FF3">
              <w:rPr>
                <w:rFonts w:ascii="Arial" w:eastAsia="Arial" w:hAnsi="Arial" w:cs="Arial"/>
                <w:i/>
                <w:iCs/>
              </w:rPr>
              <w:t>IACAPAP e-Textbook of Child and Adolescent Mental Health.</w:t>
            </w:r>
            <w:r w:rsidRPr="00A15389">
              <w:rPr>
                <w:rFonts w:ascii="Arial" w:eastAsia="Arial" w:hAnsi="Arial" w:cs="Arial"/>
              </w:rPr>
              <w:t xml:space="preserve"> Geneva: International Association for Child and </w:t>
            </w:r>
            <w:r w:rsidRPr="00A15389">
              <w:rPr>
                <w:rFonts w:ascii="Arial" w:eastAsia="Arial" w:hAnsi="Arial" w:cs="Arial"/>
              </w:rPr>
              <w:lastRenderedPageBreak/>
              <w:t>Adolescent Psychiatry and Allied Professions</w:t>
            </w:r>
            <w:r>
              <w:rPr>
                <w:rFonts w:ascii="Arial" w:eastAsia="Arial" w:hAnsi="Arial" w:cs="Arial"/>
              </w:rPr>
              <w:t>;</w:t>
            </w:r>
            <w:r w:rsidRPr="00A15389">
              <w:rPr>
                <w:rFonts w:ascii="Arial" w:eastAsia="Arial" w:hAnsi="Arial" w:cs="Arial"/>
              </w:rPr>
              <w:t xml:space="preserve"> 2019. </w:t>
            </w:r>
            <w:hyperlink r:id="rId36">
              <w:r w:rsidRPr="00A15389">
                <w:rPr>
                  <w:rStyle w:val="Hyperlink"/>
                  <w:rFonts w:ascii="Arial" w:eastAsia="Arial" w:hAnsi="Arial" w:cs="Arial"/>
                </w:rPr>
                <w:t>https://iacapap.org/content/uploads/A.7-Psychopharmacology-2019.1.pdf</w:t>
              </w:r>
            </w:hyperlink>
          </w:p>
          <w:p w14:paraId="0C713543" w14:textId="16D04EB5" w:rsidR="00050B15" w:rsidRPr="00394FF3" w:rsidRDefault="00394FF3" w:rsidP="00394FF3">
            <w:pPr>
              <w:numPr>
                <w:ilvl w:val="0"/>
                <w:numId w:val="1"/>
              </w:numPr>
              <w:spacing w:after="0" w:line="240" w:lineRule="auto"/>
              <w:ind w:left="150" w:hanging="150"/>
              <w:rPr>
                <w:rFonts w:ascii="Arial" w:hAnsi="Arial" w:cs="Arial"/>
                <w:color w:val="000000" w:themeColor="text1"/>
              </w:rPr>
            </w:pPr>
            <w:r w:rsidRPr="00E978E3">
              <w:rPr>
                <w:rFonts w:ascii="Arial" w:hAnsi="Arial" w:cs="Arial"/>
                <w:color w:val="000000" w:themeColor="text1"/>
              </w:rPr>
              <w:t>Nelson, S</w:t>
            </w:r>
            <w:r>
              <w:rPr>
                <w:rFonts w:ascii="Arial" w:hAnsi="Arial" w:cs="Arial"/>
                <w:color w:val="000000" w:themeColor="text1"/>
              </w:rPr>
              <w:t>.</w:t>
            </w:r>
            <w:r w:rsidRPr="00E978E3">
              <w:rPr>
                <w:rFonts w:ascii="Arial" w:hAnsi="Arial" w:cs="Arial"/>
                <w:color w:val="000000" w:themeColor="text1"/>
              </w:rPr>
              <w:t xml:space="preserve"> General principles of psychopharmacotherapy for children and adolescents</w:t>
            </w:r>
            <w:r>
              <w:rPr>
                <w:rFonts w:ascii="Arial" w:hAnsi="Arial" w:cs="Arial"/>
                <w:color w:val="000000" w:themeColor="text1"/>
              </w:rPr>
              <w:t>. I</w:t>
            </w:r>
            <w:r w:rsidRPr="00E978E3">
              <w:rPr>
                <w:rFonts w:ascii="Arial" w:hAnsi="Arial" w:cs="Arial"/>
                <w:color w:val="000000" w:themeColor="text1"/>
              </w:rPr>
              <w:t>’ n Bowers Weston, Masrt Nelson Jackson</w:t>
            </w:r>
            <w:r>
              <w:rPr>
                <w:rFonts w:ascii="Arial" w:hAnsi="Arial" w:cs="Arial"/>
                <w:color w:val="000000" w:themeColor="text1"/>
              </w:rPr>
              <w:t>,</w:t>
            </w:r>
            <w:r w:rsidRPr="00E978E3">
              <w:rPr>
                <w:rFonts w:ascii="Arial" w:hAnsi="Arial" w:cs="Arial"/>
                <w:color w:val="000000" w:themeColor="text1"/>
              </w:rPr>
              <w:t xml:space="preserve"> </w:t>
            </w:r>
            <w:r>
              <w:rPr>
                <w:rFonts w:ascii="Arial" w:hAnsi="Arial" w:cs="Arial"/>
                <w:color w:val="000000" w:themeColor="text1"/>
              </w:rPr>
              <w:t>e</w:t>
            </w:r>
            <w:r w:rsidRPr="00E978E3">
              <w:rPr>
                <w:rFonts w:ascii="Arial" w:hAnsi="Arial" w:cs="Arial"/>
                <w:color w:val="000000" w:themeColor="text1"/>
              </w:rPr>
              <w:t>ds.</w:t>
            </w:r>
            <w:r>
              <w:rPr>
                <w:rFonts w:ascii="Arial" w:hAnsi="Arial" w:cs="Arial"/>
                <w:color w:val="000000" w:themeColor="text1"/>
              </w:rPr>
              <w:t xml:space="preserve"> </w:t>
            </w:r>
            <w:r w:rsidRPr="00394FF3">
              <w:rPr>
                <w:rFonts w:ascii="Arial" w:hAnsi="Arial" w:cs="Arial"/>
                <w:i/>
                <w:iCs/>
                <w:color w:val="000000" w:themeColor="text1"/>
              </w:rPr>
              <w:t>Green’s Child and Adolescent Psychopharmacology</w:t>
            </w:r>
            <w:r>
              <w:rPr>
                <w:rFonts w:ascii="Arial" w:hAnsi="Arial" w:cs="Arial"/>
                <w:color w:val="000000" w:themeColor="text1"/>
              </w:rPr>
              <w:t>.</w:t>
            </w:r>
            <w:r w:rsidRPr="00E978E3">
              <w:rPr>
                <w:rFonts w:ascii="Arial" w:hAnsi="Arial" w:cs="Arial"/>
                <w:color w:val="000000" w:themeColor="text1"/>
              </w:rPr>
              <w:t xml:space="preserve"> Philadelphia</w:t>
            </w:r>
            <w:r>
              <w:rPr>
                <w:rFonts w:ascii="Arial" w:hAnsi="Arial" w:cs="Arial"/>
                <w:color w:val="000000" w:themeColor="text1"/>
              </w:rPr>
              <w:t xml:space="preserve">: </w:t>
            </w:r>
            <w:r w:rsidRPr="00E978E3">
              <w:rPr>
                <w:rFonts w:ascii="Arial" w:hAnsi="Arial" w:cs="Arial"/>
                <w:color w:val="000000" w:themeColor="text1"/>
              </w:rPr>
              <w:t>Wolters Kluver</w:t>
            </w:r>
            <w:r>
              <w:rPr>
                <w:rFonts w:ascii="Arial" w:hAnsi="Arial" w:cs="Arial"/>
                <w:color w:val="000000" w:themeColor="text1"/>
              </w:rPr>
              <w:t>;</w:t>
            </w:r>
            <w:r w:rsidRPr="00E978E3">
              <w:rPr>
                <w:rFonts w:ascii="Arial" w:hAnsi="Arial" w:cs="Arial"/>
                <w:color w:val="000000" w:themeColor="text1"/>
              </w:rPr>
              <w:t xml:space="preserve"> 2019</w:t>
            </w:r>
            <w:r>
              <w:rPr>
                <w:rFonts w:ascii="Arial" w:hAnsi="Arial" w:cs="Arial"/>
                <w:color w:val="000000" w:themeColor="text1"/>
              </w:rPr>
              <w:t>.</w:t>
            </w:r>
          </w:p>
        </w:tc>
      </w:tr>
    </w:tbl>
    <w:p w14:paraId="3999C5E8" w14:textId="56294787" w:rsidR="00060D43" w:rsidRDefault="00060D43">
      <w:pPr>
        <w:rPr>
          <w:rFonts w:ascii="Arial" w:eastAsia="Arial" w:hAnsi="Arial" w:cs="Arial"/>
        </w:rPr>
      </w:pPr>
    </w:p>
    <w:p w14:paraId="08A9E0C9" w14:textId="77777777" w:rsidR="00060D43" w:rsidRDefault="00060D43">
      <w:pPr>
        <w:rPr>
          <w:rFonts w:ascii="Arial" w:eastAsia="Arial" w:hAnsi="Arial" w:cs="Arial"/>
        </w:rPr>
      </w:pPr>
      <w:r>
        <w:rPr>
          <w:rFonts w:ascii="Arial" w:eastAsia="Arial" w:hAnsi="Arial" w:cs="Arial"/>
        </w:rPr>
        <w:br w:type="page"/>
      </w:r>
    </w:p>
    <w:p w14:paraId="6D14E886" w14:textId="77777777" w:rsidR="00050B15" w:rsidRDefault="00050B15">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6C6796" w14:paraId="4E9373F3" w14:textId="77777777" w:rsidTr="473183D7">
        <w:trPr>
          <w:trHeight w:val="760"/>
        </w:trPr>
        <w:tc>
          <w:tcPr>
            <w:tcW w:w="14125" w:type="dxa"/>
            <w:gridSpan w:val="2"/>
            <w:shd w:val="clear" w:color="auto" w:fill="9CC3E5"/>
          </w:tcPr>
          <w:p w14:paraId="5B4A15F1" w14:textId="77777777" w:rsidR="00050B15" w:rsidRPr="006C6796" w:rsidRDefault="00A10C50" w:rsidP="00BD28D7">
            <w:pPr>
              <w:spacing w:after="0" w:line="240" w:lineRule="auto"/>
              <w:jc w:val="center"/>
              <w:rPr>
                <w:rFonts w:ascii="Arial" w:eastAsia="Arial" w:hAnsi="Arial" w:cs="Arial"/>
                <w:b/>
              </w:rPr>
            </w:pPr>
            <w:r w:rsidRPr="006C6796">
              <w:rPr>
                <w:rFonts w:ascii="Arial" w:eastAsia="Arial" w:hAnsi="Arial" w:cs="Arial"/>
                <w:b/>
              </w:rPr>
              <w:t xml:space="preserve">Patient Care 6: Clinical Consultation  </w:t>
            </w:r>
          </w:p>
          <w:p w14:paraId="4438B563" w14:textId="2DBD8E29" w:rsidR="00050B15" w:rsidRPr="006C6796" w:rsidRDefault="00A10C50" w:rsidP="00BD28D7">
            <w:pPr>
              <w:spacing w:after="0" w:line="240" w:lineRule="auto"/>
              <w:ind w:left="187"/>
              <w:rPr>
                <w:rFonts w:ascii="Arial" w:eastAsia="Arial" w:hAnsi="Arial" w:cs="Arial"/>
              </w:rPr>
            </w:pPr>
            <w:r w:rsidRPr="006C6796">
              <w:rPr>
                <w:rFonts w:ascii="Arial" w:eastAsia="Arial" w:hAnsi="Arial" w:cs="Arial"/>
                <w:b/>
              </w:rPr>
              <w:t>Overall Intent:</w:t>
            </w:r>
            <w:r w:rsidRPr="006C6796">
              <w:rPr>
                <w:rFonts w:ascii="Arial" w:eastAsia="Arial" w:hAnsi="Arial" w:cs="Arial"/>
              </w:rPr>
              <w:t xml:space="preserve"> </w:t>
            </w:r>
            <w:r w:rsidR="003E618C">
              <w:rPr>
                <w:rFonts w:ascii="Arial" w:eastAsia="Arial" w:hAnsi="Arial" w:cs="Arial"/>
              </w:rPr>
              <w:t xml:space="preserve">To consult in </w:t>
            </w:r>
            <w:r w:rsidRPr="006C6796">
              <w:rPr>
                <w:rFonts w:ascii="Arial" w:eastAsia="Arial" w:hAnsi="Arial" w:cs="Arial"/>
              </w:rPr>
              <w:t xml:space="preserve">interdisciplinary/integrated care </w:t>
            </w:r>
            <w:r w:rsidR="003E618C">
              <w:rPr>
                <w:rFonts w:ascii="Arial" w:eastAsia="Arial" w:hAnsi="Arial" w:cs="Arial"/>
              </w:rPr>
              <w:t>settings</w:t>
            </w:r>
          </w:p>
        </w:tc>
      </w:tr>
      <w:tr w:rsidR="001A536D" w:rsidRPr="006C6796" w14:paraId="3B7E8824" w14:textId="77777777" w:rsidTr="473183D7">
        <w:tc>
          <w:tcPr>
            <w:tcW w:w="4950" w:type="dxa"/>
            <w:shd w:val="clear" w:color="auto" w:fill="FAC090"/>
          </w:tcPr>
          <w:p w14:paraId="09D41B14" w14:textId="77777777" w:rsidR="00050B15" w:rsidRPr="006C6796" w:rsidRDefault="00A10C50" w:rsidP="00BD28D7">
            <w:pPr>
              <w:spacing w:after="0" w:line="240" w:lineRule="auto"/>
              <w:jc w:val="center"/>
              <w:rPr>
                <w:rFonts w:ascii="Arial" w:eastAsia="Arial" w:hAnsi="Arial" w:cs="Arial"/>
                <w:b/>
              </w:rPr>
            </w:pPr>
            <w:r w:rsidRPr="006C6796">
              <w:rPr>
                <w:rFonts w:ascii="Arial" w:eastAsia="Arial" w:hAnsi="Arial" w:cs="Arial"/>
                <w:b/>
                <w:color w:val="000000"/>
              </w:rPr>
              <w:t>Milestones</w:t>
            </w:r>
          </w:p>
        </w:tc>
        <w:tc>
          <w:tcPr>
            <w:tcW w:w="9175" w:type="dxa"/>
            <w:shd w:val="clear" w:color="auto" w:fill="FAC090"/>
          </w:tcPr>
          <w:p w14:paraId="291F9407" w14:textId="4B51635A" w:rsidR="00050B15" w:rsidRPr="006C6796" w:rsidRDefault="5D2BF7FA" w:rsidP="00BD28D7">
            <w:pPr>
              <w:spacing w:after="0" w:line="240" w:lineRule="auto"/>
              <w:jc w:val="center"/>
              <w:rPr>
                <w:rFonts w:ascii="Arial" w:eastAsia="Arial" w:hAnsi="Arial" w:cs="Arial"/>
                <w:b/>
                <w:bCs/>
              </w:rPr>
            </w:pPr>
            <w:r w:rsidRPr="5D2BF7FA">
              <w:rPr>
                <w:rFonts w:ascii="Arial" w:eastAsia="Arial" w:hAnsi="Arial" w:cs="Arial"/>
                <w:b/>
                <w:bCs/>
              </w:rPr>
              <w:t>Examples</w:t>
            </w:r>
          </w:p>
        </w:tc>
      </w:tr>
      <w:tr w:rsidR="003639F1" w:rsidRPr="006C6796" w14:paraId="2F28E60F" w14:textId="77777777" w:rsidTr="00FD662A">
        <w:tc>
          <w:tcPr>
            <w:tcW w:w="4950" w:type="dxa"/>
            <w:tcBorders>
              <w:top w:val="single" w:sz="4" w:space="0" w:color="000000"/>
              <w:bottom w:val="single" w:sz="4" w:space="0" w:color="000000"/>
            </w:tcBorders>
            <w:shd w:val="clear" w:color="auto" w:fill="C9C9C9"/>
          </w:tcPr>
          <w:p w14:paraId="0A26ADE4" w14:textId="77777777" w:rsidR="00FD662A" w:rsidRPr="00FD662A" w:rsidRDefault="00A10C50" w:rsidP="00FD662A">
            <w:pPr>
              <w:spacing w:after="0" w:line="240" w:lineRule="auto"/>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FD662A" w:rsidRPr="00FD662A">
              <w:rPr>
                <w:rFonts w:ascii="Arial" w:eastAsia="Arial" w:hAnsi="Arial" w:cs="Arial"/>
                <w:i/>
                <w:color w:val="000000"/>
              </w:rPr>
              <w:t xml:space="preserve">Respectfully, clearly, and concisely requests the appropriate </w:t>
            </w:r>
            <w:proofErr w:type="gramStart"/>
            <w:r w:rsidR="00FD662A" w:rsidRPr="00FD662A">
              <w:rPr>
                <w:rFonts w:ascii="Arial" w:eastAsia="Arial" w:hAnsi="Arial" w:cs="Arial"/>
                <w:i/>
                <w:color w:val="000000"/>
              </w:rPr>
              <w:t>consultation</w:t>
            </w:r>
            <w:proofErr w:type="gramEnd"/>
          </w:p>
          <w:p w14:paraId="08E9B788" w14:textId="77777777" w:rsidR="00FD662A" w:rsidRPr="00FD662A" w:rsidRDefault="00FD662A" w:rsidP="00FD662A">
            <w:pPr>
              <w:spacing w:after="0" w:line="240" w:lineRule="auto"/>
              <w:rPr>
                <w:rFonts w:ascii="Arial" w:eastAsia="Arial" w:hAnsi="Arial" w:cs="Arial"/>
                <w:i/>
                <w:color w:val="000000"/>
              </w:rPr>
            </w:pPr>
          </w:p>
          <w:p w14:paraId="09329CA0" w14:textId="77777777" w:rsidR="00FD662A" w:rsidRPr="00FD662A" w:rsidRDefault="00FD662A" w:rsidP="00FD662A">
            <w:pPr>
              <w:spacing w:after="0" w:line="240" w:lineRule="auto"/>
              <w:rPr>
                <w:rFonts w:ascii="Arial" w:eastAsia="Arial" w:hAnsi="Arial" w:cs="Arial"/>
                <w:i/>
                <w:color w:val="000000"/>
              </w:rPr>
            </w:pPr>
          </w:p>
          <w:p w14:paraId="75AF4CC9" w14:textId="77777777" w:rsidR="00FD662A" w:rsidRPr="00FD662A" w:rsidRDefault="00FD662A" w:rsidP="00FD662A">
            <w:pPr>
              <w:spacing w:after="0" w:line="240" w:lineRule="auto"/>
              <w:rPr>
                <w:rFonts w:ascii="Arial" w:eastAsia="Arial" w:hAnsi="Arial" w:cs="Arial"/>
                <w:i/>
                <w:color w:val="000000"/>
              </w:rPr>
            </w:pPr>
          </w:p>
          <w:p w14:paraId="016A6D77" w14:textId="6121B0BB" w:rsidR="00050B15" w:rsidRPr="006C6796"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Respectfully receives a consultation request and asks for additional information needed to respond to the request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F620A8" w14:textId="23EA3889"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Under close supervision, orders a cardiology consultation for a patient who is a candidate for psychostimulant medication and has a history of early cardiac events in first-degree family members</w:t>
            </w:r>
            <w:r w:rsidR="57142479" w:rsidRPr="57142479">
              <w:rPr>
                <w:rFonts w:ascii="Arial" w:eastAsia="Arial" w:hAnsi="Arial" w:cs="Arial"/>
              </w:rPr>
              <w:t>; provides</w:t>
            </w:r>
            <w:r w:rsidRPr="473183D7">
              <w:rPr>
                <w:rFonts w:ascii="Arial" w:eastAsia="Arial" w:hAnsi="Arial" w:cs="Arial"/>
              </w:rPr>
              <w:t xml:space="preserve"> abbreviated patient information and the reasons for the consultation </w:t>
            </w:r>
            <w:proofErr w:type="gramStart"/>
            <w:r w:rsidRPr="473183D7">
              <w:rPr>
                <w:rFonts w:ascii="Arial" w:eastAsia="Arial" w:hAnsi="Arial" w:cs="Arial"/>
              </w:rPr>
              <w:t>request</w:t>
            </w:r>
            <w:proofErr w:type="gramEnd"/>
          </w:p>
          <w:p w14:paraId="2130073C" w14:textId="77777777" w:rsidR="00CC2EFB" w:rsidRPr="006C6796" w:rsidRDefault="00CC2EFB" w:rsidP="00CC2EFB">
            <w:pPr>
              <w:spacing w:after="0" w:line="240" w:lineRule="auto"/>
              <w:rPr>
                <w:rFonts w:ascii="Arial" w:hAnsi="Arial" w:cs="Arial"/>
              </w:rPr>
            </w:pPr>
          </w:p>
          <w:p w14:paraId="7F4FB03C" w14:textId="1E2C392E"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Promptly answers request for psychiatric consultation from pediatric hospitalist </w:t>
            </w:r>
            <w:r w:rsidR="00C164D4" w:rsidRPr="473183D7">
              <w:rPr>
                <w:rFonts w:ascii="Arial" w:eastAsia="Arial" w:hAnsi="Arial" w:cs="Arial"/>
              </w:rPr>
              <w:t>service</w:t>
            </w:r>
            <w:r w:rsidRPr="473183D7">
              <w:rPr>
                <w:rFonts w:ascii="Arial" w:eastAsia="Arial" w:hAnsi="Arial" w:cs="Arial"/>
              </w:rPr>
              <w:t xml:space="preserve"> and offers to provide recommendations within 24 hours</w:t>
            </w:r>
          </w:p>
        </w:tc>
      </w:tr>
      <w:tr w:rsidR="003639F1" w:rsidRPr="006C6796" w14:paraId="4D1CB0F8" w14:textId="77777777" w:rsidTr="00FD662A">
        <w:tc>
          <w:tcPr>
            <w:tcW w:w="4950" w:type="dxa"/>
            <w:tcBorders>
              <w:top w:val="single" w:sz="4" w:space="0" w:color="000000"/>
              <w:bottom w:val="single" w:sz="4" w:space="0" w:color="000000"/>
            </w:tcBorders>
            <w:shd w:val="clear" w:color="auto" w:fill="C9C9C9"/>
          </w:tcPr>
          <w:p w14:paraId="02591BC3"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FD662A" w:rsidRPr="00FD662A">
              <w:rPr>
                <w:rFonts w:ascii="Arial" w:eastAsia="Arial" w:hAnsi="Arial" w:cs="Arial"/>
                <w:i/>
              </w:rPr>
              <w:t>Requests the appropriate consultation for a pediatric setting</w:t>
            </w:r>
          </w:p>
          <w:p w14:paraId="2F8ACB20" w14:textId="77777777" w:rsidR="00FD662A" w:rsidRPr="00FD662A" w:rsidRDefault="00FD662A" w:rsidP="00FD662A">
            <w:pPr>
              <w:spacing w:after="0" w:line="240" w:lineRule="auto"/>
              <w:rPr>
                <w:rFonts w:ascii="Arial" w:eastAsia="Arial" w:hAnsi="Arial" w:cs="Arial"/>
                <w:i/>
              </w:rPr>
            </w:pPr>
          </w:p>
          <w:p w14:paraId="7A9F68CF" w14:textId="77777777" w:rsidR="00FD662A" w:rsidRPr="00FD662A" w:rsidRDefault="00FD662A" w:rsidP="00FD662A">
            <w:pPr>
              <w:spacing w:after="0" w:line="240" w:lineRule="auto"/>
              <w:rPr>
                <w:rFonts w:ascii="Arial" w:eastAsia="Arial" w:hAnsi="Arial" w:cs="Arial"/>
                <w:i/>
              </w:rPr>
            </w:pPr>
          </w:p>
          <w:p w14:paraId="5084CA67" w14:textId="77777777" w:rsidR="00FD662A" w:rsidRPr="00FD662A" w:rsidRDefault="00FD662A" w:rsidP="00FD662A">
            <w:pPr>
              <w:spacing w:after="0" w:line="240" w:lineRule="auto"/>
              <w:rPr>
                <w:rFonts w:ascii="Arial" w:eastAsia="Arial" w:hAnsi="Arial" w:cs="Arial"/>
                <w:i/>
              </w:rPr>
            </w:pPr>
          </w:p>
          <w:p w14:paraId="1155BF57"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Respectfully, clearly, and concisely communicates recommendations to the consulting </w:t>
            </w:r>
            <w:proofErr w:type="gramStart"/>
            <w:r w:rsidRPr="00FD662A">
              <w:rPr>
                <w:rFonts w:ascii="Arial" w:eastAsia="Arial" w:hAnsi="Arial" w:cs="Arial"/>
                <w:i/>
              </w:rPr>
              <w:t>team</w:t>
            </w:r>
            <w:proofErr w:type="gramEnd"/>
          </w:p>
          <w:p w14:paraId="475A0408" w14:textId="77777777" w:rsidR="00FD662A" w:rsidRPr="00FD662A" w:rsidRDefault="00FD662A" w:rsidP="00FD662A">
            <w:pPr>
              <w:spacing w:after="0" w:line="240" w:lineRule="auto"/>
              <w:rPr>
                <w:rFonts w:ascii="Arial" w:eastAsia="Arial" w:hAnsi="Arial" w:cs="Arial"/>
                <w:i/>
              </w:rPr>
            </w:pPr>
          </w:p>
          <w:p w14:paraId="31E793CE" w14:textId="63598B15"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Demonstrates understanding of the consultation model, including direct/indirect care and system/individual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1E206D" w14:textId="7DFD5C3F" w:rsidR="00050B15" w:rsidRPr="006C6796"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Under close supervision, orders a cardiology consultation for a patient </w:t>
            </w:r>
            <w:r w:rsidRPr="473183D7">
              <w:rPr>
                <w:rFonts w:ascii="Arial" w:eastAsia="Arial" w:hAnsi="Arial" w:cs="Arial"/>
                <w:color w:val="000000" w:themeColor="text1"/>
              </w:rPr>
              <w:t>who is a candidate for psychostimulant medications</w:t>
            </w:r>
            <w:r w:rsidRPr="473183D7">
              <w:rPr>
                <w:rFonts w:ascii="Arial" w:eastAsia="Arial" w:hAnsi="Arial" w:cs="Arial"/>
              </w:rPr>
              <w:t xml:space="preserve"> and has a family history of Wolff-Parkinson-White syndrome; accurately summarizes the patient’s relevant medical information, including electrocardiogram (EKG) </w:t>
            </w:r>
            <w:proofErr w:type="gramStart"/>
            <w:r w:rsidR="57142479" w:rsidRPr="57142479">
              <w:rPr>
                <w:rFonts w:ascii="Arial" w:eastAsia="Arial" w:hAnsi="Arial" w:cs="Arial"/>
              </w:rPr>
              <w:t>results</w:t>
            </w:r>
            <w:proofErr w:type="gramEnd"/>
            <w:r w:rsidR="57142479" w:rsidRPr="57142479">
              <w:rPr>
                <w:rFonts w:ascii="Arial" w:eastAsia="Arial" w:hAnsi="Arial" w:cs="Arial"/>
              </w:rPr>
              <w:t xml:space="preserve">  </w:t>
            </w:r>
          </w:p>
          <w:p w14:paraId="4ACEC03A" w14:textId="77777777" w:rsidR="00050B15" w:rsidRPr="006C6796" w:rsidRDefault="00050B15" w:rsidP="00BD28D7">
            <w:pPr>
              <w:spacing w:after="0" w:line="240" w:lineRule="auto"/>
              <w:rPr>
                <w:rFonts w:ascii="Arial" w:eastAsia="Arial" w:hAnsi="Arial" w:cs="Arial"/>
              </w:rPr>
            </w:pPr>
          </w:p>
          <w:p w14:paraId="78B1479C" w14:textId="219A6C95"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Assesses a child on a medical floor with a change in mental status; develops a differential diagnosis including psychiatric and medical comorbidities and makes recommendations regarding work-up and management to the medical </w:t>
            </w:r>
            <w:proofErr w:type="gramStart"/>
            <w:r w:rsidRPr="473183D7">
              <w:rPr>
                <w:rFonts w:ascii="Arial" w:eastAsia="Arial" w:hAnsi="Arial" w:cs="Arial"/>
              </w:rPr>
              <w:t>team</w:t>
            </w:r>
            <w:proofErr w:type="gramEnd"/>
            <w:r w:rsidRPr="473183D7">
              <w:rPr>
                <w:rFonts w:ascii="Arial" w:eastAsia="Arial" w:hAnsi="Arial" w:cs="Arial"/>
              </w:rPr>
              <w:t xml:space="preserve"> </w:t>
            </w:r>
          </w:p>
          <w:p w14:paraId="44152402" w14:textId="77777777" w:rsidR="00050B15" w:rsidRPr="006C6796" w:rsidRDefault="00050B15" w:rsidP="00BD28D7">
            <w:pPr>
              <w:spacing w:after="0" w:line="240" w:lineRule="auto"/>
              <w:rPr>
                <w:rFonts w:ascii="Arial" w:eastAsia="Arial" w:hAnsi="Arial" w:cs="Arial"/>
              </w:rPr>
            </w:pPr>
          </w:p>
          <w:p w14:paraId="7A132FC6" w14:textId="5EFE55E8"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Under supervision, clarifies consult question with the team, reviews patient’s record, interviews the patient, gathers collateral information, and provides treatment recommendations and ongoing assistance to the team</w:t>
            </w:r>
          </w:p>
        </w:tc>
      </w:tr>
      <w:tr w:rsidR="003639F1" w:rsidRPr="006C6796" w14:paraId="327A04DA" w14:textId="77777777" w:rsidTr="00FD662A">
        <w:tc>
          <w:tcPr>
            <w:tcW w:w="4950" w:type="dxa"/>
            <w:tcBorders>
              <w:top w:val="single" w:sz="4" w:space="0" w:color="000000"/>
              <w:bottom w:val="single" w:sz="4" w:space="0" w:color="000000"/>
            </w:tcBorders>
            <w:shd w:val="clear" w:color="auto" w:fill="C9C9C9"/>
          </w:tcPr>
          <w:p w14:paraId="7531F085" w14:textId="77777777" w:rsidR="00FD662A" w:rsidRPr="00FD662A" w:rsidRDefault="00A10C50" w:rsidP="00FD662A">
            <w:pPr>
              <w:spacing w:after="0" w:line="240" w:lineRule="auto"/>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FD662A" w:rsidRPr="00FD662A">
              <w:rPr>
                <w:rFonts w:ascii="Arial" w:eastAsia="Arial" w:hAnsi="Arial" w:cs="Arial"/>
                <w:i/>
                <w:color w:val="000000"/>
              </w:rPr>
              <w:t xml:space="preserve">Applies consultant recommendations judiciously to patient </w:t>
            </w:r>
            <w:proofErr w:type="gramStart"/>
            <w:r w:rsidR="00FD662A" w:rsidRPr="00FD662A">
              <w:rPr>
                <w:rFonts w:ascii="Arial" w:eastAsia="Arial" w:hAnsi="Arial" w:cs="Arial"/>
                <w:i/>
                <w:color w:val="000000"/>
              </w:rPr>
              <w:t>care</w:t>
            </w:r>
            <w:proofErr w:type="gramEnd"/>
          </w:p>
          <w:p w14:paraId="17E512AF" w14:textId="77777777" w:rsidR="00FD662A" w:rsidRPr="00FD662A" w:rsidRDefault="00FD662A" w:rsidP="00FD662A">
            <w:pPr>
              <w:spacing w:after="0" w:line="240" w:lineRule="auto"/>
              <w:rPr>
                <w:rFonts w:ascii="Arial" w:eastAsia="Arial" w:hAnsi="Arial" w:cs="Arial"/>
                <w:i/>
                <w:color w:val="000000"/>
              </w:rPr>
            </w:pPr>
          </w:p>
          <w:p w14:paraId="4A0A7A7F" w14:textId="77777777" w:rsidR="00FD662A" w:rsidRPr="00FD662A" w:rsidRDefault="00FD662A" w:rsidP="00FD662A">
            <w:pPr>
              <w:spacing w:after="0" w:line="240" w:lineRule="auto"/>
              <w:rPr>
                <w:rFonts w:ascii="Arial" w:eastAsia="Arial" w:hAnsi="Arial" w:cs="Arial"/>
                <w:i/>
                <w:color w:val="000000"/>
              </w:rPr>
            </w:pPr>
          </w:p>
          <w:p w14:paraId="0F0A3973"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 xml:space="preserve">Assists the consulting team in identifying unrecognized clinical care issues and provides relevant recommendations, checking for </w:t>
            </w:r>
            <w:proofErr w:type="gramStart"/>
            <w:r w:rsidRPr="00FD662A">
              <w:rPr>
                <w:rFonts w:ascii="Arial" w:eastAsia="Arial" w:hAnsi="Arial" w:cs="Arial"/>
                <w:i/>
                <w:color w:val="000000"/>
              </w:rPr>
              <w:t>understanding</w:t>
            </w:r>
            <w:proofErr w:type="gramEnd"/>
          </w:p>
          <w:p w14:paraId="164AA60E" w14:textId="77777777" w:rsidR="00FD662A" w:rsidRPr="00FD662A" w:rsidRDefault="00FD662A" w:rsidP="00FD662A">
            <w:pPr>
              <w:spacing w:after="0" w:line="240" w:lineRule="auto"/>
              <w:rPr>
                <w:rFonts w:ascii="Arial" w:eastAsia="Arial" w:hAnsi="Arial" w:cs="Arial"/>
                <w:i/>
                <w:color w:val="000000"/>
              </w:rPr>
            </w:pPr>
          </w:p>
          <w:p w14:paraId="14586514" w14:textId="48D1202E" w:rsidR="00050B15" w:rsidRPr="006C6796"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Distinguishes models of integrated interprofessional care across medical and non-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2A7F3F" w14:textId="24ACA5E8"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 medical consultant recommends a complex diagnostic or treatment regimen including Holter monitoring and echocardiogram; discusses the recommendations with the cardiology consultant, including the family’s cognitive, financial, and adherence </w:t>
            </w:r>
            <w:proofErr w:type="gramStart"/>
            <w:r w:rsidRPr="473183D7">
              <w:rPr>
                <w:rFonts w:ascii="Arial" w:eastAsia="Arial" w:hAnsi="Arial" w:cs="Arial"/>
              </w:rPr>
              <w:t>limitations</w:t>
            </w:r>
            <w:proofErr w:type="gramEnd"/>
          </w:p>
          <w:p w14:paraId="5F60493C" w14:textId="77777777" w:rsidR="00050B15" w:rsidRPr="006C6796" w:rsidRDefault="00050B15" w:rsidP="00BD28D7">
            <w:pPr>
              <w:spacing w:after="0" w:line="240" w:lineRule="auto"/>
              <w:rPr>
                <w:rFonts w:ascii="Arial" w:eastAsia="Arial" w:hAnsi="Arial" w:cs="Arial"/>
              </w:rPr>
            </w:pPr>
          </w:p>
          <w:p w14:paraId="0BE6693A" w14:textId="65E62FD3" w:rsidR="00050B15" w:rsidRPr="00BD28D7" w:rsidRDefault="473183D7" w:rsidP="00F326C9">
            <w:pPr>
              <w:pStyle w:val="ListParagraph"/>
              <w:numPr>
                <w:ilvl w:val="0"/>
                <w:numId w:val="1"/>
              </w:numPr>
              <w:spacing w:after="0" w:line="240" w:lineRule="auto"/>
              <w:ind w:left="153" w:hanging="180"/>
              <w:rPr>
                <w:rFonts w:ascii="Arial" w:hAnsi="Arial" w:cs="Arial"/>
              </w:rPr>
            </w:pPr>
            <w:r w:rsidRPr="473183D7">
              <w:rPr>
                <w:rFonts w:ascii="Arial" w:eastAsia="Arial" w:hAnsi="Arial" w:cs="Arial"/>
              </w:rPr>
              <w:t xml:space="preserve">Recommends safety precautions and takes time to answer the medical team’s </w:t>
            </w:r>
            <w:proofErr w:type="gramStart"/>
            <w:r w:rsidRPr="473183D7">
              <w:rPr>
                <w:rFonts w:ascii="Arial" w:eastAsia="Arial" w:hAnsi="Arial" w:cs="Arial"/>
              </w:rPr>
              <w:t>questions</w:t>
            </w:r>
            <w:proofErr w:type="gramEnd"/>
          </w:p>
          <w:p w14:paraId="7626E4FE" w14:textId="78F8BD94" w:rsidR="5D2BF7FA" w:rsidRPr="00BD28D7" w:rsidRDefault="473183D7" w:rsidP="00F326C9">
            <w:pPr>
              <w:pStyle w:val="ListParagraph"/>
              <w:numPr>
                <w:ilvl w:val="0"/>
                <w:numId w:val="1"/>
              </w:numPr>
              <w:spacing w:after="0" w:line="240" w:lineRule="auto"/>
              <w:ind w:left="153" w:hanging="180"/>
              <w:rPr>
                <w:rFonts w:ascii="Arial" w:eastAsia="Arial" w:hAnsi="Arial" w:cs="Arial"/>
              </w:rPr>
            </w:pPr>
            <w:r w:rsidRPr="473183D7">
              <w:rPr>
                <w:rFonts w:ascii="Arial" w:eastAsia="Arial" w:hAnsi="Arial" w:cs="Arial"/>
              </w:rPr>
              <w:t xml:space="preserve">Assists the consulting team in considering how family dynamics may be interfering with diet/insulin regimen in </w:t>
            </w:r>
            <w:r w:rsidR="57142479" w:rsidRPr="57142479">
              <w:rPr>
                <w:rFonts w:ascii="Arial" w:eastAsia="Arial" w:hAnsi="Arial" w:cs="Arial"/>
              </w:rPr>
              <w:t xml:space="preserve">an adolescent </w:t>
            </w:r>
            <w:r w:rsidRPr="473183D7">
              <w:rPr>
                <w:rFonts w:ascii="Arial" w:eastAsia="Arial" w:hAnsi="Arial" w:cs="Arial"/>
              </w:rPr>
              <w:t xml:space="preserve">newly diagnosed with </w:t>
            </w:r>
            <w:r w:rsidR="00917F58">
              <w:rPr>
                <w:rFonts w:ascii="Arial" w:eastAsia="Arial" w:hAnsi="Arial" w:cs="Arial"/>
              </w:rPr>
              <w:t>d</w:t>
            </w:r>
            <w:r w:rsidR="00917F58" w:rsidRPr="00917F58">
              <w:rPr>
                <w:rFonts w:ascii="Arial" w:eastAsia="Arial" w:hAnsi="Arial" w:cs="Arial"/>
              </w:rPr>
              <w:t xml:space="preserve">iabetes </w:t>
            </w:r>
            <w:proofErr w:type="gramStart"/>
            <w:r w:rsidR="00917F58" w:rsidRPr="00917F58">
              <w:rPr>
                <w:rFonts w:ascii="Arial" w:eastAsia="Arial" w:hAnsi="Arial" w:cs="Arial"/>
              </w:rPr>
              <w:t>mellitus</w:t>
            </w:r>
            <w:proofErr w:type="gramEnd"/>
          </w:p>
          <w:p w14:paraId="215F952A" w14:textId="36BF98F1" w:rsidR="00050B15" w:rsidRDefault="00050B15">
            <w:pPr>
              <w:pBdr>
                <w:top w:val="nil"/>
                <w:left w:val="nil"/>
                <w:bottom w:val="nil"/>
                <w:right w:val="nil"/>
                <w:between w:val="nil"/>
              </w:pBdr>
              <w:spacing w:after="0" w:line="240" w:lineRule="auto"/>
              <w:rPr>
                <w:rFonts w:ascii="Arial" w:eastAsia="Arial" w:hAnsi="Arial" w:cs="Arial"/>
                <w:color w:val="000000"/>
              </w:rPr>
            </w:pPr>
          </w:p>
          <w:p w14:paraId="6F5B183C" w14:textId="77777777" w:rsidR="00EA7697" w:rsidRPr="006C6796" w:rsidRDefault="00EA7697" w:rsidP="00BD28D7">
            <w:pPr>
              <w:pBdr>
                <w:top w:val="nil"/>
                <w:left w:val="nil"/>
                <w:bottom w:val="nil"/>
                <w:right w:val="nil"/>
                <w:between w:val="nil"/>
              </w:pBdr>
              <w:spacing w:after="0" w:line="240" w:lineRule="auto"/>
              <w:rPr>
                <w:rFonts w:ascii="Arial" w:eastAsia="Arial" w:hAnsi="Arial" w:cs="Arial"/>
                <w:color w:val="000000"/>
              </w:rPr>
            </w:pPr>
          </w:p>
          <w:p w14:paraId="67C25310" w14:textId="77777777" w:rsidR="00050B15" w:rsidRPr="00BD28D7"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Distinguishes between integrated, collaborative, co-located, and consultation liaison models of </w:t>
            </w:r>
            <w:proofErr w:type="gramStart"/>
            <w:r w:rsidRPr="473183D7">
              <w:rPr>
                <w:rFonts w:ascii="Arial" w:eastAsia="Arial" w:hAnsi="Arial" w:cs="Arial"/>
              </w:rPr>
              <w:t>care</w:t>
            </w:r>
            <w:proofErr w:type="gramEnd"/>
          </w:p>
          <w:p w14:paraId="6AEA1D7C" w14:textId="22C48FF4"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Refer</w:t>
            </w:r>
            <w:r w:rsidR="00917F58">
              <w:rPr>
                <w:rFonts w:ascii="Arial" w:eastAsia="Arial" w:hAnsi="Arial" w:cs="Arial"/>
              </w:rPr>
              <w:t>s</w:t>
            </w:r>
            <w:r w:rsidRPr="473183D7">
              <w:rPr>
                <w:rFonts w:ascii="Arial" w:eastAsia="Arial" w:hAnsi="Arial" w:cs="Arial"/>
              </w:rPr>
              <w:t xml:space="preserve"> a patient to collaborative care </w:t>
            </w:r>
            <w:r w:rsidR="008B4BA5">
              <w:rPr>
                <w:rFonts w:ascii="Arial" w:eastAsia="Arial" w:hAnsi="Arial" w:cs="Arial"/>
              </w:rPr>
              <w:t xml:space="preserve">team </w:t>
            </w:r>
            <w:r w:rsidRPr="473183D7">
              <w:rPr>
                <w:rFonts w:ascii="Arial" w:eastAsia="Arial" w:hAnsi="Arial" w:cs="Arial"/>
              </w:rPr>
              <w:t xml:space="preserve">to ensure </w:t>
            </w:r>
            <w:r w:rsidR="00C80EF8">
              <w:rPr>
                <w:rFonts w:ascii="Arial" w:eastAsia="Arial" w:hAnsi="Arial" w:cs="Arial"/>
              </w:rPr>
              <w:t>the patients</w:t>
            </w:r>
            <w:r w:rsidRPr="473183D7">
              <w:rPr>
                <w:rFonts w:ascii="Arial" w:eastAsia="Arial" w:hAnsi="Arial" w:cs="Arial"/>
              </w:rPr>
              <w:t xml:space="preserve"> are included in patient panel discussion</w:t>
            </w:r>
          </w:p>
        </w:tc>
      </w:tr>
      <w:tr w:rsidR="003639F1" w:rsidRPr="006C6796" w14:paraId="39C8C26F" w14:textId="77777777" w:rsidTr="00FD662A">
        <w:tc>
          <w:tcPr>
            <w:tcW w:w="4950" w:type="dxa"/>
            <w:tcBorders>
              <w:top w:val="single" w:sz="4" w:space="0" w:color="000000"/>
              <w:bottom w:val="single" w:sz="4" w:space="0" w:color="000000"/>
            </w:tcBorders>
            <w:shd w:val="clear" w:color="auto" w:fill="C9C9C9"/>
          </w:tcPr>
          <w:p w14:paraId="6F30A368"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lastRenderedPageBreak/>
              <w:t>Level 4</w:t>
            </w:r>
            <w:r w:rsidRPr="006C6796">
              <w:rPr>
                <w:rFonts w:ascii="Arial" w:eastAsia="Arial" w:hAnsi="Arial" w:cs="Arial"/>
              </w:rPr>
              <w:t xml:space="preserve"> </w:t>
            </w:r>
            <w:r w:rsidR="00FD662A" w:rsidRPr="00FD662A">
              <w:rPr>
                <w:rFonts w:ascii="Arial" w:eastAsia="Arial" w:hAnsi="Arial" w:cs="Arial"/>
                <w:i/>
              </w:rPr>
              <w:t xml:space="preserve">Critically appraises and integrates diverse </w:t>
            </w:r>
            <w:proofErr w:type="gramStart"/>
            <w:r w:rsidR="00FD662A" w:rsidRPr="00FD662A">
              <w:rPr>
                <w:rFonts w:ascii="Arial" w:eastAsia="Arial" w:hAnsi="Arial" w:cs="Arial"/>
                <w:i/>
              </w:rPr>
              <w:t>recommendations</w:t>
            </w:r>
            <w:proofErr w:type="gramEnd"/>
          </w:p>
          <w:p w14:paraId="37F9CC89" w14:textId="77777777" w:rsidR="00FD662A" w:rsidRPr="00FD662A" w:rsidRDefault="00FD662A" w:rsidP="00FD662A">
            <w:pPr>
              <w:spacing w:after="0" w:line="240" w:lineRule="auto"/>
              <w:rPr>
                <w:rFonts w:ascii="Arial" w:eastAsia="Arial" w:hAnsi="Arial" w:cs="Arial"/>
                <w:i/>
              </w:rPr>
            </w:pPr>
          </w:p>
          <w:p w14:paraId="05287213" w14:textId="77777777" w:rsidR="00FD662A" w:rsidRPr="00FD662A" w:rsidRDefault="00FD662A" w:rsidP="00FD662A">
            <w:pPr>
              <w:spacing w:after="0" w:line="240" w:lineRule="auto"/>
              <w:rPr>
                <w:rFonts w:ascii="Arial" w:eastAsia="Arial" w:hAnsi="Arial" w:cs="Arial"/>
                <w:i/>
              </w:rPr>
            </w:pPr>
          </w:p>
          <w:p w14:paraId="7BACEF42" w14:textId="77777777" w:rsidR="00FD662A" w:rsidRPr="00FD662A" w:rsidRDefault="00FD662A" w:rsidP="00FD662A">
            <w:pPr>
              <w:spacing w:after="0" w:line="240" w:lineRule="auto"/>
              <w:rPr>
                <w:rFonts w:ascii="Arial" w:eastAsia="Arial" w:hAnsi="Arial" w:cs="Arial"/>
                <w:i/>
              </w:rPr>
            </w:pPr>
          </w:p>
          <w:p w14:paraId="3463A532"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Manages complicated and challenging consultation </w:t>
            </w:r>
            <w:proofErr w:type="gramStart"/>
            <w:r w:rsidRPr="00FD662A">
              <w:rPr>
                <w:rFonts w:ascii="Arial" w:eastAsia="Arial" w:hAnsi="Arial" w:cs="Arial"/>
                <w:i/>
              </w:rPr>
              <w:t>requests</w:t>
            </w:r>
            <w:proofErr w:type="gramEnd"/>
          </w:p>
          <w:p w14:paraId="6DC5507E" w14:textId="77777777" w:rsidR="00FD662A" w:rsidRPr="00FD662A" w:rsidRDefault="00FD662A" w:rsidP="00FD662A">
            <w:pPr>
              <w:spacing w:after="0" w:line="240" w:lineRule="auto"/>
              <w:rPr>
                <w:rFonts w:ascii="Arial" w:eastAsia="Arial" w:hAnsi="Arial" w:cs="Arial"/>
                <w:i/>
              </w:rPr>
            </w:pPr>
          </w:p>
          <w:p w14:paraId="4AC54432" w14:textId="77777777" w:rsidR="00FD662A" w:rsidRPr="00FD662A" w:rsidRDefault="00FD662A" w:rsidP="00FD662A">
            <w:pPr>
              <w:spacing w:after="0" w:line="240" w:lineRule="auto"/>
              <w:rPr>
                <w:rFonts w:ascii="Arial" w:eastAsia="Arial" w:hAnsi="Arial" w:cs="Arial"/>
                <w:i/>
              </w:rPr>
            </w:pPr>
          </w:p>
          <w:p w14:paraId="0CD609FC" w14:textId="77777777" w:rsidR="00FD662A" w:rsidRPr="00FD662A" w:rsidRDefault="00FD662A" w:rsidP="00FD662A">
            <w:pPr>
              <w:spacing w:after="0" w:line="240" w:lineRule="auto"/>
              <w:rPr>
                <w:rFonts w:ascii="Arial" w:eastAsia="Arial" w:hAnsi="Arial" w:cs="Arial"/>
                <w:i/>
              </w:rPr>
            </w:pPr>
          </w:p>
          <w:p w14:paraId="27886BBA" w14:textId="0A49B788"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Develops complex treatment plans in collaboration with the interprofessional team in medical and non-medical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997D36" w14:textId="66A9FEE1" w:rsidR="00050B15" w:rsidRPr="00A6760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In a child with ADHD and family history of </w:t>
            </w:r>
            <w:r w:rsidR="57142479" w:rsidRPr="57142479">
              <w:rPr>
                <w:rFonts w:ascii="Arial" w:eastAsia="Arial" w:hAnsi="Arial" w:cs="Arial"/>
              </w:rPr>
              <w:t>Wolff-Parkinson-White</w:t>
            </w:r>
            <w:r w:rsidRPr="473183D7">
              <w:rPr>
                <w:rFonts w:ascii="Arial" w:eastAsia="Arial" w:hAnsi="Arial" w:cs="Arial"/>
              </w:rPr>
              <w:t xml:space="preserve"> syndrome, recognizes the patient is unlikely to adhere to a daily regimen and may experience rebound hypertension </w:t>
            </w:r>
            <w:r w:rsidR="00917F58" w:rsidRPr="473183D7">
              <w:rPr>
                <w:rFonts w:ascii="Arial" w:eastAsia="Arial" w:hAnsi="Arial" w:cs="Arial"/>
              </w:rPr>
              <w:t>when the cardiology consultant recommends an alpha agonist instead of a stimulant</w:t>
            </w:r>
            <w:r w:rsidR="00917F58">
              <w:rPr>
                <w:rFonts w:ascii="Arial" w:eastAsia="Arial" w:hAnsi="Arial" w:cs="Arial"/>
              </w:rPr>
              <w:t xml:space="preserve">; asks </w:t>
            </w:r>
            <w:r w:rsidRPr="473183D7">
              <w:rPr>
                <w:rFonts w:ascii="Arial" w:eastAsia="Arial" w:hAnsi="Arial" w:cs="Arial"/>
              </w:rPr>
              <w:t xml:space="preserve">about atomoxetine </w:t>
            </w:r>
            <w:proofErr w:type="gramStart"/>
            <w:r w:rsidRPr="473183D7">
              <w:rPr>
                <w:rFonts w:ascii="Arial" w:eastAsia="Arial" w:hAnsi="Arial" w:cs="Arial"/>
              </w:rPr>
              <w:t>instead</w:t>
            </w:r>
            <w:proofErr w:type="gramEnd"/>
          </w:p>
          <w:p w14:paraId="020003A9" w14:textId="77777777" w:rsidR="00A6760A" w:rsidRPr="006C6796" w:rsidRDefault="00A6760A" w:rsidP="00A6760A">
            <w:pPr>
              <w:spacing w:after="0" w:line="240" w:lineRule="auto"/>
              <w:ind w:left="180"/>
              <w:rPr>
                <w:rFonts w:ascii="Arial" w:hAnsi="Arial" w:cs="Arial"/>
              </w:rPr>
            </w:pPr>
          </w:p>
          <w:p w14:paraId="4894840C" w14:textId="07BC5EF4"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Coordinates care for an </w:t>
            </w:r>
            <w:r w:rsidR="0096500C" w:rsidRPr="473183D7">
              <w:rPr>
                <w:rFonts w:ascii="Arial" w:eastAsia="Arial" w:hAnsi="Arial" w:cs="Arial"/>
              </w:rPr>
              <w:t>adolescent</w:t>
            </w:r>
            <w:r w:rsidRPr="473183D7">
              <w:rPr>
                <w:rFonts w:ascii="Arial" w:eastAsia="Arial" w:hAnsi="Arial" w:cs="Arial"/>
              </w:rPr>
              <w:t xml:space="preserve"> with depression in the context of multiple past traumas and ongoing substance use by working </w:t>
            </w:r>
            <w:r w:rsidR="00D43D1C" w:rsidRPr="473183D7">
              <w:rPr>
                <w:rFonts w:ascii="Arial" w:eastAsia="Arial" w:hAnsi="Arial" w:cs="Arial"/>
              </w:rPr>
              <w:t>with</w:t>
            </w:r>
            <w:r w:rsidRPr="473183D7">
              <w:rPr>
                <w:rFonts w:ascii="Arial" w:eastAsia="Arial" w:hAnsi="Arial" w:cs="Arial"/>
              </w:rPr>
              <w:t xml:space="preserve"> the interdisciplinary team including nurses, case managers, risk management, child protective services, ethics committee, and the family/guardians</w:t>
            </w:r>
            <w:r w:rsidR="009F04EC">
              <w:rPr>
                <w:rFonts w:ascii="Arial" w:eastAsia="Arial" w:hAnsi="Arial" w:cs="Arial"/>
              </w:rPr>
              <w:t>,</w:t>
            </w:r>
            <w:r w:rsidRPr="473183D7">
              <w:rPr>
                <w:rFonts w:ascii="Arial" w:eastAsia="Arial" w:hAnsi="Arial" w:cs="Arial"/>
              </w:rPr>
              <w:t xml:space="preserve"> if appropriate</w:t>
            </w:r>
          </w:p>
          <w:p w14:paraId="049A987B" w14:textId="77777777" w:rsidR="00050B15" w:rsidRPr="006C6796" w:rsidRDefault="00050B15" w:rsidP="00BD28D7">
            <w:pPr>
              <w:pBdr>
                <w:top w:val="nil"/>
                <w:left w:val="nil"/>
                <w:bottom w:val="nil"/>
                <w:right w:val="nil"/>
                <w:between w:val="nil"/>
              </w:pBdr>
              <w:spacing w:after="0" w:line="240" w:lineRule="auto"/>
              <w:ind w:left="720" w:hanging="720"/>
              <w:rPr>
                <w:rFonts w:ascii="Arial" w:eastAsia="Arial" w:hAnsi="Arial" w:cs="Arial"/>
                <w:color w:val="000000"/>
              </w:rPr>
            </w:pPr>
          </w:p>
          <w:p w14:paraId="39D84B2D" w14:textId="3B1F269D"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hAnsi="Arial" w:cs="Arial"/>
              </w:rPr>
              <w:t>Develops a safety plan that can be implemented in the school and the emergency room</w:t>
            </w:r>
          </w:p>
        </w:tc>
      </w:tr>
      <w:tr w:rsidR="003639F1" w:rsidRPr="006C6796" w14:paraId="6823F678" w14:textId="77777777" w:rsidTr="00FD662A">
        <w:tc>
          <w:tcPr>
            <w:tcW w:w="4950" w:type="dxa"/>
            <w:tcBorders>
              <w:top w:val="single" w:sz="4" w:space="0" w:color="000000"/>
              <w:bottom w:val="single" w:sz="4" w:space="0" w:color="000000"/>
            </w:tcBorders>
            <w:shd w:val="clear" w:color="auto" w:fill="C9C9C9"/>
          </w:tcPr>
          <w:p w14:paraId="32B5A58B"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t xml:space="preserve">Level 5 </w:t>
            </w:r>
            <w:r w:rsidR="00FD662A" w:rsidRPr="00FD662A">
              <w:rPr>
                <w:rFonts w:ascii="Arial" w:eastAsia="Arial" w:hAnsi="Arial" w:cs="Arial"/>
                <w:i/>
              </w:rPr>
              <w:t xml:space="preserve">Contributes to identifying and improving potential deficiencies in the consultation </w:t>
            </w:r>
            <w:proofErr w:type="gramStart"/>
            <w:r w:rsidR="00FD662A" w:rsidRPr="00FD662A">
              <w:rPr>
                <w:rFonts w:ascii="Arial" w:eastAsia="Arial" w:hAnsi="Arial" w:cs="Arial"/>
                <w:i/>
              </w:rPr>
              <w:t>system</w:t>
            </w:r>
            <w:proofErr w:type="gramEnd"/>
          </w:p>
          <w:p w14:paraId="7B886432" w14:textId="77777777" w:rsidR="00FD662A" w:rsidRPr="00FD662A" w:rsidRDefault="00FD662A" w:rsidP="00FD662A">
            <w:pPr>
              <w:spacing w:after="0" w:line="240" w:lineRule="auto"/>
              <w:rPr>
                <w:rFonts w:ascii="Arial" w:eastAsia="Arial" w:hAnsi="Arial" w:cs="Arial"/>
                <w:i/>
              </w:rPr>
            </w:pPr>
          </w:p>
          <w:p w14:paraId="3A78D9DC"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 xml:space="preserve">Leads consultation liaison psychiatry teams across medical and non- medical </w:t>
            </w:r>
            <w:proofErr w:type="gramStart"/>
            <w:r w:rsidRPr="00FD662A">
              <w:rPr>
                <w:rFonts w:ascii="Arial" w:eastAsia="Arial" w:hAnsi="Arial" w:cs="Arial"/>
                <w:i/>
              </w:rPr>
              <w:t>settings</w:t>
            </w:r>
            <w:proofErr w:type="gramEnd"/>
          </w:p>
          <w:p w14:paraId="494AA4F6" w14:textId="77777777" w:rsidR="00FD662A" w:rsidRPr="00FD662A" w:rsidRDefault="00FD662A" w:rsidP="00FD662A">
            <w:pPr>
              <w:spacing w:after="0" w:line="240" w:lineRule="auto"/>
              <w:rPr>
                <w:rFonts w:ascii="Arial" w:eastAsia="Arial" w:hAnsi="Arial" w:cs="Arial"/>
                <w:i/>
              </w:rPr>
            </w:pPr>
          </w:p>
          <w:p w14:paraId="764C075B" w14:textId="1BE345C8"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Serves as a leader of interprofessional care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32139" w14:textId="609359C8" w:rsidR="00050B15" w:rsidRPr="00EB2FD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Manages and leads a consultation liaison service and delegates tasks to medical students and </w:t>
            </w:r>
            <w:r w:rsidR="002A1FE4">
              <w:rPr>
                <w:rFonts w:ascii="Arial" w:eastAsia="Arial" w:hAnsi="Arial" w:cs="Arial"/>
              </w:rPr>
              <w:t xml:space="preserve">more </w:t>
            </w:r>
            <w:r w:rsidRPr="473183D7">
              <w:rPr>
                <w:rFonts w:ascii="Arial" w:eastAsia="Arial" w:hAnsi="Arial" w:cs="Arial"/>
              </w:rPr>
              <w:t xml:space="preserve">junior level </w:t>
            </w:r>
            <w:proofErr w:type="gramStart"/>
            <w:r w:rsidRPr="473183D7">
              <w:rPr>
                <w:rFonts w:ascii="Arial" w:eastAsia="Arial" w:hAnsi="Arial" w:cs="Arial"/>
              </w:rPr>
              <w:t>residents</w:t>
            </w:r>
            <w:proofErr w:type="gramEnd"/>
            <w:r w:rsidRPr="473183D7">
              <w:rPr>
                <w:rFonts w:ascii="Arial" w:eastAsia="Arial" w:hAnsi="Arial" w:cs="Arial"/>
              </w:rPr>
              <w:t xml:space="preserve"> </w:t>
            </w:r>
          </w:p>
          <w:p w14:paraId="70B44A3C" w14:textId="77777777" w:rsidR="00EB2FD4" w:rsidRPr="006C6796" w:rsidRDefault="00EB2FD4" w:rsidP="00BD28D7">
            <w:pPr>
              <w:spacing w:after="0" w:line="240" w:lineRule="auto"/>
              <w:ind w:left="180"/>
              <w:rPr>
                <w:rFonts w:ascii="Arial" w:hAnsi="Arial" w:cs="Arial"/>
              </w:rPr>
            </w:pPr>
          </w:p>
          <w:p w14:paraId="21DE6897" w14:textId="59265D0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Leads consultation liaison rounds and develops a didactic curriculum for </w:t>
            </w:r>
            <w:r w:rsidR="002A1FE4">
              <w:rPr>
                <w:rFonts w:ascii="Arial" w:eastAsia="Arial" w:hAnsi="Arial" w:cs="Arial"/>
              </w:rPr>
              <w:t xml:space="preserve">more </w:t>
            </w:r>
            <w:r w:rsidRPr="473183D7">
              <w:rPr>
                <w:rFonts w:ascii="Arial" w:eastAsia="Arial" w:hAnsi="Arial" w:cs="Arial"/>
              </w:rPr>
              <w:t xml:space="preserve">junior level residents or medical </w:t>
            </w:r>
            <w:proofErr w:type="gramStart"/>
            <w:r w:rsidRPr="473183D7">
              <w:rPr>
                <w:rFonts w:ascii="Arial" w:eastAsia="Arial" w:hAnsi="Arial" w:cs="Arial"/>
              </w:rPr>
              <w:t>students</w:t>
            </w:r>
            <w:proofErr w:type="gramEnd"/>
          </w:p>
          <w:p w14:paraId="6C5F3D5F" w14:textId="77777777" w:rsidR="00050B15" w:rsidRPr="006C6796" w:rsidRDefault="00050B15" w:rsidP="00BD28D7">
            <w:pPr>
              <w:spacing w:after="0" w:line="240" w:lineRule="auto"/>
              <w:rPr>
                <w:rFonts w:ascii="Arial" w:eastAsia="Arial" w:hAnsi="Arial" w:cs="Arial"/>
              </w:rPr>
            </w:pPr>
          </w:p>
          <w:p w14:paraId="1CC26185"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Develops an outpatient service that integrates mental health in a primary care setting </w:t>
            </w:r>
          </w:p>
        </w:tc>
      </w:tr>
      <w:tr w:rsidR="001A536D" w:rsidRPr="006C6796" w14:paraId="6D6CEAE0" w14:textId="77777777" w:rsidTr="473183D7">
        <w:trPr>
          <w:trHeight w:val="953"/>
        </w:trPr>
        <w:tc>
          <w:tcPr>
            <w:tcW w:w="4950" w:type="dxa"/>
            <w:shd w:val="clear" w:color="auto" w:fill="FFD965"/>
          </w:tcPr>
          <w:p w14:paraId="46B33A8D" w14:textId="77777777" w:rsidR="00050B15" w:rsidRPr="006C6796" w:rsidRDefault="00A10C50" w:rsidP="00BD28D7">
            <w:pPr>
              <w:spacing w:after="0" w:line="240" w:lineRule="auto"/>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64DA0EB5" w14:textId="77777777" w:rsidR="00050B15" w:rsidRPr="006C6796" w:rsidRDefault="473183D7" w:rsidP="00F326C9">
            <w:pPr>
              <w:numPr>
                <w:ilvl w:val="0"/>
                <w:numId w:val="1"/>
              </w:numPr>
              <w:spacing w:after="0" w:line="240" w:lineRule="auto"/>
              <w:ind w:left="187" w:hanging="187"/>
              <w:contextualSpacing/>
              <w:rPr>
                <w:rFonts w:ascii="Arial" w:hAnsi="Arial" w:cs="Arial"/>
              </w:rPr>
            </w:pPr>
            <w:r w:rsidRPr="473183D7">
              <w:rPr>
                <w:rFonts w:ascii="Arial" w:eastAsia="Arial" w:hAnsi="Arial" w:cs="Arial"/>
              </w:rPr>
              <w:t>Assessment of case conference presentation</w:t>
            </w:r>
          </w:p>
          <w:p w14:paraId="1C732DA4" w14:textId="4EAFBAD9" w:rsidR="00050B15" w:rsidRPr="006C6796" w:rsidRDefault="473183D7" w:rsidP="00F326C9">
            <w:pPr>
              <w:numPr>
                <w:ilvl w:val="0"/>
                <w:numId w:val="1"/>
              </w:numPr>
              <w:spacing w:after="0" w:line="240" w:lineRule="auto"/>
              <w:ind w:left="187" w:hanging="187"/>
              <w:contextualSpacing/>
              <w:rPr>
                <w:rFonts w:ascii="Arial" w:hAnsi="Arial" w:cs="Arial"/>
              </w:rPr>
            </w:pPr>
            <w:r w:rsidRPr="473183D7">
              <w:rPr>
                <w:rFonts w:ascii="Arial" w:eastAsia="Arial" w:hAnsi="Arial" w:cs="Arial"/>
              </w:rPr>
              <w:t>Clinical skills verification/annual clinical skills assessment</w:t>
            </w:r>
          </w:p>
          <w:p w14:paraId="09AAB809" w14:textId="77777777" w:rsidR="00050B15" w:rsidRPr="006C6796" w:rsidRDefault="473183D7" w:rsidP="00F326C9">
            <w:pPr>
              <w:numPr>
                <w:ilvl w:val="0"/>
                <w:numId w:val="1"/>
              </w:numPr>
              <w:spacing w:after="0" w:line="240" w:lineRule="auto"/>
              <w:ind w:left="187" w:hanging="187"/>
              <w:contextualSpacing/>
              <w:rPr>
                <w:rFonts w:ascii="Arial" w:hAnsi="Arial" w:cs="Arial"/>
              </w:rPr>
            </w:pPr>
            <w:r w:rsidRPr="473183D7">
              <w:rPr>
                <w:rFonts w:ascii="Arial" w:eastAsia="Arial" w:hAnsi="Arial" w:cs="Arial"/>
              </w:rPr>
              <w:t>Direct observation</w:t>
            </w:r>
          </w:p>
          <w:p w14:paraId="7562E15F" w14:textId="77777777" w:rsidR="00050B15" w:rsidRPr="006C6796" w:rsidRDefault="473183D7" w:rsidP="00F326C9">
            <w:pPr>
              <w:numPr>
                <w:ilvl w:val="0"/>
                <w:numId w:val="1"/>
              </w:numPr>
              <w:spacing w:after="0" w:line="240" w:lineRule="auto"/>
              <w:ind w:left="187" w:hanging="187"/>
              <w:contextualSpacing/>
              <w:rPr>
                <w:rFonts w:ascii="Arial" w:hAnsi="Arial" w:cs="Arial"/>
              </w:rPr>
            </w:pPr>
            <w:r w:rsidRPr="473183D7">
              <w:rPr>
                <w:rFonts w:ascii="Arial" w:eastAsia="Arial" w:hAnsi="Arial" w:cs="Arial"/>
              </w:rPr>
              <w:t>Multisource feedback</w:t>
            </w:r>
          </w:p>
        </w:tc>
      </w:tr>
      <w:tr w:rsidR="001A536D" w:rsidRPr="006C6796" w14:paraId="637D55C9" w14:textId="77777777" w:rsidTr="473183D7">
        <w:tc>
          <w:tcPr>
            <w:tcW w:w="4950" w:type="dxa"/>
            <w:shd w:val="clear" w:color="auto" w:fill="8DB3E2" w:themeFill="text2" w:themeFillTint="66"/>
          </w:tcPr>
          <w:p w14:paraId="067B8CD6" w14:textId="77777777" w:rsidR="00050B15" w:rsidRPr="006C6796" w:rsidRDefault="00A10C50" w:rsidP="00BD28D7">
            <w:pPr>
              <w:spacing w:after="0" w:line="240" w:lineRule="auto"/>
              <w:rPr>
                <w:rFonts w:ascii="Arial" w:eastAsia="Arial" w:hAnsi="Arial" w:cs="Arial"/>
              </w:rPr>
            </w:pPr>
            <w:r w:rsidRPr="006C6796">
              <w:rPr>
                <w:rFonts w:ascii="Arial" w:eastAsia="Arial" w:hAnsi="Arial" w:cs="Arial"/>
              </w:rPr>
              <w:t xml:space="preserve">Curriculum Mapping </w:t>
            </w:r>
          </w:p>
        </w:tc>
        <w:tc>
          <w:tcPr>
            <w:tcW w:w="9175" w:type="dxa"/>
            <w:shd w:val="clear" w:color="auto" w:fill="8DB3E2" w:themeFill="text2" w:themeFillTint="66"/>
          </w:tcPr>
          <w:p w14:paraId="4CD6B227" w14:textId="77777777" w:rsidR="00050B15" w:rsidRPr="006C6796" w:rsidRDefault="00050B15" w:rsidP="00F326C9">
            <w:pPr>
              <w:numPr>
                <w:ilvl w:val="0"/>
                <w:numId w:val="1"/>
              </w:numPr>
              <w:spacing w:after="0" w:line="240" w:lineRule="auto"/>
              <w:ind w:left="180" w:hanging="180"/>
              <w:rPr>
                <w:rFonts w:ascii="Arial" w:hAnsi="Arial" w:cs="Arial"/>
              </w:rPr>
            </w:pPr>
          </w:p>
        </w:tc>
      </w:tr>
      <w:tr w:rsidR="001A536D" w:rsidRPr="006C6796" w14:paraId="4D4AB53B" w14:textId="77777777" w:rsidTr="473183D7">
        <w:trPr>
          <w:trHeight w:val="80"/>
        </w:trPr>
        <w:tc>
          <w:tcPr>
            <w:tcW w:w="4950" w:type="dxa"/>
            <w:shd w:val="clear" w:color="auto" w:fill="A8D08D"/>
          </w:tcPr>
          <w:p w14:paraId="5A50F522" w14:textId="77777777" w:rsidR="00050B15" w:rsidRPr="006C6796" w:rsidRDefault="00A10C50" w:rsidP="00BD28D7">
            <w:pPr>
              <w:spacing w:after="0" w:line="240" w:lineRule="auto"/>
              <w:rPr>
                <w:rFonts w:ascii="Arial" w:eastAsia="Arial" w:hAnsi="Arial" w:cs="Arial"/>
              </w:rPr>
            </w:pPr>
            <w:r w:rsidRPr="006C6796">
              <w:rPr>
                <w:rFonts w:ascii="Arial" w:eastAsia="Arial" w:hAnsi="Arial" w:cs="Arial"/>
              </w:rPr>
              <w:t>Notes or Resources</w:t>
            </w:r>
          </w:p>
        </w:tc>
        <w:tc>
          <w:tcPr>
            <w:tcW w:w="9175" w:type="dxa"/>
            <w:shd w:val="clear" w:color="auto" w:fill="A8D08D"/>
          </w:tcPr>
          <w:p w14:paraId="6ED8EF84"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“Integrated care” can refer the collaborative team process with other health care </w:t>
            </w:r>
            <w:proofErr w:type="gramStart"/>
            <w:r w:rsidRPr="473183D7">
              <w:rPr>
                <w:rFonts w:ascii="Arial" w:eastAsia="Arial" w:hAnsi="Arial" w:cs="Arial"/>
              </w:rPr>
              <w:t>professionals</w:t>
            </w:r>
            <w:proofErr w:type="gramEnd"/>
            <w:r w:rsidRPr="473183D7">
              <w:rPr>
                <w:rFonts w:ascii="Arial" w:eastAsia="Arial" w:hAnsi="Arial" w:cs="Arial"/>
              </w:rPr>
              <w:t xml:space="preserve"> </w:t>
            </w:r>
          </w:p>
          <w:p w14:paraId="136996D0" w14:textId="46289CC0" w:rsidR="00050B15" w:rsidRPr="005F62D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The “respectful attitude” refers to </w:t>
            </w:r>
            <w:r w:rsidR="002A1FE4">
              <w:rPr>
                <w:rFonts w:ascii="Arial" w:eastAsia="Arial" w:hAnsi="Arial" w:cs="Arial"/>
              </w:rPr>
              <w:t>P</w:t>
            </w:r>
            <w:r w:rsidRPr="473183D7">
              <w:rPr>
                <w:rFonts w:ascii="Arial" w:eastAsia="Arial" w:hAnsi="Arial" w:cs="Arial"/>
              </w:rPr>
              <w:t xml:space="preserve">rofessionalism milestones </w:t>
            </w:r>
            <w:r w:rsidR="0003376A">
              <w:rPr>
                <w:rFonts w:ascii="Arial" w:eastAsia="Arial" w:hAnsi="Arial" w:cs="Arial"/>
              </w:rPr>
              <w:t>later in this document.</w:t>
            </w:r>
          </w:p>
          <w:p w14:paraId="54CB66C7" w14:textId="19F82F98"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AADPRT </w:t>
            </w:r>
            <w:r w:rsidR="0095584A">
              <w:rPr>
                <w:rFonts w:ascii="Arial" w:eastAsia="Arial" w:hAnsi="Arial" w:cs="Arial"/>
              </w:rPr>
              <w:t>Virtual Training Office</w:t>
            </w:r>
            <w:r w:rsidRPr="473183D7">
              <w:rPr>
                <w:rFonts w:ascii="Arial" w:eastAsia="Arial" w:hAnsi="Arial" w:cs="Arial"/>
              </w:rPr>
              <w:t xml:space="preserve"> (Model Curricula and Integrated Care Resources)</w:t>
            </w:r>
            <w:r w:rsidR="00685179">
              <w:rPr>
                <w:rFonts w:ascii="Arial" w:eastAsia="Arial" w:hAnsi="Arial" w:cs="Arial"/>
              </w:rPr>
              <w:t xml:space="preserve"> </w:t>
            </w:r>
            <w:r w:rsidR="00685179" w:rsidRPr="00685179">
              <w:rPr>
                <w:rFonts w:ascii="Arial" w:eastAsia="Arial" w:hAnsi="Arial" w:cs="Arial"/>
              </w:rPr>
              <w:t>https://www.aadprt.org/training-directors/virtual-training-office</w:t>
            </w:r>
          </w:p>
          <w:p w14:paraId="1A32C97F" w14:textId="29399F12" w:rsidR="00050B15" w:rsidRPr="006C6796" w:rsidRDefault="00A10C50" w:rsidP="00685179">
            <w:pPr>
              <w:numPr>
                <w:ilvl w:val="0"/>
                <w:numId w:val="21"/>
              </w:numPr>
              <w:pBdr>
                <w:top w:val="nil"/>
                <w:left w:val="nil"/>
                <w:bottom w:val="nil"/>
                <w:right w:val="nil"/>
                <w:between w:val="nil"/>
              </w:pBdr>
              <w:spacing w:after="0" w:line="240" w:lineRule="auto"/>
              <w:ind w:left="155" w:hanging="155"/>
              <w:rPr>
                <w:rFonts w:ascii="Arial" w:hAnsi="Arial" w:cs="Arial"/>
              </w:rPr>
            </w:pPr>
            <w:proofErr w:type="spellStart"/>
            <w:r w:rsidRPr="006C6796">
              <w:rPr>
                <w:rFonts w:ascii="Arial" w:eastAsia="Arial" w:hAnsi="Arial" w:cs="Arial"/>
              </w:rPr>
              <w:t>Ratzliff</w:t>
            </w:r>
            <w:proofErr w:type="spellEnd"/>
            <w:r w:rsidRPr="006C6796">
              <w:rPr>
                <w:rFonts w:ascii="Arial" w:eastAsia="Arial" w:hAnsi="Arial" w:cs="Arial"/>
              </w:rPr>
              <w:t xml:space="preserve"> A, Basinski J. Collaborative Care Consultation Psychiatry: A Clinical Rotation Curriculum for Psychiatry Residents. 2013. </w:t>
            </w:r>
            <w:hyperlink r:id="rId37" w:history="1">
              <w:r w:rsidR="00251A64" w:rsidRPr="00251A64">
                <w:rPr>
                  <w:rStyle w:val="Hyperlink"/>
                  <w:rFonts w:ascii="Arial" w:eastAsia="Arial" w:hAnsi="Arial" w:cs="Arial"/>
                </w:rPr>
                <w:t>https://aims.uw.edu/sites/default/files/CollaborativeCareConsultationPsychiatry_AClinicalRotationCurriculumforPsychiatryResidents.pdf</w:t>
              </w:r>
            </w:hyperlink>
            <w:r w:rsidRPr="006C6796">
              <w:rPr>
                <w:rFonts w:ascii="Arial" w:eastAsia="Arial" w:hAnsi="Arial" w:cs="Arial"/>
              </w:rPr>
              <w:t xml:space="preserve">. </w:t>
            </w:r>
            <w:r w:rsidR="002422B5">
              <w:rPr>
                <w:rFonts w:ascii="Arial" w:eastAsia="Arial" w:hAnsi="Arial" w:cs="Arial"/>
              </w:rPr>
              <w:t xml:space="preserve">Accessed </w:t>
            </w:r>
            <w:r w:rsidRPr="006C6796">
              <w:rPr>
                <w:rFonts w:ascii="Arial" w:eastAsia="Arial" w:hAnsi="Arial" w:cs="Arial"/>
              </w:rPr>
              <w:t>2019.</w:t>
            </w:r>
          </w:p>
          <w:p w14:paraId="2968C183" w14:textId="5F35312A" w:rsidR="00050B15" w:rsidRPr="006C6796" w:rsidRDefault="00B045BE" w:rsidP="00685179">
            <w:pPr>
              <w:numPr>
                <w:ilvl w:val="0"/>
                <w:numId w:val="21"/>
              </w:numPr>
              <w:pBdr>
                <w:top w:val="nil"/>
                <w:left w:val="nil"/>
                <w:bottom w:val="nil"/>
                <w:right w:val="nil"/>
                <w:between w:val="nil"/>
              </w:pBdr>
              <w:spacing w:after="0" w:line="240" w:lineRule="auto"/>
              <w:ind w:left="155" w:hanging="155"/>
              <w:rPr>
                <w:rFonts w:ascii="Arial" w:hAnsi="Arial" w:cs="Arial"/>
              </w:rPr>
            </w:pPr>
            <w:r>
              <w:rPr>
                <w:rFonts w:ascii="Arial" w:eastAsia="Arial" w:hAnsi="Arial" w:cs="Arial"/>
              </w:rPr>
              <w:lastRenderedPageBreak/>
              <w:t xml:space="preserve">Azzam P, Gopalan P. </w:t>
            </w:r>
            <w:r w:rsidRPr="000622D4">
              <w:rPr>
                <w:rFonts w:ascii="Arial" w:eastAsia="Arial" w:hAnsi="Arial" w:cs="Arial"/>
                <w:i/>
                <w:iCs/>
              </w:rPr>
              <w:t>Psychosomatic Medicine Model Curriculum</w:t>
            </w:r>
            <w:r>
              <w:rPr>
                <w:rFonts w:ascii="Arial" w:eastAsia="Arial" w:hAnsi="Arial" w:cs="Arial"/>
              </w:rPr>
              <w:t xml:space="preserve">. AADPRT. June 2, 2013. </w:t>
            </w:r>
            <w:hyperlink r:id="rId38" w:history="1">
              <w:r w:rsidRPr="002769EB">
                <w:rPr>
                  <w:rStyle w:val="Hyperlink"/>
                  <w:rFonts w:ascii="Arial" w:eastAsia="Arial" w:hAnsi="Arial" w:cs="Arial"/>
                </w:rPr>
                <w:t>https://portal.aadprt.org/public/vto/categories/Virtual%20Classroom/Model%20Curricula%20--%20AADPRT%20Peer-Reviewed/Psychosomatic%20Medicine/57feb5bab2063_Psychosomatic_Medicine_Model_Curriculum.pdf</w:t>
              </w:r>
            </w:hyperlink>
            <w:r>
              <w:rPr>
                <w:rFonts w:ascii="Arial" w:eastAsia="Arial" w:hAnsi="Arial" w:cs="Arial"/>
              </w:rPr>
              <w:t xml:space="preserve"> </w:t>
            </w:r>
            <w:r>
              <w:rPr>
                <w:rFonts w:ascii="Arial" w:eastAsia="Arial" w:hAnsi="Arial" w:cs="Arial"/>
                <w:color w:val="000000" w:themeColor="text1"/>
              </w:rPr>
              <w:t xml:space="preserve">  </w:t>
            </w:r>
            <w:r w:rsidR="00A10C50" w:rsidRPr="006C6796">
              <w:rPr>
                <w:rFonts w:ascii="Arial" w:eastAsia="Arial" w:hAnsi="Arial" w:cs="Arial"/>
              </w:rPr>
              <w:t xml:space="preserve">   </w:t>
            </w:r>
          </w:p>
          <w:p w14:paraId="55742505" w14:textId="77777777" w:rsidR="002422B5" w:rsidRPr="002422B5" w:rsidRDefault="00A10C50" w:rsidP="00F326C9">
            <w:pPr>
              <w:numPr>
                <w:ilvl w:val="0"/>
                <w:numId w:val="1"/>
              </w:numPr>
              <w:spacing w:after="0" w:line="240" w:lineRule="auto"/>
              <w:ind w:left="180" w:hanging="180"/>
              <w:rPr>
                <w:rFonts w:ascii="Arial" w:hAnsi="Arial" w:cs="Arial"/>
              </w:rPr>
            </w:pPr>
            <w:r w:rsidRPr="006C6796">
              <w:rPr>
                <w:rFonts w:ascii="Arial" w:eastAsia="Arial" w:hAnsi="Arial" w:cs="Arial"/>
              </w:rPr>
              <w:t xml:space="preserve">Huang H, </w:t>
            </w:r>
            <w:proofErr w:type="spellStart"/>
            <w:r w:rsidRPr="006C6796">
              <w:rPr>
                <w:rFonts w:ascii="Arial" w:eastAsia="Arial" w:hAnsi="Arial" w:cs="Arial"/>
              </w:rPr>
              <w:t>Barkil-Oteo</w:t>
            </w:r>
            <w:proofErr w:type="spellEnd"/>
            <w:r w:rsidRPr="006C6796">
              <w:rPr>
                <w:rFonts w:ascii="Arial" w:eastAsia="Arial" w:hAnsi="Arial" w:cs="Arial"/>
              </w:rPr>
              <w:t xml:space="preserve"> A. Teaching collaborative care in primary care settings for psychiatry residents. </w:t>
            </w:r>
            <w:r w:rsidRPr="006C6796">
              <w:rPr>
                <w:rFonts w:ascii="Arial" w:eastAsia="Arial" w:hAnsi="Arial" w:cs="Arial"/>
                <w:i/>
              </w:rPr>
              <w:t>Psychosomatics</w:t>
            </w:r>
            <w:r w:rsidRPr="006C6796">
              <w:rPr>
                <w:rFonts w:ascii="Arial" w:eastAsia="Arial" w:hAnsi="Arial" w:cs="Arial"/>
              </w:rPr>
              <w:t xml:space="preserve">. 2015;56(6):658-661. </w:t>
            </w:r>
            <w:hyperlink r:id="rId39">
              <w:r w:rsidRPr="006C6796">
                <w:rPr>
                  <w:rFonts w:ascii="Arial" w:eastAsia="Arial" w:hAnsi="Arial" w:cs="Arial"/>
                  <w:color w:val="0000FF"/>
                  <w:u w:val="single"/>
                </w:rPr>
                <w:t>https://www.sciencedirect.com/science/article/abs/pii/S0033318215000596?via%3Dihub</w:t>
              </w:r>
            </w:hyperlink>
            <w:r w:rsidRPr="006C6796">
              <w:rPr>
                <w:rFonts w:ascii="Arial" w:eastAsia="Arial" w:hAnsi="Arial" w:cs="Arial"/>
              </w:rPr>
              <w:t xml:space="preserve">. </w:t>
            </w:r>
            <w:r w:rsidR="002422B5">
              <w:rPr>
                <w:rFonts w:ascii="Arial" w:eastAsia="Arial" w:hAnsi="Arial" w:cs="Arial"/>
              </w:rPr>
              <w:t xml:space="preserve">Accessed </w:t>
            </w:r>
            <w:r w:rsidR="002422B5" w:rsidRPr="006C6796">
              <w:rPr>
                <w:rFonts w:ascii="Arial" w:eastAsia="Arial" w:hAnsi="Arial" w:cs="Arial"/>
              </w:rPr>
              <w:t xml:space="preserve">2019. </w:t>
            </w:r>
          </w:p>
          <w:p w14:paraId="330E5D9F" w14:textId="3F4FF103" w:rsidR="00BE1D53" w:rsidRPr="00BE1D53" w:rsidRDefault="00ED7D3D" w:rsidP="00F326C9">
            <w:pPr>
              <w:numPr>
                <w:ilvl w:val="0"/>
                <w:numId w:val="1"/>
              </w:numPr>
              <w:spacing w:after="0" w:line="240" w:lineRule="auto"/>
              <w:ind w:left="180" w:hanging="180"/>
              <w:rPr>
                <w:rFonts w:ascii="Arial" w:hAnsi="Arial" w:cs="Arial"/>
              </w:rPr>
            </w:pPr>
            <w:r w:rsidRPr="473183D7">
              <w:rPr>
                <w:rFonts w:ascii="Arial" w:eastAsia="Arial" w:hAnsi="Arial" w:cs="Arial"/>
              </w:rPr>
              <w:t>A</w:t>
            </w:r>
            <w:r w:rsidR="001A0DCF">
              <w:rPr>
                <w:rFonts w:ascii="Arial" w:eastAsia="Arial" w:hAnsi="Arial" w:cs="Arial"/>
              </w:rPr>
              <w:t xml:space="preserve">PA. </w:t>
            </w:r>
            <w:r w:rsidRPr="473183D7">
              <w:rPr>
                <w:rFonts w:ascii="Arial" w:eastAsia="Arial" w:hAnsi="Arial" w:cs="Arial"/>
              </w:rPr>
              <w:t xml:space="preserve">Integrated Care. </w:t>
            </w:r>
            <w:hyperlink r:id="rId40" w:history="1">
              <w:r w:rsidR="009946B7">
                <w:rPr>
                  <w:rStyle w:val="Hyperlink"/>
                  <w:rFonts w:ascii="Arial" w:eastAsia="Arial" w:hAnsi="Arial" w:cs="Arial"/>
                </w:rPr>
                <w:t>https://www.psychiatry.org/psychiatrists/practice/professional-interests/integrated-care</w:t>
              </w:r>
            </w:hyperlink>
            <w:r w:rsidRPr="473183D7">
              <w:rPr>
                <w:rFonts w:ascii="Arial" w:eastAsia="Arial" w:hAnsi="Arial" w:cs="Arial"/>
              </w:rPr>
              <w:t>.</w:t>
            </w:r>
            <w:r w:rsidR="009946B7">
              <w:rPr>
                <w:rFonts w:ascii="Arial" w:eastAsia="Arial" w:hAnsi="Arial" w:cs="Arial"/>
              </w:rPr>
              <w:t xml:space="preserve"> Accessed 2019.</w:t>
            </w:r>
          </w:p>
          <w:p w14:paraId="40AE691A" w14:textId="2F4988B5"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Levenson JL. </w:t>
            </w:r>
            <w:r w:rsidRPr="473183D7">
              <w:rPr>
                <w:rFonts w:ascii="Arial" w:eastAsia="Arial" w:hAnsi="Arial" w:cs="Arial"/>
                <w:i/>
                <w:iCs/>
              </w:rPr>
              <w:t xml:space="preserve">The American Psychiatric Association Publishing Textbook of Psychosomatic Medicine and Consultation-Liaison Psychiatry. </w:t>
            </w:r>
            <w:r w:rsidRPr="473183D7">
              <w:rPr>
                <w:rFonts w:ascii="Arial" w:eastAsia="Arial" w:hAnsi="Arial" w:cs="Arial"/>
              </w:rPr>
              <w:t xml:space="preserve">3rd ed. Washington, DC: American Psychiatric Association Publishing; 2019.  </w:t>
            </w:r>
          </w:p>
          <w:p w14:paraId="7E02D24C" w14:textId="2CE895F8" w:rsidR="00050B15" w:rsidRPr="001A0DCF" w:rsidRDefault="00ED7D3D" w:rsidP="001A0DCF">
            <w:pPr>
              <w:numPr>
                <w:ilvl w:val="0"/>
                <w:numId w:val="1"/>
              </w:numPr>
              <w:spacing w:after="0" w:line="240" w:lineRule="auto"/>
              <w:ind w:left="187" w:hanging="187"/>
              <w:rPr>
                <w:rFonts w:ascii="Arial" w:hAnsi="Arial" w:cs="Arial"/>
              </w:rPr>
            </w:pPr>
            <w:r>
              <w:rPr>
                <w:rFonts w:ascii="Arial" w:eastAsia="Arial" w:hAnsi="Arial" w:cs="Arial"/>
              </w:rPr>
              <w:t>Multiple authors</w:t>
            </w:r>
            <w:r w:rsidRPr="473183D7">
              <w:rPr>
                <w:rFonts w:ascii="Arial" w:eastAsia="Arial" w:hAnsi="Arial" w:cs="Arial"/>
              </w:rPr>
              <w:t xml:space="preserve">. </w:t>
            </w:r>
            <w:r w:rsidRPr="00ED7D3D">
              <w:rPr>
                <w:rFonts w:ascii="Arial" w:eastAsia="Arial" w:hAnsi="Arial" w:cs="Arial"/>
                <w:i/>
                <w:iCs/>
              </w:rPr>
              <w:t>Psychosomatics: The Journal of Consultation-Liaison Psychiatry</w:t>
            </w:r>
            <w:r w:rsidRPr="473183D7">
              <w:rPr>
                <w:rFonts w:ascii="Arial" w:eastAsia="Arial" w:hAnsi="Arial" w:cs="Arial"/>
              </w:rPr>
              <w:t xml:space="preserve">. </w:t>
            </w:r>
            <w:r>
              <w:rPr>
                <w:rFonts w:ascii="Arial" w:eastAsia="Arial" w:hAnsi="Arial" w:cs="Arial"/>
              </w:rPr>
              <w:t xml:space="preserve">Philadelphia, PA: Elsevier. </w:t>
            </w:r>
            <w:hyperlink r:id="rId41" w:history="1">
              <w:r w:rsidRPr="002769EB">
                <w:rPr>
                  <w:rStyle w:val="Hyperlink"/>
                  <w:rFonts w:ascii="Arial" w:eastAsia="Arial" w:hAnsi="Arial" w:cs="Arial"/>
                </w:rPr>
                <w:t>https://www.journals.elsevier.com/psychosomatics</w:t>
              </w:r>
            </w:hyperlink>
            <w:r w:rsidRPr="473183D7">
              <w:rPr>
                <w:rFonts w:ascii="Arial" w:eastAsia="Arial" w:hAnsi="Arial" w:cs="Arial"/>
              </w:rPr>
              <w:t>.</w:t>
            </w:r>
          </w:p>
        </w:tc>
      </w:tr>
    </w:tbl>
    <w:p w14:paraId="46176995" w14:textId="25173427" w:rsidR="00F776A6" w:rsidRDefault="00F776A6">
      <w:pPr>
        <w:rPr>
          <w:rFonts w:ascii="Arial" w:eastAsia="Arial" w:hAnsi="Arial" w:cs="Arial"/>
        </w:rPr>
      </w:pPr>
    </w:p>
    <w:p w14:paraId="06387664" w14:textId="77777777" w:rsidR="00F776A6" w:rsidRDefault="00F776A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6C6796" w14:paraId="76538412" w14:textId="77777777" w:rsidTr="473183D7">
        <w:trPr>
          <w:trHeight w:val="760"/>
        </w:trPr>
        <w:tc>
          <w:tcPr>
            <w:tcW w:w="14125" w:type="dxa"/>
            <w:gridSpan w:val="2"/>
            <w:shd w:val="clear" w:color="auto" w:fill="9CC3E5"/>
          </w:tcPr>
          <w:p w14:paraId="3F2292F9" w14:textId="3E5A3A8D" w:rsidR="00F776A6" w:rsidRPr="006C6796" w:rsidRDefault="00F776A6" w:rsidP="00BD28D7">
            <w:pPr>
              <w:spacing w:after="0" w:line="240" w:lineRule="auto"/>
              <w:jc w:val="center"/>
              <w:rPr>
                <w:rFonts w:ascii="Arial" w:eastAsia="Arial" w:hAnsi="Arial" w:cs="Arial"/>
                <w:b/>
              </w:rPr>
            </w:pPr>
            <w:r w:rsidRPr="006C6796">
              <w:rPr>
                <w:rFonts w:ascii="Arial" w:eastAsia="Arial" w:hAnsi="Arial" w:cs="Arial"/>
                <w:b/>
              </w:rPr>
              <w:lastRenderedPageBreak/>
              <w:t xml:space="preserve">Patient Care </w:t>
            </w:r>
            <w:r>
              <w:rPr>
                <w:rFonts w:ascii="Arial" w:eastAsia="Arial" w:hAnsi="Arial" w:cs="Arial"/>
                <w:b/>
              </w:rPr>
              <w:t xml:space="preserve">7: Digital Health </w:t>
            </w:r>
          </w:p>
          <w:p w14:paraId="2C6D4096" w14:textId="3252C08C" w:rsidR="00F776A6" w:rsidRPr="006C6796" w:rsidRDefault="00F776A6" w:rsidP="00BD28D7">
            <w:pPr>
              <w:spacing w:after="0" w:line="240" w:lineRule="auto"/>
              <w:ind w:left="187"/>
              <w:rPr>
                <w:rFonts w:ascii="Arial" w:eastAsia="Arial" w:hAnsi="Arial" w:cs="Arial"/>
              </w:rPr>
            </w:pPr>
            <w:r w:rsidRPr="5FFFD5FD">
              <w:rPr>
                <w:rFonts w:ascii="Arial" w:eastAsia="Arial" w:hAnsi="Arial" w:cs="Arial"/>
                <w:b/>
                <w:bCs/>
              </w:rPr>
              <w:t>Overall Intent:</w:t>
            </w:r>
            <w:r w:rsidRPr="5FFFD5FD">
              <w:rPr>
                <w:rFonts w:ascii="Arial" w:eastAsia="Arial" w:hAnsi="Arial" w:cs="Arial"/>
              </w:rPr>
              <w:t xml:space="preserve"> </w:t>
            </w:r>
            <w:r w:rsidR="2F63EE57" w:rsidRPr="5FFFD5FD">
              <w:rPr>
                <w:rFonts w:ascii="Arial" w:eastAsia="Arial" w:hAnsi="Arial" w:cs="Arial"/>
              </w:rPr>
              <w:t xml:space="preserve">To optimally use </w:t>
            </w:r>
            <w:r w:rsidR="001A0DCF">
              <w:rPr>
                <w:rFonts w:ascii="Arial" w:eastAsia="Arial" w:hAnsi="Arial" w:cs="Arial"/>
              </w:rPr>
              <w:t>electronic health records (</w:t>
            </w:r>
            <w:r w:rsidR="2F63EE57" w:rsidRPr="5FFFD5FD">
              <w:rPr>
                <w:rFonts w:ascii="Arial" w:eastAsia="Arial" w:hAnsi="Arial" w:cs="Arial"/>
              </w:rPr>
              <w:t>EHRs</w:t>
            </w:r>
            <w:r w:rsidR="001A0DCF">
              <w:rPr>
                <w:rFonts w:ascii="Arial" w:eastAsia="Arial" w:hAnsi="Arial" w:cs="Arial"/>
              </w:rPr>
              <w:t>)</w:t>
            </w:r>
            <w:r w:rsidR="2F63EE57" w:rsidRPr="5FFFD5FD">
              <w:rPr>
                <w:rFonts w:ascii="Arial" w:eastAsia="Arial" w:hAnsi="Arial" w:cs="Arial"/>
              </w:rPr>
              <w:t xml:space="preserve"> and technology to enhance patient care, reflecting the increasing role of technology in the management of patients</w:t>
            </w:r>
          </w:p>
        </w:tc>
      </w:tr>
      <w:tr w:rsidR="001A536D" w:rsidRPr="006C6796" w14:paraId="64136D34" w14:textId="77777777" w:rsidTr="473183D7">
        <w:tc>
          <w:tcPr>
            <w:tcW w:w="4950" w:type="dxa"/>
            <w:shd w:val="clear" w:color="auto" w:fill="FAC090"/>
          </w:tcPr>
          <w:p w14:paraId="7CFE8E9C" w14:textId="77777777" w:rsidR="00F776A6" w:rsidRPr="006C6796" w:rsidRDefault="00F776A6" w:rsidP="00BD28D7">
            <w:pPr>
              <w:spacing w:after="0" w:line="240" w:lineRule="auto"/>
              <w:jc w:val="center"/>
              <w:rPr>
                <w:rFonts w:ascii="Arial" w:eastAsia="Arial" w:hAnsi="Arial" w:cs="Arial"/>
                <w:b/>
              </w:rPr>
            </w:pPr>
            <w:r w:rsidRPr="006C6796">
              <w:rPr>
                <w:rFonts w:ascii="Arial" w:eastAsia="Arial" w:hAnsi="Arial" w:cs="Arial"/>
                <w:b/>
                <w:color w:val="000000"/>
              </w:rPr>
              <w:t>Milestones</w:t>
            </w:r>
          </w:p>
        </w:tc>
        <w:tc>
          <w:tcPr>
            <w:tcW w:w="9175" w:type="dxa"/>
            <w:shd w:val="clear" w:color="auto" w:fill="FAC090"/>
          </w:tcPr>
          <w:p w14:paraId="4CB2026A" w14:textId="77777777" w:rsidR="00F776A6" w:rsidRPr="006C6796" w:rsidRDefault="00F776A6" w:rsidP="00BD28D7">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6C6796" w14:paraId="19CEC711" w14:textId="77777777" w:rsidTr="009B0487">
        <w:tc>
          <w:tcPr>
            <w:tcW w:w="4950" w:type="dxa"/>
            <w:tcBorders>
              <w:top w:val="single" w:sz="4" w:space="0" w:color="000000"/>
              <w:bottom w:val="single" w:sz="4" w:space="0" w:color="000000"/>
            </w:tcBorders>
            <w:shd w:val="clear" w:color="auto" w:fill="C9C9C9"/>
          </w:tcPr>
          <w:p w14:paraId="40555E06" w14:textId="77777777" w:rsidR="009B0487" w:rsidRPr="009B0487" w:rsidRDefault="00F776A6" w:rsidP="009B0487">
            <w:pPr>
              <w:spacing w:after="0" w:line="240" w:lineRule="auto"/>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9B0487" w:rsidRPr="009B0487">
              <w:rPr>
                <w:rFonts w:ascii="Arial" w:eastAsia="Arial" w:hAnsi="Arial" w:cs="Arial"/>
                <w:i/>
                <w:color w:val="000000"/>
              </w:rPr>
              <w:t xml:space="preserve">Uses the EHR for routine patient care </w:t>
            </w:r>
            <w:proofErr w:type="gramStart"/>
            <w:r w:rsidR="009B0487" w:rsidRPr="009B0487">
              <w:rPr>
                <w:rFonts w:ascii="Arial" w:eastAsia="Arial" w:hAnsi="Arial" w:cs="Arial"/>
                <w:i/>
                <w:color w:val="000000"/>
              </w:rPr>
              <w:t>activities</w:t>
            </w:r>
            <w:proofErr w:type="gramEnd"/>
          </w:p>
          <w:p w14:paraId="2604DA08" w14:textId="77777777" w:rsidR="009B0487" w:rsidRPr="009B0487" w:rsidRDefault="009B0487" w:rsidP="009B0487">
            <w:pPr>
              <w:spacing w:after="0" w:line="240" w:lineRule="auto"/>
              <w:rPr>
                <w:rFonts w:ascii="Arial" w:eastAsia="Arial" w:hAnsi="Arial" w:cs="Arial"/>
                <w:i/>
                <w:color w:val="000000"/>
              </w:rPr>
            </w:pPr>
          </w:p>
          <w:p w14:paraId="232D342F" w14:textId="77777777" w:rsidR="009B0487" w:rsidRPr="009B0487" w:rsidRDefault="009B0487" w:rsidP="009B0487">
            <w:pPr>
              <w:spacing w:after="0" w:line="240" w:lineRule="auto"/>
              <w:rPr>
                <w:rFonts w:ascii="Arial" w:eastAsia="Arial" w:hAnsi="Arial" w:cs="Arial"/>
                <w:i/>
                <w:color w:val="000000"/>
              </w:rPr>
            </w:pPr>
          </w:p>
          <w:p w14:paraId="1837A94C" w14:textId="214A1575" w:rsidR="009B0487" w:rsidRDefault="009B0487" w:rsidP="009B0487">
            <w:pPr>
              <w:spacing w:after="0" w:line="240" w:lineRule="auto"/>
              <w:rPr>
                <w:rFonts w:ascii="Arial" w:eastAsia="Arial" w:hAnsi="Arial" w:cs="Arial"/>
                <w:i/>
                <w:color w:val="000000"/>
              </w:rPr>
            </w:pPr>
          </w:p>
          <w:p w14:paraId="3225EA9E" w14:textId="73A68351" w:rsidR="009B0487" w:rsidRDefault="009B0487" w:rsidP="009B0487">
            <w:pPr>
              <w:spacing w:after="0" w:line="240" w:lineRule="auto"/>
              <w:rPr>
                <w:rFonts w:ascii="Arial" w:eastAsia="Arial" w:hAnsi="Arial" w:cs="Arial"/>
                <w:i/>
                <w:color w:val="000000"/>
              </w:rPr>
            </w:pPr>
          </w:p>
          <w:p w14:paraId="5608A50C" w14:textId="77777777" w:rsidR="009B0487" w:rsidRPr="009B0487" w:rsidRDefault="009B0487" w:rsidP="009B0487">
            <w:pPr>
              <w:spacing w:after="0" w:line="240" w:lineRule="auto"/>
              <w:rPr>
                <w:rFonts w:ascii="Arial" w:eastAsia="Arial" w:hAnsi="Arial" w:cs="Arial"/>
                <w:i/>
                <w:color w:val="000000"/>
              </w:rPr>
            </w:pPr>
          </w:p>
          <w:p w14:paraId="2A668142" w14:textId="77777777" w:rsidR="009B0487" w:rsidRPr="009B0487"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 xml:space="preserve">Identifies the required components for a telehealth visit and identifies clinical situations that can be managed through a telehealth </w:t>
            </w:r>
            <w:proofErr w:type="gramStart"/>
            <w:r w:rsidRPr="009B0487">
              <w:rPr>
                <w:rFonts w:ascii="Arial" w:eastAsia="Arial" w:hAnsi="Arial" w:cs="Arial"/>
                <w:i/>
                <w:color w:val="000000"/>
              </w:rPr>
              <w:t>visit</w:t>
            </w:r>
            <w:proofErr w:type="gramEnd"/>
          </w:p>
          <w:p w14:paraId="397980BE" w14:textId="77777777" w:rsidR="009B0487" w:rsidRPr="009B0487" w:rsidRDefault="009B0487" w:rsidP="009B0487">
            <w:pPr>
              <w:spacing w:after="0" w:line="240" w:lineRule="auto"/>
              <w:rPr>
                <w:rFonts w:ascii="Arial" w:eastAsia="Arial" w:hAnsi="Arial" w:cs="Arial"/>
                <w:i/>
                <w:color w:val="000000"/>
              </w:rPr>
            </w:pPr>
          </w:p>
          <w:p w14:paraId="570BFED0" w14:textId="6CD27605" w:rsidR="00F776A6" w:rsidRPr="006C6796"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Describes how technology can augment face-to-face visits with patients (e.g., apps, websites, online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30B5F0" w14:textId="77777777" w:rsidR="00C23E00" w:rsidRPr="006C6796"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Performs accurate and thorough medication </w:t>
            </w:r>
            <w:proofErr w:type="gramStart"/>
            <w:r w:rsidRPr="473183D7">
              <w:rPr>
                <w:rFonts w:ascii="Arial" w:eastAsia="Arial" w:hAnsi="Arial" w:cs="Arial"/>
              </w:rPr>
              <w:t>reconciliation</w:t>
            </w:r>
            <w:proofErr w:type="gramEnd"/>
          </w:p>
          <w:p w14:paraId="3D8E7715" w14:textId="57097BC8" w:rsidR="00F776A6" w:rsidRPr="006C6796"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Manages clinical </w:t>
            </w:r>
            <w:proofErr w:type="gramStart"/>
            <w:r w:rsidRPr="473183D7">
              <w:rPr>
                <w:rFonts w:ascii="Arial" w:eastAsia="Arial" w:hAnsi="Arial" w:cs="Arial"/>
              </w:rPr>
              <w:t>inbox</w:t>
            </w:r>
            <w:proofErr w:type="gramEnd"/>
          </w:p>
          <w:p w14:paraId="09E10E4D" w14:textId="6509EF68"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 xml:space="preserve">Enters basic patient care </w:t>
            </w:r>
            <w:proofErr w:type="gramStart"/>
            <w:r w:rsidRPr="473183D7">
              <w:rPr>
                <w:rFonts w:ascii="Arial" w:eastAsia="Arial" w:hAnsi="Arial" w:cs="Arial"/>
              </w:rPr>
              <w:t>orders</w:t>
            </w:r>
            <w:proofErr w:type="gramEnd"/>
          </w:p>
          <w:p w14:paraId="58FE9A2E" w14:textId="40EC7C2E"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Documents clinical encounters (e.g., ambulatory, inpatient, consult, communications)</w:t>
            </w:r>
          </w:p>
          <w:p w14:paraId="66CAF66C" w14:textId="2271B083"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Reviews clinical data and information (e.g., laboratory results, radiology results, medication lists, other provider notes)</w:t>
            </w:r>
            <w:r w:rsidR="744FE4CC">
              <w:br/>
            </w:r>
            <w:r w:rsidRPr="473183D7">
              <w:rPr>
                <w:rFonts w:ascii="Arial" w:eastAsia="Arial" w:hAnsi="Arial" w:cs="Arial"/>
              </w:rPr>
              <w:t xml:space="preserve"> </w:t>
            </w:r>
          </w:p>
          <w:p w14:paraId="60348CCB" w14:textId="1AA572CA"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 xml:space="preserve">Identifies secure telehealth software as a legal </w:t>
            </w:r>
            <w:proofErr w:type="gramStart"/>
            <w:r w:rsidRPr="473183D7">
              <w:rPr>
                <w:rFonts w:ascii="Arial" w:eastAsia="Arial" w:hAnsi="Arial" w:cs="Arial"/>
              </w:rPr>
              <w:t>requirement</w:t>
            </w:r>
            <w:proofErr w:type="gramEnd"/>
            <w:r w:rsidRPr="473183D7">
              <w:rPr>
                <w:rFonts w:ascii="Arial" w:eastAsia="Arial" w:hAnsi="Arial" w:cs="Arial"/>
              </w:rPr>
              <w:t xml:space="preserve"> </w:t>
            </w:r>
          </w:p>
          <w:p w14:paraId="4A83D8D6" w14:textId="7F862C2F" w:rsidR="00F776A6" w:rsidRDefault="0F512C86" w:rsidP="00F326C9">
            <w:pPr>
              <w:pStyle w:val="ListParagraph"/>
              <w:numPr>
                <w:ilvl w:val="0"/>
                <w:numId w:val="8"/>
              </w:numPr>
              <w:spacing w:after="0" w:line="240" w:lineRule="auto"/>
              <w:ind w:left="161" w:hanging="180"/>
              <w:rPr>
                <w:rFonts w:ascii="Arial" w:eastAsia="Arial" w:hAnsi="Arial" w:cs="Arial"/>
              </w:rPr>
            </w:pPr>
            <w:r w:rsidRPr="0F512C86">
              <w:rPr>
                <w:rFonts w:ascii="Arial" w:eastAsia="Arial" w:hAnsi="Arial" w:cs="Arial"/>
              </w:rPr>
              <w:t xml:space="preserve">Knows that the patient must have access to a smart phone or computer with a microphone with adequate internet </w:t>
            </w:r>
            <w:proofErr w:type="gramStart"/>
            <w:r w:rsidRPr="0F512C86">
              <w:rPr>
                <w:rFonts w:ascii="Arial" w:eastAsia="Arial" w:hAnsi="Arial" w:cs="Arial"/>
              </w:rPr>
              <w:t>connection</w:t>
            </w:r>
            <w:proofErr w:type="gramEnd"/>
          </w:p>
          <w:p w14:paraId="01D3D189" w14:textId="77777777" w:rsidR="00870326" w:rsidRPr="006C6796" w:rsidRDefault="00870326" w:rsidP="00870326">
            <w:pPr>
              <w:pStyle w:val="ListParagraph"/>
              <w:spacing w:after="0" w:line="240" w:lineRule="auto"/>
              <w:ind w:left="161"/>
              <w:rPr>
                <w:rFonts w:ascii="Arial" w:eastAsia="Arial" w:hAnsi="Arial" w:cs="Arial"/>
              </w:rPr>
            </w:pPr>
          </w:p>
          <w:p w14:paraId="3915F117" w14:textId="0770696B" w:rsidR="00F776A6" w:rsidRPr="006C6796" w:rsidRDefault="6E9C940F" w:rsidP="00F326C9">
            <w:pPr>
              <w:pStyle w:val="ListParagraph"/>
              <w:numPr>
                <w:ilvl w:val="0"/>
                <w:numId w:val="8"/>
              </w:numPr>
              <w:spacing w:after="0" w:line="240" w:lineRule="auto"/>
              <w:ind w:left="161" w:hanging="180"/>
            </w:pPr>
            <w:r w:rsidRPr="6E9C940F">
              <w:rPr>
                <w:rFonts w:ascii="Arial" w:eastAsia="Arial" w:hAnsi="Arial" w:cs="Arial"/>
              </w:rPr>
              <w:t xml:space="preserve">Describes </w:t>
            </w:r>
            <w:r w:rsidR="00C16037">
              <w:rPr>
                <w:rFonts w:ascii="Arial" w:eastAsia="Arial" w:hAnsi="Arial" w:cs="Arial"/>
              </w:rPr>
              <w:t xml:space="preserve">some </w:t>
            </w:r>
            <w:r w:rsidRPr="6E9C940F">
              <w:rPr>
                <w:rFonts w:ascii="Arial" w:eastAsia="Arial" w:hAnsi="Arial" w:cs="Arial"/>
              </w:rPr>
              <w:t>appropriate additional technologies such as meditation and mood-tracking apps, psychoeducational websites (e.g., NIDA information on substances), internet-based treatments (e.g., Coping Cat for anxiety), including the informed consent/assent process and appropriate documentation of the potential risks and benefits including privacy concerns and evidence base or lack thereof</w:t>
            </w:r>
          </w:p>
        </w:tc>
      </w:tr>
      <w:tr w:rsidR="003639F1" w:rsidRPr="006C6796" w14:paraId="4AC660F5" w14:textId="77777777" w:rsidTr="009B0487">
        <w:tc>
          <w:tcPr>
            <w:tcW w:w="4950" w:type="dxa"/>
            <w:tcBorders>
              <w:top w:val="single" w:sz="4" w:space="0" w:color="000000"/>
              <w:bottom w:val="single" w:sz="4" w:space="0" w:color="000000"/>
            </w:tcBorders>
            <w:shd w:val="clear" w:color="auto" w:fill="C9C9C9"/>
          </w:tcPr>
          <w:p w14:paraId="74BD146D" w14:textId="77777777" w:rsidR="009B0487" w:rsidRPr="009B0487" w:rsidRDefault="00F776A6" w:rsidP="009B0487">
            <w:pPr>
              <w:spacing w:after="0" w:line="240" w:lineRule="auto"/>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9B0487" w:rsidRPr="009B0487">
              <w:rPr>
                <w:rFonts w:ascii="Arial" w:eastAsia="Arial" w:hAnsi="Arial" w:cs="Arial"/>
                <w:i/>
              </w:rPr>
              <w:t xml:space="preserve">Expands use of the EHR to include and reconcile secondary data sources in patient care </w:t>
            </w:r>
            <w:proofErr w:type="gramStart"/>
            <w:r w:rsidR="009B0487" w:rsidRPr="009B0487">
              <w:rPr>
                <w:rFonts w:ascii="Arial" w:eastAsia="Arial" w:hAnsi="Arial" w:cs="Arial"/>
                <w:i/>
              </w:rPr>
              <w:t>activities</w:t>
            </w:r>
            <w:proofErr w:type="gramEnd"/>
          </w:p>
          <w:p w14:paraId="14C58054" w14:textId="77777777" w:rsidR="009B0487" w:rsidRPr="009B0487" w:rsidRDefault="009B0487" w:rsidP="009B0487">
            <w:pPr>
              <w:spacing w:after="0" w:line="240" w:lineRule="auto"/>
              <w:rPr>
                <w:rFonts w:ascii="Arial" w:eastAsia="Arial" w:hAnsi="Arial" w:cs="Arial"/>
                <w:i/>
              </w:rPr>
            </w:pPr>
          </w:p>
          <w:p w14:paraId="77D8CB30"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Performs assigned telehealth visits using approved </w:t>
            </w:r>
            <w:proofErr w:type="gramStart"/>
            <w:r w:rsidRPr="009B0487">
              <w:rPr>
                <w:rFonts w:ascii="Arial" w:eastAsia="Arial" w:hAnsi="Arial" w:cs="Arial"/>
                <w:i/>
              </w:rPr>
              <w:t>technology</w:t>
            </w:r>
            <w:proofErr w:type="gramEnd"/>
          </w:p>
          <w:p w14:paraId="52F7E4E0" w14:textId="77777777" w:rsidR="009B0487" w:rsidRPr="009B0487" w:rsidRDefault="009B0487" w:rsidP="009B0487">
            <w:pPr>
              <w:spacing w:after="0" w:line="240" w:lineRule="auto"/>
              <w:rPr>
                <w:rFonts w:ascii="Arial" w:eastAsia="Arial" w:hAnsi="Arial" w:cs="Arial"/>
                <w:i/>
              </w:rPr>
            </w:pPr>
          </w:p>
          <w:p w14:paraId="0B1449B5" w14:textId="77777777" w:rsidR="009B0487" w:rsidRPr="009B0487" w:rsidRDefault="009B0487" w:rsidP="009B0487">
            <w:pPr>
              <w:spacing w:after="0" w:line="240" w:lineRule="auto"/>
              <w:rPr>
                <w:rFonts w:ascii="Arial" w:eastAsia="Arial" w:hAnsi="Arial" w:cs="Arial"/>
                <w:i/>
              </w:rPr>
            </w:pPr>
          </w:p>
          <w:p w14:paraId="245C608C" w14:textId="77777777" w:rsidR="009B0487" w:rsidRPr="009B0487" w:rsidRDefault="009B0487" w:rsidP="009B0487">
            <w:pPr>
              <w:spacing w:after="0" w:line="240" w:lineRule="auto"/>
              <w:rPr>
                <w:rFonts w:ascii="Arial" w:eastAsia="Arial" w:hAnsi="Arial" w:cs="Arial"/>
                <w:i/>
              </w:rPr>
            </w:pPr>
          </w:p>
          <w:p w14:paraId="1BA0D343" w14:textId="77777777" w:rsidR="009B0487" w:rsidRPr="009B0487" w:rsidRDefault="009B0487" w:rsidP="009B0487">
            <w:pPr>
              <w:spacing w:after="0" w:line="240" w:lineRule="auto"/>
              <w:rPr>
                <w:rFonts w:ascii="Arial" w:eastAsia="Arial" w:hAnsi="Arial" w:cs="Arial"/>
                <w:i/>
              </w:rPr>
            </w:pPr>
          </w:p>
          <w:p w14:paraId="5E11DA6C" w14:textId="03D575D4" w:rsidR="00F776A6" w:rsidRPr="006C6796" w:rsidRDefault="009B0487" w:rsidP="009B0487">
            <w:pPr>
              <w:spacing w:after="0" w:line="240" w:lineRule="auto"/>
              <w:rPr>
                <w:rFonts w:ascii="Arial" w:eastAsia="Arial" w:hAnsi="Arial" w:cs="Arial"/>
                <w:i/>
              </w:rPr>
            </w:pPr>
            <w:r w:rsidRPr="009B0487">
              <w:rPr>
                <w:rFonts w:ascii="Arial" w:eastAsia="Arial" w:hAnsi="Arial" w:cs="Arial"/>
                <w:i/>
              </w:rPr>
              <w:t>Evaluates the pros and cons of integrating specific digital technologies into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2D56A" w14:textId="2B745E44"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Reconciles and updates information accurately in the EHR on admission to hospital with information from outside pharmacies, and outside hospital visits</w:t>
            </w:r>
            <w:r w:rsidR="502B51B3">
              <w:br/>
            </w:r>
            <w:r w:rsidR="502B51B3">
              <w:br/>
            </w:r>
            <w:r w:rsidRPr="473183D7">
              <w:rPr>
                <w:rFonts w:ascii="Arial" w:eastAsia="Arial" w:hAnsi="Arial" w:cs="Arial"/>
              </w:rPr>
              <w:t xml:space="preserve"> </w:t>
            </w:r>
          </w:p>
          <w:p w14:paraId="5A27822A" w14:textId="72658439" w:rsidR="502B51B3" w:rsidRDefault="473183D7" w:rsidP="00F326C9">
            <w:pPr>
              <w:pStyle w:val="ListParagraph"/>
              <w:numPr>
                <w:ilvl w:val="0"/>
                <w:numId w:val="1"/>
              </w:numPr>
              <w:spacing w:after="0" w:line="240" w:lineRule="auto"/>
              <w:ind w:left="161" w:hanging="180"/>
            </w:pPr>
            <w:r w:rsidRPr="473183D7">
              <w:rPr>
                <w:rFonts w:ascii="Arial" w:eastAsia="Arial" w:hAnsi="Arial" w:cs="Arial"/>
              </w:rPr>
              <w:t xml:space="preserve">Conducts videoconferencing evaluation and treatment sessions with youth and families following appropriate guidelines and compliance </w:t>
            </w:r>
            <w:proofErr w:type="gramStart"/>
            <w:r w:rsidRPr="473183D7">
              <w:rPr>
                <w:rFonts w:ascii="Arial" w:eastAsia="Arial" w:hAnsi="Arial" w:cs="Arial"/>
              </w:rPr>
              <w:t>requirements</w:t>
            </w:r>
            <w:proofErr w:type="gramEnd"/>
          </w:p>
          <w:p w14:paraId="46FF97BB" w14:textId="2DB21D24"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 xml:space="preserve">Initiates a consult using secure electronic </w:t>
            </w:r>
            <w:proofErr w:type="gramStart"/>
            <w:r w:rsidRPr="473183D7">
              <w:rPr>
                <w:rFonts w:ascii="Arial" w:eastAsia="Arial" w:hAnsi="Arial" w:cs="Arial"/>
              </w:rPr>
              <w:t>communication</w:t>
            </w:r>
            <w:proofErr w:type="gramEnd"/>
            <w:r w:rsidRPr="473183D7">
              <w:rPr>
                <w:rFonts w:ascii="Arial" w:eastAsia="Arial" w:hAnsi="Arial" w:cs="Arial"/>
              </w:rPr>
              <w:t xml:space="preserve"> </w:t>
            </w:r>
          </w:p>
          <w:p w14:paraId="1968E6B6" w14:textId="40B608F5" w:rsidR="00F776A6" w:rsidRDefault="0F512C86" w:rsidP="00F326C9">
            <w:pPr>
              <w:pStyle w:val="ListParagraph"/>
              <w:numPr>
                <w:ilvl w:val="0"/>
                <w:numId w:val="9"/>
              </w:numPr>
              <w:spacing w:after="0" w:line="240" w:lineRule="auto"/>
              <w:ind w:left="161" w:hanging="180"/>
              <w:rPr>
                <w:rFonts w:ascii="Arial" w:eastAsia="Arial" w:hAnsi="Arial" w:cs="Arial"/>
              </w:rPr>
            </w:pPr>
            <w:r w:rsidRPr="0F512C86">
              <w:rPr>
                <w:rFonts w:ascii="Arial" w:eastAsia="Arial" w:hAnsi="Arial" w:cs="Arial"/>
              </w:rPr>
              <w:t>Communicates with patients through approved electronic systems (e.g., patient portal, secure health system email)</w:t>
            </w:r>
          </w:p>
          <w:p w14:paraId="2417D340" w14:textId="77777777" w:rsidR="00EA746C" w:rsidRPr="006C6796" w:rsidRDefault="00EA746C" w:rsidP="00EA746C">
            <w:pPr>
              <w:pStyle w:val="ListParagraph"/>
              <w:spacing w:after="0" w:line="240" w:lineRule="auto"/>
              <w:ind w:left="161"/>
              <w:rPr>
                <w:rFonts w:ascii="Arial" w:eastAsia="Arial" w:hAnsi="Arial" w:cs="Arial"/>
              </w:rPr>
            </w:pPr>
          </w:p>
          <w:p w14:paraId="5133C982" w14:textId="6475CFAA" w:rsidR="00F776A6" w:rsidRPr="006C6796" w:rsidRDefault="447D736D" w:rsidP="00F326C9">
            <w:pPr>
              <w:pStyle w:val="ListParagraph"/>
              <w:numPr>
                <w:ilvl w:val="0"/>
                <w:numId w:val="9"/>
              </w:numPr>
              <w:spacing w:after="0" w:line="240" w:lineRule="auto"/>
              <w:ind w:left="161" w:hanging="180"/>
            </w:pPr>
            <w:r w:rsidRPr="447D736D">
              <w:rPr>
                <w:rFonts w:ascii="Arial" w:eastAsia="Arial" w:hAnsi="Arial" w:cs="Arial"/>
              </w:rPr>
              <w:t xml:space="preserve">Discusses the pros and cons of integrating an app, website or internet-based treatment into the treatment plan </w:t>
            </w:r>
            <w:r w:rsidR="004B36E7" w:rsidRPr="447D736D">
              <w:rPr>
                <w:rFonts w:ascii="Arial" w:eastAsia="Arial" w:hAnsi="Arial" w:cs="Arial"/>
              </w:rPr>
              <w:t>considering</w:t>
            </w:r>
            <w:r w:rsidRPr="447D736D">
              <w:rPr>
                <w:rFonts w:ascii="Arial" w:eastAsia="Arial" w:hAnsi="Arial" w:cs="Arial"/>
              </w:rPr>
              <w:t xml:space="preserve"> the individual characteristics of the patient and family</w:t>
            </w:r>
          </w:p>
        </w:tc>
      </w:tr>
      <w:tr w:rsidR="003639F1" w:rsidRPr="006C6796" w14:paraId="4CE18149" w14:textId="77777777" w:rsidTr="009B0487">
        <w:tc>
          <w:tcPr>
            <w:tcW w:w="4950" w:type="dxa"/>
            <w:tcBorders>
              <w:top w:val="single" w:sz="4" w:space="0" w:color="000000"/>
              <w:bottom w:val="single" w:sz="4" w:space="0" w:color="000000"/>
            </w:tcBorders>
            <w:shd w:val="clear" w:color="auto" w:fill="C9C9C9"/>
          </w:tcPr>
          <w:p w14:paraId="5129F1AA" w14:textId="77777777" w:rsidR="009B0487" w:rsidRPr="009B0487" w:rsidRDefault="00F776A6" w:rsidP="009B0487">
            <w:pPr>
              <w:spacing w:after="0" w:line="240" w:lineRule="auto"/>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9B0487" w:rsidRPr="009B0487">
              <w:rPr>
                <w:rFonts w:ascii="Arial" w:eastAsia="Arial" w:hAnsi="Arial" w:cs="Arial"/>
                <w:i/>
                <w:color w:val="000000"/>
              </w:rPr>
              <w:t xml:space="preserve">Effectively uses EHR capabilities in managing acute and chronic care of </w:t>
            </w:r>
            <w:proofErr w:type="gramStart"/>
            <w:r w:rsidR="009B0487" w:rsidRPr="009B0487">
              <w:rPr>
                <w:rFonts w:ascii="Arial" w:eastAsia="Arial" w:hAnsi="Arial" w:cs="Arial"/>
                <w:i/>
                <w:color w:val="000000"/>
              </w:rPr>
              <w:t>patients</w:t>
            </w:r>
            <w:proofErr w:type="gramEnd"/>
          </w:p>
          <w:p w14:paraId="5128E877" w14:textId="24B0A97C" w:rsidR="009B0487" w:rsidRDefault="009B0487" w:rsidP="009B0487">
            <w:pPr>
              <w:spacing w:after="0" w:line="240" w:lineRule="auto"/>
              <w:rPr>
                <w:rFonts w:ascii="Arial" w:eastAsia="Arial" w:hAnsi="Arial" w:cs="Arial"/>
                <w:i/>
                <w:color w:val="000000"/>
              </w:rPr>
            </w:pPr>
          </w:p>
          <w:p w14:paraId="2862B1A5" w14:textId="6D45D83C" w:rsidR="009B0487" w:rsidRDefault="009B0487" w:rsidP="009B0487">
            <w:pPr>
              <w:spacing w:after="0" w:line="240" w:lineRule="auto"/>
              <w:rPr>
                <w:rFonts w:ascii="Arial" w:eastAsia="Arial" w:hAnsi="Arial" w:cs="Arial"/>
                <w:i/>
                <w:color w:val="000000"/>
              </w:rPr>
            </w:pPr>
          </w:p>
          <w:p w14:paraId="296AF1AD" w14:textId="77777777" w:rsidR="009B0487" w:rsidRPr="009B0487"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 xml:space="preserve">Integrates telehealth effectively into clinical practice for medication management, </w:t>
            </w:r>
            <w:r w:rsidRPr="009B0487">
              <w:rPr>
                <w:rFonts w:ascii="Arial" w:eastAsia="Arial" w:hAnsi="Arial" w:cs="Arial"/>
                <w:i/>
                <w:color w:val="000000"/>
              </w:rPr>
              <w:lastRenderedPageBreak/>
              <w:t xml:space="preserve">psychotherapy, and consultation and recognizes limitations of </w:t>
            </w:r>
            <w:proofErr w:type="gramStart"/>
            <w:r w:rsidRPr="009B0487">
              <w:rPr>
                <w:rFonts w:ascii="Arial" w:eastAsia="Arial" w:hAnsi="Arial" w:cs="Arial"/>
                <w:i/>
                <w:color w:val="000000"/>
              </w:rPr>
              <w:t>telehealth</w:t>
            </w:r>
            <w:proofErr w:type="gramEnd"/>
          </w:p>
          <w:p w14:paraId="06C64887" w14:textId="77777777" w:rsidR="009B0487" w:rsidRPr="009B0487" w:rsidRDefault="009B0487" w:rsidP="009B0487">
            <w:pPr>
              <w:spacing w:after="0" w:line="240" w:lineRule="auto"/>
              <w:rPr>
                <w:rFonts w:ascii="Arial" w:eastAsia="Arial" w:hAnsi="Arial" w:cs="Arial"/>
                <w:i/>
                <w:color w:val="000000"/>
              </w:rPr>
            </w:pPr>
          </w:p>
          <w:p w14:paraId="34AC91FD" w14:textId="7FD90BE0" w:rsidR="00F776A6" w:rsidRPr="006C6796"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Incorporates at least one digital technology into clinical care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D743AE" w14:textId="092918E7" w:rsidR="00F776A6" w:rsidRPr="004C0F59"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lastRenderedPageBreak/>
              <w:t xml:space="preserve">Uses screening instruments that are integrated in the </w:t>
            </w:r>
            <w:r w:rsidR="00050D8A" w:rsidRPr="473183D7">
              <w:rPr>
                <w:rFonts w:ascii="Arial" w:eastAsia="Arial" w:hAnsi="Arial" w:cs="Arial"/>
              </w:rPr>
              <w:t>EHR,</w:t>
            </w:r>
            <w:r w:rsidRPr="473183D7">
              <w:rPr>
                <w:rFonts w:ascii="Arial" w:eastAsia="Arial" w:hAnsi="Arial" w:cs="Arial"/>
              </w:rPr>
              <w:t xml:space="preserve"> </w:t>
            </w:r>
            <w:r w:rsidR="00323378">
              <w:rPr>
                <w:rFonts w:ascii="Arial" w:eastAsia="Arial" w:hAnsi="Arial" w:cs="Arial"/>
              </w:rPr>
              <w:t xml:space="preserve">e.g., </w:t>
            </w:r>
            <w:r w:rsidRPr="473183D7">
              <w:rPr>
                <w:rFonts w:ascii="Arial" w:eastAsia="Arial" w:hAnsi="Arial" w:cs="Arial"/>
              </w:rPr>
              <w:t xml:space="preserve">Vanderbilt </w:t>
            </w:r>
            <w:r w:rsidR="000B0AC5">
              <w:rPr>
                <w:rFonts w:ascii="Arial" w:eastAsia="Arial" w:hAnsi="Arial" w:cs="Arial"/>
              </w:rPr>
              <w:t xml:space="preserve">Assessment Scales </w:t>
            </w:r>
            <w:r w:rsidRPr="473183D7">
              <w:rPr>
                <w:rFonts w:ascii="Arial" w:eastAsia="Arial" w:hAnsi="Arial" w:cs="Arial"/>
              </w:rPr>
              <w:t xml:space="preserve">for ADHD, </w:t>
            </w:r>
            <w:r w:rsidR="005C1FB7" w:rsidRPr="005C1FB7">
              <w:rPr>
                <w:rFonts w:ascii="Arial" w:eastAsia="Arial" w:hAnsi="Arial" w:cs="Arial"/>
              </w:rPr>
              <w:t xml:space="preserve">Abnormal Involuntary Movement Scale </w:t>
            </w:r>
            <w:r w:rsidR="005C1FB7">
              <w:rPr>
                <w:rFonts w:ascii="Arial" w:eastAsia="Arial" w:hAnsi="Arial" w:cs="Arial"/>
              </w:rPr>
              <w:t>(</w:t>
            </w:r>
            <w:r w:rsidRPr="473183D7">
              <w:rPr>
                <w:rFonts w:ascii="Arial" w:eastAsia="Arial" w:hAnsi="Arial" w:cs="Arial"/>
              </w:rPr>
              <w:t>AIMS</w:t>
            </w:r>
            <w:r w:rsidR="005C1FB7">
              <w:rPr>
                <w:rFonts w:ascii="Arial" w:eastAsia="Arial" w:hAnsi="Arial" w:cs="Arial"/>
              </w:rPr>
              <w:t>)</w:t>
            </w:r>
            <w:r w:rsidRPr="473183D7">
              <w:rPr>
                <w:rFonts w:ascii="Arial" w:eastAsia="Arial" w:hAnsi="Arial" w:cs="Arial"/>
              </w:rPr>
              <w:t xml:space="preserve"> for youth on </w:t>
            </w:r>
            <w:proofErr w:type="gramStart"/>
            <w:r w:rsidRPr="473183D7">
              <w:rPr>
                <w:rFonts w:ascii="Arial" w:eastAsia="Arial" w:hAnsi="Arial" w:cs="Arial"/>
              </w:rPr>
              <w:t>antipsychotics</w:t>
            </w:r>
            <w:proofErr w:type="gramEnd"/>
          </w:p>
          <w:p w14:paraId="5EE3BBF9" w14:textId="1A5E0360"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Uses tools such as “smart phrases</w:t>
            </w:r>
            <w:r w:rsidR="005C1FB7">
              <w:rPr>
                <w:rFonts w:ascii="Arial" w:eastAsia="Arial" w:hAnsi="Arial" w:cs="Arial"/>
              </w:rPr>
              <w:t>,</w:t>
            </w:r>
            <w:r w:rsidRPr="473183D7">
              <w:rPr>
                <w:rFonts w:ascii="Arial" w:eastAsia="Arial" w:hAnsi="Arial" w:cs="Arial"/>
              </w:rPr>
              <w:t xml:space="preserve">” order sets, </w:t>
            </w:r>
            <w:proofErr w:type="gramStart"/>
            <w:r w:rsidRPr="473183D7">
              <w:rPr>
                <w:rFonts w:ascii="Arial" w:eastAsia="Arial" w:hAnsi="Arial" w:cs="Arial"/>
              </w:rPr>
              <w:t>templates</w:t>
            </w:r>
            <w:proofErr w:type="gramEnd"/>
          </w:p>
          <w:p w14:paraId="147C6516" w14:textId="23B44C86" w:rsidR="00F776A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 xml:space="preserve">Communicates effectively with other team members through </w:t>
            </w:r>
            <w:proofErr w:type="gramStart"/>
            <w:r w:rsidR="0087064C">
              <w:rPr>
                <w:rFonts w:ascii="Arial" w:eastAsia="Arial" w:hAnsi="Arial" w:cs="Arial"/>
              </w:rPr>
              <w:t>E</w:t>
            </w:r>
            <w:r w:rsidR="005C1FB7">
              <w:rPr>
                <w:rFonts w:ascii="Arial" w:eastAsia="Arial" w:hAnsi="Arial" w:cs="Arial"/>
              </w:rPr>
              <w:t>H</w:t>
            </w:r>
            <w:r w:rsidR="0087064C">
              <w:rPr>
                <w:rFonts w:ascii="Arial" w:eastAsia="Arial" w:hAnsi="Arial" w:cs="Arial"/>
              </w:rPr>
              <w:t>R</w:t>
            </w:r>
            <w:proofErr w:type="gramEnd"/>
          </w:p>
          <w:p w14:paraId="50461381" w14:textId="69C4EEC0" w:rsidR="003C18AC"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lastRenderedPageBreak/>
              <w:t xml:space="preserve">If unable to evaluate abnormal movements via video, appreciates the need to assess patient in </w:t>
            </w:r>
            <w:proofErr w:type="gramStart"/>
            <w:r w:rsidRPr="473183D7">
              <w:rPr>
                <w:rFonts w:ascii="Arial" w:eastAsia="Arial" w:hAnsi="Arial" w:cs="Arial"/>
              </w:rPr>
              <w:t>person</w:t>
            </w:r>
            <w:proofErr w:type="gramEnd"/>
            <w:r w:rsidRPr="473183D7">
              <w:rPr>
                <w:rFonts w:ascii="Arial" w:eastAsia="Arial" w:hAnsi="Arial" w:cs="Arial"/>
              </w:rPr>
              <w:t xml:space="preserve"> </w:t>
            </w:r>
          </w:p>
          <w:p w14:paraId="5A1C6749" w14:textId="392CFDAD" w:rsidR="00F776A6" w:rsidRPr="006C6796" w:rsidRDefault="502B51B3" w:rsidP="00F326C9">
            <w:pPr>
              <w:pStyle w:val="ListParagraph"/>
              <w:numPr>
                <w:ilvl w:val="0"/>
                <w:numId w:val="10"/>
              </w:numPr>
              <w:spacing w:after="0" w:line="240" w:lineRule="auto"/>
              <w:ind w:left="161" w:hanging="180"/>
              <w:rPr>
                <w:rFonts w:ascii="Arial" w:eastAsia="Arial" w:hAnsi="Arial" w:cs="Arial"/>
                <w:color w:val="FF0000"/>
              </w:rPr>
            </w:pPr>
            <w:r w:rsidRPr="502B51B3">
              <w:rPr>
                <w:rFonts w:ascii="Arial" w:eastAsia="Arial" w:hAnsi="Arial" w:cs="Arial"/>
              </w:rPr>
              <w:t>Uses electronic data sources to monitor vital signs, BMI, etc.</w:t>
            </w:r>
          </w:p>
          <w:p w14:paraId="6AE6AD3F" w14:textId="54035B98" w:rsidR="502B51B3" w:rsidRDefault="502B51B3" w:rsidP="00F326C9">
            <w:pPr>
              <w:pStyle w:val="ListParagraph"/>
              <w:numPr>
                <w:ilvl w:val="0"/>
                <w:numId w:val="10"/>
              </w:numPr>
              <w:spacing w:after="0" w:line="240" w:lineRule="auto"/>
              <w:ind w:left="161" w:hanging="180"/>
              <w:rPr>
                <w:color w:val="FF0000"/>
              </w:rPr>
            </w:pPr>
            <w:r w:rsidRPr="502B51B3">
              <w:rPr>
                <w:rFonts w:ascii="Arial" w:eastAsia="Arial" w:hAnsi="Arial" w:cs="Arial"/>
              </w:rPr>
              <w:t xml:space="preserve">Practices telehealth professionally with a range of patients and families, clinical settings, and treatment modalities, and moves to in-person visits when appropriate; completes required billing and documentation for </w:t>
            </w:r>
            <w:proofErr w:type="gramStart"/>
            <w:r w:rsidRPr="502B51B3">
              <w:rPr>
                <w:rFonts w:ascii="Arial" w:eastAsia="Arial" w:hAnsi="Arial" w:cs="Arial"/>
              </w:rPr>
              <w:t>telehealth</w:t>
            </w:r>
            <w:proofErr w:type="gramEnd"/>
          </w:p>
          <w:p w14:paraId="61BDE405" w14:textId="0AA0E9CA" w:rsidR="00F776A6" w:rsidRPr="006C6796" w:rsidRDefault="0F512C86" w:rsidP="00F326C9">
            <w:pPr>
              <w:pStyle w:val="ListParagraph"/>
              <w:numPr>
                <w:ilvl w:val="0"/>
                <w:numId w:val="10"/>
              </w:numPr>
              <w:spacing w:after="0" w:line="240" w:lineRule="auto"/>
              <w:ind w:left="161" w:hanging="180"/>
              <w:rPr>
                <w:color w:val="FF0000"/>
              </w:rPr>
            </w:pPr>
            <w:r w:rsidRPr="0F512C86">
              <w:rPr>
                <w:rFonts w:ascii="Arial" w:eastAsia="Arial" w:hAnsi="Arial" w:cs="Arial"/>
              </w:rPr>
              <w:t>Integrates an app, website</w:t>
            </w:r>
            <w:r w:rsidR="00D16D3D">
              <w:rPr>
                <w:rFonts w:ascii="Arial" w:eastAsia="Arial" w:hAnsi="Arial" w:cs="Arial"/>
              </w:rPr>
              <w:t>,</w:t>
            </w:r>
            <w:r w:rsidRPr="0F512C86">
              <w:rPr>
                <w:rFonts w:ascii="Arial" w:eastAsia="Arial" w:hAnsi="Arial" w:cs="Arial"/>
              </w:rPr>
              <w:t xml:space="preserve"> or internet-based resource into the in-person treatment, e.g., Headspace for meditation for anxiety, CBT for insomnia, a wearable technology, a </w:t>
            </w:r>
            <w:r w:rsidR="00FC097E" w:rsidRPr="0F512C86">
              <w:rPr>
                <w:rFonts w:ascii="Arial" w:eastAsia="Arial" w:hAnsi="Arial" w:cs="Arial"/>
              </w:rPr>
              <w:t>diet,</w:t>
            </w:r>
            <w:r w:rsidRPr="0F512C86">
              <w:rPr>
                <w:rFonts w:ascii="Arial" w:eastAsia="Arial" w:hAnsi="Arial" w:cs="Arial"/>
              </w:rPr>
              <w:t xml:space="preserve"> or mood tracker, with appropriate informed consent/assent</w:t>
            </w:r>
          </w:p>
        </w:tc>
      </w:tr>
      <w:tr w:rsidR="003639F1" w:rsidRPr="006C6796" w14:paraId="47720047" w14:textId="77777777" w:rsidTr="009B0487">
        <w:tc>
          <w:tcPr>
            <w:tcW w:w="4950" w:type="dxa"/>
            <w:tcBorders>
              <w:top w:val="single" w:sz="4" w:space="0" w:color="000000"/>
              <w:bottom w:val="single" w:sz="4" w:space="0" w:color="000000"/>
            </w:tcBorders>
            <w:shd w:val="clear" w:color="auto" w:fill="C9C9C9"/>
          </w:tcPr>
          <w:p w14:paraId="35998D1B" w14:textId="77777777" w:rsidR="009B0487" w:rsidRPr="009B0487" w:rsidRDefault="00F776A6" w:rsidP="009B0487">
            <w:pPr>
              <w:spacing w:after="0" w:line="240" w:lineRule="auto"/>
              <w:rPr>
                <w:rFonts w:ascii="Arial" w:eastAsia="Arial" w:hAnsi="Arial" w:cs="Arial"/>
                <w:i/>
              </w:rPr>
            </w:pPr>
            <w:r w:rsidRPr="006C6796">
              <w:rPr>
                <w:rFonts w:ascii="Arial" w:eastAsia="Arial" w:hAnsi="Arial" w:cs="Arial"/>
                <w:b/>
              </w:rPr>
              <w:lastRenderedPageBreak/>
              <w:t>Level 4</w:t>
            </w:r>
            <w:r w:rsidRPr="006C6796">
              <w:rPr>
                <w:rFonts w:ascii="Arial" w:eastAsia="Arial" w:hAnsi="Arial" w:cs="Arial"/>
              </w:rPr>
              <w:t xml:space="preserve"> </w:t>
            </w:r>
            <w:r w:rsidR="009B0487" w:rsidRPr="009B0487">
              <w:rPr>
                <w:rFonts w:ascii="Arial" w:eastAsia="Arial" w:hAnsi="Arial" w:cs="Arial"/>
                <w:i/>
              </w:rPr>
              <w:t xml:space="preserve">Uses the EHR to facilitate achievement of quality targets for patient </w:t>
            </w:r>
            <w:proofErr w:type="gramStart"/>
            <w:r w:rsidR="009B0487" w:rsidRPr="009B0487">
              <w:rPr>
                <w:rFonts w:ascii="Arial" w:eastAsia="Arial" w:hAnsi="Arial" w:cs="Arial"/>
                <w:i/>
              </w:rPr>
              <w:t>panels</w:t>
            </w:r>
            <w:proofErr w:type="gramEnd"/>
          </w:p>
          <w:p w14:paraId="5EC70EC3" w14:textId="3A828A5F" w:rsidR="009B0487" w:rsidRDefault="009B0487" w:rsidP="009B0487">
            <w:pPr>
              <w:spacing w:after="0" w:line="240" w:lineRule="auto"/>
              <w:rPr>
                <w:rFonts w:ascii="Arial" w:eastAsia="Arial" w:hAnsi="Arial" w:cs="Arial"/>
                <w:i/>
              </w:rPr>
            </w:pPr>
          </w:p>
          <w:p w14:paraId="3D032864" w14:textId="77777777" w:rsidR="009B0487" w:rsidRPr="009B0487" w:rsidRDefault="009B0487" w:rsidP="009B0487">
            <w:pPr>
              <w:spacing w:after="0" w:line="240" w:lineRule="auto"/>
              <w:rPr>
                <w:rFonts w:ascii="Arial" w:eastAsia="Arial" w:hAnsi="Arial" w:cs="Arial"/>
                <w:i/>
              </w:rPr>
            </w:pPr>
          </w:p>
          <w:p w14:paraId="158E3366"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Integrates telehealth effectively into clinical practice for evaluation and treatment of new and complex </w:t>
            </w:r>
            <w:proofErr w:type="gramStart"/>
            <w:r w:rsidRPr="009B0487">
              <w:rPr>
                <w:rFonts w:ascii="Arial" w:eastAsia="Arial" w:hAnsi="Arial" w:cs="Arial"/>
                <w:i/>
              </w:rPr>
              <w:t>patients</w:t>
            </w:r>
            <w:proofErr w:type="gramEnd"/>
            <w:r w:rsidRPr="009B0487">
              <w:rPr>
                <w:rFonts w:ascii="Arial" w:eastAsia="Arial" w:hAnsi="Arial" w:cs="Arial"/>
                <w:i/>
              </w:rPr>
              <w:t xml:space="preserve"> </w:t>
            </w:r>
          </w:p>
          <w:p w14:paraId="0B567A65" w14:textId="77777777" w:rsidR="009B0487" w:rsidRPr="009B0487" w:rsidRDefault="009B0487" w:rsidP="009B0487">
            <w:pPr>
              <w:spacing w:after="0" w:line="240" w:lineRule="auto"/>
              <w:rPr>
                <w:rFonts w:ascii="Arial" w:eastAsia="Arial" w:hAnsi="Arial" w:cs="Arial"/>
                <w:i/>
              </w:rPr>
            </w:pPr>
          </w:p>
          <w:p w14:paraId="5C59D484" w14:textId="77777777" w:rsidR="009B0487" w:rsidRPr="009B0487" w:rsidRDefault="009B0487" w:rsidP="009B0487">
            <w:pPr>
              <w:spacing w:after="0" w:line="240" w:lineRule="auto"/>
              <w:rPr>
                <w:rFonts w:ascii="Arial" w:eastAsia="Arial" w:hAnsi="Arial" w:cs="Arial"/>
                <w:i/>
              </w:rPr>
            </w:pPr>
          </w:p>
          <w:p w14:paraId="0CE5F98F" w14:textId="7D3AC5B5" w:rsidR="00F776A6" w:rsidRPr="006C6796" w:rsidRDefault="009B0487" w:rsidP="009B0487">
            <w:pPr>
              <w:spacing w:after="0" w:line="240" w:lineRule="auto"/>
              <w:rPr>
                <w:rFonts w:ascii="Arial" w:eastAsia="Arial" w:hAnsi="Arial" w:cs="Arial"/>
                <w:i/>
              </w:rPr>
            </w:pPr>
            <w:r w:rsidRPr="009B0487">
              <w:rPr>
                <w:rFonts w:ascii="Arial" w:eastAsia="Arial" w:hAnsi="Arial" w:cs="Arial"/>
                <w:i/>
              </w:rPr>
              <w:t>Integrates multiple different digital technologies to augment clinical experience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6A78DA" w14:textId="2E59AD0E" w:rsidR="00F776A6" w:rsidRPr="00BD28D7"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Uses EHR to track Vanderbilt </w:t>
            </w:r>
            <w:r w:rsidR="00A27B34">
              <w:rPr>
                <w:rFonts w:ascii="Arial" w:hAnsi="Arial" w:cs="Arial"/>
              </w:rPr>
              <w:t xml:space="preserve">Assessment Scales </w:t>
            </w:r>
            <w:r w:rsidRPr="473183D7">
              <w:rPr>
                <w:rFonts w:ascii="Arial" w:hAnsi="Arial" w:cs="Arial"/>
              </w:rPr>
              <w:t>scores over the course of a psychostimulant trial; Tracks BMI data over the course of an antipsychotic trial</w:t>
            </w:r>
            <w:r w:rsidR="00A27B34">
              <w:rPr>
                <w:rFonts w:ascii="Arial" w:hAnsi="Arial" w:cs="Arial"/>
              </w:rPr>
              <w:t>; u</w:t>
            </w:r>
            <w:r w:rsidRPr="473183D7">
              <w:rPr>
                <w:rFonts w:ascii="Arial" w:hAnsi="Arial" w:cs="Arial"/>
              </w:rPr>
              <w:t xml:space="preserve">ses the data to adjust medication </w:t>
            </w:r>
            <w:proofErr w:type="gramStart"/>
            <w:r w:rsidRPr="473183D7">
              <w:rPr>
                <w:rFonts w:ascii="Arial" w:hAnsi="Arial" w:cs="Arial"/>
              </w:rPr>
              <w:t>appropriately</w:t>
            </w:r>
            <w:proofErr w:type="gramEnd"/>
            <w:r w:rsidRPr="473183D7">
              <w:rPr>
                <w:rFonts w:ascii="Arial" w:hAnsi="Arial" w:cs="Arial"/>
              </w:rPr>
              <w:t xml:space="preserve"> </w:t>
            </w:r>
          </w:p>
          <w:p w14:paraId="33C5B602" w14:textId="77777777" w:rsidR="005F1BDC" w:rsidRPr="00BD28D7" w:rsidRDefault="005F1BDC" w:rsidP="005F1BDC">
            <w:pPr>
              <w:spacing w:after="0" w:line="240" w:lineRule="auto"/>
              <w:rPr>
                <w:rFonts w:ascii="Arial" w:hAnsi="Arial" w:cs="Arial"/>
              </w:rPr>
            </w:pPr>
          </w:p>
          <w:p w14:paraId="68C3EDDB" w14:textId="42E42997" w:rsidR="00F776A6" w:rsidRPr="00BD28D7"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Remotely evaluates and treats patients of all ages with developmental disorders, safety risks, and medical illness; triages appropriately, managing acute safety issues and moving to in-person care when necessary, collaborating with staff and caretakers at the remote/originating site in a manner sensitive to the local </w:t>
            </w:r>
            <w:proofErr w:type="gramStart"/>
            <w:r w:rsidRPr="473183D7">
              <w:rPr>
                <w:rFonts w:ascii="Arial" w:hAnsi="Arial" w:cs="Arial"/>
              </w:rPr>
              <w:t>culture</w:t>
            </w:r>
            <w:proofErr w:type="gramEnd"/>
          </w:p>
          <w:p w14:paraId="461C6EE8" w14:textId="77777777" w:rsidR="005F1BDC" w:rsidRPr="00BD28D7" w:rsidRDefault="005F1BDC" w:rsidP="005F1BDC">
            <w:pPr>
              <w:spacing w:after="0" w:line="240" w:lineRule="auto"/>
              <w:rPr>
                <w:rFonts w:ascii="Arial" w:hAnsi="Arial" w:cs="Arial"/>
              </w:rPr>
            </w:pPr>
          </w:p>
          <w:p w14:paraId="48538715" w14:textId="0FD0C268" w:rsidR="00F776A6" w:rsidRPr="00CE7C32" w:rsidRDefault="473183D7" w:rsidP="00F326C9">
            <w:pPr>
              <w:numPr>
                <w:ilvl w:val="0"/>
                <w:numId w:val="1"/>
              </w:numPr>
              <w:spacing w:after="0" w:line="240" w:lineRule="auto"/>
              <w:ind w:left="180" w:hanging="180"/>
              <w:rPr>
                <w:rFonts w:ascii="Arial" w:eastAsia="Arial" w:hAnsi="Arial" w:cs="Arial"/>
              </w:rPr>
            </w:pPr>
            <w:r w:rsidRPr="473183D7">
              <w:rPr>
                <w:rFonts w:ascii="Arial" w:hAnsi="Arial" w:cs="Arial"/>
              </w:rPr>
              <w:t>Integrates apps, websites, and online resources appropriately into the care of patients of all ages routinely and appropriately</w:t>
            </w:r>
            <w:r w:rsidR="00D37C68">
              <w:rPr>
                <w:rFonts w:ascii="Arial" w:hAnsi="Arial" w:cs="Arial"/>
              </w:rPr>
              <w:t>; c</w:t>
            </w:r>
            <w:r w:rsidRPr="473183D7">
              <w:rPr>
                <w:rFonts w:ascii="Arial" w:hAnsi="Arial" w:cs="Arial"/>
              </w:rPr>
              <w:t>onsiders the risks/benefits of technology use with each patient and family</w:t>
            </w:r>
          </w:p>
        </w:tc>
      </w:tr>
      <w:tr w:rsidR="003639F1" w:rsidRPr="006C6796" w14:paraId="21315CF5" w14:textId="77777777" w:rsidTr="009B0487">
        <w:tc>
          <w:tcPr>
            <w:tcW w:w="4950" w:type="dxa"/>
            <w:tcBorders>
              <w:top w:val="single" w:sz="4" w:space="0" w:color="000000"/>
              <w:bottom w:val="single" w:sz="4" w:space="0" w:color="000000"/>
            </w:tcBorders>
            <w:shd w:val="clear" w:color="auto" w:fill="C9C9C9"/>
          </w:tcPr>
          <w:p w14:paraId="7543312B" w14:textId="77777777" w:rsidR="009B0487" w:rsidRPr="009B0487" w:rsidRDefault="00F776A6" w:rsidP="009B0487">
            <w:pPr>
              <w:spacing w:after="0" w:line="240" w:lineRule="auto"/>
              <w:rPr>
                <w:rFonts w:ascii="Arial" w:eastAsia="Arial" w:hAnsi="Arial" w:cs="Arial"/>
                <w:i/>
              </w:rPr>
            </w:pPr>
            <w:r w:rsidRPr="006C6796">
              <w:rPr>
                <w:rFonts w:ascii="Arial" w:eastAsia="Arial" w:hAnsi="Arial" w:cs="Arial"/>
                <w:b/>
              </w:rPr>
              <w:t xml:space="preserve">Level 5 </w:t>
            </w:r>
            <w:r w:rsidR="009B0487" w:rsidRPr="009B0487">
              <w:rPr>
                <w:rFonts w:ascii="Arial" w:eastAsia="Arial" w:hAnsi="Arial" w:cs="Arial"/>
                <w:i/>
              </w:rPr>
              <w:t>Leads improvements to the EHR</w:t>
            </w:r>
          </w:p>
          <w:p w14:paraId="2DC23D07" w14:textId="77777777" w:rsidR="009B0487" w:rsidRPr="009B0487" w:rsidRDefault="009B0487" w:rsidP="009B0487">
            <w:pPr>
              <w:spacing w:after="0" w:line="240" w:lineRule="auto"/>
              <w:rPr>
                <w:rFonts w:ascii="Arial" w:eastAsia="Arial" w:hAnsi="Arial" w:cs="Arial"/>
                <w:i/>
              </w:rPr>
            </w:pPr>
          </w:p>
          <w:p w14:paraId="0FABF982" w14:textId="77777777" w:rsidR="009B0487" w:rsidRPr="009B0487" w:rsidRDefault="009B0487" w:rsidP="009B0487">
            <w:pPr>
              <w:spacing w:after="0" w:line="240" w:lineRule="auto"/>
              <w:rPr>
                <w:rFonts w:ascii="Arial" w:eastAsia="Arial" w:hAnsi="Arial" w:cs="Arial"/>
                <w:i/>
              </w:rPr>
            </w:pPr>
          </w:p>
          <w:p w14:paraId="538F9A09" w14:textId="77777777" w:rsidR="009B0487" w:rsidRPr="009B0487" w:rsidRDefault="009B0487" w:rsidP="009B0487">
            <w:pPr>
              <w:spacing w:after="0" w:line="240" w:lineRule="auto"/>
              <w:rPr>
                <w:rFonts w:ascii="Arial" w:eastAsia="Arial" w:hAnsi="Arial" w:cs="Arial"/>
                <w:i/>
              </w:rPr>
            </w:pPr>
          </w:p>
          <w:p w14:paraId="471532BF"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Leads innovation of the telehealth system</w:t>
            </w:r>
          </w:p>
          <w:p w14:paraId="13489D4F" w14:textId="77777777" w:rsidR="009B0487" w:rsidRPr="009B0487" w:rsidRDefault="009B0487" w:rsidP="009B0487">
            <w:pPr>
              <w:spacing w:after="0" w:line="240" w:lineRule="auto"/>
              <w:rPr>
                <w:rFonts w:ascii="Arial" w:eastAsia="Arial" w:hAnsi="Arial" w:cs="Arial"/>
                <w:i/>
              </w:rPr>
            </w:pPr>
          </w:p>
          <w:p w14:paraId="63C7A3F5" w14:textId="77777777" w:rsidR="009B0487" w:rsidRPr="009B0487" w:rsidRDefault="009B0487" w:rsidP="009B0487">
            <w:pPr>
              <w:spacing w:after="0" w:line="240" w:lineRule="auto"/>
              <w:rPr>
                <w:rFonts w:ascii="Arial" w:eastAsia="Arial" w:hAnsi="Arial" w:cs="Arial"/>
                <w:i/>
              </w:rPr>
            </w:pPr>
          </w:p>
          <w:p w14:paraId="0A8B369A" w14:textId="77777777" w:rsidR="009B0487" w:rsidRPr="009B0487" w:rsidRDefault="009B0487" w:rsidP="009B0487">
            <w:pPr>
              <w:spacing w:after="0" w:line="240" w:lineRule="auto"/>
              <w:rPr>
                <w:rFonts w:ascii="Arial" w:eastAsia="Arial" w:hAnsi="Arial" w:cs="Arial"/>
                <w:i/>
              </w:rPr>
            </w:pPr>
          </w:p>
          <w:p w14:paraId="463B3D6C" w14:textId="19BA75E8" w:rsidR="00F776A6" w:rsidRPr="006C6796" w:rsidRDefault="009B0487" w:rsidP="009B0487">
            <w:pPr>
              <w:spacing w:after="0" w:line="240" w:lineRule="auto"/>
              <w:rPr>
                <w:rFonts w:ascii="Arial" w:eastAsia="Arial" w:hAnsi="Arial" w:cs="Arial"/>
                <w:i/>
              </w:rPr>
            </w:pPr>
            <w:r w:rsidRPr="009B0487">
              <w:rPr>
                <w:rFonts w:ascii="Arial" w:eastAsia="Arial" w:hAnsi="Arial" w:cs="Arial"/>
                <w:i/>
              </w:rPr>
              <w:t>Develops innovative and transformative digital technologies for use in pediatric mental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2F457C" w14:textId="16AC94B0" w:rsidR="00F776A6" w:rsidRPr="006C6796" w:rsidRDefault="473183D7" w:rsidP="00F326C9">
            <w:pPr>
              <w:numPr>
                <w:ilvl w:val="0"/>
                <w:numId w:val="1"/>
              </w:numPr>
              <w:spacing w:after="0" w:line="240" w:lineRule="auto"/>
              <w:ind w:left="241" w:hanging="241"/>
              <w:rPr>
                <w:rFonts w:ascii="Arial" w:hAnsi="Arial" w:cs="Arial"/>
              </w:rPr>
            </w:pPr>
            <w:r w:rsidRPr="473183D7">
              <w:rPr>
                <w:rFonts w:ascii="Arial" w:hAnsi="Arial" w:cs="Arial"/>
              </w:rPr>
              <w:t xml:space="preserve">Uses telepsychiatry and innovative ways, including </w:t>
            </w:r>
            <w:r w:rsidR="00E84257" w:rsidRPr="473183D7">
              <w:rPr>
                <w:rFonts w:ascii="Arial" w:hAnsi="Arial" w:cs="Arial"/>
              </w:rPr>
              <w:t>digital</w:t>
            </w:r>
            <w:r w:rsidRPr="473183D7">
              <w:rPr>
                <w:rFonts w:ascii="Arial" w:hAnsi="Arial" w:cs="Arial"/>
              </w:rPr>
              <w:t xml:space="preserve"> play with </w:t>
            </w:r>
            <w:proofErr w:type="gramStart"/>
            <w:r w:rsidRPr="473183D7">
              <w:rPr>
                <w:rFonts w:ascii="Arial" w:hAnsi="Arial" w:cs="Arial"/>
              </w:rPr>
              <w:t>children</w:t>
            </w:r>
            <w:proofErr w:type="gramEnd"/>
          </w:p>
          <w:p w14:paraId="1C033020" w14:textId="63E0CAF5" w:rsidR="00F776A6" w:rsidRPr="006C6796" w:rsidRDefault="473183D7" w:rsidP="00F326C9">
            <w:pPr>
              <w:numPr>
                <w:ilvl w:val="0"/>
                <w:numId w:val="1"/>
              </w:numPr>
              <w:spacing w:after="0" w:line="240" w:lineRule="auto"/>
              <w:ind w:left="241" w:hanging="241"/>
              <w:rPr>
                <w:rFonts w:ascii="Arial" w:eastAsia="Arial" w:hAnsi="Arial" w:cs="Arial"/>
              </w:rPr>
            </w:pPr>
            <w:r w:rsidRPr="473183D7">
              <w:rPr>
                <w:rFonts w:ascii="Arial" w:eastAsia="Arial" w:hAnsi="Arial" w:cs="Arial"/>
              </w:rPr>
              <w:t xml:space="preserve">Serves as a “super-user” for the </w:t>
            </w:r>
            <w:proofErr w:type="gramStart"/>
            <w:r w:rsidRPr="473183D7">
              <w:rPr>
                <w:rFonts w:ascii="Arial" w:eastAsia="Arial" w:hAnsi="Arial" w:cs="Arial"/>
              </w:rPr>
              <w:t>EHR</w:t>
            </w:r>
            <w:proofErr w:type="gramEnd"/>
          </w:p>
          <w:p w14:paraId="33C55BBF" w14:textId="474BEDA4" w:rsidR="00F776A6" w:rsidRDefault="473183D7" w:rsidP="00F326C9">
            <w:pPr>
              <w:pStyle w:val="ListParagraph"/>
              <w:numPr>
                <w:ilvl w:val="0"/>
                <w:numId w:val="1"/>
              </w:numPr>
              <w:spacing w:after="0" w:line="240" w:lineRule="auto"/>
              <w:ind w:left="241" w:hanging="241"/>
              <w:rPr>
                <w:rFonts w:ascii="Arial" w:eastAsia="Arial" w:hAnsi="Arial" w:cs="Arial"/>
              </w:rPr>
            </w:pPr>
            <w:r w:rsidRPr="473183D7">
              <w:rPr>
                <w:rFonts w:ascii="Arial" w:eastAsia="Arial" w:hAnsi="Arial" w:cs="Arial"/>
              </w:rPr>
              <w:t xml:space="preserve">Develops clinical decision-making </w:t>
            </w:r>
            <w:proofErr w:type="gramStart"/>
            <w:r w:rsidRPr="473183D7">
              <w:rPr>
                <w:rFonts w:ascii="Arial" w:eastAsia="Arial" w:hAnsi="Arial" w:cs="Arial"/>
              </w:rPr>
              <w:t>pathways</w:t>
            </w:r>
            <w:proofErr w:type="gramEnd"/>
          </w:p>
          <w:p w14:paraId="40D20F65" w14:textId="77777777" w:rsidR="005349C7" w:rsidRPr="006C6796" w:rsidRDefault="005349C7" w:rsidP="005349C7">
            <w:pPr>
              <w:pStyle w:val="ListParagraph"/>
              <w:spacing w:after="0" w:line="240" w:lineRule="auto"/>
              <w:ind w:left="241"/>
              <w:rPr>
                <w:rFonts w:ascii="Arial" w:eastAsia="Arial" w:hAnsi="Arial" w:cs="Arial"/>
              </w:rPr>
            </w:pPr>
          </w:p>
          <w:p w14:paraId="7F15F214" w14:textId="123978C5" w:rsidR="00F776A6" w:rsidRPr="006C6796" w:rsidRDefault="473183D7" w:rsidP="00F326C9">
            <w:pPr>
              <w:pStyle w:val="ListParagraph"/>
              <w:numPr>
                <w:ilvl w:val="0"/>
                <w:numId w:val="1"/>
              </w:numPr>
              <w:spacing w:after="0" w:line="240" w:lineRule="auto"/>
              <w:ind w:left="241" w:hanging="241"/>
              <w:rPr>
                <w:rFonts w:ascii="Arial" w:eastAsia="Arial" w:hAnsi="Arial" w:cs="Arial"/>
              </w:rPr>
            </w:pPr>
            <w:r w:rsidRPr="473183D7">
              <w:rPr>
                <w:rFonts w:ascii="Arial" w:eastAsia="Arial" w:hAnsi="Arial" w:cs="Arial"/>
              </w:rPr>
              <w:t xml:space="preserve">Serves on steering or advisory committees for </w:t>
            </w:r>
            <w:proofErr w:type="gramStart"/>
            <w:r w:rsidRPr="473183D7">
              <w:rPr>
                <w:rFonts w:ascii="Arial" w:eastAsia="Arial" w:hAnsi="Arial" w:cs="Arial"/>
              </w:rPr>
              <w:t>EHR</w:t>
            </w:r>
            <w:proofErr w:type="gramEnd"/>
          </w:p>
          <w:p w14:paraId="264AD490" w14:textId="6785F372" w:rsidR="00F776A6" w:rsidRDefault="473183D7" w:rsidP="00F326C9">
            <w:pPr>
              <w:pStyle w:val="ListParagraph"/>
              <w:numPr>
                <w:ilvl w:val="0"/>
                <w:numId w:val="1"/>
              </w:numPr>
              <w:spacing w:after="0" w:line="240" w:lineRule="auto"/>
              <w:ind w:left="241" w:hanging="241"/>
              <w:rPr>
                <w:rFonts w:ascii="Arial" w:eastAsia="Arial" w:hAnsi="Arial" w:cs="Arial"/>
              </w:rPr>
            </w:pPr>
            <w:r w:rsidRPr="473183D7">
              <w:rPr>
                <w:rFonts w:ascii="Arial" w:eastAsia="Arial" w:hAnsi="Arial" w:cs="Arial"/>
              </w:rPr>
              <w:t>Shares advancements in EHR functionality with peers and colleagues in formal and informal ways</w:t>
            </w:r>
          </w:p>
          <w:p w14:paraId="48D0EDC4" w14:textId="77777777" w:rsidR="005349C7" w:rsidRPr="006C6796" w:rsidRDefault="005349C7" w:rsidP="005349C7">
            <w:pPr>
              <w:pStyle w:val="ListParagraph"/>
              <w:spacing w:after="0" w:line="240" w:lineRule="auto"/>
              <w:ind w:left="241"/>
              <w:rPr>
                <w:rFonts w:ascii="Arial" w:eastAsia="Arial" w:hAnsi="Arial" w:cs="Arial"/>
              </w:rPr>
            </w:pPr>
          </w:p>
          <w:p w14:paraId="0234085C" w14:textId="1D1E208F" w:rsidR="00F776A6" w:rsidRPr="006C6796" w:rsidRDefault="25E5CD2C" w:rsidP="00F326C9">
            <w:pPr>
              <w:pStyle w:val="ListParagraph"/>
              <w:numPr>
                <w:ilvl w:val="0"/>
                <w:numId w:val="11"/>
              </w:numPr>
              <w:spacing w:after="0" w:line="240" w:lineRule="auto"/>
              <w:ind w:left="241" w:hanging="241"/>
              <w:rPr>
                <w:rFonts w:ascii="Arial" w:eastAsia="Arial" w:hAnsi="Arial" w:cs="Arial"/>
              </w:rPr>
            </w:pPr>
            <w:r w:rsidRPr="5FFFD5FD">
              <w:rPr>
                <w:rFonts w:ascii="Arial" w:eastAsia="Arial" w:hAnsi="Arial" w:cs="Arial"/>
              </w:rPr>
              <w:t>Manages a patient from diagnosis through treatment through digital means including review of data, referral to consultants and initiation of a treatment plan</w:t>
            </w:r>
          </w:p>
        </w:tc>
      </w:tr>
      <w:tr w:rsidR="001A536D" w:rsidRPr="006C6796" w14:paraId="304882EA" w14:textId="77777777" w:rsidTr="00685179">
        <w:trPr>
          <w:trHeight w:val="521"/>
        </w:trPr>
        <w:tc>
          <w:tcPr>
            <w:tcW w:w="4950" w:type="dxa"/>
            <w:shd w:val="clear" w:color="auto" w:fill="FFD965"/>
          </w:tcPr>
          <w:p w14:paraId="7DC7EAEF" w14:textId="77777777" w:rsidR="00F776A6" w:rsidRPr="006C6796" w:rsidRDefault="00F776A6" w:rsidP="00BD28D7">
            <w:pPr>
              <w:spacing w:after="0" w:line="240" w:lineRule="auto"/>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20BBE048" w14:textId="499CF9FB" w:rsidR="001751BF" w:rsidRDefault="001751BF" w:rsidP="00F326C9">
            <w:pPr>
              <w:numPr>
                <w:ilvl w:val="0"/>
                <w:numId w:val="1"/>
              </w:numPr>
              <w:spacing w:after="0" w:line="240" w:lineRule="auto"/>
              <w:ind w:left="187" w:hanging="187"/>
              <w:contextualSpacing/>
              <w:rPr>
                <w:rFonts w:ascii="Arial" w:eastAsia="Arial" w:hAnsi="Arial" w:cs="Arial"/>
              </w:rPr>
            </w:pPr>
            <w:r>
              <w:rPr>
                <w:rFonts w:ascii="Arial" w:eastAsia="Arial" w:hAnsi="Arial" w:cs="Arial"/>
              </w:rPr>
              <w:t xml:space="preserve">Chart stimulated </w:t>
            </w:r>
            <w:proofErr w:type="gramStart"/>
            <w:r>
              <w:rPr>
                <w:rFonts w:ascii="Arial" w:eastAsia="Arial" w:hAnsi="Arial" w:cs="Arial"/>
              </w:rPr>
              <w:t>recall</w:t>
            </w:r>
            <w:proofErr w:type="gramEnd"/>
          </w:p>
          <w:p w14:paraId="262EF34B" w14:textId="5D902F77" w:rsidR="001751BF" w:rsidRDefault="00A176FE" w:rsidP="00F326C9">
            <w:pPr>
              <w:numPr>
                <w:ilvl w:val="0"/>
                <w:numId w:val="1"/>
              </w:numPr>
              <w:spacing w:after="0" w:line="240" w:lineRule="auto"/>
              <w:ind w:left="187" w:hanging="187"/>
              <w:contextualSpacing/>
              <w:rPr>
                <w:rFonts w:ascii="Arial" w:eastAsia="Arial" w:hAnsi="Arial" w:cs="Arial"/>
              </w:rPr>
            </w:pPr>
            <w:r>
              <w:rPr>
                <w:rFonts w:ascii="Arial" w:eastAsia="Arial" w:hAnsi="Arial" w:cs="Arial"/>
              </w:rPr>
              <w:t xml:space="preserve">Direct observation (e.g., </w:t>
            </w:r>
            <w:r w:rsidR="0050095E">
              <w:rPr>
                <w:rFonts w:ascii="Arial" w:eastAsia="Arial" w:hAnsi="Arial" w:cs="Arial"/>
              </w:rPr>
              <w:t xml:space="preserve">professional mini-evaluation exercise </w:t>
            </w:r>
            <w:r>
              <w:rPr>
                <w:rFonts w:ascii="Arial" w:eastAsia="Arial" w:hAnsi="Arial" w:cs="Arial"/>
              </w:rPr>
              <w:t xml:space="preserve">for </w:t>
            </w:r>
            <w:r w:rsidR="0050095E">
              <w:rPr>
                <w:rFonts w:ascii="Arial" w:eastAsia="Arial" w:hAnsi="Arial" w:cs="Arial"/>
              </w:rPr>
              <w:t>p</w:t>
            </w:r>
            <w:r>
              <w:rPr>
                <w:rFonts w:ascii="Arial" w:eastAsia="Arial" w:hAnsi="Arial" w:cs="Arial"/>
              </w:rPr>
              <w:t xml:space="preserve">ediatric </w:t>
            </w:r>
            <w:r w:rsidR="0050095E">
              <w:rPr>
                <w:rFonts w:ascii="Arial" w:eastAsia="Arial" w:hAnsi="Arial" w:cs="Arial"/>
              </w:rPr>
              <w:t>t</w:t>
            </w:r>
            <w:r>
              <w:rPr>
                <w:rFonts w:ascii="Arial" w:eastAsia="Arial" w:hAnsi="Arial" w:cs="Arial"/>
              </w:rPr>
              <w:t xml:space="preserve">elepsychiatry </w:t>
            </w:r>
            <w:r w:rsidR="0050095E">
              <w:rPr>
                <w:rFonts w:ascii="Arial" w:eastAsia="Arial" w:hAnsi="Arial" w:cs="Arial"/>
              </w:rPr>
              <w:t>s</w:t>
            </w:r>
            <w:r w:rsidR="001751BF">
              <w:rPr>
                <w:rFonts w:ascii="Arial" w:eastAsia="Arial" w:hAnsi="Arial" w:cs="Arial"/>
              </w:rPr>
              <w:t>imulation</w:t>
            </w:r>
            <w:r>
              <w:rPr>
                <w:rFonts w:ascii="Arial" w:eastAsia="Arial" w:hAnsi="Arial" w:cs="Arial"/>
              </w:rPr>
              <w:t>)</w:t>
            </w:r>
          </w:p>
          <w:p w14:paraId="3E94AAE9" w14:textId="3BD67B40" w:rsidR="00BA6775" w:rsidRDefault="00BA6775" w:rsidP="00F326C9">
            <w:pPr>
              <w:numPr>
                <w:ilvl w:val="0"/>
                <w:numId w:val="1"/>
              </w:numPr>
              <w:spacing w:after="0" w:line="240" w:lineRule="auto"/>
              <w:ind w:left="187" w:hanging="187"/>
              <w:contextualSpacing/>
              <w:rPr>
                <w:rFonts w:ascii="Arial" w:eastAsia="Arial" w:hAnsi="Arial" w:cs="Arial"/>
              </w:rPr>
            </w:pPr>
            <w:r>
              <w:rPr>
                <w:rFonts w:ascii="Arial" w:eastAsia="Arial" w:hAnsi="Arial" w:cs="Arial"/>
              </w:rPr>
              <w:t>Multisource feedback</w:t>
            </w:r>
          </w:p>
          <w:p w14:paraId="03F20623" w14:textId="77777777" w:rsidR="00A176FE" w:rsidRDefault="00A176FE" w:rsidP="00F326C9">
            <w:pPr>
              <w:numPr>
                <w:ilvl w:val="0"/>
                <w:numId w:val="1"/>
              </w:numPr>
              <w:spacing w:after="0" w:line="240" w:lineRule="auto"/>
              <w:ind w:left="187" w:hanging="187"/>
              <w:contextualSpacing/>
              <w:rPr>
                <w:rFonts w:ascii="Arial" w:eastAsia="Arial" w:hAnsi="Arial" w:cs="Arial"/>
              </w:rPr>
            </w:pPr>
            <w:r w:rsidRPr="502B51B3">
              <w:rPr>
                <w:rFonts w:ascii="Arial" w:eastAsia="Arial" w:hAnsi="Arial" w:cs="Arial"/>
              </w:rPr>
              <w:t>Patient/Child Satisfaction Questionnaires in the use of Telepsychiatry</w:t>
            </w:r>
            <w:r w:rsidRPr="473183D7">
              <w:rPr>
                <w:rFonts w:ascii="Arial" w:eastAsia="Arial" w:hAnsi="Arial" w:cs="Arial"/>
              </w:rPr>
              <w:t xml:space="preserve"> </w:t>
            </w:r>
          </w:p>
          <w:p w14:paraId="2E4326E9" w14:textId="267F7D2E" w:rsidR="00BA6775" w:rsidRDefault="00BA6775" w:rsidP="00F326C9">
            <w:pPr>
              <w:numPr>
                <w:ilvl w:val="0"/>
                <w:numId w:val="1"/>
              </w:numPr>
              <w:spacing w:after="0" w:line="240" w:lineRule="auto"/>
              <w:ind w:left="187" w:hanging="187"/>
              <w:contextualSpacing/>
              <w:rPr>
                <w:rFonts w:ascii="Arial" w:eastAsia="Arial" w:hAnsi="Arial" w:cs="Arial"/>
              </w:rPr>
            </w:pPr>
            <w:r>
              <w:rPr>
                <w:rFonts w:ascii="Arial" w:eastAsia="Arial" w:hAnsi="Arial" w:cs="Arial"/>
              </w:rPr>
              <w:t>Portfolio</w:t>
            </w:r>
          </w:p>
          <w:p w14:paraId="33628D23" w14:textId="3E6B05D8" w:rsidR="00A176FE" w:rsidRPr="00F83559" w:rsidRDefault="00A176FE" w:rsidP="00F326C9">
            <w:pPr>
              <w:numPr>
                <w:ilvl w:val="0"/>
                <w:numId w:val="1"/>
              </w:numPr>
              <w:spacing w:after="0" w:line="240" w:lineRule="auto"/>
              <w:ind w:left="187" w:hanging="187"/>
              <w:contextualSpacing/>
            </w:pPr>
            <w:r>
              <w:rPr>
                <w:rFonts w:ascii="Arial" w:eastAsia="Arial" w:hAnsi="Arial" w:cs="Arial"/>
              </w:rPr>
              <w:t>Q</w:t>
            </w:r>
            <w:r w:rsidRPr="0F512C86">
              <w:rPr>
                <w:rFonts w:ascii="Arial" w:eastAsia="Arial" w:hAnsi="Arial" w:cs="Arial"/>
              </w:rPr>
              <w:t>uality dashboard (metric of defined quality measures)</w:t>
            </w:r>
            <w:r w:rsidRPr="502B51B3">
              <w:rPr>
                <w:rFonts w:ascii="Arial" w:eastAsia="Arial" w:hAnsi="Arial" w:cs="Arial"/>
              </w:rPr>
              <w:t xml:space="preserve"> </w:t>
            </w:r>
          </w:p>
          <w:p w14:paraId="005C19CE" w14:textId="77777777" w:rsidR="00A176FE" w:rsidRPr="006C6796" w:rsidRDefault="00A176FE" w:rsidP="00F326C9">
            <w:pPr>
              <w:numPr>
                <w:ilvl w:val="0"/>
                <w:numId w:val="1"/>
              </w:numPr>
              <w:spacing w:after="0" w:line="240" w:lineRule="auto"/>
              <w:ind w:left="187" w:hanging="187"/>
              <w:contextualSpacing/>
              <w:rPr>
                <w:rFonts w:ascii="Arial" w:eastAsia="Arial" w:hAnsi="Arial" w:cs="Arial"/>
              </w:rPr>
            </w:pPr>
            <w:r w:rsidRPr="473183D7">
              <w:rPr>
                <w:rFonts w:ascii="Arial" w:eastAsia="Arial" w:hAnsi="Arial" w:cs="Arial"/>
              </w:rPr>
              <w:lastRenderedPageBreak/>
              <w:t xml:space="preserve">Retrospective chart/EHR review/audit </w:t>
            </w:r>
          </w:p>
          <w:p w14:paraId="2F3F73C1" w14:textId="7FF3FD3B" w:rsidR="00F776A6" w:rsidRPr="006C6796" w:rsidRDefault="00BA6775" w:rsidP="00F326C9">
            <w:pPr>
              <w:numPr>
                <w:ilvl w:val="0"/>
                <w:numId w:val="1"/>
              </w:numPr>
              <w:spacing w:after="0" w:line="240" w:lineRule="auto"/>
              <w:ind w:left="187" w:hanging="187"/>
              <w:contextualSpacing/>
            </w:pPr>
            <w:r>
              <w:rPr>
                <w:rFonts w:ascii="Arial" w:eastAsia="Arial" w:hAnsi="Arial" w:cs="Arial"/>
              </w:rPr>
              <w:t xml:space="preserve">Telehealth </w:t>
            </w:r>
            <w:r w:rsidR="004961B4">
              <w:rPr>
                <w:rFonts w:ascii="Arial" w:eastAsia="Arial" w:hAnsi="Arial" w:cs="Arial"/>
              </w:rPr>
              <w:t>p</w:t>
            </w:r>
            <w:r>
              <w:rPr>
                <w:rFonts w:ascii="Arial" w:eastAsia="Arial" w:hAnsi="Arial" w:cs="Arial"/>
              </w:rPr>
              <w:t xml:space="preserve">atient </w:t>
            </w:r>
            <w:r w:rsidR="004961B4">
              <w:rPr>
                <w:rFonts w:ascii="Arial" w:eastAsia="Arial" w:hAnsi="Arial" w:cs="Arial"/>
              </w:rPr>
              <w:t>l</w:t>
            </w:r>
            <w:r>
              <w:rPr>
                <w:rFonts w:ascii="Arial" w:eastAsia="Arial" w:hAnsi="Arial" w:cs="Arial"/>
              </w:rPr>
              <w:t>og</w:t>
            </w:r>
          </w:p>
        </w:tc>
      </w:tr>
      <w:tr w:rsidR="001A536D" w:rsidRPr="006C6796" w14:paraId="58E0A132" w14:textId="77777777" w:rsidTr="473183D7">
        <w:tc>
          <w:tcPr>
            <w:tcW w:w="4950" w:type="dxa"/>
            <w:shd w:val="clear" w:color="auto" w:fill="8DB3E2" w:themeFill="text2" w:themeFillTint="66"/>
          </w:tcPr>
          <w:p w14:paraId="68D30FA4" w14:textId="77777777" w:rsidR="00F776A6" w:rsidRPr="006C6796" w:rsidRDefault="00F776A6" w:rsidP="00BD28D7">
            <w:pPr>
              <w:spacing w:after="0" w:line="240" w:lineRule="auto"/>
              <w:rPr>
                <w:rFonts w:ascii="Arial" w:eastAsia="Arial" w:hAnsi="Arial" w:cs="Arial"/>
              </w:rPr>
            </w:pPr>
            <w:r w:rsidRPr="006C6796">
              <w:rPr>
                <w:rFonts w:ascii="Arial" w:eastAsia="Arial" w:hAnsi="Arial" w:cs="Arial"/>
              </w:rPr>
              <w:lastRenderedPageBreak/>
              <w:t xml:space="preserve">Curriculum Mapping </w:t>
            </w:r>
          </w:p>
        </w:tc>
        <w:tc>
          <w:tcPr>
            <w:tcW w:w="9175" w:type="dxa"/>
            <w:shd w:val="clear" w:color="auto" w:fill="8DB3E2" w:themeFill="text2" w:themeFillTint="66"/>
          </w:tcPr>
          <w:p w14:paraId="040BEF1B" w14:textId="77777777" w:rsidR="00F776A6" w:rsidRPr="006C6796" w:rsidRDefault="00F776A6" w:rsidP="00F326C9">
            <w:pPr>
              <w:numPr>
                <w:ilvl w:val="0"/>
                <w:numId w:val="1"/>
              </w:numPr>
              <w:spacing w:after="0" w:line="240" w:lineRule="auto"/>
              <w:ind w:left="180" w:hanging="180"/>
              <w:rPr>
                <w:rFonts w:ascii="Arial" w:hAnsi="Arial" w:cs="Arial"/>
              </w:rPr>
            </w:pPr>
          </w:p>
        </w:tc>
      </w:tr>
      <w:tr w:rsidR="001A536D" w:rsidRPr="006C6796" w14:paraId="3F0B0BF2" w14:textId="77777777" w:rsidTr="473183D7">
        <w:trPr>
          <w:trHeight w:val="80"/>
        </w:trPr>
        <w:tc>
          <w:tcPr>
            <w:tcW w:w="4950" w:type="dxa"/>
            <w:shd w:val="clear" w:color="auto" w:fill="A8D08D"/>
          </w:tcPr>
          <w:p w14:paraId="3C94D275" w14:textId="77777777" w:rsidR="00F776A6" w:rsidRPr="006C6796" w:rsidRDefault="00F776A6" w:rsidP="00BD28D7">
            <w:pPr>
              <w:spacing w:after="0" w:line="240" w:lineRule="auto"/>
              <w:rPr>
                <w:rFonts w:ascii="Arial" w:eastAsia="Arial" w:hAnsi="Arial" w:cs="Arial"/>
              </w:rPr>
            </w:pPr>
            <w:r w:rsidRPr="006C6796">
              <w:rPr>
                <w:rFonts w:ascii="Arial" w:eastAsia="Arial" w:hAnsi="Arial" w:cs="Arial"/>
              </w:rPr>
              <w:t>Notes or Resources</w:t>
            </w:r>
          </w:p>
        </w:tc>
        <w:tc>
          <w:tcPr>
            <w:tcW w:w="9175" w:type="dxa"/>
            <w:shd w:val="clear" w:color="auto" w:fill="A8D08D"/>
          </w:tcPr>
          <w:p w14:paraId="298B48EE" w14:textId="683503E2" w:rsidR="00B7720C" w:rsidRDefault="473183D7" w:rsidP="00F326C9">
            <w:pPr>
              <w:numPr>
                <w:ilvl w:val="0"/>
                <w:numId w:val="1"/>
              </w:numPr>
              <w:spacing w:after="0" w:line="240" w:lineRule="auto"/>
              <w:ind w:left="187" w:hanging="187"/>
              <w:contextualSpacing/>
              <w:rPr>
                <w:rFonts w:ascii="Arial" w:eastAsia="Arial" w:hAnsi="Arial" w:cs="Arial"/>
              </w:rPr>
            </w:pPr>
            <w:r w:rsidRPr="00C967AB">
              <w:rPr>
                <w:rFonts w:ascii="Arial" w:eastAsia="Arial" w:hAnsi="Arial" w:cs="Arial"/>
              </w:rPr>
              <w:t xml:space="preserve">AACAP Telepsychiatry and Quality Committee. Clinical Update: Telepsychiatry with Children and Adolescents. </w:t>
            </w:r>
            <w:r w:rsidRPr="00E613ED">
              <w:rPr>
                <w:rFonts w:ascii="Arial" w:eastAsia="Arial" w:hAnsi="Arial" w:cs="Arial"/>
                <w:i/>
                <w:iCs/>
              </w:rPr>
              <w:t xml:space="preserve">J Am </w:t>
            </w:r>
            <w:proofErr w:type="spellStart"/>
            <w:r w:rsidRPr="00E613ED">
              <w:rPr>
                <w:rFonts w:ascii="Arial" w:eastAsia="Arial" w:hAnsi="Arial" w:cs="Arial"/>
                <w:i/>
                <w:iCs/>
              </w:rPr>
              <w:t>Acad</w:t>
            </w:r>
            <w:proofErr w:type="spellEnd"/>
            <w:r w:rsidRPr="00E613ED">
              <w:rPr>
                <w:rFonts w:ascii="Arial" w:eastAsia="Arial" w:hAnsi="Arial" w:cs="Arial"/>
                <w:i/>
                <w:iCs/>
              </w:rPr>
              <w:t xml:space="preserve"> Child </w:t>
            </w:r>
            <w:proofErr w:type="spellStart"/>
            <w:r w:rsidRPr="00E613ED">
              <w:rPr>
                <w:rFonts w:ascii="Arial" w:eastAsia="Arial" w:hAnsi="Arial" w:cs="Arial"/>
                <w:i/>
                <w:iCs/>
              </w:rPr>
              <w:t>Adolesc</w:t>
            </w:r>
            <w:proofErr w:type="spellEnd"/>
            <w:r w:rsidRPr="00E613ED">
              <w:rPr>
                <w:rFonts w:ascii="Arial" w:eastAsia="Arial" w:hAnsi="Arial" w:cs="Arial"/>
                <w:i/>
                <w:iCs/>
              </w:rPr>
              <w:t xml:space="preserve"> Psychiatry</w:t>
            </w:r>
            <w:r w:rsidRPr="00C967AB">
              <w:rPr>
                <w:rFonts w:ascii="Arial" w:eastAsia="Arial" w:hAnsi="Arial" w:cs="Arial"/>
              </w:rPr>
              <w:t xml:space="preserve"> 2017;56(10):875–893. </w:t>
            </w:r>
            <w:hyperlink r:id="rId42" w:history="1">
              <w:r w:rsidR="00C967AB" w:rsidRPr="003C7DF2">
                <w:rPr>
                  <w:rStyle w:val="Hyperlink"/>
                  <w:rFonts w:ascii="Arial" w:eastAsia="Arial" w:hAnsi="Arial" w:cs="Arial"/>
                </w:rPr>
                <w:t>https://www.jaacap.org/article/S0890-8567(17)30333-7/pdf</w:t>
              </w:r>
            </w:hyperlink>
          </w:p>
          <w:p w14:paraId="145EFEC2" w14:textId="3DBE4BA9" w:rsidR="00D60DA0" w:rsidRDefault="00D60DA0" w:rsidP="00D60DA0">
            <w:pPr>
              <w:numPr>
                <w:ilvl w:val="0"/>
                <w:numId w:val="1"/>
              </w:numPr>
              <w:spacing w:after="0" w:line="240" w:lineRule="auto"/>
              <w:ind w:left="187" w:hanging="187"/>
              <w:contextualSpacing/>
              <w:rPr>
                <w:rFonts w:ascii="Arial" w:eastAsia="Arial" w:hAnsi="Arial" w:cs="Arial"/>
              </w:rPr>
            </w:pPr>
            <w:r w:rsidRPr="00C36580">
              <w:rPr>
                <w:rFonts w:ascii="Arial" w:eastAsia="Arial" w:hAnsi="Arial" w:cs="Arial"/>
              </w:rPr>
              <w:t>A</w:t>
            </w:r>
            <w:r w:rsidR="00503B34">
              <w:rPr>
                <w:rFonts w:ascii="Arial" w:eastAsia="Arial" w:hAnsi="Arial" w:cs="Arial"/>
              </w:rPr>
              <w:t>merican College of Physicians (A</w:t>
            </w:r>
            <w:r w:rsidRPr="00C36580">
              <w:rPr>
                <w:rFonts w:ascii="Arial" w:eastAsia="Arial" w:hAnsi="Arial" w:cs="Arial"/>
              </w:rPr>
              <w:t>CP</w:t>
            </w:r>
            <w:r w:rsidR="00503B34">
              <w:rPr>
                <w:rFonts w:ascii="Arial" w:eastAsia="Arial" w:hAnsi="Arial" w:cs="Arial"/>
              </w:rPr>
              <w:t>).</w:t>
            </w:r>
            <w:r w:rsidRPr="00C36580">
              <w:rPr>
                <w:rFonts w:ascii="Arial" w:eastAsia="Arial" w:hAnsi="Arial" w:cs="Arial"/>
              </w:rPr>
              <w:t xml:space="preserve"> Health Information Technology</w:t>
            </w:r>
            <w:r w:rsidR="00EA77BB">
              <w:rPr>
                <w:rFonts w:ascii="Arial" w:eastAsia="Arial" w:hAnsi="Arial" w:cs="Arial"/>
              </w:rPr>
              <w:t xml:space="preserve">. Web page. </w:t>
            </w:r>
            <w:hyperlink r:id="rId43" w:history="1">
              <w:r w:rsidR="00EA77BB" w:rsidRPr="002769EB">
                <w:rPr>
                  <w:rStyle w:val="Hyperlink"/>
                  <w:rFonts w:ascii="Arial" w:eastAsia="Arial" w:hAnsi="Arial" w:cs="Arial"/>
                </w:rPr>
                <w:t>https://www.acponline.org/practice-resources/business-resources/health-information-technology</w:t>
              </w:r>
            </w:hyperlink>
            <w:r w:rsidR="009946B7">
              <w:rPr>
                <w:rFonts w:ascii="Arial" w:eastAsia="Arial" w:hAnsi="Arial" w:cs="Arial"/>
              </w:rPr>
              <w:t>. Accessed July 2020.</w:t>
            </w:r>
          </w:p>
          <w:p w14:paraId="1B60159F" w14:textId="15710DB0" w:rsidR="00D60DA0" w:rsidRPr="00C56B4D" w:rsidRDefault="00D60DA0" w:rsidP="00C56B4D">
            <w:pPr>
              <w:numPr>
                <w:ilvl w:val="0"/>
                <w:numId w:val="1"/>
              </w:numPr>
              <w:spacing w:after="0" w:line="240" w:lineRule="auto"/>
              <w:ind w:left="187" w:hanging="187"/>
              <w:contextualSpacing/>
              <w:rPr>
                <w:rFonts w:ascii="Arial" w:eastAsia="Arial" w:hAnsi="Arial" w:cs="Arial"/>
              </w:rPr>
            </w:pPr>
            <w:r w:rsidRPr="0081304B">
              <w:rPr>
                <w:rFonts w:ascii="Arial" w:eastAsia="Arial" w:hAnsi="Arial" w:cs="Arial"/>
              </w:rPr>
              <w:t>ACP</w:t>
            </w:r>
            <w:r w:rsidR="00800676">
              <w:rPr>
                <w:rFonts w:ascii="Arial" w:eastAsia="Arial" w:hAnsi="Arial" w:cs="Arial"/>
              </w:rPr>
              <w:t xml:space="preserve">. </w:t>
            </w:r>
            <w:r w:rsidR="00800676" w:rsidRPr="00800676">
              <w:rPr>
                <w:rFonts w:ascii="Arial" w:eastAsia="Arial" w:hAnsi="Arial" w:cs="Arial"/>
              </w:rPr>
              <w:t>Telemedicine: A Practical Guide for Incorporation into your Practice</w:t>
            </w:r>
            <w:r w:rsidR="00800676">
              <w:rPr>
                <w:rFonts w:ascii="Arial" w:eastAsia="Arial" w:hAnsi="Arial" w:cs="Arial"/>
              </w:rPr>
              <w:t xml:space="preserve">. </w:t>
            </w:r>
            <w:r w:rsidRPr="0081304B">
              <w:rPr>
                <w:rFonts w:ascii="Arial" w:eastAsia="Arial" w:hAnsi="Arial" w:cs="Arial"/>
              </w:rPr>
              <w:t xml:space="preserve"> </w:t>
            </w:r>
            <w:hyperlink r:id="rId44" w:history="1">
              <w:r w:rsidR="00C56B4D" w:rsidRPr="002769EB">
                <w:rPr>
                  <w:rStyle w:val="Hyperlink"/>
                  <w:rFonts w:ascii="Arial" w:eastAsia="Arial" w:hAnsi="Arial" w:cs="Arial"/>
                </w:rPr>
                <w:t>https://www.acponline.org/cme-moc/online-learning-center/telemedicine-a-practical-guide-for-incorporation-into-your-practice</w:t>
              </w:r>
            </w:hyperlink>
            <w:r w:rsidR="00C56B4D">
              <w:rPr>
                <w:rStyle w:val="Hyperlink"/>
              </w:rPr>
              <w:br/>
            </w:r>
            <w:r w:rsidR="00C56B4D">
              <w:rPr>
                <w:rStyle w:val="Hyperlink"/>
                <w:rFonts w:ascii="Arial" w:hAnsi="Arial" w:cs="Arial"/>
                <w:color w:val="auto"/>
                <w:u w:val="none"/>
              </w:rPr>
              <w:t>Note: Requires login</w:t>
            </w:r>
            <w:r w:rsidR="009946B7">
              <w:rPr>
                <w:rStyle w:val="Hyperlink"/>
                <w:rFonts w:ascii="Arial" w:hAnsi="Arial" w:cs="Arial"/>
                <w:color w:val="auto"/>
                <w:u w:val="none"/>
              </w:rPr>
              <w:t xml:space="preserve"> and password</w:t>
            </w:r>
            <w:r w:rsidR="00C56B4D">
              <w:rPr>
                <w:rStyle w:val="Hyperlink"/>
                <w:rFonts w:ascii="Arial" w:hAnsi="Arial" w:cs="Arial"/>
                <w:color w:val="auto"/>
                <w:u w:val="none"/>
              </w:rPr>
              <w:t>.</w:t>
            </w:r>
          </w:p>
          <w:p w14:paraId="4E413917" w14:textId="3BBA1876" w:rsidR="00586A60" w:rsidRDefault="00586A60" w:rsidP="00586A60">
            <w:pPr>
              <w:numPr>
                <w:ilvl w:val="0"/>
                <w:numId w:val="1"/>
              </w:numPr>
              <w:spacing w:after="0" w:line="240" w:lineRule="auto"/>
              <w:ind w:left="187" w:hanging="187"/>
              <w:contextualSpacing/>
              <w:rPr>
                <w:rFonts w:ascii="Arial" w:eastAsia="Arial" w:hAnsi="Arial" w:cs="Arial"/>
              </w:rPr>
            </w:pPr>
            <w:r w:rsidRPr="002F3229">
              <w:rPr>
                <w:rFonts w:ascii="Arial" w:eastAsia="Arial" w:hAnsi="Arial" w:cs="Arial"/>
              </w:rPr>
              <w:t>A</w:t>
            </w:r>
            <w:r>
              <w:rPr>
                <w:rFonts w:ascii="Arial" w:eastAsia="Arial" w:hAnsi="Arial" w:cs="Arial"/>
              </w:rPr>
              <w:t>PA</w:t>
            </w:r>
            <w:r w:rsidRPr="002F3229">
              <w:rPr>
                <w:rFonts w:ascii="Arial" w:eastAsia="Arial" w:hAnsi="Arial" w:cs="Arial"/>
              </w:rPr>
              <w:t>. APP Advisor [an app</w:t>
            </w:r>
            <w:r w:rsidR="00B575C0">
              <w:rPr>
                <w:rFonts w:ascii="Arial" w:eastAsia="Arial" w:hAnsi="Arial" w:cs="Arial"/>
              </w:rPr>
              <w:t>-</w:t>
            </w:r>
            <w:r w:rsidRPr="002F3229">
              <w:rPr>
                <w:rFonts w:ascii="Arial" w:eastAsia="Arial" w:hAnsi="Arial" w:cs="Arial"/>
              </w:rPr>
              <w:t>evaluating system]</w:t>
            </w:r>
            <w:r w:rsidR="00B575C0">
              <w:rPr>
                <w:rFonts w:ascii="Arial" w:eastAsia="Arial" w:hAnsi="Arial" w:cs="Arial"/>
              </w:rPr>
              <w:t xml:space="preserve">. </w:t>
            </w:r>
            <w:hyperlink r:id="rId45" w:history="1">
              <w:r w:rsidRPr="003C7DF2">
                <w:rPr>
                  <w:rStyle w:val="Hyperlink"/>
                  <w:rFonts w:ascii="Arial" w:eastAsia="Arial" w:hAnsi="Arial" w:cs="Arial"/>
                </w:rPr>
                <w:t>https://www.psychiatry.org/psychiatrists/practice/mental-health-apps</w:t>
              </w:r>
            </w:hyperlink>
          </w:p>
          <w:p w14:paraId="11D77BB1" w14:textId="6F446AB0" w:rsidR="00504D27" w:rsidRDefault="00323B36" w:rsidP="00F326C9">
            <w:pPr>
              <w:numPr>
                <w:ilvl w:val="0"/>
                <w:numId w:val="1"/>
              </w:numPr>
              <w:spacing w:after="0" w:line="240" w:lineRule="auto"/>
              <w:ind w:left="187" w:hanging="187"/>
              <w:contextualSpacing/>
              <w:rPr>
                <w:rFonts w:ascii="Arial" w:eastAsia="Arial" w:hAnsi="Arial" w:cs="Arial"/>
              </w:rPr>
            </w:pPr>
            <w:r w:rsidRPr="00323B36">
              <w:rPr>
                <w:rFonts w:ascii="Arial" w:eastAsia="Arial" w:hAnsi="Arial" w:cs="Arial"/>
              </w:rPr>
              <w:t>APA</w:t>
            </w:r>
            <w:r w:rsidR="00586A60">
              <w:rPr>
                <w:rFonts w:ascii="Arial" w:eastAsia="Arial" w:hAnsi="Arial" w:cs="Arial"/>
              </w:rPr>
              <w:t xml:space="preserve"> and </w:t>
            </w:r>
            <w:r w:rsidRPr="00323B36">
              <w:rPr>
                <w:rFonts w:ascii="Arial" w:eastAsia="Arial" w:hAnsi="Arial" w:cs="Arial"/>
              </w:rPr>
              <w:t>AACAP</w:t>
            </w:r>
            <w:r w:rsidR="00586A60">
              <w:rPr>
                <w:rFonts w:ascii="Arial" w:eastAsia="Arial" w:hAnsi="Arial" w:cs="Arial"/>
              </w:rPr>
              <w:t>.</w:t>
            </w:r>
            <w:r w:rsidRPr="00323B36">
              <w:rPr>
                <w:rFonts w:ascii="Arial" w:eastAsia="Arial" w:hAnsi="Arial" w:cs="Arial"/>
              </w:rPr>
              <w:t xml:space="preserve"> Telepsychiatry Toolkit</w:t>
            </w:r>
            <w:r w:rsidR="000D591F">
              <w:rPr>
                <w:rFonts w:ascii="Arial" w:eastAsia="Arial" w:hAnsi="Arial" w:cs="Arial"/>
              </w:rPr>
              <w:t>.</w:t>
            </w:r>
            <w:r w:rsidRPr="00323B36">
              <w:rPr>
                <w:rFonts w:ascii="Arial" w:eastAsia="Arial" w:hAnsi="Arial" w:cs="Arial"/>
              </w:rPr>
              <w:t xml:space="preserve"> </w:t>
            </w:r>
            <w:hyperlink r:id="rId46" w:history="1">
              <w:r w:rsidRPr="003C7DF2">
                <w:rPr>
                  <w:rStyle w:val="Hyperlink"/>
                  <w:rFonts w:ascii="Arial" w:eastAsia="Arial" w:hAnsi="Arial" w:cs="Arial"/>
                </w:rPr>
                <w:t>https://www.psychiatry.org/psychiatrists/practice/telepsychiatry/toolkit/child-adolescent</w:t>
              </w:r>
            </w:hyperlink>
          </w:p>
          <w:p w14:paraId="4945C8CF" w14:textId="322C6349" w:rsidR="00586A60" w:rsidRDefault="00586A60" w:rsidP="00586A60">
            <w:pPr>
              <w:numPr>
                <w:ilvl w:val="0"/>
                <w:numId w:val="1"/>
              </w:numPr>
              <w:spacing w:after="0" w:line="240" w:lineRule="auto"/>
              <w:ind w:left="187" w:hanging="187"/>
              <w:contextualSpacing/>
              <w:rPr>
                <w:rFonts w:ascii="Arial" w:eastAsia="Arial" w:hAnsi="Arial" w:cs="Arial"/>
              </w:rPr>
            </w:pPr>
            <w:r w:rsidRPr="004D0E94">
              <w:rPr>
                <w:rFonts w:ascii="Arial" w:eastAsia="Arial" w:hAnsi="Arial" w:cs="Arial"/>
              </w:rPr>
              <w:t>A</w:t>
            </w:r>
            <w:r>
              <w:rPr>
                <w:rFonts w:ascii="Arial" w:eastAsia="Arial" w:hAnsi="Arial" w:cs="Arial"/>
              </w:rPr>
              <w:t xml:space="preserve">PA </w:t>
            </w:r>
            <w:r w:rsidRPr="004D0E94">
              <w:rPr>
                <w:rFonts w:ascii="Arial" w:eastAsia="Arial" w:hAnsi="Arial" w:cs="Arial"/>
              </w:rPr>
              <w:t xml:space="preserve">and ATA. Best Practices in Videoconferencing Based </w:t>
            </w:r>
            <w:proofErr w:type="spellStart"/>
            <w:r w:rsidRPr="004D0E94">
              <w:rPr>
                <w:rFonts w:ascii="Arial" w:eastAsia="Arial" w:hAnsi="Arial" w:cs="Arial"/>
              </w:rPr>
              <w:t>Telemental</w:t>
            </w:r>
            <w:proofErr w:type="spellEnd"/>
            <w:r w:rsidRPr="004D0E94">
              <w:rPr>
                <w:rFonts w:ascii="Arial" w:eastAsia="Arial" w:hAnsi="Arial" w:cs="Arial"/>
              </w:rPr>
              <w:t xml:space="preserve"> Healt</w:t>
            </w:r>
            <w:r>
              <w:rPr>
                <w:rFonts w:ascii="Arial" w:eastAsia="Arial" w:hAnsi="Arial" w:cs="Arial"/>
              </w:rPr>
              <w:t>h.</w:t>
            </w:r>
            <w:r w:rsidRPr="004D0E94">
              <w:rPr>
                <w:rFonts w:ascii="Arial" w:eastAsia="Arial" w:hAnsi="Arial" w:cs="Arial"/>
              </w:rPr>
              <w:t xml:space="preserve"> </w:t>
            </w:r>
            <w:hyperlink r:id="rId47" w:history="1">
              <w:r w:rsidRPr="002769EB">
                <w:rPr>
                  <w:rStyle w:val="Hyperlink"/>
                  <w:rFonts w:ascii="Arial" w:eastAsia="Arial" w:hAnsi="Arial" w:cs="Arial"/>
                </w:rPr>
                <w:t>https://www.psychiatry.org/File%20Library/Psychiatrists/Practice/Telepsychiatry/APA-ATA-Best-Practices-in-Videoconferencing-Based-Telemental-Health.pdf</w:t>
              </w:r>
            </w:hyperlink>
            <w:r w:rsidR="009946B7">
              <w:rPr>
                <w:rFonts w:ascii="Arial" w:eastAsia="Arial" w:hAnsi="Arial" w:cs="Arial"/>
              </w:rPr>
              <w:t xml:space="preserve">. Published </w:t>
            </w:r>
            <w:r w:rsidR="009946B7" w:rsidRPr="004D0E94">
              <w:rPr>
                <w:rFonts w:ascii="Arial" w:eastAsia="Arial" w:hAnsi="Arial" w:cs="Arial"/>
              </w:rPr>
              <w:t>April 2018</w:t>
            </w:r>
            <w:r w:rsidR="009946B7">
              <w:rPr>
                <w:rFonts w:ascii="Arial" w:eastAsia="Arial" w:hAnsi="Arial" w:cs="Arial"/>
              </w:rPr>
              <w:t>.</w:t>
            </w:r>
            <w:r>
              <w:rPr>
                <w:rFonts w:ascii="Arial" w:eastAsia="Arial" w:hAnsi="Arial" w:cs="Arial"/>
              </w:rPr>
              <w:t xml:space="preserve"> </w:t>
            </w:r>
          </w:p>
          <w:p w14:paraId="59CE37A1" w14:textId="77777777" w:rsidR="00586A60" w:rsidRDefault="00586A60" w:rsidP="00586A60">
            <w:pPr>
              <w:numPr>
                <w:ilvl w:val="0"/>
                <w:numId w:val="1"/>
              </w:numPr>
              <w:spacing w:after="0" w:line="240" w:lineRule="auto"/>
              <w:ind w:left="187" w:hanging="187"/>
              <w:contextualSpacing/>
              <w:rPr>
                <w:rFonts w:ascii="Arial" w:eastAsia="Arial" w:hAnsi="Arial" w:cs="Arial"/>
              </w:rPr>
            </w:pPr>
            <w:r w:rsidRPr="004332CF">
              <w:rPr>
                <w:rFonts w:ascii="Arial" w:eastAsia="Arial" w:hAnsi="Arial" w:cs="Arial"/>
              </w:rPr>
              <w:t xml:space="preserve">American Telemedicine Association (ATA). Practice Guidelines for </w:t>
            </w:r>
            <w:proofErr w:type="spellStart"/>
            <w:r w:rsidRPr="004332CF">
              <w:rPr>
                <w:rFonts w:ascii="Arial" w:eastAsia="Arial" w:hAnsi="Arial" w:cs="Arial"/>
              </w:rPr>
              <w:t>Telemental</w:t>
            </w:r>
            <w:proofErr w:type="spellEnd"/>
            <w:r w:rsidRPr="004332CF">
              <w:rPr>
                <w:rFonts w:ascii="Arial" w:eastAsia="Arial" w:hAnsi="Arial" w:cs="Arial"/>
              </w:rPr>
              <w:t xml:space="preserve"> Health with Children and Adolescents. March 2017. </w:t>
            </w:r>
            <w:hyperlink r:id="rId48" w:history="1">
              <w:r w:rsidRPr="002769EB">
                <w:rPr>
                  <w:rStyle w:val="Hyperlink"/>
                  <w:rFonts w:ascii="Arial" w:eastAsia="Arial" w:hAnsi="Arial" w:cs="Arial"/>
                </w:rPr>
                <w:t>https://www.cdphp.com/-/media/files/providers/behavioral-health/hedis-toolkit-and-bh-guidelines/practice-guidelines-telemental-health.pdf?la=en</w:t>
              </w:r>
            </w:hyperlink>
            <w:r>
              <w:rPr>
                <w:rFonts w:ascii="Arial" w:eastAsia="Arial" w:hAnsi="Arial" w:cs="Arial"/>
              </w:rPr>
              <w:t xml:space="preserve"> </w:t>
            </w:r>
          </w:p>
          <w:p w14:paraId="5807D1A6" w14:textId="6DCFD7DD" w:rsidR="00C72F49" w:rsidRDefault="00C72F49" w:rsidP="00C72F49">
            <w:pPr>
              <w:numPr>
                <w:ilvl w:val="0"/>
                <w:numId w:val="1"/>
              </w:numPr>
              <w:spacing w:after="0" w:line="240" w:lineRule="auto"/>
              <w:ind w:left="187" w:hanging="187"/>
              <w:contextualSpacing/>
              <w:rPr>
                <w:rFonts w:ascii="Arial" w:eastAsia="Arial" w:hAnsi="Arial" w:cs="Arial"/>
              </w:rPr>
            </w:pPr>
            <w:r w:rsidRPr="003C5CC0">
              <w:rPr>
                <w:rFonts w:ascii="Arial" w:eastAsia="Arial" w:hAnsi="Arial" w:cs="Arial"/>
              </w:rPr>
              <w:t xml:space="preserve">Center for Connected Health Policy. </w:t>
            </w:r>
            <w:hyperlink r:id="rId49" w:history="1">
              <w:r w:rsidRPr="003C7DF2">
                <w:rPr>
                  <w:rStyle w:val="Hyperlink"/>
                  <w:rFonts w:ascii="Arial" w:eastAsia="Arial" w:hAnsi="Arial" w:cs="Arial"/>
                </w:rPr>
                <w:t>https://www.cchpca.org</w:t>
              </w:r>
            </w:hyperlink>
            <w:r w:rsidR="00C40852">
              <w:rPr>
                <w:rStyle w:val="Hyperlink"/>
                <w:rFonts w:ascii="Arial" w:eastAsia="Arial" w:hAnsi="Arial" w:cs="Arial"/>
              </w:rPr>
              <w:br/>
            </w:r>
            <w:r w:rsidR="00C40852" w:rsidRPr="00C40852">
              <w:rPr>
                <w:rStyle w:val="Hyperlink"/>
                <w:rFonts w:ascii="Arial" w:eastAsia="Arial" w:hAnsi="Arial" w:cs="Arial"/>
                <w:color w:val="auto"/>
                <w:u w:val="none"/>
              </w:rPr>
              <w:t>Note</w:t>
            </w:r>
            <w:r w:rsidR="00C40852">
              <w:rPr>
                <w:rStyle w:val="Hyperlink"/>
                <w:rFonts w:ascii="Arial" w:eastAsia="Arial" w:hAnsi="Arial" w:cs="Arial"/>
                <w:color w:val="auto"/>
                <w:u w:val="none"/>
              </w:rPr>
              <w:t xml:space="preserve">: </w:t>
            </w:r>
            <w:r w:rsidR="00C40852" w:rsidRPr="003C5CC0">
              <w:rPr>
                <w:rFonts w:ascii="Arial" w:eastAsia="Arial" w:hAnsi="Arial" w:cs="Arial"/>
              </w:rPr>
              <w:t>Provides updated legal and regulatory policies updates.</w:t>
            </w:r>
          </w:p>
          <w:p w14:paraId="5053001F" w14:textId="64F2F657" w:rsidR="00C40852" w:rsidRDefault="00C40852" w:rsidP="00C40852">
            <w:pPr>
              <w:numPr>
                <w:ilvl w:val="0"/>
                <w:numId w:val="1"/>
              </w:numPr>
              <w:spacing w:after="0" w:line="240" w:lineRule="auto"/>
              <w:ind w:left="187" w:hanging="187"/>
              <w:contextualSpacing/>
              <w:rPr>
                <w:rFonts w:ascii="Arial" w:eastAsia="Arial" w:hAnsi="Arial" w:cs="Arial"/>
              </w:rPr>
            </w:pPr>
            <w:r w:rsidRPr="00B22A86">
              <w:rPr>
                <w:rFonts w:ascii="Arial" w:eastAsia="Arial" w:hAnsi="Arial" w:cs="Arial"/>
              </w:rPr>
              <w:t xml:space="preserve">Centers for Medicare and Medicaid Services. </w:t>
            </w:r>
            <w:r w:rsidR="00617FD5">
              <w:rPr>
                <w:rFonts w:ascii="Arial" w:eastAsia="Arial" w:hAnsi="Arial" w:cs="Arial"/>
              </w:rPr>
              <w:t>Telehealth</w:t>
            </w:r>
            <w:r w:rsidR="00617FD5" w:rsidRPr="00617FD5">
              <w:rPr>
                <w:rFonts w:ascii="Arial" w:eastAsia="Arial" w:hAnsi="Arial" w:cs="Arial"/>
              </w:rPr>
              <w:t xml:space="preserve">. </w:t>
            </w:r>
            <w:hyperlink r:id="rId50" w:history="1">
              <w:r w:rsidR="00836058" w:rsidRPr="002769EB">
                <w:rPr>
                  <w:rStyle w:val="Hyperlink"/>
                  <w:rFonts w:ascii="Arial" w:eastAsia="Arial" w:hAnsi="Arial" w:cs="Arial"/>
                </w:rPr>
                <w:t>http://www.cms.gov/Medicare/Medicare-General-Information/Telehealth/index.html</w:t>
              </w:r>
            </w:hyperlink>
            <w:r w:rsidR="009946B7">
              <w:rPr>
                <w:rFonts w:ascii="Arial" w:eastAsia="Arial" w:hAnsi="Arial" w:cs="Arial"/>
              </w:rPr>
              <w:t xml:space="preserve">. </w:t>
            </w:r>
            <w:r w:rsidR="009946B7" w:rsidRPr="00617FD5">
              <w:rPr>
                <w:rFonts w:ascii="Arial" w:eastAsia="Arial" w:hAnsi="Arial" w:cs="Arial"/>
              </w:rPr>
              <w:t xml:space="preserve">Accessed </w:t>
            </w:r>
            <w:r w:rsidR="009946B7">
              <w:rPr>
                <w:rFonts w:ascii="Arial" w:eastAsia="Arial" w:hAnsi="Arial" w:cs="Arial"/>
              </w:rPr>
              <w:t xml:space="preserve">April </w:t>
            </w:r>
            <w:r w:rsidR="009946B7" w:rsidRPr="00617FD5">
              <w:rPr>
                <w:rFonts w:ascii="Arial" w:eastAsia="Arial" w:hAnsi="Arial" w:cs="Arial"/>
              </w:rPr>
              <w:t>21</w:t>
            </w:r>
            <w:r w:rsidR="009946B7">
              <w:rPr>
                <w:rFonts w:ascii="Arial" w:eastAsia="Arial" w:hAnsi="Arial" w:cs="Arial"/>
              </w:rPr>
              <w:t>,20</w:t>
            </w:r>
            <w:r w:rsidR="009946B7" w:rsidRPr="00617FD5">
              <w:rPr>
                <w:rFonts w:ascii="Arial" w:eastAsia="Arial" w:hAnsi="Arial" w:cs="Arial"/>
              </w:rPr>
              <w:t>20</w:t>
            </w:r>
            <w:r w:rsidR="009946B7">
              <w:rPr>
                <w:rFonts w:ascii="Arial" w:eastAsia="Arial" w:hAnsi="Arial" w:cs="Arial"/>
              </w:rPr>
              <w:t>.</w:t>
            </w:r>
          </w:p>
          <w:p w14:paraId="7118AC42" w14:textId="7448AF13" w:rsidR="00617FD5" w:rsidRDefault="00617FD5" w:rsidP="00617FD5">
            <w:pPr>
              <w:numPr>
                <w:ilvl w:val="0"/>
                <w:numId w:val="1"/>
              </w:numPr>
              <w:spacing w:after="0" w:line="240" w:lineRule="auto"/>
              <w:ind w:left="187" w:hanging="187"/>
              <w:contextualSpacing/>
              <w:rPr>
                <w:rFonts w:ascii="Arial" w:eastAsia="Arial" w:hAnsi="Arial" w:cs="Arial"/>
              </w:rPr>
            </w:pPr>
            <w:r w:rsidRPr="00C7131A">
              <w:rPr>
                <w:rFonts w:ascii="Arial" w:eastAsia="Arial" w:hAnsi="Arial" w:cs="Arial"/>
              </w:rPr>
              <w:t xml:space="preserve">DeJong SM. Professionalism and </w:t>
            </w:r>
            <w:r>
              <w:rPr>
                <w:rFonts w:ascii="Arial" w:eastAsia="Arial" w:hAnsi="Arial" w:cs="Arial"/>
              </w:rPr>
              <w:t>t</w:t>
            </w:r>
            <w:r w:rsidRPr="00C7131A">
              <w:rPr>
                <w:rFonts w:ascii="Arial" w:eastAsia="Arial" w:hAnsi="Arial" w:cs="Arial"/>
              </w:rPr>
              <w:t xml:space="preserve">echnology: </w:t>
            </w:r>
            <w:r>
              <w:rPr>
                <w:rFonts w:ascii="Arial" w:eastAsia="Arial" w:hAnsi="Arial" w:cs="Arial"/>
              </w:rPr>
              <w:t>c</w:t>
            </w:r>
            <w:r w:rsidRPr="00C7131A">
              <w:rPr>
                <w:rFonts w:ascii="Arial" w:eastAsia="Arial" w:hAnsi="Arial" w:cs="Arial"/>
              </w:rPr>
              <w:t xml:space="preserve">ompetencies </w:t>
            </w:r>
            <w:r>
              <w:rPr>
                <w:rFonts w:ascii="Arial" w:eastAsia="Arial" w:hAnsi="Arial" w:cs="Arial"/>
              </w:rPr>
              <w:t>a</w:t>
            </w:r>
            <w:r w:rsidRPr="00C7131A">
              <w:rPr>
                <w:rFonts w:ascii="Arial" w:eastAsia="Arial" w:hAnsi="Arial" w:cs="Arial"/>
              </w:rPr>
              <w:t xml:space="preserve">cross the </w:t>
            </w:r>
            <w:r>
              <w:rPr>
                <w:rFonts w:ascii="Arial" w:eastAsia="Arial" w:hAnsi="Arial" w:cs="Arial"/>
              </w:rPr>
              <w:t>t</w:t>
            </w:r>
            <w:r w:rsidRPr="00C7131A">
              <w:rPr>
                <w:rFonts w:ascii="Arial" w:eastAsia="Arial" w:hAnsi="Arial" w:cs="Arial"/>
              </w:rPr>
              <w:t>ele-</w:t>
            </w:r>
            <w:r>
              <w:rPr>
                <w:rFonts w:ascii="Arial" w:eastAsia="Arial" w:hAnsi="Arial" w:cs="Arial"/>
              </w:rPr>
              <w:t>b</w:t>
            </w:r>
            <w:r w:rsidRPr="00C7131A">
              <w:rPr>
                <w:rFonts w:ascii="Arial" w:eastAsia="Arial" w:hAnsi="Arial" w:cs="Arial"/>
              </w:rPr>
              <w:t xml:space="preserve">ehavioral </w:t>
            </w:r>
            <w:r w:rsidR="00337021">
              <w:rPr>
                <w:rFonts w:ascii="Arial" w:eastAsia="Arial" w:hAnsi="Arial" w:cs="Arial"/>
              </w:rPr>
              <w:t>h</w:t>
            </w:r>
            <w:r w:rsidRPr="00C7131A">
              <w:rPr>
                <w:rFonts w:ascii="Arial" w:eastAsia="Arial" w:hAnsi="Arial" w:cs="Arial"/>
              </w:rPr>
              <w:t xml:space="preserve">ealth and </w:t>
            </w:r>
            <w:r>
              <w:rPr>
                <w:rFonts w:ascii="Arial" w:eastAsia="Arial" w:hAnsi="Arial" w:cs="Arial"/>
              </w:rPr>
              <w:t>e</w:t>
            </w:r>
            <w:r w:rsidRPr="00C7131A">
              <w:rPr>
                <w:rFonts w:ascii="Arial" w:eastAsia="Arial" w:hAnsi="Arial" w:cs="Arial"/>
              </w:rPr>
              <w:t>-</w:t>
            </w:r>
            <w:r>
              <w:rPr>
                <w:rFonts w:ascii="Arial" w:eastAsia="Arial" w:hAnsi="Arial" w:cs="Arial"/>
              </w:rPr>
              <w:t>be</w:t>
            </w:r>
            <w:r w:rsidRPr="00C7131A">
              <w:rPr>
                <w:rFonts w:ascii="Arial" w:eastAsia="Arial" w:hAnsi="Arial" w:cs="Arial"/>
              </w:rPr>
              <w:t xml:space="preserve">havioral </w:t>
            </w:r>
            <w:r>
              <w:rPr>
                <w:rFonts w:ascii="Arial" w:eastAsia="Arial" w:hAnsi="Arial" w:cs="Arial"/>
              </w:rPr>
              <w:t>h</w:t>
            </w:r>
            <w:r w:rsidRPr="00C7131A">
              <w:rPr>
                <w:rFonts w:ascii="Arial" w:eastAsia="Arial" w:hAnsi="Arial" w:cs="Arial"/>
              </w:rPr>
              <w:t xml:space="preserve">ealth </w:t>
            </w:r>
            <w:r>
              <w:rPr>
                <w:rFonts w:ascii="Arial" w:eastAsia="Arial" w:hAnsi="Arial" w:cs="Arial"/>
              </w:rPr>
              <w:t>s</w:t>
            </w:r>
            <w:r w:rsidRPr="00C7131A">
              <w:rPr>
                <w:rFonts w:ascii="Arial" w:eastAsia="Arial" w:hAnsi="Arial" w:cs="Arial"/>
              </w:rPr>
              <w:t xml:space="preserve">pectrum. </w:t>
            </w:r>
            <w:proofErr w:type="spellStart"/>
            <w:r w:rsidRPr="00617FD5">
              <w:rPr>
                <w:rFonts w:ascii="Arial" w:eastAsia="Arial" w:hAnsi="Arial" w:cs="Arial"/>
                <w:i/>
                <w:iCs/>
              </w:rPr>
              <w:t>Acad</w:t>
            </w:r>
            <w:proofErr w:type="spellEnd"/>
            <w:r w:rsidRPr="00617FD5">
              <w:rPr>
                <w:rFonts w:ascii="Arial" w:eastAsia="Arial" w:hAnsi="Arial" w:cs="Arial"/>
                <w:i/>
                <w:iCs/>
              </w:rPr>
              <w:t xml:space="preserve"> Psychiatry</w:t>
            </w:r>
            <w:r w:rsidRPr="00C7131A">
              <w:rPr>
                <w:rFonts w:ascii="Arial" w:eastAsia="Arial" w:hAnsi="Arial" w:cs="Arial"/>
              </w:rPr>
              <w:t xml:space="preserve"> 2018;42(6):800-807</w:t>
            </w:r>
            <w:r>
              <w:rPr>
                <w:rFonts w:ascii="Arial" w:eastAsia="Arial" w:hAnsi="Arial" w:cs="Arial"/>
              </w:rPr>
              <w:t>.</w:t>
            </w:r>
          </w:p>
          <w:p w14:paraId="0C5A7F7B" w14:textId="2F017837" w:rsidR="00C72F49" w:rsidRDefault="00C72F49" w:rsidP="00C72F49">
            <w:pPr>
              <w:numPr>
                <w:ilvl w:val="0"/>
                <w:numId w:val="1"/>
              </w:numPr>
              <w:spacing w:after="0" w:line="240" w:lineRule="auto"/>
              <w:ind w:left="187" w:hanging="187"/>
              <w:contextualSpacing/>
              <w:rPr>
                <w:rFonts w:ascii="Arial" w:eastAsia="Arial" w:hAnsi="Arial" w:cs="Arial"/>
              </w:rPr>
            </w:pPr>
            <w:r w:rsidRPr="008B6D14">
              <w:rPr>
                <w:rFonts w:ascii="Arial" w:eastAsia="Arial" w:hAnsi="Arial" w:cs="Arial"/>
              </w:rPr>
              <w:t>DeJong SM et al., Pediatric Telepsychiatry Curriculum</w:t>
            </w:r>
            <w:r>
              <w:rPr>
                <w:rFonts w:ascii="Arial" w:eastAsia="Arial" w:hAnsi="Arial" w:cs="Arial"/>
              </w:rPr>
              <w:t>: Graduate Medical Education (</w:t>
            </w:r>
            <w:r w:rsidRPr="008B6D14">
              <w:rPr>
                <w:rFonts w:ascii="Arial" w:eastAsia="Arial" w:hAnsi="Arial" w:cs="Arial"/>
              </w:rPr>
              <w:t>GME</w:t>
            </w:r>
            <w:r>
              <w:rPr>
                <w:rFonts w:ascii="Arial" w:eastAsia="Arial" w:hAnsi="Arial" w:cs="Arial"/>
              </w:rPr>
              <w:t>)</w:t>
            </w:r>
            <w:r w:rsidRPr="008B6D14">
              <w:rPr>
                <w:rFonts w:ascii="Arial" w:eastAsia="Arial" w:hAnsi="Arial" w:cs="Arial"/>
              </w:rPr>
              <w:t xml:space="preserve"> and </w:t>
            </w:r>
            <w:r>
              <w:rPr>
                <w:rFonts w:ascii="Arial" w:eastAsia="Arial" w:hAnsi="Arial" w:cs="Arial"/>
              </w:rPr>
              <w:t>Continuing Medical Education (</w:t>
            </w:r>
            <w:r w:rsidRPr="008B6D14">
              <w:rPr>
                <w:rFonts w:ascii="Arial" w:eastAsia="Arial" w:hAnsi="Arial" w:cs="Arial"/>
              </w:rPr>
              <w:t>CME</w:t>
            </w:r>
            <w:r>
              <w:rPr>
                <w:rFonts w:ascii="Arial" w:eastAsia="Arial" w:hAnsi="Arial" w:cs="Arial"/>
              </w:rPr>
              <w:t>)</w:t>
            </w:r>
            <w:r w:rsidRPr="008B6D14">
              <w:rPr>
                <w:rFonts w:ascii="Arial" w:eastAsia="Arial" w:hAnsi="Arial" w:cs="Arial"/>
              </w:rPr>
              <w:t xml:space="preserve">. </w:t>
            </w:r>
            <w:r>
              <w:rPr>
                <w:rFonts w:ascii="Arial" w:eastAsia="Arial" w:hAnsi="Arial" w:cs="Arial"/>
              </w:rPr>
              <w:t xml:space="preserve">May 2020. </w:t>
            </w:r>
            <w:hyperlink r:id="rId51" w:history="1">
              <w:r w:rsidRPr="003C7DF2">
                <w:rPr>
                  <w:rStyle w:val="Hyperlink"/>
                  <w:rFonts w:ascii="Arial" w:eastAsia="Arial" w:hAnsi="Arial" w:cs="Arial"/>
                </w:rPr>
                <w:t>https://www.aacap.org/App_Themes/AACAP/Docs/clinical_practice_center/business_of_practice/Telepsych/Pediatric_Telepsychiatry_Curriculum_Oct_2020-web.pdf</w:t>
              </w:r>
            </w:hyperlink>
          </w:p>
          <w:p w14:paraId="5EC6F6AD" w14:textId="77777777" w:rsidR="00C124BE" w:rsidRDefault="00C124BE" w:rsidP="00617FD5">
            <w:pPr>
              <w:numPr>
                <w:ilvl w:val="0"/>
                <w:numId w:val="1"/>
              </w:numPr>
              <w:spacing w:after="0" w:line="240" w:lineRule="auto"/>
              <w:ind w:left="187" w:hanging="187"/>
              <w:contextualSpacing/>
              <w:rPr>
                <w:rFonts w:ascii="Arial" w:eastAsia="Arial" w:hAnsi="Arial" w:cs="Arial"/>
              </w:rPr>
            </w:pPr>
            <w:r w:rsidRPr="001B2239">
              <w:rPr>
                <w:rFonts w:ascii="Arial" w:eastAsia="Arial" w:hAnsi="Arial" w:cs="Arial"/>
              </w:rPr>
              <w:t xml:space="preserve">King SL, Shipman SA. Telehealth in academic medicine: roles, opportunities, and risks.  </w:t>
            </w:r>
            <w:proofErr w:type="spellStart"/>
            <w:r w:rsidRPr="00C124BE">
              <w:rPr>
                <w:rFonts w:ascii="Arial" w:eastAsia="Arial" w:hAnsi="Arial" w:cs="Arial"/>
                <w:i/>
                <w:iCs/>
              </w:rPr>
              <w:t>Acad</w:t>
            </w:r>
            <w:proofErr w:type="spellEnd"/>
            <w:r w:rsidRPr="00C124BE">
              <w:rPr>
                <w:rFonts w:ascii="Arial" w:eastAsia="Arial" w:hAnsi="Arial" w:cs="Arial"/>
                <w:i/>
                <w:iCs/>
              </w:rPr>
              <w:t xml:space="preserve"> Med</w:t>
            </w:r>
            <w:r w:rsidRPr="001B2239">
              <w:rPr>
                <w:rFonts w:ascii="Arial" w:eastAsia="Arial" w:hAnsi="Arial" w:cs="Arial"/>
              </w:rPr>
              <w:t xml:space="preserve">. 2019 Jun;94(6):915. </w:t>
            </w:r>
            <w:proofErr w:type="spellStart"/>
            <w:r w:rsidRPr="001B2239">
              <w:rPr>
                <w:rFonts w:ascii="Arial" w:eastAsia="Arial" w:hAnsi="Arial" w:cs="Arial"/>
              </w:rPr>
              <w:t>doi</w:t>
            </w:r>
            <w:proofErr w:type="spellEnd"/>
            <w:r w:rsidRPr="001B2239">
              <w:rPr>
                <w:rFonts w:ascii="Arial" w:eastAsia="Arial" w:hAnsi="Arial" w:cs="Arial"/>
              </w:rPr>
              <w:t>: 10.1097/ACM.0000000000002708</w:t>
            </w:r>
          </w:p>
          <w:p w14:paraId="13A8C933" w14:textId="17CB718C" w:rsidR="00617FD5" w:rsidRDefault="00617FD5" w:rsidP="00617FD5">
            <w:pPr>
              <w:numPr>
                <w:ilvl w:val="0"/>
                <w:numId w:val="1"/>
              </w:numPr>
              <w:spacing w:after="0" w:line="240" w:lineRule="auto"/>
              <w:ind w:left="187" w:hanging="187"/>
              <w:contextualSpacing/>
              <w:rPr>
                <w:rFonts w:ascii="Arial" w:eastAsia="Arial" w:hAnsi="Arial" w:cs="Arial"/>
              </w:rPr>
            </w:pPr>
            <w:r w:rsidRPr="009A4934">
              <w:rPr>
                <w:rFonts w:ascii="Arial" w:eastAsia="Arial" w:hAnsi="Arial" w:cs="Arial"/>
              </w:rPr>
              <w:lastRenderedPageBreak/>
              <w:t xml:space="preserve">Sieja A, Markley K, Pell J, et al. Optimization sprints: improving clinician satisfaction and teamwork by rapidly reducing electronic health record burden. </w:t>
            </w:r>
            <w:r w:rsidRPr="00617FD5">
              <w:rPr>
                <w:rFonts w:ascii="Arial" w:eastAsia="Arial" w:hAnsi="Arial" w:cs="Arial"/>
                <w:i/>
                <w:iCs/>
              </w:rPr>
              <w:t>Mayo Clinic Proceedings.</w:t>
            </w:r>
            <w:r w:rsidRPr="009A4934">
              <w:rPr>
                <w:rFonts w:ascii="Arial" w:eastAsia="Arial" w:hAnsi="Arial" w:cs="Arial"/>
              </w:rPr>
              <w:t xml:space="preserve"> 2019;94(5):793-802. </w:t>
            </w:r>
            <w:hyperlink r:id="rId52" w:history="1">
              <w:r w:rsidRPr="002769EB">
                <w:rPr>
                  <w:rStyle w:val="Hyperlink"/>
                  <w:rFonts w:ascii="Arial" w:eastAsia="Arial" w:hAnsi="Arial" w:cs="Arial"/>
                </w:rPr>
                <w:t>www.mayoclinicproceedings.org/article/S0025-6196(18)30788-2/pdf</w:t>
              </w:r>
            </w:hyperlink>
            <w:r w:rsidR="00E30E5F">
              <w:rPr>
                <w:rFonts w:ascii="Arial" w:eastAsia="Arial" w:hAnsi="Arial" w:cs="Arial"/>
              </w:rPr>
              <w:t xml:space="preserve">. </w:t>
            </w:r>
            <w:r w:rsidR="00E30E5F" w:rsidRPr="009A4934">
              <w:rPr>
                <w:rFonts w:ascii="Arial" w:eastAsia="Arial" w:hAnsi="Arial" w:cs="Arial"/>
              </w:rPr>
              <w:t>Accessed 2019</w:t>
            </w:r>
            <w:r w:rsidR="00E30E5F">
              <w:rPr>
                <w:rFonts w:ascii="Arial" w:eastAsia="Arial" w:hAnsi="Arial" w:cs="Arial"/>
              </w:rPr>
              <w:t>.</w:t>
            </w:r>
          </w:p>
          <w:p w14:paraId="057D9D5F" w14:textId="0A020B9E" w:rsidR="00F776A6" w:rsidRPr="00C124BE" w:rsidRDefault="00F32E0E" w:rsidP="00C124BE">
            <w:pPr>
              <w:numPr>
                <w:ilvl w:val="0"/>
                <w:numId w:val="1"/>
              </w:numPr>
              <w:spacing w:after="0" w:line="240" w:lineRule="auto"/>
              <w:ind w:left="187" w:hanging="187"/>
              <w:contextualSpacing/>
              <w:rPr>
                <w:rFonts w:ascii="Arial" w:eastAsia="Arial" w:hAnsi="Arial" w:cs="Arial"/>
              </w:rPr>
            </w:pPr>
            <w:proofErr w:type="spellStart"/>
            <w:r w:rsidRPr="00F32E0E">
              <w:rPr>
                <w:rFonts w:ascii="Arial" w:eastAsia="Arial" w:hAnsi="Arial" w:cs="Arial"/>
              </w:rPr>
              <w:t>Yellowlees</w:t>
            </w:r>
            <w:proofErr w:type="spellEnd"/>
            <w:r w:rsidRPr="00F32E0E">
              <w:rPr>
                <w:rFonts w:ascii="Arial" w:eastAsia="Arial" w:hAnsi="Arial" w:cs="Arial"/>
              </w:rPr>
              <w:t xml:space="preserve"> P and Shore JH</w:t>
            </w:r>
            <w:r w:rsidR="00D60DA0">
              <w:rPr>
                <w:rFonts w:ascii="Arial" w:eastAsia="Arial" w:hAnsi="Arial" w:cs="Arial"/>
              </w:rPr>
              <w:t xml:space="preserve">, </w:t>
            </w:r>
            <w:r w:rsidRPr="00F32E0E">
              <w:rPr>
                <w:rFonts w:ascii="Arial" w:eastAsia="Arial" w:hAnsi="Arial" w:cs="Arial"/>
              </w:rPr>
              <w:t>ed</w:t>
            </w:r>
            <w:r w:rsidR="00D60DA0">
              <w:rPr>
                <w:rFonts w:ascii="Arial" w:eastAsia="Arial" w:hAnsi="Arial" w:cs="Arial"/>
              </w:rPr>
              <w:t>s</w:t>
            </w:r>
            <w:r w:rsidRPr="00F32E0E">
              <w:rPr>
                <w:rFonts w:ascii="Arial" w:eastAsia="Arial" w:hAnsi="Arial" w:cs="Arial"/>
              </w:rPr>
              <w:t xml:space="preserve">. </w:t>
            </w:r>
            <w:r w:rsidRPr="00D60DA0">
              <w:rPr>
                <w:rFonts w:ascii="Arial" w:eastAsia="Arial" w:hAnsi="Arial" w:cs="Arial"/>
                <w:i/>
                <w:iCs/>
              </w:rPr>
              <w:t>Telepsychiatry and Health Technologies</w:t>
            </w:r>
            <w:r w:rsidR="00D60DA0">
              <w:rPr>
                <w:rFonts w:ascii="Arial" w:eastAsia="Arial" w:hAnsi="Arial" w:cs="Arial"/>
                <w:i/>
                <w:iCs/>
              </w:rPr>
              <w:t>:</w:t>
            </w:r>
            <w:r w:rsidRPr="00D60DA0">
              <w:rPr>
                <w:rFonts w:ascii="Arial" w:eastAsia="Arial" w:hAnsi="Arial" w:cs="Arial"/>
                <w:i/>
                <w:iCs/>
              </w:rPr>
              <w:t xml:space="preserve"> A Guide for Mental Health Professionals.</w:t>
            </w:r>
            <w:r w:rsidRPr="00F32E0E">
              <w:rPr>
                <w:rFonts w:ascii="Arial" w:eastAsia="Arial" w:hAnsi="Arial" w:cs="Arial"/>
              </w:rPr>
              <w:t xml:space="preserve"> Washington DC: American Psychiatric Association Publishing</w:t>
            </w:r>
            <w:r w:rsidR="00D60DA0">
              <w:rPr>
                <w:rFonts w:ascii="Arial" w:eastAsia="Arial" w:hAnsi="Arial" w:cs="Arial"/>
              </w:rPr>
              <w:t>;</w:t>
            </w:r>
            <w:r w:rsidRPr="00F32E0E">
              <w:rPr>
                <w:rFonts w:ascii="Arial" w:eastAsia="Arial" w:hAnsi="Arial" w:cs="Arial"/>
              </w:rPr>
              <w:t xml:space="preserve"> 2018</w:t>
            </w:r>
            <w:r w:rsidR="00D60DA0">
              <w:rPr>
                <w:rFonts w:ascii="Arial" w:eastAsia="Arial" w:hAnsi="Arial" w:cs="Arial"/>
              </w:rPr>
              <w:t>.</w:t>
            </w:r>
          </w:p>
        </w:tc>
      </w:tr>
    </w:tbl>
    <w:p w14:paraId="5DE7EA5F" w14:textId="77777777" w:rsidR="00050B15" w:rsidRDefault="00050B15">
      <w:pPr>
        <w:rPr>
          <w:rFonts w:ascii="Arial" w:eastAsia="Arial" w:hAnsi="Arial" w:cs="Arial"/>
        </w:rPr>
      </w:pPr>
    </w:p>
    <w:p w14:paraId="037444B8" w14:textId="77777777" w:rsidR="005349C7" w:rsidRDefault="005349C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A55FB1" w14:paraId="1C39D6BD" w14:textId="77777777" w:rsidTr="473183D7">
        <w:trPr>
          <w:trHeight w:val="760"/>
        </w:trPr>
        <w:tc>
          <w:tcPr>
            <w:tcW w:w="14125" w:type="dxa"/>
            <w:gridSpan w:val="2"/>
            <w:shd w:val="clear" w:color="auto" w:fill="9CC3E5"/>
          </w:tcPr>
          <w:p w14:paraId="55ECF884" w14:textId="0FD8990D" w:rsidR="00050B15" w:rsidRPr="00A55FB1" w:rsidRDefault="00A10C50" w:rsidP="00BD28D7">
            <w:pPr>
              <w:spacing w:after="0" w:line="240" w:lineRule="auto"/>
              <w:jc w:val="center"/>
              <w:rPr>
                <w:rFonts w:ascii="Arial" w:eastAsia="Arial" w:hAnsi="Arial" w:cs="Arial"/>
                <w:b/>
              </w:rPr>
            </w:pPr>
            <w:r>
              <w:lastRenderedPageBreak/>
              <w:br w:type="page"/>
            </w:r>
            <w:r w:rsidRPr="00A55FB1">
              <w:rPr>
                <w:rFonts w:ascii="Arial" w:eastAsia="Arial" w:hAnsi="Arial" w:cs="Arial"/>
                <w:b/>
              </w:rPr>
              <w:t xml:space="preserve">Medical Knowledge 1: Development through the Life Cycle (including the Impact of Psychopathology on the Trajectory of Development and Development on the Expression of Psychopathology) </w:t>
            </w:r>
          </w:p>
          <w:p w14:paraId="43512D0B" w14:textId="6CCF8E2C" w:rsidR="00050B15" w:rsidRPr="00A55FB1" w:rsidRDefault="00A10C50" w:rsidP="00BD28D7">
            <w:pPr>
              <w:spacing w:after="0" w:line="240" w:lineRule="auto"/>
              <w:ind w:left="187"/>
              <w:rPr>
                <w:rFonts w:ascii="Arial" w:eastAsia="Arial" w:hAnsi="Arial" w:cs="Arial"/>
                <w:b/>
                <w:color w:val="000000"/>
              </w:rPr>
            </w:pPr>
            <w:r w:rsidRPr="00A55FB1">
              <w:rPr>
                <w:rFonts w:ascii="Arial" w:eastAsia="Arial" w:hAnsi="Arial" w:cs="Arial"/>
                <w:b/>
              </w:rPr>
              <w:t>Overall Intent:</w:t>
            </w:r>
            <w:r w:rsidRPr="00A55FB1">
              <w:rPr>
                <w:rFonts w:ascii="Arial" w:eastAsia="Arial" w:hAnsi="Arial" w:cs="Arial"/>
              </w:rPr>
              <w:t xml:space="preserve"> </w:t>
            </w:r>
            <w:r w:rsidR="003E618C" w:rsidRPr="00A55FB1">
              <w:rPr>
                <w:rFonts w:ascii="Arial" w:eastAsia="Arial" w:hAnsi="Arial" w:cs="Arial"/>
              </w:rPr>
              <w:t>To demonstrate k</w:t>
            </w:r>
            <w:r w:rsidRPr="00A55FB1">
              <w:rPr>
                <w:rFonts w:ascii="Arial" w:eastAsia="Arial" w:hAnsi="Arial" w:cs="Arial"/>
              </w:rPr>
              <w:t>nowledge of human development</w:t>
            </w:r>
            <w:r w:rsidR="003E618C" w:rsidRPr="00A55FB1">
              <w:rPr>
                <w:rFonts w:ascii="Arial" w:eastAsia="Arial" w:hAnsi="Arial" w:cs="Arial"/>
              </w:rPr>
              <w:t xml:space="preserve"> and </w:t>
            </w:r>
            <w:r w:rsidR="005D0B79" w:rsidRPr="00A55FB1">
              <w:rPr>
                <w:rFonts w:ascii="Arial" w:eastAsia="Arial" w:hAnsi="Arial" w:cs="Arial"/>
              </w:rPr>
              <w:t xml:space="preserve">the impact of </w:t>
            </w:r>
            <w:r w:rsidRPr="00A55FB1">
              <w:rPr>
                <w:rFonts w:ascii="Arial" w:eastAsia="Arial" w:hAnsi="Arial" w:cs="Arial"/>
              </w:rPr>
              <w:t xml:space="preserve">pathological and environmental influences </w:t>
            </w:r>
          </w:p>
        </w:tc>
      </w:tr>
      <w:tr w:rsidR="001A536D" w:rsidRPr="00A55FB1" w14:paraId="78BEE22D" w14:textId="77777777" w:rsidTr="473183D7">
        <w:tc>
          <w:tcPr>
            <w:tcW w:w="4950" w:type="dxa"/>
            <w:shd w:val="clear" w:color="auto" w:fill="FAC090"/>
          </w:tcPr>
          <w:p w14:paraId="71EFDF08" w14:textId="77777777" w:rsidR="00050B15" w:rsidRPr="00A55FB1" w:rsidRDefault="00A10C50" w:rsidP="00BD28D7">
            <w:pPr>
              <w:spacing w:after="0" w:line="240" w:lineRule="auto"/>
              <w:jc w:val="center"/>
              <w:rPr>
                <w:rFonts w:ascii="Arial" w:eastAsia="Arial" w:hAnsi="Arial" w:cs="Arial"/>
                <w:b/>
              </w:rPr>
            </w:pPr>
            <w:r w:rsidRPr="00A55FB1">
              <w:rPr>
                <w:rFonts w:ascii="Arial" w:eastAsia="Arial" w:hAnsi="Arial" w:cs="Arial"/>
                <w:b/>
              </w:rPr>
              <w:t>Milestones</w:t>
            </w:r>
          </w:p>
        </w:tc>
        <w:tc>
          <w:tcPr>
            <w:tcW w:w="9175" w:type="dxa"/>
            <w:shd w:val="clear" w:color="auto" w:fill="FAC090"/>
          </w:tcPr>
          <w:p w14:paraId="1A4C35F6" w14:textId="77777777" w:rsidR="00050B15" w:rsidRPr="00A55FB1" w:rsidRDefault="00A10C50" w:rsidP="00BD28D7">
            <w:pPr>
              <w:spacing w:after="0" w:line="240" w:lineRule="auto"/>
              <w:jc w:val="center"/>
              <w:rPr>
                <w:rFonts w:ascii="Arial" w:eastAsia="Arial" w:hAnsi="Arial" w:cs="Arial"/>
                <w:b/>
              </w:rPr>
            </w:pPr>
            <w:r w:rsidRPr="00A55FB1">
              <w:rPr>
                <w:rFonts w:ascii="Arial" w:eastAsia="Arial" w:hAnsi="Arial" w:cs="Arial"/>
                <w:b/>
              </w:rPr>
              <w:t>Examples</w:t>
            </w:r>
          </w:p>
        </w:tc>
      </w:tr>
      <w:tr w:rsidR="003639F1" w:rsidRPr="00A55FB1" w14:paraId="13B24D5D" w14:textId="77777777" w:rsidTr="009B0487">
        <w:tc>
          <w:tcPr>
            <w:tcW w:w="4950" w:type="dxa"/>
            <w:tcBorders>
              <w:top w:val="single" w:sz="4" w:space="0" w:color="000000"/>
              <w:bottom w:val="single" w:sz="4" w:space="0" w:color="000000"/>
            </w:tcBorders>
            <w:shd w:val="clear" w:color="auto" w:fill="C9C9C9"/>
          </w:tcPr>
          <w:p w14:paraId="45B57E29" w14:textId="77777777" w:rsidR="009B0487" w:rsidRPr="009B0487" w:rsidRDefault="00A10C50" w:rsidP="009B0487">
            <w:pPr>
              <w:spacing w:after="0" w:line="240" w:lineRule="auto"/>
              <w:rPr>
                <w:rFonts w:ascii="Arial" w:eastAsia="Arial" w:hAnsi="Arial" w:cs="Arial"/>
                <w:i/>
                <w:iCs/>
                <w:color w:val="000000" w:themeColor="text1"/>
              </w:rPr>
            </w:pPr>
            <w:r w:rsidRPr="00A55FB1">
              <w:rPr>
                <w:rFonts w:ascii="Arial" w:eastAsia="Arial" w:hAnsi="Arial" w:cs="Arial"/>
                <w:b/>
                <w:bCs/>
              </w:rPr>
              <w:t>Level 1</w:t>
            </w:r>
            <w:r w:rsidRPr="00A55FB1">
              <w:rPr>
                <w:rFonts w:ascii="Arial" w:eastAsia="Arial" w:hAnsi="Arial" w:cs="Arial"/>
              </w:rPr>
              <w:t xml:space="preserve"> </w:t>
            </w:r>
            <w:r w:rsidR="009B0487" w:rsidRPr="009B0487">
              <w:rPr>
                <w:rFonts w:ascii="Arial" w:eastAsia="Arial" w:hAnsi="Arial" w:cs="Arial"/>
                <w:i/>
                <w:iCs/>
                <w:color w:val="000000" w:themeColor="text1"/>
              </w:rPr>
              <w:t xml:space="preserve">Describes the basic stages of typical biological, sociocultural, sexual, moral, and cognitive development from infancy to young </w:t>
            </w:r>
            <w:proofErr w:type="gramStart"/>
            <w:r w:rsidR="009B0487" w:rsidRPr="009B0487">
              <w:rPr>
                <w:rFonts w:ascii="Arial" w:eastAsia="Arial" w:hAnsi="Arial" w:cs="Arial"/>
                <w:i/>
                <w:iCs/>
                <w:color w:val="000000" w:themeColor="text1"/>
              </w:rPr>
              <w:t>adulthood</w:t>
            </w:r>
            <w:proofErr w:type="gramEnd"/>
          </w:p>
          <w:p w14:paraId="7BCB0EAD" w14:textId="129EAA68" w:rsidR="009B0487" w:rsidRPr="009B0487" w:rsidRDefault="009B0487" w:rsidP="009B0487">
            <w:pPr>
              <w:spacing w:after="0" w:line="240" w:lineRule="auto"/>
              <w:rPr>
                <w:rFonts w:ascii="Arial" w:eastAsia="Arial" w:hAnsi="Arial" w:cs="Arial"/>
                <w:i/>
                <w:iCs/>
                <w:color w:val="000000" w:themeColor="text1"/>
              </w:rPr>
            </w:pPr>
            <w:r w:rsidRPr="009B0487">
              <w:rPr>
                <w:rFonts w:ascii="Arial" w:eastAsia="Arial" w:hAnsi="Arial" w:cs="Arial"/>
                <w:i/>
                <w:iCs/>
                <w:color w:val="000000" w:themeColor="text1"/>
              </w:rPr>
              <w:t xml:space="preserve"> </w:t>
            </w:r>
          </w:p>
          <w:p w14:paraId="37FEFCC2" w14:textId="77777777" w:rsidR="009B0487" w:rsidRPr="009B0487" w:rsidRDefault="009B0487" w:rsidP="009B0487">
            <w:pPr>
              <w:spacing w:after="0" w:line="240" w:lineRule="auto"/>
              <w:rPr>
                <w:rFonts w:ascii="Arial" w:eastAsia="Arial" w:hAnsi="Arial" w:cs="Arial"/>
                <w:i/>
                <w:iCs/>
                <w:color w:val="000000" w:themeColor="text1"/>
              </w:rPr>
            </w:pPr>
            <w:r w:rsidRPr="009B0487">
              <w:rPr>
                <w:rFonts w:ascii="Arial" w:eastAsia="Arial" w:hAnsi="Arial" w:cs="Arial"/>
                <w:i/>
                <w:iCs/>
                <w:color w:val="000000" w:themeColor="text1"/>
              </w:rPr>
              <w:t xml:space="preserve">Recognizes major deviations from typical development, including disruptions and </w:t>
            </w:r>
            <w:proofErr w:type="gramStart"/>
            <w:r w:rsidRPr="009B0487">
              <w:rPr>
                <w:rFonts w:ascii="Arial" w:eastAsia="Arial" w:hAnsi="Arial" w:cs="Arial"/>
                <w:i/>
                <w:iCs/>
                <w:color w:val="000000" w:themeColor="text1"/>
              </w:rPr>
              <w:t>regressions</w:t>
            </w:r>
            <w:proofErr w:type="gramEnd"/>
          </w:p>
          <w:p w14:paraId="4C336655" w14:textId="77777777" w:rsidR="009B0487" w:rsidRPr="009B0487" w:rsidRDefault="009B0487" w:rsidP="009B0487">
            <w:pPr>
              <w:spacing w:after="0" w:line="240" w:lineRule="auto"/>
              <w:rPr>
                <w:rFonts w:ascii="Arial" w:eastAsia="Arial" w:hAnsi="Arial" w:cs="Arial"/>
                <w:i/>
                <w:iCs/>
                <w:color w:val="000000" w:themeColor="text1"/>
              </w:rPr>
            </w:pPr>
          </w:p>
          <w:p w14:paraId="29DC6106" w14:textId="1F9B1724" w:rsidR="00050B15" w:rsidRPr="00A55FB1" w:rsidRDefault="009B0487" w:rsidP="009B0487">
            <w:pPr>
              <w:spacing w:after="0" w:line="240" w:lineRule="auto"/>
              <w:rPr>
                <w:rFonts w:ascii="Arial" w:eastAsia="Arial" w:hAnsi="Arial" w:cs="Arial"/>
                <w:i/>
                <w:iCs/>
                <w:color w:val="000000"/>
              </w:rPr>
            </w:pPr>
            <w:r w:rsidRPr="009B0487">
              <w:rPr>
                <w:rFonts w:ascii="Arial" w:eastAsia="Arial" w:hAnsi="Arial" w:cs="Arial"/>
                <w:i/>
                <w:iCs/>
                <w:color w:val="000000" w:themeColor="text1"/>
              </w:rPr>
              <w:t>Gives examples of biological, psychological, sociocultural, cognitive, and sexual factors that may influence developmental processes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04F4" w14:textId="20420E2A" w:rsidR="0007D9F5" w:rsidRPr="00A55FB1"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Lists different stages of motoric, </w:t>
            </w:r>
            <w:r w:rsidRPr="473183D7">
              <w:rPr>
                <w:rFonts w:ascii="Arial" w:eastAsia="Arial" w:hAnsi="Arial" w:cs="Arial"/>
                <w:color w:val="000000" w:themeColor="text1"/>
              </w:rPr>
              <w:t xml:space="preserve">linguistic, and cognitive developmental milestones from infancy through </w:t>
            </w:r>
            <w:proofErr w:type="gramStart"/>
            <w:r w:rsidRPr="473183D7">
              <w:rPr>
                <w:rFonts w:ascii="Arial" w:eastAsia="Arial" w:hAnsi="Arial" w:cs="Arial"/>
                <w:color w:val="000000" w:themeColor="text1"/>
              </w:rPr>
              <w:t>senescence</w:t>
            </w:r>
            <w:proofErr w:type="gramEnd"/>
          </w:p>
          <w:p w14:paraId="08C9C986" w14:textId="5ECE07CD" w:rsidR="0007D9F5" w:rsidRPr="00A55FB1" w:rsidRDefault="0007D9F5" w:rsidP="00BD28D7">
            <w:pPr>
              <w:spacing w:after="0" w:line="240" w:lineRule="auto"/>
              <w:ind w:left="180"/>
              <w:rPr>
                <w:rFonts w:ascii="Arial" w:hAnsi="Arial" w:cs="Arial"/>
              </w:rPr>
            </w:pPr>
          </w:p>
          <w:p w14:paraId="3B93C6FF" w14:textId="3C9CBB9C" w:rsidR="0007D9F5" w:rsidRPr="006477F2" w:rsidRDefault="0007D9F5" w:rsidP="00BD28D7">
            <w:pPr>
              <w:spacing w:after="0" w:line="240" w:lineRule="auto"/>
              <w:ind w:left="180"/>
              <w:rPr>
                <w:rFonts w:ascii="Arial" w:hAnsi="Arial" w:cs="Arial"/>
              </w:rPr>
            </w:pPr>
          </w:p>
          <w:p w14:paraId="488D0515" w14:textId="762245DD" w:rsidR="0007D9F5" w:rsidRPr="006477F2" w:rsidRDefault="0007D9F5" w:rsidP="00BD28D7">
            <w:pPr>
              <w:spacing w:after="0" w:line="240" w:lineRule="auto"/>
              <w:ind w:left="180"/>
              <w:rPr>
                <w:rFonts w:ascii="Arial" w:hAnsi="Arial" w:cs="Arial"/>
              </w:rPr>
            </w:pPr>
          </w:p>
          <w:p w14:paraId="4920A313" w14:textId="0908D99B" w:rsidR="00050B15" w:rsidRPr="006477F2" w:rsidRDefault="473183D7" w:rsidP="00F326C9">
            <w:pPr>
              <w:numPr>
                <w:ilvl w:val="0"/>
                <w:numId w:val="1"/>
              </w:numPr>
              <w:spacing w:after="0" w:line="240" w:lineRule="auto"/>
              <w:ind w:left="180" w:hanging="180"/>
              <w:rPr>
                <w:rFonts w:ascii="Arial" w:eastAsia="Arial" w:hAnsi="Arial" w:cs="Arial"/>
              </w:rPr>
            </w:pPr>
            <w:r w:rsidRPr="473183D7">
              <w:rPr>
                <w:rFonts w:ascii="Arial" w:eastAsia="Segoe UI" w:hAnsi="Arial" w:cs="Arial"/>
              </w:rPr>
              <w:t xml:space="preserve"> When evaluating a </w:t>
            </w:r>
            <w:r w:rsidR="00C124BE">
              <w:rPr>
                <w:rFonts w:ascii="Arial" w:eastAsia="Segoe UI" w:hAnsi="Arial" w:cs="Arial"/>
              </w:rPr>
              <w:t>seven-year-old</w:t>
            </w:r>
            <w:r w:rsidRPr="473183D7">
              <w:rPr>
                <w:rFonts w:ascii="Arial" w:eastAsia="Segoe UI" w:hAnsi="Arial" w:cs="Arial"/>
              </w:rPr>
              <w:t xml:space="preserve"> for ADHD, expresses concern that the patient’s failing grade in mathematics while her other grades are passing suggests a need to consider a specific learning </w:t>
            </w:r>
            <w:proofErr w:type="gramStart"/>
            <w:r w:rsidRPr="473183D7">
              <w:rPr>
                <w:rFonts w:ascii="Arial" w:eastAsia="Segoe UI" w:hAnsi="Arial" w:cs="Arial"/>
              </w:rPr>
              <w:t>disorder</w:t>
            </w:r>
            <w:proofErr w:type="gramEnd"/>
          </w:p>
          <w:p w14:paraId="27CB8013" w14:textId="7FF6D589" w:rsidR="00050B15" w:rsidRPr="00A55FB1" w:rsidRDefault="00050B15" w:rsidP="00BD28D7">
            <w:pPr>
              <w:spacing w:after="0" w:line="240" w:lineRule="auto"/>
              <w:ind w:left="180"/>
              <w:rPr>
                <w:rFonts w:ascii="Arial" w:hAnsi="Arial" w:cs="Arial"/>
              </w:rPr>
            </w:pPr>
          </w:p>
          <w:p w14:paraId="75D8A802" w14:textId="68E6AEF0" w:rsidR="00050B15" w:rsidRPr="00A55FB1" w:rsidRDefault="473183D7" w:rsidP="00F326C9">
            <w:pPr>
              <w:pStyle w:val="ListParagraph"/>
              <w:numPr>
                <w:ilvl w:val="0"/>
                <w:numId w:val="1"/>
              </w:numPr>
              <w:spacing w:after="0" w:line="240" w:lineRule="auto"/>
              <w:ind w:left="153" w:hanging="180"/>
            </w:pPr>
            <w:r w:rsidRPr="473183D7">
              <w:rPr>
                <w:rFonts w:ascii="Arial" w:hAnsi="Arial" w:cs="Arial"/>
              </w:rPr>
              <w:t>Discusses how parent’s religious beliefs regarding sexual orientation may influence identity development in a gay male teen</w:t>
            </w:r>
          </w:p>
        </w:tc>
      </w:tr>
      <w:tr w:rsidR="003639F1" w:rsidRPr="00A55FB1" w14:paraId="58C17F72" w14:textId="77777777" w:rsidTr="009B0487">
        <w:tc>
          <w:tcPr>
            <w:tcW w:w="4950" w:type="dxa"/>
            <w:tcBorders>
              <w:top w:val="single" w:sz="4" w:space="0" w:color="000000"/>
              <w:bottom w:val="single" w:sz="4" w:space="0" w:color="000000"/>
            </w:tcBorders>
            <w:shd w:val="clear" w:color="auto" w:fill="C9C9C9"/>
          </w:tcPr>
          <w:p w14:paraId="60BEC7FF" w14:textId="77777777" w:rsidR="009B0487" w:rsidRPr="009B0487" w:rsidRDefault="00A10C50" w:rsidP="009B0487">
            <w:pPr>
              <w:spacing w:after="0" w:line="240" w:lineRule="auto"/>
              <w:rPr>
                <w:rFonts w:ascii="Arial" w:eastAsia="Arial" w:hAnsi="Arial" w:cs="Arial"/>
                <w:i/>
                <w:iCs/>
              </w:rPr>
            </w:pPr>
            <w:r w:rsidRPr="00A55FB1">
              <w:rPr>
                <w:rFonts w:ascii="Arial" w:eastAsia="Arial" w:hAnsi="Arial" w:cs="Arial"/>
                <w:b/>
                <w:bCs/>
              </w:rPr>
              <w:t>Level 2</w:t>
            </w:r>
            <w:r w:rsidRPr="00A55FB1">
              <w:rPr>
                <w:rFonts w:ascii="Arial" w:eastAsia="Arial" w:hAnsi="Arial" w:cs="Arial"/>
              </w:rPr>
              <w:t xml:space="preserve"> </w:t>
            </w:r>
            <w:r w:rsidR="009B0487" w:rsidRPr="009B0487">
              <w:rPr>
                <w:rFonts w:ascii="Arial" w:eastAsia="Arial" w:hAnsi="Arial" w:cs="Arial"/>
                <w:i/>
                <w:iCs/>
              </w:rPr>
              <w:t xml:space="preserve">Demonstrates basic knowledge of the major developmental theories across all developmental </w:t>
            </w:r>
            <w:proofErr w:type="gramStart"/>
            <w:r w:rsidR="009B0487" w:rsidRPr="009B0487">
              <w:rPr>
                <w:rFonts w:ascii="Arial" w:eastAsia="Arial" w:hAnsi="Arial" w:cs="Arial"/>
                <w:i/>
                <w:iCs/>
              </w:rPr>
              <w:t>domains</w:t>
            </w:r>
            <w:proofErr w:type="gramEnd"/>
          </w:p>
          <w:p w14:paraId="120B599B" w14:textId="77777777" w:rsidR="009B0487" w:rsidRPr="009B0487" w:rsidRDefault="009B0487" w:rsidP="009B0487">
            <w:pPr>
              <w:spacing w:after="0" w:line="240" w:lineRule="auto"/>
              <w:rPr>
                <w:rFonts w:ascii="Arial" w:eastAsia="Arial" w:hAnsi="Arial" w:cs="Arial"/>
                <w:i/>
                <w:iCs/>
              </w:rPr>
            </w:pPr>
            <w:r w:rsidRPr="009B0487">
              <w:rPr>
                <w:rFonts w:ascii="Arial" w:eastAsia="Arial" w:hAnsi="Arial" w:cs="Arial"/>
                <w:i/>
                <w:iCs/>
              </w:rPr>
              <w:t xml:space="preserve"> </w:t>
            </w:r>
          </w:p>
          <w:p w14:paraId="58794C39" w14:textId="77777777" w:rsidR="009B0487" w:rsidRPr="009B0487" w:rsidRDefault="009B0487" w:rsidP="009B0487">
            <w:pPr>
              <w:spacing w:after="0" w:line="240" w:lineRule="auto"/>
              <w:rPr>
                <w:rFonts w:ascii="Arial" w:eastAsia="Arial" w:hAnsi="Arial" w:cs="Arial"/>
                <w:i/>
                <w:iCs/>
              </w:rPr>
            </w:pPr>
          </w:p>
          <w:p w14:paraId="406E1A66" w14:textId="77777777" w:rsidR="009B0487" w:rsidRPr="009B0487" w:rsidRDefault="009B0487" w:rsidP="009B0487">
            <w:pPr>
              <w:spacing w:after="0" w:line="240" w:lineRule="auto"/>
              <w:rPr>
                <w:rFonts w:ascii="Arial" w:eastAsia="Arial" w:hAnsi="Arial" w:cs="Arial"/>
                <w:i/>
                <w:iCs/>
              </w:rPr>
            </w:pPr>
          </w:p>
          <w:p w14:paraId="5AF77FEA" w14:textId="77777777" w:rsidR="009B0487" w:rsidRPr="009B0487" w:rsidRDefault="009B0487" w:rsidP="009B0487">
            <w:pPr>
              <w:spacing w:after="0" w:line="240" w:lineRule="auto"/>
              <w:rPr>
                <w:rFonts w:ascii="Arial" w:eastAsia="Arial" w:hAnsi="Arial" w:cs="Arial"/>
                <w:i/>
                <w:iCs/>
              </w:rPr>
            </w:pPr>
          </w:p>
          <w:p w14:paraId="63F30B13" w14:textId="77777777" w:rsidR="009B0487" w:rsidRPr="009B0487" w:rsidRDefault="009B0487" w:rsidP="009B0487">
            <w:pPr>
              <w:spacing w:after="0" w:line="240" w:lineRule="auto"/>
              <w:rPr>
                <w:rFonts w:ascii="Arial" w:eastAsia="Arial" w:hAnsi="Arial" w:cs="Arial"/>
                <w:i/>
                <w:iCs/>
              </w:rPr>
            </w:pPr>
            <w:r w:rsidRPr="009B0487">
              <w:rPr>
                <w:rFonts w:ascii="Arial" w:eastAsia="Arial" w:hAnsi="Arial" w:cs="Arial"/>
                <w:i/>
                <w:iCs/>
              </w:rPr>
              <w:t xml:space="preserve">Describes appropriate evaluation and testing methods (genetic, psychological, neuropsychological, or other) to evaluate for specific developmental deficits and </w:t>
            </w:r>
            <w:proofErr w:type="gramStart"/>
            <w:r w:rsidRPr="009B0487">
              <w:rPr>
                <w:rFonts w:ascii="Arial" w:eastAsia="Arial" w:hAnsi="Arial" w:cs="Arial"/>
                <w:i/>
                <w:iCs/>
              </w:rPr>
              <w:t>disorders</w:t>
            </w:r>
            <w:proofErr w:type="gramEnd"/>
          </w:p>
          <w:p w14:paraId="7DFCB449" w14:textId="77777777" w:rsidR="009B0487" w:rsidRPr="009B0487" w:rsidRDefault="009B0487" w:rsidP="009B0487">
            <w:pPr>
              <w:spacing w:after="0" w:line="240" w:lineRule="auto"/>
              <w:rPr>
                <w:rFonts w:ascii="Arial" w:eastAsia="Arial" w:hAnsi="Arial" w:cs="Arial"/>
                <w:i/>
                <w:iCs/>
              </w:rPr>
            </w:pPr>
          </w:p>
          <w:p w14:paraId="429E038D" w14:textId="629D534C" w:rsidR="00050B15" w:rsidRPr="00A55FB1" w:rsidRDefault="009B0487" w:rsidP="009B0487">
            <w:pPr>
              <w:spacing w:after="0" w:line="240" w:lineRule="auto"/>
              <w:rPr>
                <w:rFonts w:ascii="Arial" w:eastAsia="Arial" w:hAnsi="Arial" w:cs="Arial"/>
                <w:i/>
                <w:iCs/>
              </w:rPr>
            </w:pPr>
            <w:r w:rsidRPr="009B0487">
              <w:rPr>
                <w:rFonts w:ascii="Arial" w:eastAsia="Arial" w:hAnsi="Arial" w:cs="Arial"/>
                <w:i/>
                <w:iCs/>
              </w:rPr>
              <w:t>Describes the effects of developmental trauma and neglect and other adverse experiences, including social determinants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60F7DD" w14:textId="74A9EBF3" w:rsidR="00050B15" w:rsidRPr="00A55FB1"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 Describes basic tenets of Piaget’s theory of cognitive development and Erikson’s stages of psychosocial </w:t>
            </w:r>
            <w:proofErr w:type="gramStart"/>
            <w:r w:rsidRPr="473183D7">
              <w:rPr>
                <w:rFonts w:ascii="Arial" w:eastAsia="Arial" w:hAnsi="Arial" w:cs="Arial"/>
              </w:rPr>
              <w:t>development</w:t>
            </w:r>
            <w:proofErr w:type="gramEnd"/>
          </w:p>
          <w:p w14:paraId="7CDC2931" w14:textId="4F6DF2FF" w:rsidR="00EA28D4"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Recognizes that a child reared in an immigrant family with non-Western norms </w:t>
            </w:r>
            <w:r w:rsidR="00422CF5">
              <w:rPr>
                <w:rFonts w:ascii="Arial" w:hAnsi="Arial" w:cs="Arial"/>
              </w:rPr>
              <w:t xml:space="preserve">is </w:t>
            </w:r>
            <w:r w:rsidRPr="473183D7">
              <w:rPr>
                <w:rFonts w:ascii="Arial" w:hAnsi="Arial" w:cs="Arial"/>
              </w:rPr>
              <w:t xml:space="preserve">valuing family or community over </w:t>
            </w:r>
            <w:proofErr w:type="gramStart"/>
            <w:r w:rsidRPr="473183D7">
              <w:rPr>
                <w:rFonts w:ascii="Arial" w:hAnsi="Arial" w:cs="Arial"/>
              </w:rPr>
              <w:t>autonomy</w:t>
            </w:r>
            <w:proofErr w:type="gramEnd"/>
            <w:r w:rsidRPr="473183D7">
              <w:rPr>
                <w:rFonts w:ascii="Arial" w:hAnsi="Arial" w:cs="Arial"/>
              </w:rPr>
              <w:t xml:space="preserve"> </w:t>
            </w:r>
          </w:p>
          <w:p w14:paraId="61A57F47" w14:textId="25253AD5" w:rsidR="00050B15" w:rsidRPr="00A55FB1" w:rsidRDefault="00EA28D4" w:rsidP="00BD28D7">
            <w:pPr>
              <w:spacing w:after="0" w:line="240" w:lineRule="auto"/>
              <w:ind w:left="180"/>
              <w:rPr>
                <w:rFonts w:ascii="Arial" w:hAnsi="Arial" w:cs="Arial"/>
              </w:rPr>
            </w:pPr>
            <w:r>
              <w:rPr>
                <w:rFonts w:ascii="Arial" w:hAnsi="Arial" w:cs="Arial"/>
              </w:rPr>
              <w:t xml:space="preserve">Recognizes that a child reared in an immigrant family may breast feed or co-sleep until older </w:t>
            </w:r>
            <w:proofErr w:type="gramStart"/>
            <w:r>
              <w:rPr>
                <w:rFonts w:ascii="Arial" w:hAnsi="Arial" w:cs="Arial"/>
              </w:rPr>
              <w:t>ages</w:t>
            </w:r>
            <w:proofErr w:type="gramEnd"/>
          </w:p>
          <w:p w14:paraId="0E87EC2C" w14:textId="1D121773" w:rsidR="00050B15" w:rsidRPr="00A55FB1" w:rsidRDefault="00050B15">
            <w:pPr>
              <w:spacing w:after="0" w:line="240" w:lineRule="auto"/>
              <w:ind w:left="180"/>
              <w:rPr>
                <w:rFonts w:ascii="Arial" w:hAnsi="Arial" w:cs="Arial"/>
              </w:rPr>
            </w:pPr>
          </w:p>
          <w:p w14:paraId="6BFC4046" w14:textId="2F7372E4" w:rsidR="00050B15" w:rsidRPr="00BD28D7" w:rsidRDefault="473183D7" w:rsidP="00F326C9">
            <w:pPr>
              <w:numPr>
                <w:ilvl w:val="0"/>
                <w:numId w:val="1"/>
              </w:numPr>
              <w:spacing w:after="0" w:line="240" w:lineRule="auto"/>
              <w:ind w:left="180" w:hanging="180"/>
              <w:rPr>
                <w:rFonts w:ascii="Arial" w:eastAsia="Arial" w:hAnsi="Arial" w:cs="Arial"/>
              </w:rPr>
            </w:pPr>
            <w:r w:rsidRPr="473183D7">
              <w:rPr>
                <w:rFonts w:ascii="Arial" w:hAnsi="Arial" w:cs="Arial"/>
              </w:rPr>
              <w:t xml:space="preserve">Knows to order a chromosomal microarray and Fragile X testing for a child be evaluated for </w:t>
            </w:r>
            <w:proofErr w:type="gramStart"/>
            <w:r w:rsidRPr="473183D7">
              <w:rPr>
                <w:rFonts w:ascii="Arial" w:hAnsi="Arial" w:cs="Arial"/>
              </w:rPr>
              <w:t>autism</w:t>
            </w:r>
            <w:proofErr w:type="gramEnd"/>
            <w:r w:rsidRPr="473183D7">
              <w:rPr>
                <w:rFonts w:ascii="Arial" w:hAnsi="Arial" w:cs="Arial"/>
              </w:rPr>
              <w:t xml:space="preserve"> </w:t>
            </w:r>
          </w:p>
          <w:p w14:paraId="0FA28F49" w14:textId="1B2D5C55" w:rsidR="009945EB" w:rsidRPr="00A55FB1" w:rsidRDefault="009945EB" w:rsidP="00BD28D7">
            <w:pPr>
              <w:spacing w:after="0" w:line="240" w:lineRule="auto"/>
              <w:ind w:left="180"/>
              <w:rPr>
                <w:rFonts w:ascii="Arial" w:eastAsia="Arial" w:hAnsi="Arial" w:cs="Arial"/>
              </w:rPr>
            </w:pPr>
          </w:p>
          <w:p w14:paraId="363BE319" w14:textId="77777777" w:rsidR="005F1BDC" w:rsidRPr="00A55FB1" w:rsidRDefault="005F1BDC" w:rsidP="00BD28D7">
            <w:pPr>
              <w:spacing w:after="0" w:line="240" w:lineRule="auto"/>
              <w:ind w:left="180"/>
              <w:rPr>
                <w:rFonts w:ascii="Arial" w:eastAsia="Arial" w:hAnsi="Arial" w:cs="Arial"/>
              </w:rPr>
            </w:pPr>
          </w:p>
          <w:p w14:paraId="373FE71E" w14:textId="77777777" w:rsidR="007169D0" w:rsidRPr="00A55FB1" w:rsidRDefault="007169D0" w:rsidP="00BD28D7">
            <w:pPr>
              <w:spacing w:after="0" w:line="240" w:lineRule="auto"/>
              <w:rPr>
                <w:rFonts w:ascii="Arial" w:eastAsia="Arial" w:hAnsi="Arial" w:cs="Arial"/>
              </w:rPr>
            </w:pPr>
          </w:p>
          <w:p w14:paraId="0561B9DC" w14:textId="3390CE40" w:rsidR="0037402B" w:rsidRPr="00BD28D7"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Recognizes that childhood trauma influences long</w:t>
            </w:r>
            <w:r w:rsidR="00422CF5">
              <w:rPr>
                <w:rFonts w:ascii="Arial" w:eastAsia="Arial" w:hAnsi="Arial" w:cs="Arial"/>
              </w:rPr>
              <w:t>-</w:t>
            </w:r>
            <w:r w:rsidRPr="473183D7">
              <w:rPr>
                <w:rFonts w:ascii="Arial" w:eastAsia="Arial" w:hAnsi="Arial" w:cs="Arial"/>
              </w:rPr>
              <w:t xml:space="preserve">term changes in physiologic and psychological response to </w:t>
            </w:r>
            <w:proofErr w:type="gramStart"/>
            <w:r w:rsidRPr="473183D7">
              <w:rPr>
                <w:rFonts w:ascii="Arial" w:eastAsia="Arial" w:hAnsi="Arial" w:cs="Arial"/>
              </w:rPr>
              <w:t>stressors</w:t>
            </w:r>
            <w:proofErr w:type="gramEnd"/>
          </w:p>
          <w:p w14:paraId="6D645232" w14:textId="554536E7" w:rsidR="001936CA"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Recognizes that a teen who was removed from parental custody when she was </w:t>
            </w:r>
            <w:r w:rsidR="00422CF5">
              <w:rPr>
                <w:rFonts w:ascii="Arial" w:hAnsi="Arial" w:cs="Arial"/>
              </w:rPr>
              <w:t>nine</w:t>
            </w:r>
            <w:r w:rsidR="00422CF5" w:rsidRPr="473183D7">
              <w:rPr>
                <w:rFonts w:ascii="Arial" w:hAnsi="Arial" w:cs="Arial"/>
              </w:rPr>
              <w:t xml:space="preserve"> </w:t>
            </w:r>
            <w:r w:rsidRPr="473183D7">
              <w:rPr>
                <w:rFonts w:ascii="Arial" w:hAnsi="Arial" w:cs="Arial"/>
              </w:rPr>
              <w:t xml:space="preserve">months old due to neglect related to substance use disorders may struggle with attachment with current foster family when possibility of adoption begins to be </w:t>
            </w:r>
            <w:proofErr w:type="gramStart"/>
            <w:r w:rsidRPr="473183D7">
              <w:rPr>
                <w:rFonts w:ascii="Arial" w:hAnsi="Arial" w:cs="Arial"/>
              </w:rPr>
              <w:t>discussed</w:t>
            </w:r>
            <w:proofErr w:type="gramEnd"/>
          </w:p>
          <w:p w14:paraId="21B285BE" w14:textId="1631BE69" w:rsidR="001936CA" w:rsidRPr="007169D0"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 Recognizes that experiences of discrimination and racism can modulate the course of typical development</w:t>
            </w:r>
          </w:p>
        </w:tc>
      </w:tr>
      <w:tr w:rsidR="003639F1" w:rsidRPr="00A55FB1" w14:paraId="3A93A531" w14:textId="77777777" w:rsidTr="009B0487">
        <w:tc>
          <w:tcPr>
            <w:tcW w:w="4950" w:type="dxa"/>
            <w:tcBorders>
              <w:top w:val="single" w:sz="4" w:space="0" w:color="000000"/>
              <w:bottom w:val="single" w:sz="4" w:space="0" w:color="000000"/>
            </w:tcBorders>
            <w:shd w:val="clear" w:color="auto" w:fill="C9C9C9"/>
          </w:tcPr>
          <w:p w14:paraId="730B6D8F" w14:textId="77777777" w:rsidR="009B0487" w:rsidRPr="009B0487" w:rsidRDefault="00A10C50" w:rsidP="009B0487">
            <w:pPr>
              <w:spacing w:after="0" w:line="240" w:lineRule="auto"/>
              <w:rPr>
                <w:rFonts w:ascii="Arial" w:eastAsia="Arial" w:hAnsi="Arial" w:cs="Arial"/>
                <w:i/>
                <w:color w:val="000000"/>
              </w:rPr>
            </w:pPr>
            <w:r w:rsidRPr="00A55FB1">
              <w:rPr>
                <w:rFonts w:ascii="Arial" w:eastAsia="Arial" w:hAnsi="Arial" w:cs="Arial"/>
                <w:b/>
              </w:rPr>
              <w:t>Level 3</w:t>
            </w:r>
            <w:r w:rsidRPr="00A55FB1">
              <w:rPr>
                <w:rFonts w:ascii="Arial" w:eastAsia="Arial" w:hAnsi="Arial" w:cs="Arial"/>
              </w:rPr>
              <w:t xml:space="preserve"> </w:t>
            </w:r>
            <w:r w:rsidR="009B0487" w:rsidRPr="009B0487">
              <w:rPr>
                <w:rFonts w:ascii="Arial" w:eastAsia="Arial" w:hAnsi="Arial" w:cs="Arial"/>
                <w:i/>
                <w:color w:val="000000"/>
              </w:rPr>
              <w:t xml:space="preserve">Explains developmental tasks and transitions throughout the life cycle using multiple conceptual </w:t>
            </w:r>
            <w:proofErr w:type="gramStart"/>
            <w:r w:rsidR="009B0487" w:rsidRPr="009B0487">
              <w:rPr>
                <w:rFonts w:ascii="Arial" w:eastAsia="Arial" w:hAnsi="Arial" w:cs="Arial"/>
                <w:i/>
                <w:color w:val="000000"/>
              </w:rPr>
              <w:t>models</w:t>
            </w:r>
            <w:proofErr w:type="gramEnd"/>
          </w:p>
          <w:p w14:paraId="1876FE03" w14:textId="77777777" w:rsidR="009B0487" w:rsidRPr="009B0487" w:rsidRDefault="009B0487" w:rsidP="009B0487">
            <w:pPr>
              <w:spacing w:after="0" w:line="240" w:lineRule="auto"/>
              <w:rPr>
                <w:rFonts w:ascii="Arial" w:eastAsia="Arial" w:hAnsi="Arial" w:cs="Arial"/>
                <w:i/>
                <w:color w:val="000000"/>
              </w:rPr>
            </w:pPr>
          </w:p>
          <w:p w14:paraId="27FB84B2" w14:textId="77777777" w:rsidR="009B0487" w:rsidRPr="009B0487" w:rsidRDefault="009B0487" w:rsidP="009B0487">
            <w:pPr>
              <w:spacing w:after="0" w:line="240" w:lineRule="auto"/>
              <w:rPr>
                <w:rFonts w:ascii="Arial" w:eastAsia="Arial" w:hAnsi="Arial" w:cs="Arial"/>
                <w:i/>
                <w:color w:val="000000"/>
              </w:rPr>
            </w:pPr>
          </w:p>
          <w:p w14:paraId="63240883" w14:textId="77777777" w:rsidR="009B0487" w:rsidRPr="009B0487" w:rsidRDefault="009B0487" w:rsidP="009B0487">
            <w:pPr>
              <w:spacing w:after="0" w:line="240" w:lineRule="auto"/>
              <w:rPr>
                <w:rFonts w:ascii="Arial" w:eastAsia="Arial" w:hAnsi="Arial" w:cs="Arial"/>
                <w:i/>
                <w:color w:val="000000"/>
              </w:rPr>
            </w:pPr>
          </w:p>
          <w:p w14:paraId="786783CB" w14:textId="77777777" w:rsidR="009B0487" w:rsidRPr="009B0487"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 xml:space="preserve">Describes how developmental level can influence the expression of </w:t>
            </w:r>
            <w:proofErr w:type="gramStart"/>
            <w:r w:rsidRPr="009B0487">
              <w:rPr>
                <w:rFonts w:ascii="Arial" w:eastAsia="Arial" w:hAnsi="Arial" w:cs="Arial"/>
                <w:i/>
                <w:color w:val="000000"/>
              </w:rPr>
              <w:t>psychopathology</w:t>
            </w:r>
            <w:proofErr w:type="gramEnd"/>
          </w:p>
          <w:p w14:paraId="36380CC4" w14:textId="77777777" w:rsidR="009B0487" w:rsidRPr="009B0487" w:rsidRDefault="009B0487" w:rsidP="009B0487">
            <w:pPr>
              <w:spacing w:after="0" w:line="240" w:lineRule="auto"/>
              <w:rPr>
                <w:rFonts w:ascii="Arial" w:eastAsia="Arial" w:hAnsi="Arial" w:cs="Arial"/>
                <w:i/>
                <w:color w:val="000000"/>
              </w:rPr>
            </w:pPr>
          </w:p>
          <w:p w14:paraId="1F4E8529" w14:textId="77777777" w:rsidR="009B0487" w:rsidRPr="009B0487" w:rsidRDefault="009B0487" w:rsidP="009B0487">
            <w:pPr>
              <w:spacing w:after="0" w:line="240" w:lineRule="auto"/>
              <w:rPr>
                <w:rFonts w:ascii="Arial" w:eastAsia="Arial" w:hAnsi="Arial" w:cs="Arial"/>
                <w:i/>
                <w:color w:val="000000"/>
              </w:rPr>
            </w:pPr>
          </w:p>
          <w:p w14:paraId="780551D3" w14:textId="77777777" w:rsidR="009B0487" w:rsidRPr="009B0487" w:rsidRDefault="009B0487" w:rsidP="009B0487">
            <w:pPr>
              <w:spacing w:after="0" w:line="240" w:lineRule="auto"/>
              <w:rPr>
                <w:rFonts w:ascii="Arial" w:eastAsia="Arial" w:hAnsi="Arial" w:cs="Arial"/>
                <w:i/>
                <w:color w:val="000000"/>
              </w:rPr>
            </w:pPr>
          </w:p>
          <w:p w14:paraId="0240D460" w14:textId="7F210F73" w:rsidR="00050B15" w:rsidRPr="00A55FB1" w:rsidRDefault="009B0487" w:rsidP="009B0487">
            <w:pPr>
              <w:spacing w:after="0" w:line="240" w:lineRule="auto"/>
              <w:rPr>
                <w:rFonts w:ascii="Arial" w:eastAsia="Arial" w:hAnsi="Arial" w:cs="Arial"/>
                <w:i/>
                <w:iCs/>
                <w:color w:val="000000"/>
              </w:rPr>
            </w:pPr>
            <w:r w:rsidRPr="009B0487">
              <w:rPr>
                <w:rFonts w:ascii="Arial" w:eastAsia="Arial" w:hAnsi="Arial" w:cs="Arial"/>
                <w:i/>
                <w:color w:val="000000"/>
              </w:rPr>
              <w:t>Describes the potential harmful and protective influence of biological, psychological, sociocultural, cognitive, and sexual factors on atypical personality development and psychopathology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2023CC" w14:textId="12432CD3" w:rsidR="00050B15" w:rsidRPr="00A55FB1"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lastRenderedPageBreak/>
              <w:t>Uses Erikson</w:t>
            </w:r>
            <w:r w:rsidR="7BEDFA98" w:rsidRPr="7BEDFA98">
              <w:rPr>
                <w:rFonts w:ascii="Arial" w:eastAsia="Arial" w:hAnsi="Arial" w:cs="Arial"/>
              </w:rPr>
              <w:t>'s</w:t>
            </w:r>
            <w:r w:rsidRPr="473183D7">
              <w:rPr>
                <w:rFonts w:ascii="Arial" w:eastAsia="Arial" w:hAnsi="Arial" w:cs="Arial"/>
              </w:rPr>
              <w:t xml:space="preserve"> stages as part of a case formulation presented to the clinical team, explaining to a junior resident how the concept of seeing nutritional needs being met with </w:t>
            </w:r>
            <w:r w:rsidRPr="473183D7">
              <w:rPr>
                <w:rFonts w:ascii="Arial" w:eastAsia="Arial" w:hAnsi="Arial" w:cs="Arial"/>
              </w:rPr>
              <w:lastRenderedPageBreak/>
              <w:t xml:space="preserve">nourishment by mother during trust versus mistrust correlates with more secure </w:t>
            </w:r>
            <w:proofErr w:type="gramStart"/>
            <w:r w:rsidRPr="473183D7">
              <w:rPr>
                <w:rFonts w:ascii="Arial" w:eastAsia="Arial" w:hAnsi="Arial" w:cs="Arial"/>
              </w:rPr>
              <w:t>attachment</w:t>
            </w:r>
            <w:proofErr w:type="gramEnd"/>
          </w:p>
          <w:p w14:paraId="1029F97C" w14:textId="77777777" w:rsidR="005F1BDC" w:rsidRPr="00A55FB1" w:rsidRDefault="005F1BDC" w:rsidP="005F1BDC">
            <w:pPr>
              <w:spacing w:after="0" w:line="240" w:lineRule="auto"/>
              <w:rPr>
                <w:rFonts w:ascii="Arial" w:eastAsia="Arial" w:hAnsi="Arial" w:cs="Arial"/>
              </w:rPr>
            </w:pPr>
          </w:p>
          <w:p w14:paraId="3818000A" w14:textId="5B582AF6" w:rsidR="68B8B042"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Discusses how a traumatic injury causing blindness during childhood influences language and vocabulary </w:t>
            </w:r>
            <w:r w:rsidR="009574EF">
              <w:rPr>
                <w:rFonts w:ascii="Arial" w:eastAsia="Arial" w:hAnsi="Arial" w:cs="Arial"/>
              </w:rPr>
              <w:t xml:space="preserve">as well as the </w:t>
            </w:r>
            <w:r w:rsidRPr="473183D7">
              <w:rPr>
                <w:rFonts w:ascii="Arial" w:eastAsia="Arial" w:hAnsi="Arial" w:cs="Arial"/>
              </w:rPr>
              <w:t xml:space="preserve">onset of depressive </w:t>
            </w:r>
            <w:proofErr w:type="gramStart"/>
            <w:r w:rsidRPr="473183D7">
              <w:rPr>
                <w:rFonts w:ascii="Arial" w:eastAsia="Arial" w:hAnsi="Arial" w:cs="Arial"/>
              </w:rPr>
              <w:t>symptoms</w:t>
            </w:r>
            <w:proofErr w:type="gramEnd"/>
          </w:p>
          <w:p w14:paraId="40291DDD" w14:textId="61E8F13E" w:rsidR="0C70AFC7"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Describes how social skills and pragmatic communication deficits in a child with autism spectrum disorder may interplay with the child’s social </w:t>
            </w:r>
            <w:proofErr w:type="gramStart"/>
            <w:r w:rsidRPr="473183D7">
              <w:rPr>
                <w:rFonts w:ascii="Arial" w:eastAsia="Arial" w:hAnsi="Arial" w:cs="Arial"/>
              </w:rPr>
              <w:t>anxiety</w:t>
            </w:r>
            <w:proofErr w:type="gramEnd"/>
          </w:p>
          <w:p w14:paraId="6D888B3A" w14:textId="2F98FBC4" w:rsidR="0007D9F5" w:rsidRDefault="0007D9F5" w:rsidP="7BEDFA98">
            <w:pPr>
              <w:spacing w:after="0" w:line="240" w:lineRule="auto"/>
              <w:rPr>
                <w:rFonts w:ascii="Arial" w:eastAsia="Arial" w:hAnsi="Arial" w:cs="Arial"/>
              </w:rPr>
            </w:pPr>
          </w:p>
          <w:p w14:paraId="404BE4C1" w14:textId="0D88E83A"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Explains how the interplay between trauma, invalidating environment, and temperament may lead to the development of borderline personality disorder moving into the transitional age</w:t>
            </w:r>
          </w:p>
        </w:tc>
      </w:tr>
      <w:tr w:rsidR="003639F1" w:rsidRPr="00A55FB1" w14:paraId="27072805" w14:textId="77777777" w:rsidTr="009B0487">
        <w:tc>
          <w:tcPr>
            <w:tcW w:w="4950" w:type="dxa"/>
            <w:tcBorders>
              <w:top w:val="single" w:sz="4" w:space="0" w:color="000000"/>
              <w:bottom w:val="single" w:sz="4" w:space="0" w:color="000000"/>
            </w:tcBorders>
            <w:shd w:val="clear" w:color="auto" w:fill="C9C9C9"/>
          </w:tcPr>
          <w:p w14:paraId="61C3F535" w14:textId="77777777" w:rsidR="009B0487" w:rsidRPr="009B0487" w:rsidRDefault="00A10C50" w:rsidP="009B0487">
            <w:pPr>
              <w:spacing w:after="0" w:line="240" w:lineRule="auto"/>
              <w:rPr>
                <w:rFonts w:ascii="Arial" w:eastAsia="Arial" w:hAnsi="Arial" w:cs="Arial"/>
                <w:i/>
                <w:iCs/>
              </w:rPr>
            </w:pPr>
            <w:r w:rsidRPr="00A61614">
              <w:rPr>
                <w:rFonts w:ascii="Arial" w:eastAsia="Arial" w:hAnsi="Arial" w:cs="Arial"/>
                <w:b/>
                <w:bCs/>
              </w:rPr>
              <w:lastRenderedPageBreak/>
              <w:t xml:space="preserve">Level </w:t>
            </w:r>
            <w:r w:rsidR="7BEDFA98" w:rsidRPr="7BEDFA98">
              <w:rPr>
                <w:rFonts w:ascii="Arial" w:eastAsia="Arial" w:hAnsi="Arial" w:cs="Arial"/>
                <w:b/>
                <w:bCs/>
              </w:rPr>
              <w:t xml:space="preserve">4 </w:t>
            </w:r>
            <w:r w:rsidR="009B0487" w:rsidRPr="009B0487">
              <w:rPr>
                <w:rFonts w:ascii="Arial" w:eastAsia="Arial" w:hAnsi="Arial" w:cs="Arial"/>
                <w:i/>
                <w:iCs/>
              </w:rPr>
              <w:t xml:space="preserve">Describes developmental stages in detail and articulates an integrated understanding of typical </w:t>
            </w:r>
            <w:proofErr w:type="gramStart"/>
            <w:r w:rsidR="009B0487" w:rsidRPr="009B0487">
              <w:rPr>
                <w:rFonts w:ascii="Arial" w:eastAsia="Arial" w:hAnsi="Arial" w:cs="Arial"/>
                <w:i/>
                <w:iCs/>
              </w:rPr>
              <w:t>development</w:t>
            </w:r>
            <w:proofErr w:type="gramEnd"/>
          </w:p>
          <w:p w14:paraId="35A2E259" w14:textId="77777777" w:rsidR="009B0487" w:rsidRPr="009B0487" w:rsidRDefault="009B0487" w:rsidP="009B0487">
            <w:pPr>
              <w:spacing w:after="0" w:line="240" w:lineRule="auto"/>
              <w:rPr>
                <w:rFonts w:ascii="Arial" w:eastAsia="Arial" w:hAnsi="Arial" w:cs="Arial"/>
                <w:i/>
                <w:iCs/>
              </w:rPr>
            </w:pPr>
          </w:p>
          <w:p w14:paraId="44D23FFB" w14:textId="77777777" w:rsidR="009B0487" w:rsidRPr="009B0487" w:rsidRDefault="009B0487" w:rsidP="009B0487">
            <w:pPr>
              <w:spacing w:after="0" w:line="240" w:lineRule="auto"/>
              <w:rPr>
                <w:rFonts w:ascii="Arial" w:eastAsia="Arial" w:hAnsi="Arial" w:cs="Arial"/>
                <w:i/>
                <w:iCs/>
              </w:rPr>
            </w:pPr>
          </w:p>
          <w:p w14:paraId="69F472E2" w14:textId="77777777" w:rsidR="009B0487" w:rsidRPr="009B0487" w:rsidRDefault="009B0487" w:rsidP="009B0487">
            <w:pPr>
              <w:spacing w:after="0" w:line="240" w:lineRule="auto"/>
              <w:rPr>
                <w:rFonts w:ascii="Arial" w:eastAsia="Arial" w:hAnsi="Arial" w:cs="Arial"/>
                <w:i/>
                <w:iCs/>
              </w:rPr>
            </w:pPr>
            <w:r w:rsidRPr="009B0487">
              <w:rPr>
                <w:rFonts w:ascii="Arial" w:eastAsia="Arial" w:hAnsi="Arial" w:cs="Arial"/>
                <w:i/>
                <w:iCs/>
              </w:rPr>
              <w:t xml:space="preserve">Recognizes subtle deviations from typical development, including disruptions and </w:t>
            </w:r>
            <w:proofErr w:type="gramStart"/>
            <w:r w:rsidRPr="009B0487">
              <w:rPr>
                <w:rFonts w:ascii="Arial" w:eastAsia="Arial" w:hAnsi="Arial" w:cs="Arial"/>
                <w:i/>
                <w:iCs/>
              </w:rPr>
              <w:t>regressions</w:t>
            </w:r>
            <w:proofErr w:type="gramEnd"/>
          </w:p>
          <w:p w14:paraId="61E8266F" w14:textId="77777777" w:rsidR="009B0487" w:rsidRPr="009B0487" w:rsidRDefault="009B0487" w:rsidP="009B0487">
            <w:pPr>
              <w:spacing w:after="0" w:line="240" w:lineRule="auto"/>
              <w:rPr>
                <w:rFonts w:ascii="Arial" w:eastAsia="Arial" w:hAnsi="Arial" w:cs="Arial"/>
                <w:i/>
                <w:iCs/>
              </w:rPr>
            </w:pPr>
          </w:p>
          <w:p w14:paraId="25BFF97A" w14:textId="77777777" w:rsidR="009B0487" w:rsidRPr="009B0487" w:rsidRDefault="009B0487" w:rsidP="009B0487">
            <w:pPr>
              <w:spacing w:after="0" w:line="240" w:lineRule="auto"/>
              <w:rPr>
                <w:rFonts w:ascii="Arial" w:eastAsia="Arial" w:hAnsi="Arial" w:cs="Arial"/>
                <w:i/>
                <w:iCs/>
              </w:rPr>
            </w:pPr>
          </w:p>
          <w:p w14:paraId="0E28DBC9" w14:textId="50D27597" w:rsidR="00050B15" w:rsidRPr="00A61614" w:rsidRDefault="009B0487" w:rsidP="009B0487">
            <w:pPr>
              <w:spacing w:after="0" w:line="240" w:lineRule="auto"/>
              <w:rPr>
                <w:rFonts w:ascii="Arial" w:eastAsia="Arial" w:hAnsi="Arial" w:cs="Arial"/>
                <w:color w:val="0078D4"/>
              </w:rPr>
            </w:pPr>
            <w:r w:rsidRPr="009B0487">
              <w:rPr>
                <w:rFonts w:ascii="Arial" w:eastAsia="Arial" w:hAnsi="Arial" w:cs="Arial"/>
                <w:i/>
                <w:iCs/>
              </w:rPr>
              <w:t>Describes how risk factors can be mitigated and resilience promoted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845C40" w14:textId="03A2EB41"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Applies attachment theory and ideas of object constancy to relationship disturbances in a specific patient, noting traumatic experiences and separation from mother at </w:t>
            </w:r>
            <w:r w:rsidR="007A644B">
              <w:rPr>
                <w:rFonts w:ascii="Arial" w:eastAsia="Arial" w:hAnsi="Arial" w:cs="Arial"/>
              </w:rPr>
              <w:t>three</w:t>
            </w:r>
            <w:r w:rsidRPr="473183D7">
              <w:rPr>
                <w:rFonts w:ascii="Arial" w:eastAsia="Arial" w:hAnsi="Arial" w:cs="Arial"/>
              </w:rPr>
              <w:t xml:space="preserve"> years of age affected development of social and family relationships through childhood and </w:t>
            </w:r>
            <w:proofErr w:type="gramStart"/>
            <w:r w:rsidRPr="473183D7">
              <w:rPr>
                <w:rFonts w:ascii="Arial" w:eastAsia="Arial" w:hAnsi="Arial" w:cs="Arial"/>
              </w:rPr>
              <w:t>adolescence</w:t>
            </w:r>
            <w:proofErr w:type="gramEnd"/>
          </w:p>
          <w:p w14:paraId="5B3FE83E" w14:textId="77777777" w:rsidR="00050B15" w:rsidRPr="00A55FB1" w:rsidRDefault="00050B15" w:rsidP="162B2285">
            <w:pPr>
              <w:spacing w:after="0" w:line="240" w:lineRule="auto"/>
              <w:rPr>
                <w:rFonts w:ascii="Arial" w:eastAsia="Arial" w:hAnsi="Arial" w:cs="Arial"/>
              </w:rPr>
            </w:pPr>
          </w:p>
          <w:p w14:paraId="06A9E802" w14:textId="0324F08C"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Recognizes how constitutional growth delay may affect a child’s psychological and sexual </w:t>
            </w:r>
            <w:proofErr w:type="gramStart"/>
            <w:r w:rsidRPr="473183D7">
              <w:rPr>
                <w:rFonts w:ascii="Arial" w:eastAsia="Arial" w:hAnsi="Arial" w:cs="Arial"/>
              </w:rPr>
              <w:t>development</w:t>
            </w:r>
            <w:proofErr w:type="gramEnd"/>
            <w:r w:rsidRPr="473183D7">
              <w:rPr>
                <w:rFonts w:ascii="Arial" w:eastAsia="Arial" w:hAnsi="Arial" w:cs="Arial"/>
              </w:rPr>
              <w:t xml:space="preserve"> </w:t>
            </w:r>
          </w:p>
          <w:p w14:paraId="654BB088" w14:textId="29A34AAB" w:rsidR="5979B7F0" w:rsidRDefault="473183D7" w:rsidP="00F326C9">
            <w:pPr>
              <w:numPr>
                <w:ilvl w:val="0"/>
                <w:numId w:val="1"/>
              </w:numPr>
              <w:spacing w:after="0" w:line="240" w:lineRule="auto"/>
              <w:ind w:left="180" w:hanging="180"/>
            </w:pPr>
            <w:r w:rsidRPr="473183D7">
              <w:rPr>
                <w:rFonts w:ascii="Arial" w:eastAsia="Arial" w:hAnsi="Arial" w:cs="Arial"/>
              </w:rPr>
              <w:t xml:space="preserve">Recognizes how mild auditory processing difficulties may negatively impact learning and social </w:t>
            </w:r>
            <w:proofErr w:type="gramStart"/>
            <w:r w:rsidRPr="473183D7">
              <w:rPr>
                <w:rFonts w:ascii="Arial" w:eastAsia="Arial" w:hAnsi="Arial" w:cs="Arial"/>
              </w:rPr>
              <w:t>interactions</w:t>
            </w:r>
            <w:proofErr w:type="gramEnd"/>
          </w:p>
          <w:p w14:paraId="559688C4" w14:textId="50CC767B" w:rsidR="00050B15" w:rsidRPr="00A55FB1" w:rsidRDefault="00050B15" w:rsidP="162B2285">
            <w:pPr>
              <w:spacing w:after="0" w:line="240" w:lineRule="auto"/>
              <w:ind w:left="180"/>
              <w:rPr>
                <w:rFonts w:ascii="Arial" w:hAnsi="Arial" w:cs="Arial"/>
              </w:rPr>
            </w:pPr>
          </w:p>
          <w:p w14:paraId="3DBD6CE3" w14:textId="292850D0" w:rsidR="00050B15" w:rsidRPr="00A55FB1" w:rsidRDefault="7BEDFA98" w:rsidP="00F326C9">
            <w:pPr>
              <w:numPr>
                <w:ilvl w:val="0"/>
                <w:numId w:val="1"/>
              </w:numPr>
              <w:spacing w:after="0" w:line="240" w:lineRule="auto"/>
              <w:ind w:left="180" w:hanging="180"/>
              <w:rPr>
                <w:rFonts w:ascii="Arial" w:eastAsia="Arial" w:hAnsi="Arial" w:cs="Arial"/>
              </w:rPr>
            </w:pPr>
            <w:r w:rsidRPr="7BEDFA98">
              <w:rPr>
                <w:rFonts w:ascii="Arial" w:eastAsia="Arial" w:hAnsi="Arial" w:cs="Arial"/>
              </w:rPr>
              <w:t>In</w:t>
            </w:r>
            <w:r w:rsidR="473183D7" w:rsidRPr="473183D7">
              <w:rPr>
                <w:rFonts w:ascii="Arial" w:eastAsia="Arial" w:hAnsi="Arial" w:cs="Arial"/>
              </w:rPr>
              <w:t xml:space="preserve"> a child with a long-recognized speech disorder </w:t>
            </w:r>
            <w:r w:rsidRPr="7BEDFA98">
              <w:rPr>
                <w:rFonts w:ascii="Arial" w:eastAsia="Arial" w:hAnsi="Arial" w:cs="Arial"/>
              </w:rPr>
              <w:t>and</w:t>
            </w:r>
            <w:r w:rsidR="473183D7" w:rsidRPr="473183D7">
              <w:rPr>
                <w:rFonts w:ascii="Arial" w:eastAsia="Arial" w:hAnsi="Arial" w:cs="Arial"/>
              </w:rPr>
              <w:t xml:space="preserve"> newly</w:t>
            </w:r>
            <w:r w:rsidR="00BA7C02" w:rsidRPr="473183D7">
              <w:rPr>
                <w:rFonts w:ascii="Arial" w:eastAsia="Arial" w:hAnsi="Arial" w:cs="Arial"/>
              </w:rPr>
              <w:t xml:space="preserve"> diagnosed</w:t>
            </w:r>
            <w:r w:rsidR="473183D7" w:rsidRPr="473183D7">
              <w:rPr>
                <w:rFonts w:ascii="Arial" w:eastAsia="Arial" w:hAnsi="Arial" w:cs="Arial"/>
              </w:rPr>
              <w:t xml:space="preserve"> ADHD, </w:t>
            </w:r>
            <w:r w:rsidRPr="7BEDFA98">
              <w:rPr>
                <w:rFonts w:ascii="Arial" w:eastAsia="Arial" w:hAnsi="Arial" w:cs="Arial"/>
              </w:rPr>
              <w:t>describes how updating</w:t>
            </w:r>
            <w:r w:rsidR="473183D7" w:rsidRPr="473183D7">
              <w:rPr>
                <w:rFonts w:ascii="Arial" w:eastAsia="Arial" w:hAnsi="Arial" w:cs="Arial"/>
              </w:rPr>
              <w:t xml:space="preserve"> IEP </w:t>
            </w:r>
            <w:r w:rsidRPr="7BEDFA98">
              <w:rPr>
                <w:rFonts w:ascii="Arial" w:eastAsia="Arial" w:hAnsi="Arial" w:cs="Arial"/>
              </w:rPr>
              <w:t>to</w:t>
            </w:r>
            <w:r w:rsidR="473183D7" w:rsidRPr="473183D7">
              <w:rPr>
                <w:rFonts w:ascii="Arial" w:eastAsia="Arial" w:hAnsi="Arial" w:cs="Arial"/>
              </w:rPr>
              <w:t xml:space="preserve"> incorporate his newly</w:t>
            </w:r>
            <w:r w:rsidR="00BC06B0" w:rsidRPr="473183D7">
              <w:rPr>
                <w:rFonts w:ascii="Arial" w:eastAsia="Arial" w:hAnsi="Arial" w:cs="Arial"/>
              </w:rPr>
              <w:t xml:space="preserve"> identified</w:t>
            </w:r>
            <w:r w:rsidR="473183D7" w:rsidRPr="473183D7">
              <w:rPr>
                <w:rFonts w:ascii="Arial" w:eastAsia="Arial" w:hAnsi="Arial" w:cs="Arial"/>
              </w:rPr>
              <w:t xml:space="preserve"> needs can </w:t>
            </w:r>
            <w:r w:rsidRPr="7BEDFA98">
              <w:rPr>
                <w:rFonts w:ascii="Arial" w:eastAsia="Arial" w:hAnsi="Arial" w:cs="Arial"/>
              </w:rPr>
              <w:t>better</w:t>
            </w:r>
            <w:r w:rsidR="473183D7" w:rsidRPr="473183D7">
              <w:rPr>
                <w:rFonts w:ascii="Arial" w:eastAsia="Arial" w:hAnsi="Arial" w:cs="Arial"/>
              </w:rPr>
              <w:t xml:space="preserve"> foster academic and social development.</w:t>
            </w:r>
          </w:p>
        </w:tc>
      </w:tr>
      <w:tr w:rsidR="003639F1" w:rsidRPr="00A55FB1" w14:paraId="57B5043B" w14:textId="77777777" w:rsidTr="009B0487">
        <w:tc>
          <w:tcPr>
            <w:tcW w:w="4950" w:type="dxa"/>
            <w:tcBorders>
              <w:top w:val="single" w:sz="4" w:space="0" w:color="000000"/>
              <w:bottom w:val="single" w:sz="4" w:space="0" w:color="000000"/>
            </w:tcBorders>
            <w:shd w:val="clear" w:color="auto" w:fill="C9C9C9"/>
          </w:tcPr>
          <w:p w14:paraId="10503835" w14:textId="77777777" w:rsidR="009B0487" w:rsidRPr="009B0487" w:rsidRDefault="00A10C50" w:rsidP="009B0487">
            <w:pPr>
              <w:pStyle w:val="Footer"/>
              <w:rPr>
                <w:rFonts w:ascii="Arial" w:eastAsia="Arial" w:hAnsi="Arial" w:cs="Arial"/>
                <w:i/>
                <w:iCs/>
              </w:rPr>
            </w:pPr>
            <w:r w:rsidRPr="00A55FB1">
              <w:rPr>
                <w:rFonts w:ascii="Arial" w:eastAsia="Arial" w:hAnsi="Arial" w:cs="Arial"/>
                <w:b/>
                <w:bCs/>
              </w:rPr>
              <w:t>Level 5</w:t>
            </w:r>
            <w:r w:rsidRPr="00A55FB1">
              <w:rPr>
                <w:rFonts w:ascii="Arial" w:eastAsia="Arial" w:hAnsi="Arial" w:cs="Arial"/>
              </w:rPr>
              <w:t xml:space="preserve"> </w:t>
            </w:r>
            <w:r w:rsidR="009B0487" w:rsidRPr="009B0487">
              <w:rPr>
                <w:rFonts w:ascii="Arial" w:eastAsia="Arial" w:hAnsi="Arial" w:cs="Arial"/>
                <w:i/>
                <w:iCs/>
              </w:rPr>
              <w:t xml:space="preserve">Serves as a role model regarding educating patients, patients’ families, and other learners about normal and abnormal development of children and </w:t>
            </w:r>
            <w:proofErr w:type="gramStart"/>
            <w:r w:rsidR="009B0487" w:rsidRPr="009B0487">
              <w:rPr>
                <w:rFonts w:ascii="Arial" w:eastAsia="Arial" w:hAnsi="Arial" w:cs="Arial"/>
                <w:i/>
                <w:iCs/>
              </w:rPr>
              <w:t>adolescents</w:t>
            </w:r>
            <w:proofErr w:type="gramEnd"/>
          </w:p>
          <w:p w14:paraId="7088F981" w14:textId="77777777" w:rsidR="009B0487" w:rsidRPr="009B0487" w:rsidRDefault="009B0487" w:rsidP="009B0487">
            <w:pPr>
              <w:pStyle w:val="Footer"/>
              <w:rPr>
                <w:rFonts w:ascii="Arial" w:eastAsia="Arial" w:hAnsi="Arial" w:cs="Arial"/>
                <w:i/>
                <w:iCs/>
              </w:rPr>
            </w:pPr>
          </w:p>
          <w:p w14:paraId="5896FC57" w14:textId="04AA417A" w:rsidR="00050B15" w:rsidRPr="00A61614" w:rsidRDefault="009B0487" w:rsidP="009B0487">
            <w:pPr>
              <w:spacing w:after="0" w:line="240" w:lineRule="auto"/>
              <w:rPr>
                <w:rFonts w:ascii="Arial" w:eastAsia="Arial" w:hAnsi="Arial" w:cs="Arial"/>
                <w:color w:val="0078D4"/>
                <w:u w:val="single"/>
              </w:rPr>
            </w:pPr>
            <w:r w:rsidRPr="009B0487">
              <w:rPr>
                <w:rFonts w:ascii="Arial" w:eastAsia="Arial" w:hAnsi="Arial" w:cs="Arial"/>
                <w:i/>
                <w:iCs/>
              </w:rPr>
              <w:t>Identifies and teaches new theories of typical and atypical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2DE725" w14:textId="1ED533E8" w:rsidR="15AB2F66"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Develops a set of presentations for </w:t>
            </w:r>
            <w:r w:rsidR="007A644B">
              <w:rPr>
                <w:rFonts w:ascii="Arial" w:eastAsia="Arial" w:hAnsi="Arial" w:cs="Arial"/>
              </w:rPr>
              <w:t>third-</w:t>
            </w:r>
            <w:r w:rsidRPr="473183D7">
              <w:rPr>
                <w:rFonts w:ascii="Arial" w:eastAsia="Arial" w:hAnsi="Arial" w:cs="Arial"/>
              </w:rPr>
              <w:t xml:space="preserve">year medical students rotating on the inpatient child unit, teaching them about attachment theory and typical cognitive </w:t>
            </w:r>
            <w:proofErr w:type="gramStart"/>
            <w:r w:rsidRPr="473183D7">
              <w:rPr>
                <w:rFonts w:ascii="Arial" w:eastAsia="Arial" w:hAnsi="Arial" w:cs="Arial"/>
              </w:rPr>
              <w:t>development</w:t>
            </w:r>
            <w:proofErr w:type="gramEnd"/>
          </w:p>
          <w:p w14:paraId="266AF2E0" w14:textId="7B64CD25" w:rsidR="0007D9F5" w:rsidRPr="00A55FB1" w:rsidRDefault="0007D9F5" w:rsidP="00BD28D7">
            <w:pPr>
              <w:spacing w:after="0" w:line="240" w:lineRule="auto"/>
              <w:ind w:left="180"/>
              <w:rPr>
                <w:rFonts w:ascii="Arial" w:hAnsi="Arial" w:cs="Arial"/>
              </w:rPr>
            </w:pPr>
          </w:p>
          <w:p w14:paraId="651F0877" w14:textId="77777777" w:rsidR="00FA2ECB" w:rsidRPr="00A55FB1" w:rsidRDefault="00FA2ECB" w:rsidP="00BD28D7">
            <w:pPr>
              <w:spacing w:after="0" w:line="240" w:lineRule="auto"/>
              <w:ind w:left="180"/>
              <w:rPr>
                <w:rFonts w:ascii="Arial" w:hAnsi="Arial" w:cs="Arial"/>
              </w:rPr>
            </w:pPr>
          </w:p>
          <w:p w14:paraId="15A02159" w14:textId="6DAE7F12" w:rsidR="0007D9F5" w:rsidRPr="00A55FB1" w:rsidRDefault="0007D9F5" w:rsidP="00BD28D7">
            <w:pPr>
              <w:spacing w:after="0" w:line="240" w:lineRule="auto"/>
              <w:ind w:left="180"/>
              <w:rPr>
                <w:rFonts w:ascii="Arial" w:hAnsi="Arial" w:cs="Arial"/>
              </w:rPr>
            </w:pPr>
          </w:p>
          <w:p w14:paraId="335B7C1C" w14:textId="4C428F8B" w:rsidR="00050B15" w:rsidRPr="00FA2ECB"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Reconceptualizes adolescent development to include non-Western ideas about individual and community following an international elective rotation</w:t>
            </w:r>
          </w:p>
        </w:tc>
      </w:tr>
      <w:tr w:rsidR="001A536D" w:rsidRPr="00A55FB1" w14:paraId="759AC8B0" w14:textId="77777777" w:rsidTr="473183D7">
        <w:tc>
          <w:tcPr>
            <w:tcW w:w="4950" w:type="dxa"/>
            <w:shd w:val="clear" w:color="auto" w:fill="FFD965"/>
          </w:tcPr>
          <w:p w14:paraId="56701EE7" w14:textId="77777777" w:rsidR="00050B15" w:rsidRPr="00A55FB1" w:rsidRDefault="00A10C50" w:rsidP="00BD28D7">
            <w:pPr>
              <w:spacing w:after="0" w:line="240" w:lineRule="auto"/>
              <w:rPr>
                <w:rFonts w:ascii="Arial" w:eastAsia="Arial" w:hAnsi="Arial" w:cs="Arial"/>
              </w:rPr>
            </w:pPr>
            <w:r w:rsidRPr="00A55FB1">
              <w:rPr>
                <w:rFonts w:ascii="Arial" w:eastAsia="Arial" w:hAnsi="Arial" w:cs="Arial"/>
              </w:rPr>
              <w:t>Assessment Models or Tools</w:t>
            </w:r>
          </w:p>
        </w:tc>
        <w:tc>
          <w:tcPr>
            <w:tcW w:w="9175" w:type="dxa"/>
            <w:shd w:val="clear" w:color="auto" w:fill="FFD965"/>
          </w:tcPr>
          <w:p w14:paraId="265E6B19" w14:textId="77777777" w:rsidR="008D18F4"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ABPN CSV</w:t>
            </w:r>
          </w:p>
          <w:p w14:paraId="0F3F5622"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conference presentation</w:t>
            </w:r>
          </w:p>
          <w:p w14:paraId="0BD804BC" w14:textId="77777777" w:rsidR="008D18F4"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Didactic exams</w:t>
            </w:r>
          </w:p>
          <w:p w14:paraId="793A647A" w14:textId="77777777" w:rsidR="008D18F4"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Direct observation </w:t>
            </w:r>
          </w:p>
          <w:p w14:paraId="502DA7C3"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audit</w:t>
            </w:r>
          </w:p>
          <w:p w14:paraId="0289BF08"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Psychotherapy supervision</w:t>
            </w:r>
          </w:p>
          <w:p w14:paraId="79724B8D"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Retrospective care review  </w:t>
            </w:r>
          </w:p>
          <w:p w14:paraId="30C96287"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Standardized patients</w:t>
            </w:r>
          </w:p>
          <w:p w14:paraId="38D59AA7" w14:textId="0AB10E70"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Standardized testing such as the Child Psychiatry Resident In-Training Examination (CPRITE)</w:t>
            </w:r>
          </w:p>
        </w:tc>
      </w:tr>
      <w:tr w:rsidR="001A536D" w:rsidRPr="00A55FB1" w14:paraId="7FC4BD72" w14:textId="77777777" w:rsidTr="473183D7">
        <w:tc>
          <w:tcPr>
            <w:tcW w:w="4950" w:type="dxa"/>
            <w:shd w:val="clear" w:color="auto" w:fill="8DB3E2" w:themeFill="text2" w:themeFillTint="66"/>
          </w:tcPr>
          <w:p w14:paraId="4E1207D7" w14:textId="77777777" w:rsidR="00050B15" w:rsidRPr="00A55FB1" w:rsidRDefault="00A10C50" w:rsidP="00BD28D7">
            <w:pPr>
              <w:spacing w:after="0" w:line="240" w:lineRule="auto"/>
              <w:rPr>
                <w:rFonts w:ascii="Arial" w:eastAsia="Arial" w:hAnsi="Arial" w:cs="Arial"/>
              </w:rPr>
            </w:pPr>
            <w:r w:rsidRPr="00A55FB1">
              <w:rPr>
                <w:rFonts w:ascii="Arial" w:eastAsia="Arial" w:hAnsi="Arial" w:cs="Arial"/>
              </w:rPr>
              <w:lastRenderedPageBreak/>
              <w:t xml:space="preserve">Curriculum Mapping </w:t>
            </w:r>
          </w:p>
        </w:tc>
        <w:tc>
          <w:tcPr>
            <w:tcW w:w="9175" w:type="dxa"/>
            <w:shd w:val="clear" w:color="auto" w:fill="8DB3E2" w:themeFill="text2" w:themeFillTint="66"/>
          </w:tcPr>
          <w:p w14:paraId="24C39F58" w14:textId="77777777" w:rsidR="00050B15" w:rsidRPr="00A55FB1" w:rsidRDefault="00050B15" w:rsidP="00F326C9">
            <w:pPr>
              <w:numPr>
                <w:ilvl w:val="0"/>
                <w:numId w:val="1"/>
              </w:numPr>
              <w:spacing w:after="0" w:line="240" w:lineRule="auto"/>
              <w:ind w:left="180" w:hanging="180"/>
              <w:rPr>
                <w:rFonts w:ascii="Arial" w:hAnsi="Arial" w:cs="Arial"/>
              </w:rPr>
            </w:pPr>
          </w:p>
        </w:tc>
      </w:tr>
      <w:tr w:rsidR="001A536D" w:rsidRPr="00A55FB1" w14:paraId="7A105118" w14:textId="77777777" w:rsidTr="473183D7">
        <w:trPr>
          <w:trHeight w:val="80"/>
        </w:trPr>
        <w:tc>
          <w:tcPr>
            <w:tcW w:w="4950" w:type="dxa"/>
            <w:shd w:val="clear" w:color="auto" w:fill="A8D08D"/>
          </w:tcPr>
          <w:p w14:paraId="39A4AD62" w14:textId="77777777" w:rsidR="00050B15" w:rsidRPr="00A55FB1" w:rsidRDefault="00A10C50" w:rsidP="00BD28D7">
            <w:pPr>
              <w:spacing w:after="0" w:line="240" w:lineRule="auto"/>
              <w:rPr>
                <w:rFonts w:ascii="Arial" w:eastAsia="Arial" w:hAnsi="Arial" w:cs="Arial"/>
              </w:rPr>
            </w:pPr>
            <w:r w:rsidRPr="00A55FB1">
              <w:rPr>
                <w:rFonts w:ascii="Arial" w:eastAsia="Arial" w:hAnsi="Arial" w:cs="Arial"/>
              </w:rPr>
              <w:t>Notes or Resources</w:t>
            </w:r>
          </w:p>
        </w:tc>
        <w:tc>
          <w:tcPr>
            <w:tcW w:w="9175" w:type="dxa"/>
            <w:shd w:val="clear" w:color="auto" w:fill="A8D08D"/>
          </w:tcPr>
          <w:p w14:paraId="106DD3C9" w14:textId="5C0F9542" w:rsidR="00FA2ECB" w:rsidRPr="005557F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AADPRT. Child Development Curriculum. </w:t>
            </w:r>
            <w:hyperlink r:id="rId53" w:history="1">
              <w:r w:rsidR="00A51C8B">
                <w:rPr>
                  <w:rStyle w:val="Hyperlink"/>
                  <w:rFonts w:ascii="Arial" w:eastAsia="Arial" w:hAnsi="Arial" w:cs="Arial"/>
                </w:rPr>
                <w:t>https://portal.aadprt.org/user/vto/category/566</w:t>
              </w:r>
            </w:hyperlink>
            <w:r w:rsidRPr="473183D7">
              <w:rPr>
                <w:rFonts w:ascii="Arial" w:eastAsia="Arial" w:hAnsi="Arial" w:cs="Arial"/>
              </w:rPr>
              <w:t>.</w:t>
            </w:r>
            <w:r w:rsidR="00A51C8B">
              <w:rPr>
                <w:rFonts w:ascii="Arial" w:eastAsia="Arial" w:hAnsi="Arial" w:cs="Arial"/>
              </w:rPr>
              <w:br/>
              <w:t>Note: This requires a login.</w:t>
            </w:r>
          </w:p>
          <w:p w14:paraId="339B2513" w14:textId="7B83DFF8" w:rsidR="00050B15" w:rsidRPr="005557F4" w:rsidRDefault="005557F4" w:rsidP="005557F4">
            <w:pPr>
              <w:numPr>
                <w:ilvl w:val="0"/>
                <w:numId w:val="1"/>
              </w:numPr>
              <w:spacing w:after="0" w:line="240" w:lineRule="auto"/>
              <w:ind w:left="180" w:hanging="180"/>
              <w:rPr>
                <w:rFonts w:ascii="Arial" w:hAnsi="Arial" w:cs="Arial"/>
              </w:rPr>
            </w:pPr>
            <w:r>
              <w:rPr>
                <w:rFonts w:ascii="Arial" w:eastAsia="Arial" w:hAnsi="Arial" w:cs="Arial"/>
              </w:rPr>
              <w:t>AACAP. Residents and Fellows.</w:t>
            </w:r>
            <w:r w:rsidR="00E30E5F">
              <w:rPr>
                <w:rFonts w:ascii="Arial" w:eastAsia="Arial" w:hAnsi="Arial" w:cs="Arial"/>
              </w:rPr>
              <w:t xml:space="preserve"> </w:t>
            </w:r>
            <w:hyperlink r:id="rId54" w:history="1">
              <w:r w:rsidR="00E30E5F" w:rsidRPr="002769EB">
                <w:rPr>
                  <w:rStyle w:val="Hyperlink"/>
                  <w:rFonts w:ascii="Arial" w:eastAsia="Arial" w:hAnsi="Arial" w:cs="Arial"/>
                </w:rPr>
                <w:t>https://www.aacap.org/AACAP/Medical_Students_and_Residents/Residents_and_Fellows/Home.aspx?hkey=a673b0f1-563d-45bd-a586-4420cfef8ead</w:t>
              </w:r>
            </w:hyperlink>
            <w:r>
              <w:rPr>
                <w:rFonts w:ascii="Arial" w:eastAsia="Arial" w:hAnsi="Arial" w:cs="Arial"/>
              </w:rPr>
              <w:t>.</w:t>
            </w:r>
            <w:r w:rsidR="00E30E5F">
              <w:rPr>
                <w:rFonts w:ascii="Arial" w:eastAsia="Arial" w:hAnsi="Arial" w:cs="Arial"/>
              </w:rPr>
              <w:t xml:space="preserve"> Accessed 2019.</w:t>
            </w:r>
          </w:p>
          <w:p w14:paraId="50ABC6BA" w14:textId="04DB3115" w:rsidR="00C627C1" w:rsidRDefault="00C627C1" w:rsidP="00F326C9">
            <w:pPr>
              <w:numPr>
                <w:ilvl w:val="0"/>
                <w:numId w:val="1"/>
              </w:numPr>
              <w:spacing w:after="0" w:line="240" w:lineRule="auto"/>
              <w:ind w:left="187" w:hanging="187"/>
              <w:rPr>
                <w:rFonts w:ascii="Arial" w:eastAsia="Arial" w:hAnsi="Arial" w:cs="Arial"/>
              </w:rPr>
            </w:pPr>
            <w:r w:rsidRPr="473183D7">
              <w:rPr>
                <w:rFonts w:ascii="Arial" w:eastAsia="Arial" w:hAnsi="Arial" w:cs="Arial"/>
              </w:rPr>
              <w:t xml:space="preserve">Cama SF, Sehgal P. Racial and </w:t>
            </w:r>
            <w:r>
              <w:rPr>
                <w:rFonts w:ascii="Arial" w:eastAsia="Arial" w:hAnsi="Arial" w:cs="Arial"/>
              </w:rPr>
              <w:t>e</w:t>
            </w:r>
            <w:r w:rsidRPr="473183D7">
              <w:rPr>
                <w:rFonts w:ascii="Arial" w:eastAsia="Arial" w:hAnsi="Arial" w:cs="Arial"/>
              </w:rPr>
              <w:t xml:space="preserve">thnic </w:t>
            </w:r>
            <w:r>
              <w:rPr>
                <w:rFonts w:ascii="Arial" w:eastAsia="Arial" w:hAnsi="Arial" w:cs="Arial"/>
              </w:rPr>
              <w:t>c</w:t>
            </w:r>
            <w:r w:rsidRPr="473183D7">
              <w:rPr>
                <w:rFonts w:ascii="Arial" w:eastAsia="Arial" w:hAnsi="Arial" w:cs="Arial"/>
              </w:rPr>
              <w:t xml:space="preserve">onsiderations </w:t>
            </w:r>
            <w:r>
              <w:rPr>
                <w:rFonts w:ascii="Arial" w:eastAsia="Arial" w:hAnsi="Arial" w:cs="Arial"/>
              </w:rPr>
              <w:t>a</w:t>
            </w:r>
            <w:r w:rsidRPr="473183D7">
              <w:rPr>
                <w:rFonts w:ascii="Arial" w:eastAsia="Arial" w:hAnsi="Arial" w:cs="Arial"/>
              </w:rPr>
              <w:t xml:space="preserve">cross </w:t>
            </w:r>
            <w:r>
              <w:rPr>
                <w:rFonts w:ascii="Arial" w:eastAsia="Arial" w:hAnsi="Arial" w:cs="Arial"/>
              </w:rPr>
              <w:t>c</w:t>
            </w:r>
            <w:r w:rsidRPr="473183D7">
              <w:rPr>
                <w:rFonts w:ascii="Arial" w:eastAsia="Arial" w:hAnsi="Arial" w:cs="Arial"/>
              </w:rPr>
              <w:t xml:space="preserve">hild and </w:t>
            </w:r>
            <w:r>
              <w:rPr>
                <w:rFonts w:ascii="Arial" w:eastAsia="Arial" w:hAnsi="Arial" w:cs="Arial"/>
              </w:rPr>
              <w:t>a</w:t>
            </w:r>
            <w:r w:rsidRPr="473183D7">
              <w:rPr>
                <w:rFonts w:ascii="Arial" w:eastAsia="Arial" w:hAnsi="Arial" w:cs="Arial"/>
              </w:rPr>
              <w:t xml:space="preserve">dolescent </w:t>
            </w:r>
            <w:r>
              <w:rPr>
                <w:rFonts w:ascii="Arial" w:eastAsia="Arial" w:hAnsi="Arial" w:cs="Arial"/>
              </w:rPr>
              <w:t>d</w:t>
            </w:r>
            <w:r w:rsidRPr="473183D7">
              <w:rPr>
                <w:rFonts w:ascii="Arial" w:eastAsia="Arial" w:hAnsi="Arial" w:cs="Arial"/>
              </w:rPr>
              <w:t xml:space="preserve">evelopment. </w:t>
            </w:r>
            <w:proofErr w:type="spellStart"/>
            <w:r w:rsidRPr="00C627C1">
              <w:rPr>
                <w:rFonts w:ascii="Arial" w:eastAsia="Arial" w:hAnsi="Arial" w:cs="Arial"/>
                <w:i/>
                <w:iCs/>
              </w:rPr>
              <w:t>Acad</w:t>
            </w:r>
            <w:proofErr w:type="spellEnd"/>
            <w:r w:rsidRPr="00C627C1">
              <w:rPr>
                <w:rFonts w:ascii="Arial" w:eastAsia="Arial" w:hAnsi="Arial" w:cs="Arial"/>
                <w:i/>
                <w:iCs/>
              </w:rPr>
              <w:t xml:space="preserve"> Psychiatry</w:t>
            </w:r>
            <w:r w:rsidRPr="473183D7">
              <w:rPr>
                <w:rFonts w:ascii="Arial" w:eastAsia="Arial" w:hAnsi="Arial" w:cs="Arial"/>
              </w:rPr>
              <w:t xml:space="preserve"> </w:t>
            </w:r>
            <w:r w:rsidR="00B50AED">
              <w:rPr>
                <w:rFonts w:ascii="Arial" w:eastAsia="Arial" w:hAnsi="Arial" w:cs="Arial"/>
              </w:rPr>
              <w:t>2021:</w:t>
            </w:r>
            <w:r w:rsidRPr="473183D7">
              <w:rPr>
                <w:rFonts w:ascii="Arial" w:eastAsia="Arial" w:hAnsi="Arial" w:cs="Arial"/>
              </w:rPr>
              <w:t>45</w:t>
            </w:r>
            <w:r>
              <w:rPr>
                <w:rFonts w:ascii="Arial" w:eastAsia="Arial" w:hAnsi="Arial" w:cs="Arial"/>
              </w:rPr>
              <w:t>;</w:t>
            </w:r>
            <w:r w:rsidRPr="473183D7">
              <w:rPr>
                <w:rFonts w:ascii="Arial" w:eastAsia="Arial" w:hAnsi="Arial" w:cs="Arial"/>
              </w:rPr>
              <w:t>106</w:t>
            </w:r>
            <w:r>
              <w:rPr>
                <w:rFonts w:ascii="Arial" w:eastAsia="Arial" w:hAnsi="Arial" w:cs="Arial"/>
              </w:rPr>
              <w:t>-</w:t>
            </w:r>
            <w:r w:rsidRPr="473183D7">
              <w:rPr>
                <w:rFonts w:ascii="Arial" w:eastAsia="Arial" w:hAnsi="Arial" w:cs="Arial"/>
              </w:rPr>
              <w:t>109</w:t>
            </w:r>
            <w:r>
              <w:rPr>
                <w:rFonts w:ascii="Arial" w:eastAsia="Arial" w:hAnsi="Arial" w:cs="Arial"/>
              </w:rPr>
              <w:t xml:space="preserve">. </w:t>
            </w:r>
            <w:hyperlink r:id="rId55" w:history="1">
              <w:r w:rsidRPr="002769EB">
                <w:rPr>
                  <w:rStyle w:val="Hyperlink"/>
                  <w:rFonts w:ascii="Arial" w:eastAsia="Arial" w:hAnsi="Arial" w:cs="Arial"/>
                </w:rPr>
                <w:t>https://doi.org/10.1007/s40596-020-01354-2</w:t>
              </w:r>
            </w:hyperlink>
          </w:p>
          <w:p w14:paraId="2740BFF1" w14:textId="2148CEA8" w:rsidR="00050B15" w:rsidRPr="00B50AED" w:rsidRDefault="473183D7" w:rsidP="00B50AED">
            <w:pPr>
              <w:numPr>
                <w:ilvl w:val="0"/>
                <w:numId w:val="1"/>
              </w:numPr>
              <w:spacing w:after="0" w:line="240" w:lineRule="auto"/>
              <w:ind w:left="187" w:hanging="187"/>
              <w:rPr>
                <w:rFonts w:ascii="Arial" w:eastAsia="Arial" w:hAnsi="Arial" w:cs="Arial"/>
              </w:rPr>
            </w:pPr>
            <w:r w:rsidRPr="473183D7">
              <w:rPr>
                <w:rFonts w:ascii="Arial" w:eastAsia="Arial" w:hAnsi="Arial" w:cs="Arial"/>
              </w:rPr>
              <w:t xml:space="preserve">Guerra N, Williamson A, Lucas-Molina B. Normal </w:t>
            </w:r>
            <w:r w:rsidR="005557F4">
              <w:rPr>
                <w:rFonts w:ascii="Arial" w:eastAsia="Arial" w:hAnsi="Arial" w:cs="Arial"/>
              </w:rPr>
              <w:t>d</w:t>
            </w:r>
            <w:r w:rsidRPr="473183D7">
              <w:rPr>
                <w:rFonts w:ascii="Arial" w:eastAsia="Arial" w:hAnsi="Arial" w:cs="Arial"/>
              </w:rPr>
              <w:t xml:space="preserve">evelopment: </w:t>
            </w:r>
            <w:r w:rsidR="005557F4">
              <w:rPr>
                <w:rFonts w:ascii="Arial" w:eastAsia="Arial" w:hAnsi="Arial" w:cs="Arial"/>
              </w:rPr>
              <w:t>i</w:t>
            </w:r>
            <w:r w:rsidRPr="473183D7">
              <w:rPr>
                <w:rFonts w:ascii="Arial" w:eastAsia="Arial" w:hAnsi="Arial" w:cs="Arial"/>
              </w:rPr>
              <w:t xml:space="preserve">nfancy, </w:t>
            </w:r>
            <w:proofErr w:type="gramStart"/>
            <w:r w:rsidR="005557F4">
              <w:rPr>
                <w:rFonts w:ascii="Arial" w:eastAsia="Arial" w:hAnsi="Arial" w:cs="Arial"/>
              </w:rPr>
              <w:t>c</w:t>
            </w:r>
            <w:r w:rsidRPr="473183D7">
              <w:rPr>
                <w:rFonts w:ascii="Arial" w:eastAsia="Arial" w:hAnsi="Arial" w:cs="Arial"/>
              </w:rPr>
              <w:t>hildhood</w:t>
            </w:r>
            <w:proofErr w:type="gramEnd"/>
            <w:r w:rsidRPr="473183D7">
              <w:rPr>
                <w:rFonts w:ascii="Arial" w:eastAsia="Arial" w:hAnsi="Arial" w:cs="Arial"/>
              </w:rPr>
              <w:t xml:space="preserve"> and </w:t>
            </w:r>
            <w:r w:rsidR="005557F4">
              <w:rPr>
                <w:rFonts w:ascii="Arial" w:eastAsia="Arial" w:hAnsi="Arial" w:cs="Arial"/>
              </w:rPr>
              <w:t>a</w:t>
            </w:r>
            <w:r w:rsidRPr="473183D7">
              <w:rPr>
                <w:rFonts w:ascii="Arial" w:eastAsia="Arial" w:hAnsi="Arial" w:cs="Arial"/>
              </w:rPr>
              <w:t>dolescence. In Rey JM, Martin A</w:t>
            </w:r>
            <w:r w:rsidR="005557F4">
              <w:rPr>
                <w:rFonts w:ascii="Arial" w:eastAsia="Arial" w:hAnsi="Arial" w:cs="Arial"/>
              </w:rPr>
              <w:t>,</w:t>
            </w:r>
            <w:r w:rsidRPr="473183D7">
              <w:rPr>
                <w:rFonts w:ascii="Arial" w:eastAsia="Arial" w:hAnsi="Arial" w:cs="Arial"/>
              </w:rPr>
              <w:t xml:space="preserve"> eds</w:t>
            </w:r>
            <w:r w:rsidR="005557F4">
              <w:rPr>
                <w:rFonts w:ascii="Arial" w:eastAsia="Arial" w:hAnsi="Arial" w:cs="Arial"/>
              </w:rPr>
              <w:t>.</w:t>
            </w:r>
            <w:r w:rsidRPr="473183D7">
              <w:rPr>
                <w:rFonts w:ascii="Arial" w:eastAsia="Arial" w:hAnsi="Arial" w:cs="Arial"/>
              </w:rPr>
              <w:t xml:space="preserve"> </w:t>
            </w:r>
            <w:r w:rsidRPr="005557F4">
              <w:rPr>
                <w:rFonts w:ascii="Arial" w:eastAsia="Arial" w:hAnsi="Arial" w:cs="Arial"/>
                <w:i/>
                <w:iCs/>
              </w:rPr>
              <w:t>IACAPAP e-Textbook of Child and Adolescent Mental Health</w:t>
            </w:r>
            <w:r w:rsidRPr="473183D7">
              <w:rPr>
                <w:rFonts w:ascii="Arial" w:eastAsia="Arial" w:hAnsi="Arial" w:cs="Arial"/>
              </w:rPr>
              <w:t>. Geneva: International Association for Child and Adolescent Psychiatry and Allied Professions</w:t>
            </w:r>
            <w:r w:rsidR="00E30E5F">
              <w:rPr>
                <w:rFonts w:ascii="Arial" w:eastAsia="Arial" w:hAnsi="Arial" w:cs="Arial"/>
              </w:rPr>
              <w:t>;</w:t>
            </w:r>
            <w:r w:rsidRPr="473183D7">
              <w:rPr>
                <w:rFonts w:ascii="Arial" w:eastAsia="Arial" w:hAnsi="Arial" w:cs="Arial"/>
              </w:rPr>
              <w:t xml:space="preserve"> 2019. </w:t>
            </w:r>
            <w:hyperlink r:id="rId56">
              <w:r w:rsidRPr="473183D7">
                <w:rPr>
                  <w:rStyle w:val="Hyperlink"/>
                  <w:rFonts w:ascii="Arial" w:eastAsia="Arial" w:hAnsi="Arial" w:cs="Arial"/>
                </w:rPr>
                <w:t>https://iacapap.org/content/uploads/A.2.-DEVELOPMENT-072012.pdf</w:t>
              </w:r>
            </w:hyperlink>
          </w:p>
        </w:tc>
      </w:tr>
    </w:tbl>
    <w:p w14:paraId="5F041009"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9012DA" w14:paraId="7605B798" w14:textId="77777777" w:rsidTr="43C837C4">
        <w:trPr>
          <w:trHeight w:val="760"/>
        </w:trPr>
        <w:tc>
          <w:tcPr>
            <w:tcW w:w="14125" w:type="dxa"/>
            <w:gridSpan w:val="2"/>
            <w:shd w:val="clear" w:color="auto" w:fill="9CC3E5"/>
          </w:tcPr>
          <w:p w14:paraId="39E80F19" w14:textId="3B6ABBA1" w:rsidR="00050B15" w:rsidRPr="009012DA" w:rsidRDefault="00A10C50" w:rsidP="00AD4D74">
            <w:pPr>
              <w:pBdr>
                <w:top w:val="nil"/>
                <w:left w:val="nil"/>
                <w:bottom w:val="nil"/>
                <w:right w:val="nil"/>
                <w:between w:val="nil"/>
              </w:pBdr>
              <w:spacing w:after="0" w:line="240" w:lineRule="auto"/>
              <w:jc w:val="center"/>
              <w:rPr>
                <w:rFonts w:ascii="Arial" w:eastAsia="Arial" w:hAnsi="Arial" w:cs="Arial"/>
                <w:b/>
              </w:rPr>
            </w:pPr>
            <w:r w:rsidRPr="009012DA">
              <w:rPr>
                <w:rFonts w:ascii="Arial" w:eastAsia="Arial" w:hAnsi="Arial" w:cs="Arial"/>
                <w:b/>
              </w:rPr>
              <w:lastRenderedPageBreak/>
              <w:t xml:space="preserve">Medical Knowledge 2: Psychopathology </w:t>
            </w:r>
          </w:p>
          <w:p w14:paraId="29E94B97" w14:textId="788A06DC" w:rsidR="00050B15" w:rsidRPr="009012DA" w:rsidRDefault="00A10C50" w:rsidP="00AD4D74">
            <w:pPr>
              <w:pBdr>
                <w:top w:val="nil"/>
                <w:left w:val="nil"/>
                <w:bottom w:val="nil"/>
                <w:right w:val="nil"/>
                <w:between w:val="nil"/>
              </w:pBdr>
              <w:spacing w:after="0" w:line="240" w:lineRule="auto"/>
              <w:ind w:left="187"/>
              <w:rPr>
                <w:rFonts w:ascii="Arial" w:eastAsia="Arial" w:hAnsi="Arial" w:cs="Arial"/>
                <w:b/>
                <w:color w:val="000000"/>
              </w:rPr>
            </w:pPr>
            <w:r w:rsidRPr="009012DA">
              <w:rPr>
                <w:rFonts w:ascii="Arial" w:eastAsia="Arial" w:hAnsi="Arial" w:cs="Arial"/>
                <w:b/>
              </w:rPr>
              <w:t>Overall Intent:</w:t>
            </w:r>
            <w:r w:rsidRPr="009012DA">
              <w:rPr>
                <w:rFonts w:ascii="Arial" w:eastAsia="Arial" w:hAnsi="Arial" w:cs="Arial"/>
              </w:rPr>
              <w:t xml:space="preserve"> </w:t>
            </w:r>
            <w:r w:rsidR="00B97672">
              <w:rPr>
                <w:rFonts w:ascii="Arial" w:eastAsia="Arial" w:hAnsi="Arial" w:cs="Arial"/>
              </w:rPr>
              <w:t xml:space="preserve">To </w:t>
            </w:r>
            <w:r w:rsidRPr="009012DA">
              <w:rPr>
                <w:rFonts w:ascii="Arial" w:eastAsia="Arial" w:hAnsi="Arial" w:cs="Arial"/>
              </w:rPr>
              <w:t>identify and treat psychiatric conditions</w:t>
            </w:r>
            <w:r w:rsidR="00B97672">
              <w:rPr>
                <w:rFonts w:ascii="Arial" w:eastAsia="Arial" w:hAnsi="Arial" w:cs="Arial"/>
              </w:rPr>
              <w:t xml:space="preserve">, </w:t>
            </w:r>
            <w:r w:rsidRPr="009012DA">
              <w:rPr>
                <w:rFonts w:ascii="Arial" w:eastAsia="Arial" w:hAnsi="Arial" w:cs="Arial"/>
              </w:rPr>
              <w:t>assess risk</w:t>
            </w:r>
            <w:r w:rsidR="00B50AED">
              <w:rPr>
                <w:rFonts w:ascii="Arial" w:eastAsia="Arial" w:hAnsi="Arial" w:cs="Arial"/>
              </w:rPr>
              <w:t>,</w:t>
            </w:r>
            <w:r w:rsidRPr="009012DA">
              <w:rPr>
                <w:rFonts w:ascii="Arial" w:eastAsia="Arial" w:hAnsi="Arial" w:cs="Arial"/>
              </w:rPr>
              <w:t xml:space="preserve"> and determine level of care</w:t>
            </w:r>
            <w:r w:rsidR="00B97672">
              <w:rPr>
                <w:rFonts w:ascii="Arial" w:eastAsia="Arial" w:hAnsi="Arial" w:cs="Arial"/>
              </w:rPr>
              <w:t xml:space="preserve">, and understand </w:t>
            </w:r>
            <w:r w:rsidRPr="009012DA">
              <w:rPr>
                <w:rFonts w:ascii="Arial" w:eastAsia="Arial" w:hAnsi="Arial" w:cs="Arial"/>
              </w:rPr>
              <w:t>the interface of psychiatry and the rest of medicine</w:t>
            </w:r>
          </w:p>
        </w:tc>
      </w:tr>
      <w:tr w:rsidR="001A536D" w:rsidRPr="009012DA" w14:paraId="26BFE624" w14:textId="77777777" w:rsidTr="43C837C4">
        <w:tc>
          <w:tcPr>
            <w:tcW w:w="4950" w:type="dxa"/>
            <w:shd w:val="clear" w:color="auto" w:fill="FAC090"/>
          </w:tcPr>
          <w:p w14:paraId="546136F5" w14:textId="77777777" w:rsidR="00050B15" w:rsidRPr="009012DA" w:rsidRDefault="00A10C50" w:rsidP="00AD4D74">
            <w:pPr>
              <w:spacing w:after="0" w:line="240" w:lineRule="auto"/>
              <w:jc w:val="center"/>
              <w:rPr>
                <w:rFonts w:ascii="Arial" w:eastAsia="Arial" w:hAnsi="Arial" w:cs="Arial"/>
                <w:b/>
              </w:rPr>
            </w:pPr>
            <w:r w:rsidRPr="009012DA">
              <w:rPr>
                <w:rFonts w:ascii="Arial" w:eastAsia="Arial" w:hAnsi="Arial" w:cs="Arial"/>
                <w:b/>
              </w:rPr>
              <w:t>Milestones</w:t>
            </w:r>
          </w:p>
        </w:tc>
        <w:tc>
          <w:tcPr>
            <w:tcW w:w="9175" w:type="dxa"/>
            <w:shd w:val="clear" w:color="auto" w:fill="FAC090"/>
          </w:tcPr>
          <w:p w14:paraId="30862ED8" w14:textId="77777777" w:rsidR="00050B15" w:rsidRPr="009012DA" w:rsidRDefault="00A10C50" w:rsidP="00AD4D74">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9012DA" w14:paraId="1B0C9146" w14:textId="77777777" w:rsidTr="009B0487">
        <w:tc>
          <w:tcPr>
            <w:tcW w:w="4950" w:type="dxa"/>
            <w:tcBorders>
              <w:top w:val="single" w:sz="4" w:space="0" w:color="000000"/>
              <w:bottom w:val="single" w:sz="4" w:space="0" w:color="000000"/>
            </w:tcBorders>
            <w:shd w:val="clear" w:color="auto" w:fill="C9C9C9"/>
          </w:tcPr>
          <w:p w14:paraId="07F7B73C" w14:textId="77777777" w:rsidR="009B0487" w:rsidRPr="009B0487" w:rsidRDefault="00A10C50" w:rsidP="009B0487">
            <w:pPr>
              <w:spacing w:after="0" w:line="240" w:lineRule="auto"/>
              <w:rPr>
                <w:rFonts w:ascii="Arial" w:eastAsia="Arial" w:hAnsi="Arial" w:cs="Arial"/>
                <w:i/>
                <w:color w:val="000000"/>
              </w:rPr>
            </w:pPr>
            <w:r w:rsidRPr="009012DA">
              <w:rPr>
                <w:rFonts w:ascii="Arial" w:eastAsia="Arial" w:hAnsi="Arial" w:cs="Arial"/>
                <w:b/>
              </w:rPr>
              <w:t>Level 1</w:t>
            </w:r>
            <w:r w:rsidRPr="009012DA">
              <w:rPr>
                <w:rFonts w:ascii="Arial" w:eastAsia="Arial" w:hAnsi="Arial" w:cs="Arial"/>
              </w:rPr>
              <w:t xml:space="preserve"> </w:t>
            </w:r>
            <w:r w:rsidR="009B0487" w:rsidRPr="009B0487">
              <w:rPr>
                <w:rFonts w:ascii="Arial" w:eastAsia="Arial" w:hAnsi="Arial" w:cs="Arial"/>
                <w:i/>
                <w:color w:val="000000"/>
              </w:rPr>
              <w:t xml:space="preserve">Identifies the major psychiatric diagnostic categories across the </w:t>
            </w:r>
            <w:proofErr w:type="gramStart"/>
            <w:r w:rsidR="009B0487" w:rsidRPr="009B0487">
              <w:rPr>
                <w:rFonts w:ascii="Arial" w:eastAsia="Arial" w:hAnsi="Arial" w:cs="Arial"/>
                <w:i/>
                <w:color w:val="000000"/>
              </w:rPr>
              <w:t>lifespan</w:t>
            </w:r>
            <w:proofErr w:type="gramEnd"/>
          </w:p>
          <w:p w14:paraId="4287C39F" w14:textId="77777777" w:rsidR="009B0487" w:rsidRPr="009B0487" w:rsidRDefault="009B0487" w:rsidP="009B0487">
            <w:pPr>
              <w:spacing w:after="0" w:line="240" w:lineRule="auto"/>
              <w:rPr>
                <w:rFonts w:ascii="Arial" w:eastAsia="Arial" w:hAnsi="Arial" w:cs="Arial"/>
                <w:i/>
                <w:color w:val="000000"/>
              </w:rPr>
            </w:pPr>
          </w:p>
          <w:p w14:paraId="6D688353" w14:textId="77777777" w:rsidR="009B0487" w:rsidRPr="009B0487"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Gives examples of interactions between medical, substance use, and psychiatric symptoms and disorders</w:t>
            </w:r>
          </w:p>
          <w:p w14:paraId="5D82FBD0" w14:textId="77777777" w:rsidR="009B0487" w:rsidRPr="009B0487" w:rsidRDefault="009B0487" w:rsidP="009B0487">
            <w:pPr>
              <w:spacing w:after="0" w:line="240" w:lineRule="auto"/>
              <w:rPr>
                <w:rFonts w:ascii="Arial" w:eastAsia="Arial" w:hAnsi="Arial" w:cs="Arial"/>
                <w:i/>
                <w:color w:val="000000"/>
              </w:rPr>
            </w:pPr>
          </w:p>
          <w:p w14:paraId="41B9750B" w14:textId="6BAFAF07" w:rsidR="00050B15" w:rsidRPr="009012DA"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Describes relevant sociocultural factors that contribute to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F142AA" w14:textId="0895FB16" w:rsidR="1356CF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Identifies that ADHD is likely to present in childhood while depression is more likely to present in </w:t>
            </w:r>
            <w:proofErr w:type="gramStart"/>
            <w:r w:rsidRPr="473183D7">
              <w:rPr>
                <w:rFonts w:ascii="Arial" w:eastAsia="Arial" w:hAnsi="Arial" w:cs="Arial"/>
              </w:rPr>
              <w:t>adolescence</w:t>
            </w:r>
            <w:proofErr w:type="gramEnd"/>
            <w:r w:rsidRPr="473183D7">
              <w:rPr>
                <w:rFonts w:ascii="Arial" w:eastAsia="Arial" w:hAnsi="Arial" w:cs="Arial"/>
              </w:rPr>
              <w:t xml:space="preserve"> </w:t>
            </w:r>
          </w:p>
          <w:p w14:paraId="65351B56" w14:textId="77777777" w:rsidR="00050B15" w:rsidRPr="009012DA" w:rsidRDefault="00050B15" w:rsidP="00AD4D74">
            <w:pPr>
              <w:spacing w:after="0" w:line="240" w:lineRule="auto"/>
              <w:rPr>
                <w:rFonts w:ascii="Arial" w:eastAsia="Arial" w:hAnsi="Arial" w:cs="Arial"/>
              </w:rPr>
            </w:pPr>
          </w:p>
          <w:p w14:paraId="6922B970" w14:textId="00212F0B" w:rsidR="00050B15" w:rsidRPr="00AD4D7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Identifies that an adolescent’s cannabis use may cause or worsen </w:t>
            </w:r>
            <w:proofErr w:type="gramStart"/>
            <w:r w:rsidRPr="473183D7">
              <w:rPr>
                <w:rFonts w:ascii="Arial" w:eastAsia="Arial" w:hAnsi="Arial" w:cs="Arial"/>
              </w:rPr>
              <w:t>depression</w:t>
            </w:r>
            <w:proofErr w:type="gramEnd"/>
          </w:p>
          <w:p w14:paraId="2CEEA9AC" w14:textId="5AF00014" w:rsidR="00913F45" w:rsidRDefault="00913F45" w:rsidP="00913F45">
            <w:pPr>
              <w:spacing w:after="0" w:line="240" w:lineRule="auto"/>
              <w:rPr>
                <w:rFonts w:ascii="Arial" w:eastAsia="Arial" w:hAnsi="Arial" w:cs="Arial"/>
              </w:rPr>
            </w:pPr>
          </w:p>
          <w:p w14:paraId="443FDBE1" w14:textId="60E30DB2" w:rsidR="00913F45" w:rsidRDefault="00913F45" w:rsidP="00913F45">
            <w:pPr>
              <w:spacing w:after="0" w:line="240" w:lineRule="auto"/>
              <w:rPr>
                <w:rFonts w:ascii="Arial" w:eastAsia="Arial" w:hAnsi="Arial" w:cs="Arial"/>
              </w:rPr>
            </w:pPr>
          </w:p>
          <w:p w14:paraId="01914008" w14:textId="77777777" w:rsidR="00913F45" w:rsidRPr="009012DA" w:rsidRDefault="00913F45" w:rsidP="00AD4D74">
            <w:pPr>
              <w:spacing w:after="0" w:line="240" w:lineRule="auto"/>
              <w:rPr>
                <w:rFonts w:ascii="Arial" w:hAnsi="Arial" w:cs="Arial"/>
              </w:rPr>
            </w:pPr>
          </w:p>
          <w:p w14:paraId="4166AD21" w14:textId="2E225C37" w:rsidR="00050B15" w:rsidRPr="009012DA" w:rsidRDefault="473183D7" w:rsidP="00F326C9">
            <w:pPr>
              <w:numPr>
                <w:ilvl w:val="0"/>
                <w:numId w:val="1"/>
              </w:numPr>
              <w:spacing w:after="0" w:line="240" w:lineRule="auto"/>
              <w:ind w:left="180" w:hanging="180"/>
            </w:pPr>
            <w:r w:rsidRPr="473183D7">
              <w:rPr>
                <w:rFonts w:ascii="Arial" w:eastAsia="Arial" w:hAnsi="Arial" w:cs="Arial"/>
              </w:rPr>
              <w:t>Describes the effects of structural racism on the self-esteem of an adolescent who identifies as part of a minority group</w:t>
            </w:r>
          </w:p>
        </w:tc>
      </w:tr>
      <w:tr w:rsidR="003639F1" w:rsidRPr="009012DA" w14:paraId="41798850" w14:textId="77777777" w:rsidTr="009B0487">
        <w:tc>
          <w:tcPr>
            <w:tcW w:w="4950" w:type="dxa"/>
            <w:tcBorders>
              <w:top w:val="single" w:sz="4" w:space="0" w:color="000000"/>
              <w:bottom w:val="single" w:sz="4" w:space="0" w:color="000000"/>
            </w:tcBorders>
            <w:shd w:val="clear" w:color="auto" w:fill="C9C9C9"/>
          </w:tcPr>
          <w:p w14:paraId="55D0C21C" w14:textId="77777777" w:rsidR="009B0487" w:rsidRPr="009B0487" w:rsidRDefault="00A10C50" w:rsidP="009B0487">
            <w:pPr>
              <w:spacing w:after="0" w:line="240" w:lineRule="auto"/>
              <w:rPr>
                <w:rFonts w:ascii="Arial" w:eastAsia="Arial" w:hAnsi="Arial" w:cs="Arial"/>
                <w:i/>
              </w:rPr>
            </w:pPr>
            <w:r w:rsidRPr="009012DA">
              <w:rPr>
                <w:rFonts w:ascii="Arial" w:eastAsia="Arial" w:hAnsi="Arial" w:cs="Arial"/>
                <w:b/>
              </w:rPr>
              <w:t>Level 2</w:t>
            </w:r>
            <w:r w:rsidRPr="009012DA">
              <w:rPr>
                <w:rFonts w:ascii="Arial" w:eastAsia="Arial" w:hAnsi="Arial" w:cs="Arial"/>
              </w:rPr>
              <w:t xml:space="preserve"> </w:t>
            </w:r>
            <w:r w:rsidR="009B0487" w:rsidRPr="009B0487">
              <w:rPr>
                <w:rFonts w:ascii="Arial" w:eastAsia="Arial" w:hAnsi="Arial" w:cs="Arial"/>
                <w:i/>
              </w:rPr>
              <w:t xml:space="preserve">Demonstrates knowledge to identify and assess common psychiatric conditions in childhood and </w:t>
            </w:r>
            <w:proofErr w:type="gramStart"/>
            <w:r w:rsidR="009B0487" w:rsidRPr="009B0487">
              <w:rPr>
                <w:rFonts w:ascii="Arial" w:eastAsia="Arial" w:hAnsi="Arial" w:cs="Arial"/>
                <w:i/>
              </w:rPr>
              <w:t>adolescence</w:t>
            </w:r>
            <w:proofErr w:type="gramEnd"/>
          </w:p>
          <w:p w14:paraId="44B3821D" w14:textId="77777777" w:rsidR="009B0487" w:rsidRPr="009B0487" w:rsidRDefault="009B0487" w:rsidP="009B0487">
            <w:pPr>
              <w:spacing w:after="0" w:line="240" w:lineRule="auto"/>
              <w:rPr>
                <w:rFonts w:ascii="Arial" w:eastAsia="Arial" w:hAnsi="Arial" w:cs="Arial"/>
                <w:i/>
              </w:rPr>
            </w:pPr>
          </w:p>
          <w:p w14:paraId="3593797D"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Demonstrates knowledge to identify common medical conditions in patients with psychiatric </w:t>
            </w:r>
            <w:proofErr w:type="gramStart"/>
            <w:r w:rsidRPr="009B0487">
              <w:rPr>
                <w:rFonts w:ascii="Arial" w:eastAsia="Arial" w:hAnsi="Arial" w:cs="Arial"/>
                <w:i/>
              </w:rPr>
              <w:t>illness</w:t>
            </w:r>
            <w:proofErr w:type="gramEnd"/>
          </w:p>
          <w:p w14:paraId="5B59E71D" w14:textId="77777777" w:rsidR="009B0487" w:rsidRPr="009B0487" w:rsidRDefault="009B0487" w:rsidP="009B0487">
            <w:pPr>
              <w:spacing w:after="0" w:line="240" w:lineRule="auto"/>
              <w:rPr>
                <w:rFonts w:ascii="Arial" w:eastAsia="Arial" w:hAnsi="Arial" w:cs="Arial"/>
                <w:i/>
              </w:rPr>
            </w:pPr>
          </w:p>
          <w:p w14:paraId="2C204ED2" w14:textId="23042CF6" w:rsidR="00050B15" w:rsidRPr="009012DA" w:rsidRDefault="009B0487" w:rsidP="009B0487">
            <w:pPr>
              <w:spacing w:after="0" w:line="240" w:lineRule="auto"/>
              <w:rPr>
                <w:rFonts w:ascii="Arial" w:eastAsia="Arial" w:hAnsi="Arial" w:cs="Arial"/>
                <w:i/>
              </w:rPr>
            </w:pPr>
            <w:r w:rsidRPr="009B0487">
              <w:rPr>
                <w:rFonts w:ascii="Arial" w:eastAsia="Arial" w:hAnsi="Arial" w:cs="Arial"/>
                <w:i/>
              </w:rPr>
              <w:t>Identifies social determinants of health relevant to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935D86" w14:textId="7434FD8E" w:rsidR="00EB149D" w:rsidRPr="00F83559" w:rsidRDefault="0020682E" w:rsidP="00F326C9">
            <w:pPr>
              <w:numPr>
                <w:ilvl w:val="0"/>
                <w:numId w:val="1"/>
              </w:numPr>
              <w:spacing w:after="0" w:line="240" w:lineRule="auto"/>
              <w:ind w:left="180" w:hanging="180"/>
              <w:rPr>
                <w:rFonts w:ascii="Arial" w:hAnsi="Arial" w:cs="Arial"/>
              </w:rPr>
            </w:pPr>
            <w:r>
              <w:rPr>
                <w:rFonts w:ascii="Arial" w:eastAsia="Arial" w:hAnsi="Arial" w:cs="Arial"/>
              </w:rPr>
              <w:t xml:space="preserve">Distinguishes </w:t>
            </w:r>
            <w:r w:rsidR="0060402A">
              <w:rPr>
                <w:rFonts w:ascii="Arial" w:eastAsia="Arial" w:hAnsi="Arial" w:cs="Arial"/>
              </w:rPr>
              <w:t xml:space="preserve">between </w:t>
            </w:r>
            <w:r>
              <w:rPr>
                <w:rFonts w:ascii="Arial" w:eastAsia="Arial" w:hAnsi="Arial" w:cs="Arial"/>
              </w:rPr>
              <w:t>social anxiety disorder versus high</w:t>
            </w:r>
            <w:r w:rsidR="00B50AED">
              <w:rPr>
                <w:rFonts w:ascii="Arial" w:eastAsia="Arial" w:hAnsi="Arial" w:cs="Arial"/>
              </w:rPr>
              <w:t>-</w:t>
            </w:r>
            <w:r>
              <w:rPr>
                <w:rFonts w:ascii="Arial" w:eastAsia="Arial" w:hAnsi="Arial" w:cs="Arial"/>
              </w:rPr>
              <w:t>functioning autism</w:t>
            </w:r>
            <w:r w:rsidR="0060402A">
              <w:rPr>
                <w:rFonts w:ascii="Arial" w:eastAsia="Arial" w:hAnsi="Arial" w:cs="Arial"/>
              </w:rPr>
              <w:t xml:space="preserve"> </w:t>
            </w:r>
            <w:r w:rsidR="57142479" w:rsidRPr="57142479">
              <w:rPr>
                <w:rFonts w:ascii="Arial" w:eastAsia="Arial" w:hAnsi="Arial" w:cs="Arial"/>
              </w:rPr>
              <w:t xml:space="preserve">spectrum </w:t>
            </w:r>
            <w:proofErr w:type="gramStart"/>
            <w:r w:rsidR="0060402A">
              <w:rPr>
                <w:rFonts w:ascii="Arial" w:eastAsia="Arial" w:hAnsi="Arial" w:cs="Arial"/>
              </w:rPr>
              <w:t>disorder</w:t>
            </w:r>
            <w:proofErr w:type="gramEnd"/>
          </w:p>
          <w:p w14:paraId="03FC481C" w14:textId="006703D6" w:rsidR="002F5948" w:rsidRDefault="002F5948" w:rsidP="002F5948">
            <w:pPr>
              <w:spacing w:after="0" w:line="240" w:lineRule="auto"/>
              <w:rPr>
                <w:rFonts w:ascii="Arial" w:eastAsia="Arial" w:hAnsi="Arial" w:cs="Arial"/>
              </w:rPr>
            </w:pPr>
          </w:p>
          <w:p w14:paraId="0B0ADBEC" w14:textId="3AA3A289" w:rsidR="002F5948" w:rsidRDefault="002F5948" w:rsidP="002F5948">
            <w:pPr>
              <w:spacing w:after="0" w:line="240" w:lineRule="auto"/>
              <w:rPr>
                <w:rFonts w:ascii="Arial" w:eastAsia="Arial" w:hAnsi="Arial" w:cs="Arial"/>
              </w:rPr>
            </w:pPr>
          </w:p>
          <w:p w14:paraId="0064D5B5" w14:textId="6E499104" w:rsidR="0060402A" w:rsidRPr="00F83559" w:rsidRDefault="0060402A" w:rsidP="00F326C9">
            <w:pPr>
              <w:numPr>
                <w:ilvl w:val="0"/>
                <w:numId w:val="1"/>
              </w:numPr>
              <w:spacing w:after="0" w:line="240" w:lineRule="auto"/>
              <w:ind w:left="180" w:hanging="180"/>
              <w:rPr>
                <w:rFonts w:ascii="Arial" w:hAnsi="Arial" w:cs="Arial"/>
              </w:rPr>
            </w:pPr>
            <w:r>
              <w:rPr>
                <w:rFonts w:ascii="Arial" w:eastAsia="Arial" w:hAnsi="Arial" w:cs="Arial"/>
              </w:rPr>
              <w:t xml:space="preserve">Identifies nutritional deficiencies in a child with depression and </w:t>
            </w:r>
            <w:proofErr w:type="gramStart"/>
            <w:r>
              <w:rPr>
                <w:rFonts w:ascii="Arial" w:eastAsia="Arial" w:hAnsi="Arial" w:cs="Arial"/>
              </w:rPr>
              <w:t>fatigue</w:t>
            </w:r>
            <w:proofErr w:type="gramEnd"/>
          </w:p>
          <w:p w14:paraId="174D3F17" w14:textId="5DAF4C37" w:rsidR="008E15FB" w:rsidRDefault="008E15FB" w:rsidP="00F83559">
            <w:pPr>
              <w:spacing w:after="0" w:line="240" w:lineRule="auto"/>
              <w:rPr>
                <w:rFonts w:ascii="Arial" w:hAnsi="Arial" w:cs="Arial"/>
              </w:rPr>
            </w:pPr>
          </w:p>
          <w:p w14:paraId="290BAFED" w14:textId="77777777" w:rsidR="009B0487" w:rsidRDefault="009B0487" w:rsidP="00F83559">
            <w:pPr>
              <w:spacing w:after="0" w:line="240" w:lineRule="auto"/>
              <w:rPr>
                <w:rFonts w:ascii="Arial" w:hAnsi="Arial" w:cs="Arial"/>
              </w:rPr>
            </w:pPr>
          </w:p>
          <w:p w14:paraId="1995BC6D" w14:textId="77777777" w:rsidR="00913F45" w:rsidRPr="009012DA" w:rsidRDefault="00913F45">
            <w:pPr>
              <w:spacing w:after="0" w:line="240" w:lineRule="auto"/>
              <w:rPr>
                <w:rFonts w:ascii="Arial" w:hAnsi="Arial" w:cs="Arial"/>
              </w:rPr>
            </w:pPr>
          </w:p>
          <w:p w14:paraId="2D556E69" w14:textId="291CD00A" w:rsidR="00050B15" w:rsidRPr="00FA2ECB" w:rsidRDefault="473183D7" w:rsidP="00F326C9">
            <w:pPr>
              <w:numPr>
                <w:ilvl w:val="0"/>
                <w:numId w:val="1"/>
              </w:numPr>
              <w:spacing w:after="0" w:line="240" w:lineRule="auto"/>
              <w:ind w:left="180" w:hanging="180"/>
              <w:rPr>
                <w:rFonts w:ascii="Arial" w:hAnsi="Arial" w:cs="Arial"/>
              </w:rPr>
            </w:pPr>
            <w:r w:rsidRPr="57142479">
              <w:rPr>
                <w:rFonts w:ascii="Arial" w:hAnsi="Arial" w:cs="Arial"/>
              </w:rPr>
              <w:t xml:space="preserve">Identifies lack of transportation as a contributory factor to an adolescent’s depression and </w:t>
            </w:r>
            <w:r w:rsidR="57142479" w:rsidRPr="57142479">
              <w:rPr>
                <w:rFonts w:ascii="Arial" w:hAnsi="Arial" w:cs="Arial"/>
              </w:rPr>
              <w:t xml:space="preserve">intermittent </w:t>
            </w:r>
            <w:r w:rsidRPr="57142479">
              <w:rPr>
                <w:rFonts w:ascii="Arial" w:hAnsi="Arial" w:cs="Arial"/>
              </w:rPr>
              <w:t>adherence with scheduled appointments</w:t>
            </w:r>
          </w:p>
        </w:tc>
      </w:tr>
      <w:tr w:rsidR="003639F1" w:rsidRPr="009012DA" w14:paraId="2E6C71D1" w14:textId="77777777" w:rsidTr="009B0487">
        <w:tc>
          <w:tcPr>
            <w:tcW w:w="4950" w:type="dxa"/>
            <w:tcBorders>
              <w:top w:val="single" w:sz="4" w:space="0" w:color="000000"/>
              <w:bottom w:val="single" w:sz="4" w:space="0" w:color="000000"/>
            </w:tcBorders>
            <w:shd w:val="clear" w:color="auto" w:fill="C9C9C9"/>
          </w:tcPr>
          <w:p w14:paraId="4D30FA9B" w14:textId="77777777" w:rsidR="009B0487" w:rsidRPr="009B0487" w:rsidRDefault="00A10C50" w:rsidP="009B0487">
            <w:pPr>
              <w:spacing w:after="0" w:line="240" w:lineRule="auto"/>
              <w:rPr>
                <w:rFonts w:ascii="Arial" w:eastAsia="Arial" w:hAnsi="Arial" w:cs="Arial"/>
                <w:i/>
              </w:rPr>
            </w:pPr>
            <w:r w:rsidRPr="009012DA">
              <w:rPr>
                <w:rFonts w:ascii="Arial" w:eastAsia="Arial" w:hAnsi="Arial" w:cs="Arial"/>
                <w:b/>
              </w:rPr>
              <w:t>Level 3</w:t>
            </w:r>
            <w:r w:rsidR="00E7597F">
              <w:rPr>
                <w:rFonts w:ascii="Arial" w:eastAsia="Arial" w:hAnsi="Arial" w:cs="Arial"/>
                <w:b/>
              </w:rPr>
              <w:t xml:space="preserve"> </w:t>
            </w:r>
            <w:r w:rsidR="009B0487" w:rsidRPr="009B0487">
              <w:rPr>
                <w:rFonts w:ascii="Arial" w:eastAsia="Arial" w:hAnsi="Arial" w:cs="Arial"/>
                <w:i/>
              </w:rPr>
              <w:t xml:space="preserve">Demonstrates knowledge to treat common psychiatric conditions, incorporating developmental </w:t>
            </w:r>
            <w:proofErr w:type="gramStart"/>
            <w:r w:rsidR="009B0487" w:rsidRPr="009B0487">
              <w:rPr>
                <w:rFonts w:ascii="Arial" w:eastAsia="Arial" w:hAnsi="Arial" w:cs="Arial"/>
                <w:i/>
              </w:rPr>
              <w:t>factors</w:t>
            </w:r>
            <w:proofErr w:type="gramEnd"/>
          </w:p>
          <w:p w14:paraId="1EE0D250" w14:textId="77777777" w:rsidR="009B0487" w:rsidRPr="009B0487" w:rsidRDefault="009B0487" w:rsidP="009B0487">
            <w:pPr>
              <w:spacing w:after="0" w:line="240" w:lineRule="auto"/>
              <w:rPr>
                <w:rFonts w:ascii="Arial" w:eastAsia="Arial" w:hAnsi="Arial" w:cs="Arial"/>
                <w:i/>
              </w:rPr>
            </w:pPr>
          </w:p>
          <w:p w14:paraId="31F0FE70"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Integrates knowledge to identify and treat common psychiatric symptoms due to other medical illness, including chronic pain and </w:t>
            </w:r>
            <w:proofErr w:type="gramStart"/>
            <w:r w:rsidRPr="009B0487">
              <w:rPr>
                <w:rFonts w:ascii="Arial" w:eastAsia="Arial" w:hAnsi="Arial" w:cs="Arial"/>
                <w:i/>
              </w:rPr>
              <w:t>SUDs</w:t>
            </w:r>
            <w:proofErr w:type="gramEnd"/>
          </w:p>
          <w:p w14:paraId="055DCB15" w14:textId="77777777" w:rsidR="009B0487" w:rsidRPr="009B0487" w:rsidRDefault="009B0487" w:rsidP="009B0487">
            <w:pPr>
              <w:spacing w:after="0" w:line="240" w:lineRule="auto"/>
              <w:rPr>
                <w:rFonts w:ascii="Arial" w:eastAsia="Arial" w:hAnsi="Arial" w:cs="Arial"/>
                <w:i/>
              </w:rPr>
            </w:pPr>
          </w:p>
          <w:p w14:paraId="22027D97" w14:textId="7A44A789" w:rsidR="00050B15" w:rsidRPr="009012DA" w:rsidRDefault="009B0487" w:rsidP="009B0487">
            <w:pPr>
              <w:spacing w:after="0" w:line="240" w:lineRule="auto"/>
              <w:rPr>
                <w:rFonts w:ascii="Arial" w:eastAsia="Arial" w:hAnsi="Arial" w:cs="Arial"/>
                <w:i/>
                <w:color w:val="000000"/>
              </w:rPr>
            </w:pPr>
            <w:r w:rsidRPr="009B0487">
              <w:rPr>
                <w:rFonts w:ascii="Arial" w:eastAsia="Arial" w:hAnsi="Arial" w:cs="Arial"/>
                <w:i/>
              </w:rPr>
              <w:t>Formulates psychopathology drawing upon patients’ sociocultural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98C25A" w14:textId="32806BC9" w:rsidR="00050B15" w:rsidRPr="009012D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Prescribes appropriate medication and recommends appropriate psychosocial interventions at home and school to treat a patient with </w:t>
            </w:r>
            <w:proofErr w:type="gramStart"/>
            <w:r w:rsidRPr="473183D7">
              <w:rPr>
                <w:rFonts w:ascii="Arial" w:eastAsia="Arial" w:hAnsi="Arial" w:cs="Arial"/>
              </w:rPr>
              <w:t>ADHD</w:t>
            </w:r>
            <w:proofErr w:type="gramEnd"/>
            <w:r w:rsidRPr="473183D7">
              <w:rPr>
                <w:rFonts w:ascii="Arial" w:eastAsia="Arial" w:hAnsi="Arial" w:cs="Arial"/>
              </w:rPr>
              <w:t xml:space="preserve"> </w:t>
            </w:r>
          </w:p>
          <w:p w14:paraId="0364CEE4" w14:textId="77777777" w:rsidR="00050B15" w:rsidRPr="009012DA" w:rsidRDefault="00050B15" w:rsidP="00AD4D74">
            <w:pPr>
              <w:spacing w:after="0" w:line="240" w:lineRule="auto"/>
              <w:rPr>
                <w:rFonts w:ascii="Arial" w:eastAsia="Arial" w:hAnsi="Arial" w:cs="Arial"/>
              </w:rPr>
            </w:pPr>
          </w:p>
          <w:p w14:paraId="4D61AC49" w14:textId="77777777" w:rsidR="00050B15" w:rsidRPr="009012DA" w:rsidRDefault="00050B15" w:rsidP="00AD4D74">
            <w:pPr>
              <w:spacing w:after="0" w:line="240" w:lineRule="auto"/>
              <w:rPr>
                <w:rFonts w:ascii="Arial" w:eastAsia="Arial" w:hAnsi="Arial" w:cs="Arial"/>
              </w:rPr>
            </w:pPr>
          </w:p>
          <w:p w14:paraId="5BDA396E" w14:textId="3A25A123" w:rsidR="00050B15" w:rsidRPr="00AD4D7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Describes how iron deficiency can be caused by inadequate dietary intake in a child with depression and fatigue and identifies </w:t>
            </w:r>
            <w:proofErr w:type="gramStart"/>
            <w:r w:rsidRPr="473183D7">
              <w:rPr>
                <w:rFonts w:ascii="Arial" w:eastAsia="Arial" w:hAnsi="Arial" w:cs="Arial"/>
              </w:rPr>
              <w:t>treatment</w:t>
            </w:r>
            <w:proofErr w:type="gramEnd"/>
          </w:p>
          <w:p w14:paraId="3ADB9206" w14:textId="147DD449" w:rsidR="00913F45" w:rsidRDefault="00913F45" w:rsidP="00913F45">
            <w:pPr>
              <w:spacing w:after="0" w:line="240" w:lineRule="auto"/>
              <w:rPr>
                <w:rFonts w:ascii="Arial" w:eastAsia="Arial" w:hAnsi="Arial" w:cs="Arial"/>
              </w:rPr>
            </w:pPr>
          </w:p>
          <w:p w14:paraId="3A45C1C5" w14:textId="212786D3" w:rsidR="00913F45" w:rsidRDefault="00913F45" w:rsidP="00913F45">
            <w:pPr>
              <w:spacing w:after="0" w:line="240" w:lineRule="auto"/>
              <w:rPr>
                <w:rFonts w:ascii="Arial" w:eastAsia="Arial" w:hAnsi="Arial" w:cs="Arial"/>
              </w:rPr>
            </w:pPr>
          </w:p>
          <w:p w14:paraId="046C017B" w14:textId="77777777" w:rsidR="00913F45" w:rsidRPr="009012DA" w:rsidRDefault="00913F45" w:rsidP="00AD4D74">
            <w:pPr>
              <w:spacing w:after="0" w:line="240" w:lineRule="auto"/>
              <w:rPr>
                <w:rFonts w:ascii="Arial" w:hAnsi="Arial" w:cs="Arial"/>
              </w:rPr>
            </w:pPr>
          </w:p>
          <w:p w14:paraId="371B53D9" w14:textId="0468A604" w:rsidR="00050B15" w:rsidRPr="009012DA" w:rsidRDefault="473183D7" w:rsidP="00F326C9">
            <w:pPr>
              <w:numPr>
                <w:ilvl w:val="0"/>
                <w:numId w:val="1"/>
              </w:numPr>
              <w:spacing w:after="0" w:line="240" w:lineRule="auto"/>
              <w:ind w:left="180" w:hanging="180"/>
            </w:pPr>
            <w:r w:rsidRPr="473183D7">
              <w:rPr>
                <w:rFonts w:ascii="Arial" w:eastAsia="Arial" w:hAnsi="Arial" w:cs="Arial"/>
              </w:rPr>
              <w:t>Considers the experience of being bullied as a contributor to an adolescent’s depression</w:t>
            </w:r>
          </w:p>
        </w:tc>
      </w:tr>
      <w:tr w:rsidR="003639F1" w:rsidRPr="009012DA" w14:paraId="33FC7F10" w14:textId="77777777" w:rsidTr="009B0487">
        <w:tc>
          <w:tcPr>
            <w:tcW w:w="4950" w:type="dxa"/>
            <w:tcBorders>
              <w:top w:val="single" w:sz="4" w:space="0" w:color="000000"/>
              <w:bottom w:val="single" w:sz="4" w:space="0" w:color="000000"/>
            </w:tcBorders>
            <w:shd w:val="clear" w:color="auto" w:fill="C9C9C9"/>
          </w:tcPr>
          <w:p w14:paraId="11E3DFC7" w14:textId="77777777" w:rsidR="009B0487" w:rsidRPr="009B0487" w:rsidRDefault="00A10C50" w:rsidP="009B0487">
            <w:pPr>
              <w:spacing w:after="0" w:line="240" w:lineRule="auto"/>
              <w:rPr>
                <w:rFonts w:ascii="Arial" w:eastAsia="Arial" w:hAnsi="Arial" w:cs="Arial"/>
                <w:i/>
              </w:rPr>
            </w:pPr>
            <w:r w:rsidRPr="009012DA">
              <w:rPr>
                <w:rFonts w:ascii="Arial" w:eastAsia="Arial" w:hAnsi="Arial" w:cs="Arial"/>
                <w:b/>
              </w:rPr>
              <w:t>Level 4</w:t>
            </w:r>
            <w:r w:rsidRPr="009012DA">
              <w:rPr>
                <w:rFonts w:ascii="Arial" w:eastAsia="Arial" w:hAnsi="Arial" w:cs="Arial"/>
              </w:rPr>
              <w:t xml:space="preserve"> </w:t>
            </w:r>
            <w:r w:rsidR="009B0487" w:rsidRPr="009B0487">
              <w:rPr>
                <w:rFonts w:ascii="Arial" w:eastAsia="Arial" w:hAnsi="Arial" w:cs="Arial"/>
                <w:i/>
              </w:rPr>
              <w:t xml:space="preserve">Demonstrates knowledge to identify and treat atypical and complex psychiatric conditions across a developmental </w:t>
            </w:r>
            <w:proofErr w:type="gramStart"/>
            <w:r w:rsidR="009B0487" w:rsidRPr="009B0487">
              <w:rPr>
                <w:rFonts w:ascii="Arial" w:eastAsia="Arial" w:hAnsi="Arial" w:cs="Arial"/>
                <w:i/>
              </w:rPr>
              <w:t>spectrum</w:t>
            </w:r>
            <w:proofErr w:type="gramEnd"/>
          </w:p>
          <w:p w14:paraId="6E0C834C"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     </w:t>
            </w:r>
          </w:p>
          <w:p w14:paraId="7115FFAE"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lastRenderedPageBreak/>
              <w:t xml:space="preserve">Integrates knowledge to identify and treat a wide range of psychiatric conditions in patients with co-occurring medical and </w:t>
            </w:r>
            <w:proofErr w:type="gramStart"/>
            <w:r w:rsidRPr="009B0487">
              <w:rPr>
                <w:rFonts w:ascii="Arial" w:eastAsia="Arial" w:hAnsi="Arial" w:cs="Arial"/>
                <w:i/>
              </w:rPr>
              <w:t>SUDs</w:t>
            </w:r>
            <w:proofErr w:type="gramEnd"/>
          </w:p>
          <w:p w14:paraId="73FEA6D3" w14:textId="77777777" w:rsidR="009B0487" w:rsidRPr="009B0487" w:rsidRDefault="009B0487" w:rsidP="009B0487">
            <w:pPr>
              <w:spacing w:after="0" w:line="240" w:lineRule="auto"/>
              <w:rPr>
                <w:rFonts w:ascii="Arial" w:eastAsia="Arial" w:hAnsi="Arial" w:cs="Arial"/>
                <w:i/>
              </w:rPr>
            </w:pPr>
          </w:p>
          <w:p w14:paraId="597F323A" w14:textId="0B52ED28" w:rsidR="00050B15" w:rsidRPr="009012DA" w:rsidRDefault="009B0487" w:rsidP="009B0487">
            <w:pPr>
              <w:spacing w:after="0" w:line="240" w:lineRule="auto"/>
              <w:rPr>
                <w:rFonts w:ascii="Arial" w:eastAsia="Arial" w:hAnsi="Arial" w:cs="Arial"/>
                <w:i/>
              </w:rPr>
            </w:pPr>
            <w:r w:rsidRPr="009B0487">
              <w:rPr>
                <w:rFonts w:ascii="Arial" w:eastAsia="Arial" w:hAnsi="Arial" w:cs="Arial"/>
                <w:i/>
              </w:rPr>
              <w:t>Demonstrates knowledge to address the drivers of social determinants of health, including inequities, in formulating psychopathology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B6B355" w14:textId="2FF02C38"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lastRenderedPageBreak/>
              <w:t xml:space="preserve">Diagnoses and appropriately treats a child with comorbid ADHD, autism spectrum disorder, and intellectual </w:t>
            </w:r>
            <w:proofErr w:type="gramStart"/>
            <w:r w:rsidRPr="009B0487">
              <w:rPr>
                <w:rFonts w:ascii="Arial" w:eastAsia="Arial" w:hAnsi="Arial" w:cs="Arial"/>
              </w:rPr>
              <w:t>disability</w:t>
            </w:r>
            <w:proofErr w:type="gramEnd"/>
          </w:p>
          <w:p w14:paraId="1F0AC309" w14:textId="77777777" w:rsidR="00050B15" w:rsidRPr="009B0487" w:rsidRDefault="00050B15" w:rsidP="00AD4D74">
            <w:pPr>
              <w:spacing w:after="0" w:line="240" w:lineRule="auto"/>
              <w:rPr>
                <w:rFonts w:ascii="Arial" w:eastAsia="Arial" w:hAnsi="Arial" w:cs="Arial"/>
              </w:rPr>
            </w:pPr>
          </w:p>
          <w:p w14:paraId="7AE8ED2F" w14:textId="77777777" w:rsidR="00050B15" w:rsidRPr="009B0487" w:rsidRDefault="00050B15" w:rsidP="00AD4D74">
            <w:pPr>
              <w:spacing w:after="0" w:line="240" w:lineRule="auto"/>
              <w:rPr>
                <w:rFonts w:ascii="Arial" w:eastAsia="Arial" w:hAnsi="Arial" w:cs="Arial"/>
              </w:rPr>
            </w:pPr>
          </w:p>
          <w:p w14:paraId="7A1C7C55" w14:textId="254B44A8"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lastRenderedPageBreak/>
              <w:t xml:space="preserve">Prescribes appropriate psychiatric treatment for a child with major depressive disorder (MDD) and coordinates the treatment of Tetralogy of Fallot </w:t>
            </w:r>
            <w:r w:rsidR="00E90D3C" w:rsidRPr="009B0487">
              <w:rPr>
                <w:rFonts w:ascii="Arial" w:eastAsia="Arial" w:hAnsi="Arial" w:cs="Arial"/>
              </w:rPr>
              <w:t>with</w:t>
            </w:r>
            <w:r w:rsidRPr="009B0487">
              <w:rPr>
                <w:rFonts w:ascii="Arial" w:eastAsia="Arial" w:hAnsi="Arial" w:cs="Arial"/>
              </w:rPr>
              <w:t xml:space="preserve"> the primary care </w:t>
            </w:r>
            <w:proofErr w:type="gramStart"/>
            <w:r w:rsidRPr="009B0487">
              <w:rPr>
                <w:rFonts w:ascii="Arial" w:eastAsia="Arial" w:hAnsi="Arial" w:cs="Arial"/>
              </w:rPr>
              <w:t>physician</w:t>
            </w:r>
            <w:proofErr w:type="gramEnd"/>
          </w:p>
          <w:p w14:paraId="540F03DF" w14:textId="77777777" w:rsidR="00913F45" w:rsidRPr="009B0487" w:rsidRDefault="00913F45" w:rsidP="00AD4D74">
            <w:pPr>
              <w:spacing w:after="0" w:line="240" w:lineRule="auto"/>
              <w:rPr>
                <w:rFonts w:ascii="Arial" w:hAnsi="Arial" w:cs="Arial"/>
              </w:rPr>
            </w:pPr>
          </w:p>
          <w:p w14:paraId="54E017C3" w14:textId="2BDD2F18" w:rsidR="00050B15" w:rsidRPr="009B0487" w:rsidRDefault="473183D7" w:rsidP="00F326C9">
            <w:pPr>
              <w:numPr>
                <w:ilvl w:val="0"/>
                <w:numId w:val="1"/>
              </w:numPr>
              <w:spacing w:after="0" w:line="240" w:lineRule="auto"/>
              <w:ind w:left="180" w:hanging="180"/>
              <w:rPr>
                <w:rFonts w:ascii="Arial" w:eastAsia="Arial" w:hAnsi="Arial" w:cs="Arial"/>
              </w:rPr>
            </w:pPr>
            <w:r w:rsidRPr="009B0487">
              <w:rPr>
                <w:rFonts w:ascii="Arial" w:eastAsia="Arial" w:hAnsi="Arial" w:cs="Arial"/>
              </w:rPr>
              <w:t xml:space="preserve">Considers the experience of being in foster care as a contributor to a child’s impulsivity in school and acts as a liaison between </w:t>
            </w:r>
            <w:r w:rsidR="00DD7DF3" w:rsidRPr="009B0487">
              <w:rPr>
                <w:rFonts w:ascii="Arial" w:eastAsia="Arial" w:hAnsi="Arial" w:cs="Arial"/>
              </w:rPr>
              <w:t xml:space="preserve">the </w:t>
            </w:r>
            <w:r w:rsidRPr="009B0487">
              <w:rPr>
                <w:rFonts w:ascii="Arial" w:eastAsia="Arial" w:hAnsi="Arial" w:cs="Arial"/>
              </w:rPr>
              <w:t>health</w:t>
            </w:r>
            <w:r w:rsidR="00DD7DF3" w:rsidRPr="009B0487">
              <w:rPr>
                <w:rFonts w:ascii="Arial" w:eastAsia="Arial" w:hAnsi="Arial" w:cs="Arial"/>
              </w:rPr>
              <w:t xml:space="preserve"> </w:t>
            </w:r>
            <w:r w:rsidRPr="009B0487">
              <w:rPr>
                <w:rFonts w:ascii="Arial" w:eastAsia="Arial" w:hAnsi="Arial" w:cs="Arial"/>
              </w:rPr>
              <w:t>care organization, foster care caseworker</w:t>
            </w:r>
            <w:r w:rsidR="00DD7DF3" w:rsidRPr="009B0487">
              <w:rPr>
                <w:rFonts w:ascii="Arial" w:eastAsia="Arial" w:hAnsi="Arial" w:cs="Arial"/>
              </w:rPr>
              <w:t>,</w:t>
            </w:r>
            <w:r w:rsidRPr="009B0487">
              <w:rPr>
                <w:rFonts w:ascii="Arial" w:eastAsia="Arial" w:hAnsi="Arial" w:cs="Arial"/>
              </w:rPr>
              <w:t xml:space="preserve"> and school to facilitate behavioral accommodations and monitor for improvement</w:t>
            </w:r>
          </w:p>
        </w:tc>
      </w:tr>
      <w:tr w:rsidR="003639F1" w:rsidRPr="009012DA" w14:paraId="1B5DFF1E" w14:textId="77777777" w:rsidTr="009B0487">
        <w:tc>
          <w:tcPr>
            <w:tcW w:w="4950" w:type="dxa"/>
            <w:tcBorders>
              <w:top w:val="single" w:sz="4" w:space="0" w:color="000000"/>
              <w:bottom w:val="single" w:sz="4" w:space="0" w:color="000000"/>
            </w:tcBorders>
            <w:shd w:val="clear" w:color="auto" w:fill="C9C9C9"/>
          </w:tcPr>
          <w:p w14:paraId="78A35FE0" w14:textId="39FAD0DC" w:rsidR="00050B15" w:rsidRPr="009012DA" w:rsidRDefault="00A10C50" w:rsidP="00AD4D74">
            <w:pPr>
              <w:spacing w:after="0" w:line="240" w:lineRule="auto"/>
              <w:rPr>
                <w:rFonts w:ascii="Arial" w:eastAsia="Arial" w:hAnsi="Arial" w:cs="Arial"/>
                <w:i/>
              </w:rPr>
            </w:pPr>
            <w:r w:rsidRPr="009012DA">
              <w:rPr>
                <w:rFonts w:ascii="Arial" w:eastAsia="Arial" w:hAnsi="Arial" w:cs="Arial"/>
                <w:b/>
              </w:rPr>
              <w:lastRenderedPageBreak/>
              <w:t>Level 5</w:t>
            </w:r>
            <w:r w:rsidRPr="009012DA">
              <w:rPr>
                <w:rFonts w:ascii="Arial" w:eastAsia="Arial" w:hAnsi="Arial" w:cs="Arial"/>
              </w:rPr>
              <w:t xml:space="preserve"> </w:t>
            </w:r>
            <w:r w:rsidR="009B0487" w:rsidRPr="009B0487">
              <w:rPr>
                <w:rFonts w:ascii="Arial" w:eastAsia="Arial" w:hAnsi="Arial" w:cs="Arial"/>
                <w:i/>
              </w:rPr>
              <w:t>Applies knowledge to identify and manage uncommon conditions at the interface of psychiatry and the rest of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A21720" w14:textId="11274472" w:rsidR="00050B15" w:rsidRPr="009B0487" w:rsidRDefault="0098435F" w:rsidP="00F326C9">
            <w:pPr>
              <w:numPr>
                <w:ilvl w:val="0"/>
                <w:numId w:val="1"/>
              </w:numPr>
              <w:spacing w:after="0" w:line="240" w:lineRule="auto"/>
              <w:ind w:left="180" w:hanging="180"/>
              <w:rPr>
                <w:rFonts w:ascii="Arial" w:hAnsi="Arial" w:cs="Arial"/>
              </w:rPr>
            </w:pPr>
            <w:r w:rsidRPr="009B0487">
              <w:rPr>
                <w:rFonts w:ascii="Arial" w:eastAsia="Arial" w:hAnsi="Arial" w:cs="Arial"/>
              </w:rPr>
              <w:t xml:space="preserve">With pediatric neurology, </w:t>
            </w:r>
            <w:r w:rsidR="43C837C4" w:rsidRPr="009B0487">
              <w:rPr>
                <w:rFonts w:ascii="Arial" w:eastAsia="Arial" w:hAnsi="Arial" w:cs="Arial"/>
              </w:rPr>
              <w:t xml:space="preserve">o-manages a patient with psychosis secondary to lupus cerebritis </w:t>
            </w:r>
          </w:p>
        </w:tc>
      </w:tr>
      <w:tr w:rsidR="001A536D" w:rsidRPr="009012DA" w14:paraId="06BD6C10" w14:textId="77777777" w:rsidTr="43C837C4">
        <w:trPr>
          <w:trHeight w:val="1280"/>
        </w:trPr>
        <w:tc>
          <w:tcPr>
            <w:tcW w:w="4950" w:type="dxa"/>
            <w:shd w:val="clear" w:color="auto" w:fill="FFD965"/>
          </w:tcPr>
          <w:p w14:paraId="0010E93C" w14:textId="77777777" w:rsidR="00050B15" w:rsidRPr="009012DA" w:rsidRDefault="00A10C50" w:rsidP="00AD4D74">
            <w:pPr>
              <w:spacing w:after="0" w:line="240" w:lineRule="auto"/>
              <w:rPr>
                <w:rFonts w:ascii="Arial" w:eastAsia="Arial" w:hAnsi="Arial" w:cs="Arial"/>
              </w:rPr>
            </w:pPr>
            <w:r w:rsidRPr="009012DA">
              <w:rPr>
                <w:rFonts w:ascii="Arial" w:eastAsia="Arial" w:hAnsi="Arial" w:cs="Arial"/>
              </w:rPr>
              <w:t>Assessment Models or Tools</w:t>
            </w:r>
          </w:p>
        </w:tc>
        <w:tc>
          <w:tcPr>
            <w:tcW w:w="9175" w:type="dxa"/>
            <w:shd w:val="clear" w:color="auto" w:fill="FFD965"/>
          </w:tcPr>
          <w:p w14:paraId="23D05347" w14:textId="77777777"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ABPN CSV</w:t>
            </w:r>
          </w:p>
          <w:p w14:paraId="0A179248" w14:textId="77777777" w:rsidR="008D18F4"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Didactic exams</w:t>
            </w:r>
          </w:p>
          <w:p w14:paraId="455379D8" w14:textId="77777777" w:rsidR="008D18F4"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 xml:space="preserve">Direct observation </w:t>
            </w:r>
          </w:p>
          <w:p w14:paraId="2E763B52" w14:textId="77777777"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Medical record (chart) audit</w:t>
            </w:r>
          </w:p>
          <w:p w14:paraId="08CE8931" w14:textId="77777777"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Standardized patient exams</w:t>
            </w:r>
          </w:p>
          <w:p w14:paraId="7671CC74" w14:textId="5F6481E2"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Standardized testing</w:t>
            </w:r>
            <w:r w:rsidR="00DD7DF3" w:rsidRPr="009B0487">
              <w:rPr>
                <w:rFonts w:ascii="Arial" w:eastAsia="Arial" w:hAnsi="Arial" w:cs="Arial"/>
              </w:rPr>
              <w:t xml:space="preserve">, </w:t>
            </w:r>
            <w:proofErr w:type="spellStart"/>
            <w:r w:rsidR="00DD7DF3" w:rsidRPr="009B0487">
              <w:rPr>
                <w:rFonts w:ascii="Arial" w:eastAsia="Arial" w:hAnsi="Arial" w:cs="Arial"/>
              </w:rPr>
              <w:t>e.g</w:t>
            </w:r>
            <w:proofErr w:type="spellEnd"/>
            <w:r w:rsidR="00DD7DF3" w:rsidRPr="009B0487">
              <w:rPr>
                <w:rFonts w:ascii="Arial" w:eastAsia="Arial" w:hAnsi="Arial" w:cs="Arial"/>
              </w:rPr>
              <w:t xml:space="preserve">, </w:t>
            </w:r>
            <w:r w:rsidR="7BEDFA98" w:rsidRPr="009B0487">
              <w:rPr>
                <w:rFonts w:ascii="Arial" w:eastAsia="Arial" w:hAnsi="Arial" w:cs="Arial"/>
              </w:rPr>
              <w:t>CPRITE</w:t>
            </w:r>
          </w:p>
        </w:tc>
      </w:tr>
      <w:tr w:rsidR="001A536D" w:rsidRPr="009012DA" w14:paraId="0EA76BBD" w14:textId="77777777" w:rsidTr="43C837C4">
        <w:tc>
          <w:tcPr>
            <w:tcW w:w="4950" w:type="dxa"/>
            <w:shd w:val="clear" w:color="auto" w:fill="8DB3E2" w:themeFill="text2" w:themeFillTint="66"/>
          </w:tcPr>
          <w:p w14:paraId="2BE76746" w14:textId="77777777" w:rsidR="00050B15" w:rsidRPr="009012DA" w:rsidRDefault="00A10C50" w:rsidP="00AD4D74">
            <w:pPr>
              <w:spacing w:after="0" w:line="240" w:lineRule="auto"/>
              <w:rPr>
                <w:rFonts w:ascii="Arial" w:eastAsia="Arial" w:hAnsi="Arial" w:cs="Arial"/>
              </w:rPr>
            </w:pPr>
            <w:r w:rsidRPr="009012DA">
              <w:rPr>
                <w:rFonts w:ascii="Arial" w:eastAsia="Arial" w:hAnsi="Arial" w:cs="Arial"/>
              </w:rPr>
              <w:t xml:space="preserve">Curriculum Mapping </w:t>
            </w:r>
          </w:p>
        </w:tc>
        <w:tc>
          <w:tcPr>
            <w:tcW w:w="9175" w:type="dxa"/>
            <w:shd w:val="clear" w:color="auto" w:fill="8DB3E2" w:themeFill="text2" w:themeFillTint="66"/>
          </w:tcPr>
          <w:p w14:paraId="6771AA84" w14:textId="77777777" w:rsidR="00050B15" w:rsidRPr="009012DA" w:rsidRDefault="00050B15" w:rsidP="00F326C9">
            <w:pPr>
              <w:numPr>
                <w:ilvl w:val="0"/>
                <w:numId w:val="1"/>
              </w:numPr>
              <w:spacing w:after="0" w:line="240" w:lineRule="auto"/>
              <w:ind w:left="180" w:hanging="180"/>
              <w:rPr>
                <w:rFonts w:ascii="Arial" w:hAnsi="Arial" w:cs="Arial"/>
              </w:rPr>
            </w:pPr>
          </w:p>
        </w:tc>
      </w:tr>
      <w:tr w:rsidR="001A536D" w:rsidRPr="009012DA" w14:paraId="34EE2B86" w14:textId="77777777" w:rsidTr="43C837C4">
        <w:tc>
          <w:tcPr>
            <w:tcW w:w="4950" w:type="dxa"/>
            <w:shd w:val="clear" w:color="auto" w:fill="A8D08D"/>
          </w:tcPr>
          <w:p w14:paraId="47DCE6B6" w14:textId="77777777" w:rsidR="00050B15" w:rsidRPr="009012DA" w:rsidRDefault="00A10C50" w:rsidP="00AD4D74">
            <w:pPr>
              <w:spacing w:after="0" w:line="240" w:lineRule="auto"/>
              <w:rPr>
                <w:rFonts w:ascii="Arial" w:eastAsia="Arial" w:hAnsi="Arial" w:cs="Arial"/>
              </w:rPr>
            </w:pPr>
            <w:r w:rsidRPr="009012DA">
              <w:rPr>
                <w:rFonts w:ascii="Arial" w:eastAsia="Arial" w:hAnsi="Arial" w:cs="Arial"/>
              </w:rPr>
              <w:t>Notes or Resources</w:t>
            </w:r>
          </w:p>
        </w:tc>
        <w:tc>
          <w:tcPr>
            <w:tcW w:w="9175" w:type="dxa"/>
            <w:shd w:val="clear" w:color="auto" w:fill="A8D08D"/>
          </w:tcPr>
          <w:p w14:paraId="008B9EAD" w14:textId="2DD7B6F6" w:rsidR="00050B15" w:rsidRPr="009012D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This milestone includes knowledge of diagnostic criteria, epidemiology, pathophysiology, course of illness, comorbidities, and differential diagnosis of psychiatric disorders, including substance use disorders and presentation of psychiatric disorders across the life cycle and in diverse patient populations (e.g., different cultures, families, genders, sexual orientation, ethnicity)</w:t>
            </w:r>
          </w:p>
          <w:p w14:paraId="0752FC10" w14:textId="4792B882" w:rsidR="00050B15" w:rsidRPr="009012D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“Atypical” and “complex” psychiatric conditions refer to unusual presentations of common disorders, co-occurring disorders in patients with multiple comorbid conditions, and diagnostically challenging clinical presentations.</w:t>
            </w:r>
          </w:p>
          <w:p w14:paraId="6505301D" w14:textId="7B9D9BDC" w:rsidR="00050B15" w:rsidRPr="00580A11" w:rsidRDefault="00934C13" w:rsidP="00F326C9">
            <w:pPr>
              <w:numPr>
                <w:ilvl w:val="0"/>
                <w:numId w:val="1"/>
              </w:numPr>
              <w:spacing w:after="0" w:line="240" w:lineRule="auto"/>
              <w:ind w:left="187" w:hanging="187"/>
              <w:rPr>
                <w:rFonts w:ascii="Arial" w:hAnsi="Arial" w:cs="Arial"/>
              </w:rPr>
            </w:pPr>
            <w:r>
              <w:rPr>
                <w:rFonts w:ascii="Arial" w:eastAsia="Arial" w:hAnsi="Arial" w:cs="Arial"/>
              </w:rPr>
              <w:t xml:space="preserve">APA. </w:t>
            </w:r>
            <w:r w:rsidR="473183D7" w:rsidRPr="473183D7">
              <w:rPr>
                <w:rFonts w:ascii="Arial" w:eastAsia="Arial" w:hAnsi="Arial" w:cs="Arial"/>
              </w:rPr>
              <w:t xml:space="preserve">Psychiatry Online. </w:t>
            </w:r>
            <w:hyperlink r:id="rId57" w:history="1">
              <w:r w:rsidRPr="002769EB">
                <w:rPr>
                  <w:rStyle w:val="Hyperlink"/>
                  <w:rFonts w:ascii="Arial" w:eastAsia="Arial" w:hAnsi="Arial" w:cs="Arial"/>
                </w:rPr>
                <w:t>https://psychiatryonline.org/</w:t>
              </w:r>
            </w:hyperlink>
            <w:r w:rsidR="473183D7" w:rsidRPr="473183D7">
              <w:rPr>
                <w:rFonts w:ascii="Arial" w:eastAsia="Arial" w:hAnsi="Arial" w:cs="Arial"/>
              </w:rPr>
              <w:t>.</w:t>
            </w:r>
            <w:r w:rsidR="00952CF5">
              <w:rPr>
                <w:rFonts w:ascii="Arial" w:eastAsia="Arial" w:hAnsi="Arial" w:cs="Arial"/>
              </w:rPr>
              <w:t xml:space="preserve"> Accessed 2019.</w:t>
            </w:r>
          </w:p>
          <w:p w14:paraId="159CA18C" w14:textId="1DF8D905" w:rsidR="0011526F" w:rsidRPr="00394FF3" w:rsidRDefault="00394FF3" w:rsidP="00394FF3">
            <w:pPr>
              <w:numPr>
                <w:ilvl w:val="0"/>
                <w:numId w:val="1"/>
              </w:numPr>
              <w:spacing w:after="0" w:line="240" w:lineRule="auto"/>
              <w:ind w:left="180" w:hanging="180"/>
              <w:rPr>
                <w:rFonts w:ascii="Arial" w:hAnsi="Arial" w:cs="Arial"/>
              </w:rPr>
            </w:pPr>
            <w:r w:rsidRPr="00C3747F">
              <w:rPr>
                <w:rFonts w:ascii="Arial" w:hAnsi="Arial" w:cs="Arial"/>
              </w:rPr>
              <w:t>DSM-5</w:t>
            </w:r>
            <w:r>
              <w:rPr>
                <w:rFonts w:ascii="Arial" w:hAnsi="Arial" w:cs="Arial"/>
              </w:rPr>
              <w:t>®</w:t>
            </w:r>
            <w:r w:rsidRPr="00C3747F">
              <w:rPr>
                <w:rFonts w:ascii="Arial" w:hAnsi="Arial" w:cs="Arial"/>
              </w:rPr>
              <w:t xml:space="preserve"> Outline for Cultural Formulation</w:t>
            </w:r>
          </w:p>
        </w:tc>
      </w:tr>
    </w:tbl>
    <w:p w14:paraId="30088398" w14:textId="77777777" w:rsidR="00050B15" w:rsidRDefault="00050B15">
      <w:pPr>
        <w:spacing w:line="240" w:lineRule="auto"/>
        <w:ind w:hanging="180"/>
        <w:rPr>
          <w:rFonts w:ascii="Arial" w:eastAsia="Arial" w:hAnsi="Arial" w:cs="Arial"/>
        </w:rPr>
      </w:pPr>
    </w:p>
    <w:p w14:paraId="51AD1A20"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4D7A54" w:rsidRPr="008C058B" w14:paraId="3BB371A7" w14:textId="77777777" w:rsidTr="5DF4B5D3">
        <w:trPr>
          <w:trHeight w:val="760"/>
        </w:trPr>
        <w:tc>
          <w:tcPr>
            <w:tcW w:w="14125" w:type="dxa"/>
            <w:gridSpan w:val="2"/>
            <w:shd w:val="clear" w:color="auto" w:fill="9CC3E5"/>
          </w:tcPr>
          <w:p w14:paraId="0F024BD1" w14:textId="77777777" w:rsidR="009B0487" w:rsidRDefault="00A10C50" w:rsidP="00631C93">
            <w:pPr>
              <w:spacing w:after="0" w:line="240" w:lineRule="auto"/>
              <w:ind w:left="187"/>
              <w:rPr>
                <w:rFonts w:ascii="Arial" w:eastAsia="Arial" w:hAnsi="Arial" w:cs="Arial"/>
                <w:b/>
              </w:rPr>
            </w:pPr>
            <w:r w:rsidRPr="00EA2F7A">
              <w:rPr>
                <w:rFonts w:ascii="Arial" w:eastAsia="Arial" w:hAnsi="Arial" w:cs="Arial"/>
                <w:b/>
              </w:rPr>
              <w:lastRenderedPageBreak/>
              <w:t xml:space="preserve">Medical Knowledge 3: </w:t>
            </w:r>
            <w:r w:rsidR="009B0487" w:rsidRPr="009B0487">
              <w:rPr>
                <w:rFonts w:ascii="Arial" w:eastAsia="Arial" w:hAnsi="Arial" w:cs="Arial"/>
                <w:b/>
              </w:rPr>
              <w:t>Clinical Neuroscience, including Knowledge of Neurology and Developmental Neuropsychiatry</w:t>
            </w:r>
          </w:p>
          <w:p w14:paraId="50D5F8B7" w14:textId="6DFC9C3A" w:rsidR="00050B15" w:rsidRPr="00EA2F7A" w:rsidRDefault="00A10C50" w:rsidP="00631C93">
            <w:pPr>
              <w:spacing w:after="0" w:line="240" w:lineRule="auto"/>
              <w:ind w:left="187"/>
              <w:rPr>
                <w:rFonts w:ascii="Arial" w:eastAsia="Arial" w:hAnsi="Arial" w:cs="Arial"/>
              </w:rPr>
            </w:pPr>
            <w:r w:rsidRPr="00EA2F7A">
              <w:rPr>
                <w:rFonts w:ascii="Arial" w:eastAsia="Arial" w:hAnsi="Arial" w:cs="Arial"/>
                <w:b/>
              </w:rPr>
              <w:t xml:space="preserve">Overall Intent: </w:t>
            </w:r>
            <w:r w:rsidR="007B3E6D" w:rsidRPr="00EA2F7A">
              <w:rPr>
                <w:rFonts w:ascii="Arial" w:eastAsia="Arial" w:hAnsi="Arial" w:cs="Arial"/>
              </w:rPr>
              <w:t>To complete n</w:t>
            </w:r>
            <w:r w:rsidRPr="00EA2F7A">
              <w:rPr>
                <w:rFonts w:ascii="Arial" w:eastAsia="Arial" w:hAnsi="Arial" w:cs="Arial"/>
              </w:rPr>
              <w:t>eurodiagnostic and neuropsychological testing</w:t>
            </w:r>
            <w:r w:rsidR="007B3E6D" w:rsidRPr="00EA2F7A">
              <w:rPr>
                <w:rFonts w:ascii="Arial" w:eastAsia="Arial" w:hAnsi="Arial" w:cs="Arial"/>
              </w:rPr>
              <w:t>, identify n</w:t>
            </w:r>
            <w:r w:rsidRPr="00EA2F7A">
              <w:rPr>
                <w:rFonts w:ascii="Arial" w:eastAsia="Arial" w:hAnsi="Arial" w:cs="Arial"/>
              </w:rPr>
              <w:t>europsychiatric comorbidity</w:t>
            </w:r>
            <w:r w:rsidR="007B3E6D" w:rsidRPr="00EA2F7A">
              <w:rPr>
                <w:rFonts w:ascii="Arial" w:eastAsia="Arial" w:hAnsi="Arial" w:cs="Arial"/>
              </w:rPr>
              <w:t xml:space="preserve">, and apply </w:t>
            </w:r>
            <w:r w:rsidRPr="00EA2F7A">
              <w:rPr>
                <w:rFonts w:ascii="Arial" w:eastAsia="Arial" w:hAnsi="Arial" w:cs="Arial"/>
              </w:rPr>
              <w:t>neuroscientific findings in psychiatry</w:t>
            </w:r>
          </w:p>
        </w:tc>
      </w:tr>
      <w:tr w:rsidR="001A536D" w:rsidRPr="008C058B" w14:paraId="0ADCF798" w14:textId="77777777" w:rsidTr="5DF4B5D3">
        <w:tc>
          <w:tcPr>
            <w:tcW w:w="4950" w:type="dxa"/>
            <w:shd w:val="clear" w:color="auto" w:fill="FAC090"/>
          </w:tcPr>
          <w:p w14:paraId="6E1BE018" w14:textId="77777777" w:rsidR="00050B15" w:rsidRPr="00EA2F7A" w:rsidRDefault="00A10C50" w:rsidP="00631C93">
            <w:pPr>
              <w:spacing w:after="0" w:line="240" w:lineRule="auto"/>
              <w:jc w:val="center"/>
              <w:rPr>
                <w:rFonts w:ascii="Arial" w:eastAsia="Arial" w:hAnsi="Arial" w:cs="Arial"/>
                <w:b/>
              </w:rPr>
            </w:pPr>
            <w:r w:rsidRPr="00EA2F7A">
              <w:rPr>
                <w:rFonts w:ascii="Arial" w:eastAsia="Arial" w:hAnsi="Arial" w:cs="Arial"/>
                <w:b/>
              </w:rPr>
              <w:t>Milestones</w:t>
            </w:r>
          </w:p>
        </w:tc>
        <w:tc>
          <w:tcPr>
            <w:tcW w:w="9175" w:type="dxa"/>
            <w:shd w:val="clear" w:color="auto" w:fill="FAC090"/>
          </w:tcPr>
          <w:p w14:paraId="3E70DD0C" w14:textId="77777777" w:rsidR="00050B15" w:rsidRPr="00EA2F7A" w:rsidRDefault="00A10C50" w:rsidP="00631C93">
            <w:pPr>
              <w:spacing w:after="0" w:line="240" w:lineRule="auto"/>
              <w:jc w:val="center"/>
              <w:rPr>
                <w:rFonts w:ascii="Arial" w:eastAsia="Arial" w:hAnsi="Arial" w:cs="Arial"/>
                <w:b/>
              </w:rPr>
            </w:pPr>
            <w:r w:rsidRPr="00EA2F7A">
              <w:rPr>
                <w:rFonts w:ascii="Arial" w:eastAsia="Arial" w:hAnsi="Arial" w:cs="Arial"/>
                <w:b/>
              </w:rPr>
              <w:t>Examples</w:t>
            </w:r>
          </w:p>
        </w:tc>
      </w:tr>
      <w:tr w:rsidR="0097581F" w:rsidRPr="008C058B" w14:paraId="4D5DD13A" w14:textId="77777777" w:rsidTr="001800EB">
        <w:tc>
          <w:tcPr>
            <w:tcW w:w="4950" w:type="dxa"/>
            <w:tcBorders>
              <w:top w:val="single" w:sz="4" w:space="0" w:color="000000"/>
              <w:bottom w:val="single" w:sz="4" w:space="0" w:color="000000"/>
            </w:tcBorders>
            <w:shd w:val="clear" w:color="auto" w:fill="C9C9C9"/>
          </w:tcPr>
          <w:p w14:paraId="522A1F18"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t>Level 1</w:t>
            </w:r>
            <w:r w:rsidRPr="00EA2F7A">
              <w:rPr>
                <w:rFonts w:ascii="Arial" w:eastAsia="Arial" w:hAnsi="Arial" w:cs="Arial"/>
              </w:rPr>
              <w:t xml:space="preserve"> </w:t>
            </w:r>
            <w:r w:rsidR="009B0487" w:rsidRPr="009B0487">
              <w:rPr>
                <w:rFonts w:ascii="Arial" w:eastAsia="Arial" w:hAnsi="Arial" w:cs="Arial"/>
                <w:i/>
              </w:rPr>
              <w:t>Lists commonly available neuroimaging, neurophysiologic, and neuropsychological tests</w:t>
            </w:r>
          </w:p>
          <w:p w14:paraId="34F7BDBA" w14:textId="77777777" w:rsidR="009B0487" w:rsidRPr="009B0487" w:rsidRDefault="009B0487" w:rsidP="009B0487">
            <w:pPr>
              <w:spacing w:after="0" w:line="240" w:lineRule="auto"/>
              <w:rPr>
                <w:rFonts w:ascii="Arial" w:eastAsia="Arial" w:hAnsi="Arial" w:cs="Arial"/>
                <w:i/>
              </w:rPr>
            </w:pPr>
          </w:p>
          <w:p w14:paraId="1F365287" w14:textId="77777777" w:rsidR="009B0487" w:rsidRPr="009B0487" w:rsidRDefault="009B0487" w:rsidP="009B0487">
            <w:pPr>
              <w:spacing w:after="0" w:line="240" w:lineRule="auto"/>
              <w:rPr>
                <w:rFonts w:ascii="Arial" w:eastAsia="Arial" w:hAnsi="Arial" w:cs="Arial"/>
                <w:i/>
              </w:rPr>
            </w:pPr>
          </w:p>
          <w:p w14:paraId="0208C33D" w14:textId="77777777" w:rsidR="009B0487" w:rsidRPr="009B0487" w:rsidRDefault="009B0487" w:rsidP="009B0487">
            <w:pPr>
              <w:spacing w:after="0" w:line="240" w:lineRule="auto"/>
              <w:rPr>
                <w:rFonts w:ascii="Arial" w:eastAsia="Arial" w:hAnsi="Arial" w:cs="Arial"/>
                <w:i/>
              </w:rPr>
            </w:pPr>
          </w:p>
          <w:p w14:paraId="3C77C4AB"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Appreciates that neurobiological processes interact dynamically with the developing </w:t>
            </w:r>
            <w:proofErr w:type="gramStart"/>
            <w:r w:rsidRPr="009B0487">
              <w:rPr>
                <w:rFonts w:ascii="Arial" w:eastAsia="Arial" w:hAnsi="Arial" w:cs="Arial"/>
                <w:i/>
              </w:rPr>
              <w:t>brain</w:t>
            </w:r>
            <w:proofErr w:type="gramEnd"/>
          </w:p>
          <w:p w14:paraId="59C0A232" w14:textId="77777777" w:rsidR="009B0487" w:rsidRPr="009B0487" w:rsidRDefault="009B0487" w:rsidP="009B0487">
            <w:pPr>
              <w:spacing w:after="0" w:line="240" w:lineRule="auto"/>
              <w:rPr>
                <w:rFonts w:ascii="Arial" w:eastAsia="Arial" w:hAnsi="Arial" w:cs="Arial"/>
                <w:i/>
              </w:rPr>
            </w:pPr>
          </w:p>
          <w:p w14:paraId="4E1B3C58" w14:textId="77777777" w:rsidR="009B0487" w:rsidRPr="009B0487" w:rsidRDefault="009B0487" w:rsidP="009B0487">
            <w:pPr>
              <w:spacing w:after="0" w:line="240" w:lineRule="auto"/>
              <w:rPr>
                <w:rFonts w:ascii="Arial" w:eastAsia="Arial" w:hAnsi="Arial" w:cs="Arial"/>
                <w:i/>
              </w:rPr>
            </w:pPr>
          </w:p>
          <w:p w14:paraId="0052E588" w14:textId="02CDA193" w:rsidR="00050B15" w:rsidRPr="00EA2F7A" w:rsidRDefault="009B0487" w:rsidP="009B0487">
            <w:pPr>
              <w:spacing w:after="0" w:line="240" w:lineRule="auto"/>
              <w:rPr>
                <w:rFonts w:ascii="Arial" w:eastAsia="Arial" w:hAnsi="Arial" w:cs="Arial"/>
                <w:i/>
                <w:color w:val="000000"/>
              </w:rPr>
            </w:pPr>
            <w:r w:rsidRPr="009B0487">
              <w:rPr>
                <w:rFonts w:ascii="Arial" w:eastAsia="Arial" w:hAnsi="Arial" w:cs="Arial"/>
                <w:i/>
              </w:rPr>
              <w:t>Describes basic phenomenology of common neurologic and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E32703" w14:textId="45838E1E" w:rsidR="000D2062" w:rsidRDefault="0074514A" w:rsidP="00F326C9">
            <w:pPr>
              <w:numPr>
                <w:ilvl w:val="0"/>
                <w:numId w:val="1"/>
              </w:numPr>
              <w:spacing w:after="0" w:line="240" w:lineRule="auto"/>
              <w:ind w:left="151" w:hanging="151"/>
              <w:rPr>
                <w:rFonts w:ascii="Arial" w:eastAsia="Arial" w:hAnsi="Arial" w:cs="Arial"/>
                <w:color w:val="000000"/>
              </w:rPr>
            </w:pPr>
            <w:r w:rsidRPr="57142479">
              <w:rPr>
                <w:rFonts w:ascii="Arial" w:eastAsia="Arial" w:hAnsi="Arial" w:cs="Arial"/>
                <w:color w:val="000000" w:themeColor="text1"/>
              </w:rPr>
              <w:t xml:space="preserve">Identifies and describes neurological diagnostic modalities including neuroimaging (CT, MRI, PET) and </w:t>
            </w:r>
            <w:proofErr w:type="gramStart"/>
            <w:r w:rsidRPr="57142479">
              <w:rPr>
                <w:rFonts w:ascii="Arial" w:eastAsia="Arial" w:hAnsi="Arial" w:cs="Arial"/>
                <w:color w:val="000000" w:themeColor="text1"/>
              </w:rPr>
              <w:t>electroencephalography</w:t>
            </w:r>
            <w:proofErr w:type="gramEnd"/>
          </w:p>
          <w:p w14:paraId="2B920510" w14:textId="7EFA822E" w:rsidR="0074514A" w:rsidRDefault="00F8326E" w:rsidP="00F326C9">
            <w:pPr>
              <w:numPr>
                <w:ilvl w:val="0"/>
                <w:numId w:val="1"/>
              </w:numPr>
              <w:spacing w:after="0" w:line="240" w:lineRule="auto"/>
              <w:ind w:left="151" w:hanging="151"/>
              <w:rPr>
                <w:rFonts w:ascii="Arial" w:eastAsia="Arial" w:hAnsi="Arial" w:cs="Arial"/>
                <w:color w:val="000000"/>
              </w:rPr>
            </w:pPr>
            <w:r w:rsidRPr="00F8326E">
              <w:rPr>
                <w:rFonts w:ascii="Arial" w:eastAsia="Arial" w:hAnsi="Arial" w:cs="Arial"/>
                <w:color w:val="000000"/>
              </w:rPr>
              <w:t xml:space="preserve">Identifies that psychological testing can evaluate for specific learning disorders and neurodevelopmental </w:t>
            </w:r>
            <w:proofErr w:type="gramStart"/>
            <w:r w:rsidRPr="00F8326E">
              <w:rPr>
                <w:rFonts w:ascii="Arial" w:eastAsia="Arial" w:hAnsi="Arial" w:cs="Arial"/>
                <w:color w:val="000000"/>
              </w:rPr>
              <w:t>delays</w:t>
            </w:r>
            <w:proofErr w:type="gramEnd"/>
          </w:p>
          <w:p w14:paraId="6B610DE7" w14:textId="77777777" w:rsidR="00B65DBF" w:rsidRDefault="00B65DBF" w:rsidP="00631C93">
            <w:pPr>
              <w:spacing w:after="0" w:line="240" w:lineRule="auto"/>
              <w:rPr>
                <w:rFonts w:ascii="Arial" w:eastAsia="Arial" w:hAnsi="Arial" w:cs="Arial"/>
                <w:color w:val="000000"/>
              </w:rPr>
            </w:pPr>
          </w:p>
          <w:p w14:paraId="48DAA845" w14:textId="055F460A" w:rsidR="00F8326E" w:rsidRDefault="007E2959" w:rsidP="00F326C9">
            <w:pPr>
              <w:numPr>
                <w:ilvl w:val="0"/>
                <w:numId w:val="1"/>
              </w:numPr>
              <w:spacing w:after="0" w:line="240" w:lineRule="auto"/>
              <w:ind w:left="151" w:hanging="151"/>
              <w:rPr>
                <w:rFonts w:ascii="Arial" w:eastAsia="Arial" w:hAnsi="Arial" w:cs="Arial"/>
                <w:color w:val="000000"/>
              </w:rPr>
            </w:pPr>
            <w:r w:rsidRPr="007E2959">
              <w:rPr>
                <w:rFonts w:ascii="Arial" w:eastAsia="Arial" w:hAnsi="Arial" w:cs="Arial"/>
                <w:color w:val="000000"/>
              </w:rPr>
              <w:t xml:space="preserve">Recognizes that school performance difficulties can be presenting features of genetic syndromes, seizures, learning disorders, or other neurodevelopmental disorders such as </w:t>
            </w:r>
            <w:proofErr w:type="gramStart"/>
            <w:r w:rsidRPr="007E2959">
              <w:rPr>
                <w:rFonts w:ascii="Arial" w:eastAsia="Arial" w:hAnsi="Arial" w:cs="Arial"/>
                <w:color w:val="000000"/>
              </w:rPr>
              <w:t>ADHD</w:t>
            </w:r>
            <w:proofErr w:type="gramEnd"/>
          </w:p>
          <w:p w14:paraId="330EAF7F" w14:textId="77777777" w:rsidR="00B65DBF" w:rsidRDefault="00B65DBF" w:rsidP="00631C93">
            <w:pPr>
              <w:spacing w:after="0" w:line="240" w:lineRule="auto"/>
              <w:rPr>
                <w:rFonts w:ascii="Arial" w:eastAsia="Arial" w:hAnsi="Arial" w:cs="Arial"/>
                <w:color w:val="000000"/>
              </w:rPr>
            </w:pPr>
          </w:p>
          <w:p w14:paraId="4B76E85E" w14:textId="14C90611" w:rsidR="007E2959" w:rsidRPr="00AF0563" w:rsidRDefault="00B65DBF" w:rsidP="00F326C9">
            <w:pPr>
              <w:numPr>
                <w:ilvl w:val="0"/>
                <w:numId w:val="1"/>
              </w:numPr>
              <w:spacing w:after="0" w:line="240" w:lineRule="auto"/>
              <w:ind w:left="151" w:hanging="151"/>
              <w:rPr>
                <w:rFonts w:ascii="Arial" w:eastAsia="Arial" w:hAnsi="Arial" w:cs="Arial"/>
                <w:color w:val="000000"/>
              </w:rPr>
            </w:pPr>
            <w:r w:rsidRPr="00B65DBF">
              <w:rPr>
                <w:rFonts w:ascii="Arial" w:eastAsia="Arial" w:hAnsi="Arial" w:cs="Arial"/>
                <w:color w:val="000000"/>
              </w:rPr>
              <w:t xml:space="preserve">Describes the core features of Autism Spectrum Disorder, ADHD, and tic </w:t>
            </w:r>
            <w:proofErr w:type="gramStart"/>
            <w:r w:rsidRPr="00B65DBF">
              <w:rPr>
                <w:rFonts w:ascii="Arial" w:eastAsia="Arial" w:hAnsi="Arial" w:cs="Arial"/>
                <w:color w:val="000000"/>
              </w:rPr>
              <w:t>disorders</w:t>
            </w:r>
            <w:proofErr w:type="gramEnd"/>
          </w:p>
          <w:p w14:paraId="043DAE8C" w14:textId="490D4F07" w:rsidR="00050B15" w:rsidRPr="008C581F" w:rsidRDefault="00050B15" w:rsidP="00631C93">
            <w:pPr>
              <w:pStyle w:val="Default"/>
              <w:rPr>
                <w:sz w:val="22"/>
                <w:szCs w:val="22"/>
              </w:rPr>
            </w:pPr>
          </w:p>
        </w:tc>
      </w:tr>
      <w:tr w:rsidR="0097581F" w:rsidRPr="008C058B" w14:paraId="78906578" w14:textId="77777777" w:rsidTr="001800EB">
        <w:tc>
          <w:tcPr>
            <w:tcW w:w="4950" w:type="dxa"/>
            <w:tcBorders>
              <w:top w:val="single" w:sz="4" w:space="0" w:color="000000"/>
              <w:bottom w:val="single" w:sz="4" w:space="0" w:color="000000"/>
            </w:tcBorders>
            <w:shd w:val="clear" w:color="auto" w:fill="C9C9C9"/>
          </w:tcPr>
          <w:p w14:paraId="14D3CD0B"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t>Level 2</w:t>
            </w:r>
            <w:r w:rsidRPr="00EA2F7A">
              <w:rPr>
                <w:rFonts w:ascii="Arial" w:eastAsia="Arial" w:hAnsi="Arial" w:cs="Arial"/>
              </w:rPr>
              <w:t xml:space="preserve"> </w:t>
            </w:r>
            <w:r w:rsidR="009B0487" w:rsidRPr="009B0487">
              <w:rPr>
                <w:rFonts w:ascii="Arial" w:eastAsia="Arial" w:hAnsi="Arial" w:cs="Arial"/>
                <w:i/>
              </w:rPr>
              <w:t xml:space="preserve">Describes indications for common neuroimaging, neurophysiologic, and neuropsychological </w:t>
            </w:r>
            <w:proofErr w:type="gramStart"/>
            <w:r w:rsidR="009B0487" w:rsidRPr="009B0487">
              <w:rPr>
                <w:rFonts w:ascii="Arial" w:eastAsia="Arial" w:hAnsi="Arial" w:cs="Arial"/>
                <w:i/>
              </w:rPr>
              <w:t>tests</w:t>
            </w:r>
            <w:proofErr w:type="gramEnd"/>
          </w:p>
          <w:p w14:paraId="1C6DDC71" w14:textId="77777777" w:rsidR="009B0487" w:rsidRPr="009B0487" w:rsidRDefault="009B0487" w:rsidP="009B0487">
            <w:pPr>
              <w:spacing w:after="0" w:line="240" w:lineRule="auto"/>
              <w:rPr>
                <w:rFonts w:ascii="Arial" w:eastAsia="Arial" w:hAnsi="Arial" w:cs="Arial"/>
                <w:i/>
              </w:rPr>
            </w:pPr>
          </w:p>
          <w:p w14:paraId="3DAE8C6E" w14:textId="77777777" w:rsidR="009B0487" w:rsidRPr="009B0487" w:rsidRDefault="009B0487" w:rsidP="009B0487">
            <w:pPr>
              <w:spacing w:after="0" w:line="240" w:lineRule="auto"/>
              <w:rPr>
                <w:rFonts w:ascii="Arial" w:eastAsia="Arial" w:hAnsi="Arial" w:cs="Arial"/>
                <w:i/>
              </w:rPr>
            </w:pPr>
          </w:p>
          <w:p w14:paraId="5ADBB6A2"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Describes major neurobiological processes in child and adolescent development and in common psychiatric </w:t>
            </w:r>
            <w:proofErr w:type="gramStart"/>
            <w:r w:rsidRPr="009B0487">
              <w:rPr>
                <w:rFonts w:ascii="Arial" w:eastAsia="Arial" w:hAnsi="Arial" w:cs="Arial"/>
                <w:i/>
              </w:rPr>
              <w:t>presentations</w:t>
            </w:r>
            <w:proofErr w:type="gramEnd"/>
          </w:p>
          <w:p w14:paraId="527A247F" w14:textId="77777777" w:rsidR="009B0487" w:rsidRPr="009B0487" w:rsidRDefault="009B0487" w:rsidP="009B0487">
            <w:pPr>
              <w:spacing w:after="0" w:line="240" w:lineRule="auto"/>
              <w:rPr>
                <w:rFonts w:ascii="Arial" w:eastAsia="Arial" w:hAnsi="Arial" w:cs="Arial"/>
                <w:i/>
              </w:rPr>
            </w:pPr>
          </w:p>
          <w:p w14:paraId="5B8EDB7A" w14:textId="32D6EF4F" w:rsidR="00050B15" w:rsidRPr="00EA2F7A" w:rsidRDefault="009B0487" w:rsidP="009B0487">
            <w:pPr>
              <w:spacing w:after="0" w:line="240" w:lineRule="auto"/>
              <w:rPr>
                <w:rFonts w:ascii="Arial" w:eastAsia="Arial" w:hAnsi="Arial" w:cs="Arial"/>
                <w:i/>
              </w:rPr>
            </w:pPr>
            <w:r w:rsidRPr="009B0487">
              <w:rPr>
                <w:rFonts w:ascii="Arial" w:eastAsia="Arial" w:hAnsi="Arial" w:cs="Arial"/>
                <w:i/>
              </w:rPr>
              <w:t>Describes the common psychiatric sequelae of neurologic and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B2BB08" w14:textId="2986FBC2" w:rsidR="001C1F43" w:rsidRPr="00EA2F7A" w:rsidRDefault="473183D7" w:rsidP="00F326C9">
            <w:pPr>
              <w:numPr>
                <w:ilvl w:val="0"/>
                <w:numId w:val="1"/>
              </w:numPr>
              <w:spacing w:after="0" w:line="240" w:lineRule="auto"/>
              <w:ind w:left="151" w:hanging="151"/>
              <w:rPr>
                <w:rFonts w:ascii="Arial" w:eastAsia="Arial" w:hAnsi="Arial" w:cs="Arial"/>
                <w:color w:val="000000"/>
              </w:rPr>
            </w:pPr>
            <w:r w:rsidRPr="473183D7">
              <w:rPr>
                <w:rFonts w:ascii="Arial" w:eastAsia="Arial" w:hAnsi="Arial" w:cs="Arial"/>
                <w:color w:val="000000" w:themeColor="text1"/>
              </w:rPr>
              <w:t xml:space="preserve">Identifies historical features or localizing impairments on physical and cognitive exams that warrant structural neuroimaging </w:t>
            </w:r>
            <w:r w:rsidR="00702B6B">
              <w:rPr>
                <w:rFonts w:ascii="Arial" w:eastAsia="Arial" w:hAnsi="Arial" w:cs="Arial"/>
                <w:color w:val="000000" w:themeColor="text1"/>
              </w:rPr>
              <w:t>such as</w:t>
            </w:r>
            <w:r w:rsidR="005C57E8">
              <w:rPr>
                <w:rFonts w:ascii="Arial" w:eastAsia="Arial" w:hAnsi="Arial" w:cs="Arial"/>
                <w:color w:val="000000" w:themeColor="text1"/>
              </w:rPr>
              <w:t xml:space="preserve"> </w:t>
            </w:r>
            <w:r w:rsidR="57142479" w:rsidRPr="57142479">
              <w:rPr>
                <w:rFonts w:ascii="Arial" w:eastAsia="Arial" w:hAnsi="Arial" w:cs="Arial"/>
                <w:color w:val="000000" w:themeColor="text1"/>
              </w:rPr>
              <w:t>new</w:t>
            </w:r>
            <w:r w:rsidRPr="473183D7">
              <w:rPr>
                <w:rFonts w:ascii="Arial" w:eastAsia="Arial" w:hAnsi="Arial" w:cs="Arial"/>
                <w:color w:val="000000" w:themeColor="text1"/>
              </w:rPr>
              <w:t xml:space="preserve"> onset of behaviors after head injury warrants non-</w:t>
            </w:r>
            <w:r w:rsidR="57142479" w:rsidRPr="57142479">
              <w:rPr>
                <w:rFonts w:ascii="Arial" w:eastAsia="Arial" w:hAnsi="Arial" w:cs="Arial"/>
                <w:color w:val="000000" w:themeColor="text1"/>
              </w:rPr>
              <w:t>contrast</w:t>
            </w:r>
            <w:r w:rsidRPr="473183D7">
              <w:rPr>
                <w:rFonts w:ascii="Arial" w:eastAsia="Arial" w:hAnsi="Arial" w:cs="Arial"/>
                <w:color w:val="000000" w:themeColor="text1"/>
              </w:rPr>
              <w:t xml:space="preserve"> CT looking for acute </w:t>
            </w:r>
            <w:proofErr w:type="gramStart"/>
            <w:r w:rsidRPr="473183D7">
              <w:rPr>
                <w:rFonts w:ascii="Arial" w:eastAsia="Arial" w:hAnsi="Arial" w:cs="Arial"/>
                <w:color w:val="000000" w:themeColor="text1"/>
              </w:rPr>
              <w:t>bleed</w:t>
            </w:r>
            <w:proofErr w:type="gramEnd"/>
          </w:p>
          <w:p w14:paraId="1DBDCD5E" w14:textId="787B484A" w:rsidR="001C1F43" w:rsidRPr="00631C93" w:rsidRDefault="473183D7" w:rsidP="00F326C9">
            <w:pPr>
              <w:numPr>
                <w:ilvl w:val="0"/>
                <w:numId w:val="1"/>
              </w:numPr>
              <w:spacing w:after="0" w:line="240" w:lineRule="auto"/>
              <w:ind w:left="151" w:hanging="151"/>
              <w:rPr>
                <w:rFonts w:ascii="Arial" w:eastAsia="Arial" w:hAnsi="Arial" w:cs="Arial"/>
                <w:color w:val="000000"/>
              </w:rPr>
            </w:pPr>
            <w:r w:rsidRPr="473183D7">
              <w:rPr>
                <w:rFonts w:ascii="Arial" w:eastAsia="Arial" w:hAnsi="Arial" w:cs="Arial"/>
                <w:color w:val="000000" w:themeColor="text1"/>
              </w:rPr>
              <w:t xml:space="preserve">Identifies historical elements concerning for seizure and warranting </w:t>
            </w:r>
            <w:proofErr w:type="gramStart"/>
            <w:r w:rsidRPr="473183D7">
              <w:rPr>
                <w:rFonts w:ascii="Arial" w:eastAsia="Arial" w:hAnsi="Arial" w:cs="Arial"/>
                <w:color w:val="000000" w:themeColor="text1"/>
              </w:rPr>
              <w:t>EEG</w:t>
            </w:r>
            <w:proofErr w:type="gramEnd"/>
          </w:p>
          <w:p w14:paraId="0FDF0E7D" w14:textId="77777777" w:rsidR="00D667F4" w:rsidRPr="00EA2F7A" w:rsidRDefault="00D667F4" w:rsidP="00631C93">
            <w:pPr>
              <w:spacing w:after="0" w:line="240" w:lineRule="auto"/>
              <w:rPr>
                <w:rFonts w:ascii="Arial" w:eastAsia="Arial" w:hAnsi="Arial" w:cs="Arial"/>
                <w:color w:val="000000"/>
              </w:rPr>
            </w:pPr>
          </w:p>
          <w:p w14:paraId="388669FC" w14:textId="13752DD0" w:rsidR="00310E33" w:rsidRDefault="00310E33" w:rsidP="00F326C9">
            <w:pPr>
              <w:numPr>
                <w:ilvl w:val="0"/>
                <w:numId w:val="1"/>
              </w:numPr>
              <w:spacing w:after="0" w:line="240" w:lineRule="auto"/>
              <w:ind w:left="151" w:hanging="151"/>
              <w:rPr>
                <w:rFonts w:ascii="Arial" w:eastAsia="Arial" w:hAnsi="Arial" w:cs="Arial"/>
                <w:color w:val="000000" w:themeColor="text1"/>
              </w:rPr>
            </w:pPr>
            <w:r>
              <w:rPr>
                <w:rFonts w:ascii="Arial" w:eastAsia="Arial" w:hAnsi="Arial" w:cs="Arial"/>
                <w:color w:val="000000" w:themeColor="text1"/>
              </w:rPr>
              <w:t xml:space="preserve">Describes that neuronal pruning is slowed in autism as compared to normal </w:t>
            </w:r>
            <w:proofErr w:type="gramStart"/>
            <w:r>
              <w:rPr>
                <w:rFonts w:ascii="Arial" w:eastAsia="Arial" w:hAnsi="Arial" w:cs="Arial"/>
                <w:color w:val="000000" w:themeColor="text1"/>
              </w:rPr>
              <w:t>development</w:t>
            </w:r>
            <w:proofErr w:type="gramEnd"/>
          </w:p>
          <w:p w14:paraId="59E61FC5" w14:textId="7BEA9843" w:rsidR="4F6FE239" w:rsidRPr="00631C93" w:rsidRDefault="473183D7" w:rsidP="00F326C9">
            <w:pPr>
              <w:numPr>
                <w:ilvl w:val="0"/>
                <w:numId w:val="1"/>
              </w:numPr>
              <w:spacing w:after="0" w:line="240" w:lineRule="auto"/>
              <w:ind w:left="151" w:hanging="151"/>
              <w:rPr>
                <w:rFonts w:ascii="Arial" w:eastAsia="Arial" w:hAnsi="Arial" w:cs="Arial"/>
                <w:color w:val="000000" w:themeColor="text1"/>
              </w:rPr>
            </w:pPr>
            <w:r w:rsidRPr="00631C93">
              <w:rPr>
                <w:rFonts w:ascii="Arial" w:eastAsia="Arial" w:hAnsi="Arial" w:cs="Arial"/>
              </w:rPr>
              <w:t>Identifies potentially relevant brain regions for behavioral dysregulation (e.g., prefrontal cortex, limbic system) or perceptual abnormalities (e.g., sensory cortices)</w:t>
            </w:r>
          </w:p>
          <w:p w14:paraId="29748719" w14:textId="77777777" w:rsidR="005A5077" w:rsidRDefault="005A5077" w:rsidP="00631C93">
            <w:pPr>
              <w:spacing w:after="0" w:line="240" w:lineRule="auto"/>
              <w:rPr>
                <w:rFonts w:ascii="Arial" w:eastAsia="Arial" w:hAnsi="Arial" w:cs="Arial"/>
                <w:color w:val="000000" w:themeColor="text1"/>
              </w:rPr>
            </w:pPr>
          </w:p>
          <w:p w14:paraId="091EAAF0" w14:textId="75410877" w:rsidR="001E1FAB" w:rsidRPr="00EA2F7A" w:rsidRDefault="473183D7" w:rsidP="00F326C9">
            <w:pPr>
              <w:numPr>
                <w:ilvl w:val="0"/>
                <w:numId w:val="1"/>
              </w:numPr>
              <w:spacing w:after="0" w:line="240" w:lineRule="auto"/>
              <w:ind w:left="180" w:hanging="180"/>
              <w:rPr>
                <w:rFonts w:ascii="Arial" w:hAnsi="Arial" w:cs="Arial"/>
              </w:rPr>
            </w:pPr>
            <w:r w:rsidRPr="00631C93">
              <w:rPr>
                <w:rFonts w:ascii="Arial" w:eastAsia="Arial" w:hAnsi="Arial" w:cs="Arial"/>
              </w:rPr>
              <w:t>Identifies association between Fragile X Syndrome</w:t>
            </w:r>
            <w:r w:rsidR="00310E33">
              <w:rPr>
                <w:rFonts w:ascii="Arial" w:eastAsia="Arial" w:hAnsi="Arial" w:cs="Arial"/>
              </w:rPr>
              <w:t xml:space="preserve"> with</w:t>
            </w:r>
            <w:r w:rsidR="00535487">
              <w:rPr>
                <w:rFonts w:ascii="Arial" w:eastAsia="Arial" w:hAnsi="Arial" w:cs="Arial"/>
              </w:rPr>
              <w:t xml:space="preserve"> intellectual disability</w:t>
            </w:r>
            <w:r w:rsidRPr="00631C93">
              <w:rPr>
                <w:rFonts w:ascii="Arial" w:eastAsia="Arial" w:hAnsi="Arial" w:cs="Arial"/>
              </w:rPr>
              <w:t xml:space="preserve"> and ADHD </w:t>
            </w:r>
          </w:p>
        </w:tc>
      </w:tr>
      <w:tr w:rsidR="0097581F" w:rsidRPr="008C058B" w14:paraId="1EBB66AE" w14:textId="77777777" w:rsidTr="001800EB">
        <w:tc>
          <w:tcPr>
            <w:tcW w:w="4950" w:type="dxa"/>
            <w:tcBorders>
              <w:top w:val="single" w:sz="4" w:space="0" w:color="000000"/>
              <w:bottom w:val="single" w:sz="4" w:space="0" w:color="000000"/>
            </w:tcBorders>
            <w:shd w:val="clear" w:color="auto" w:fill="C9C9C9"/>
          </w:tcPr>
          <w:p w14:paraId="3A7B0A0E"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t>Level 3</w:t>
            </w:r>
            <w:r w:rsidRPr="00EA2F7A">
              <w:rPr>
                <w:rFonts w:ascii="Arial" w:eastAsia="Arial" w:hAnsi="Arial" w:cs="Arial"/>
              </w:rPr>
              <w:t xml:space="preserve"> </w:t>
            </w:r>
            <w:r w:rsidR="009B0487" w:rsidRPr="009B0487">
              <w:rPr>
                <w:rFonts w:ascii="Arial" w:eastAsia="Arial" w:hAnsi="Arial" w:cs="Arial"/>
                <w:i/>
              </w:rPr>
              <w:t xml:space="preserve">Identifies the significance of findings in routine neuroimaging, neurophysiologic, and neuropsychological </w:t>
            </w:r>
            <w:proofErr w:type="gramStart"/>
            <w:r w:rsidR="009B0487" w:rsidRPr="009B0487">
              <w:rPr>
                <w:rFonts w:ascii="Arial" w:eastAsia="Arial" w:hAnsi="Arial" w:cs="Arial"/>
                <w:i/>
              </w:rPr>
              <w:t>tests</w:t>
            </w:r>
            <w:proofErr w:type="gramEnd"/>
          </w:p>
          <w:p w14:paraId="1D3D9620" w14:textId="77777777" w:rsidR="009B0487" w:rsidRPr="009B0487" w:rsidRDefault="009B0487" w:rsidP="009B0487">
            <w:pPr>
              <w:spacing w:after="0" w:line="240" w:lineRule="auto"/>
              <w:rPr>
                <w:rFonts w:ascii="Arial" w:eastAsia="Arial" w:hAnsi="Arial" w:cs="Arial"/>
                <w:i/>
              </w:rPr>
            </w:pPr>
          </w:p>
          <w:p w14:paraId="14D64F7A"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Includes atypical neurobiological findings in case </w:t>
            </w:r>
            <w:proofErr w:type="gramStart"/>
            <w:r w:rsidRPr="009B0487">
              <w:rPr>
                <w:rFonts w:ascii="Arial" w:eastAsia="Arial" w:hAnsi="Arial" w:cs="Arial"/>
                <w:i/>
              </w:rPr>
              <w:t>formulations</w:t>
            </w:r>
            <w:proofErr w:type="gramEnd"/>
          </w:p>
          <w:p w14:paraId="7CB3B516" w14:textId="77777777" w:rsidR="009B0487" w:rsidRPr="009B0487" w:rsidRDefault="009B0487" w:rsidP="009B0487">
            <w:pPr>
              <w:spacing w:after="0" w:line="240" w:lineRule="auto"/>
              <w:rPr>
                <w:rFonts w:ascii="Arial" w:eastAsia="Arial" w:hAnsi="Arial" w:cs="Arial"/>
                <w:i/>
              </w:rPr>
            </w:pPr>
          </w:p>
          <w:p w14:paraId="232D962C" w14:textId="77777777" w:rsidR="009B0487" w:rsidRPr="009B0487" w:rsidRDefault="009B0487" w:rsidP="009B0487">
            <w:pPr>
              <w:spacing w:after="0" w:line="240" w:lineRule="auto"/>
              <w:rPr>
                <w:rFonts w:ascii="Arial" w:eastAsia="Arial" w:hAnsi="Arial" w:cs="Arial"/>
                <w:i/>
              </w:rPr>
            </w:pPr>
          </w:p>
          <w:p w14:paraId="70A8EFC6" w14:textId="26E6EC27" w:rsidR="00050B15" w:rsidRPr="00EA2F7A" w:rsidRDefault="009B0487" w:rsidP="009B0487">
            <w:pPr>
              <w:spacing w:after="0" w:line="240" w:lineRule="auto"/>
              <w:rPr>
                <w:rFonts w:ascii="Arial" w:eastAsia="Arial" w:hAnsi="Arial" w:cs="Arial"/>
                <w:i/>
                <w:color w:val="000000"/>
              </w:rPr>
            </w:pPr>
            <w:r w:rsidRPr="009B0487">
              <w:rPr>
                <w:rFonts w:ascii="Arial" w:eastAsia="Arial" w:hAnsi="Arial" w:cs="Arial"/>
                <w:i/>
              </w:rPr>
              <w:t>Identifies common co-occurrences between psychiatric and neurologic and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9FE8E0" w14:textId="5DE8AE1F" w:rsidR="004C6634" w:rsidRPr="00631C93" w:rsidRDefault="004B1FF8" w:rsidP="00F326C9">
            <w:pPr>
              <w:numPr>
                <w:ilvl w:val="0"/>
                <w:numId w:val="1"/>
              </w:numPr>
              <w:spacing w:after="0" w:line="240" w:lineRule="auto"/>
              <w:ind w:left="151" w:hanging="151"/>
              <w:rPr>
                <w:rFonts w:ascii="Arial" w:hAnsi="Arial" w:cs="Arial"/>
                <w:color w:val="000000" w:themeColor="text1"/>
              </w:rPr>
            </w:pPr>
            <w:r w:rsidRPr="004C6634">
              <w:rPr>
                <w:rFonts w:ascii="Arial" w:eastAsia="Arial" w:hAnsi="Arial" w:cs="Arial"/>
                <w:color w:val="000000" w:themeColor="text1"/>
              </w:rPr>
              <w:t xml:space="preserve">Uses results of neuropsychological testing to identify specific learning disorders, and recognizes that other disorders such as ADHD or depression can still be </w:t>
            </w:r>
            <w:proofErr w:type="gramStart"/>
            <w:r w:rsidR="4F6FE239" w:rsidRPr="004C6634">
              <w:rPr>
                <w:rFonts w:ascii="Arial" w:eastAsia="Arial" w:hAnsi="Arial" w:cs="Arial"/>
                <w:color w:val="000000" w:themeColor="text1"/>
              </w:rPr>
              <w:t>present</w:t>
            </w:r>
            <w:proofErr w:type="gramEnd"/>
          </w:p>
          <w:p w14:paraId="2C2178E2" w14:textId="53FD0E47" w:rsidR="004B1FF8" w:rsidRDefault="004B1FF8" w:rsidP="00631C93">
            <w:pPr>
              <w:spacing w:after="0" w:line="240" w:lineRule="auto"/>
              <w:ind w:left="151"/>
              <w:rPr>
                <w:rFonts w:ascii="Arial" w:hAnsi="Arial" w:cs="Arial"/>
                <w:color w:val="000000" w:themeColor="text1"/>
              </w:rPr>
            </w:pPr>
          </w:p>
          <w:p w14:paraId="2E199E59" w14:textId="77777777" w:rsidR="00FA2ECB" w:rsidRPr="00631C93" w:rsidRDefault="00FA2ECB" w:rsidP="00631C93">
            <w:pPr>
              <w:spacing w:after="0" w:line="240" w:lineRule="auto"/>
              <w:ind w:left="151"/>
              <w:rPr>
                <w:rFonts w:ascii="Arial" w:hAnsi="Arial" w:cs="Arial"/>
                <w:color w:val="000000" w:themeColor="text1"/>
              </w:rPr>
            </w:pPr>
          </w:p>
          <w:p w14:paraId="77884794" w14:textId="787EF98B" w:rsidR="004C6634" w:rsidRPr="00631C93" w:rsidRDefault="00741DA3" w:rsidP="00F326C9">
            <w:pPr>
              <w:numPr>
                <w:ilvl w:val="0"/>
                <w:numId w:val="1"/>
              </w:numPr>
              <w:spacing w:after="0" w:line="240" w:lineRule="auto"/>
              <w:ind w:left="151" w:hanging="151"/>
              <w:rPr>
                <w:rFonts w:ascii="Arial" w:hAnsi="Arial" w:cs="Arial"/>
              </w:rPr>
            </w:pPr>
            <w:r w:rsidRPr="00631C93">
              <w:rPr>
                <w:rFonts w:ascii="Arial" w:hAnsi="Arial" w:cs="Arial"/>
              </w:rPr>
              <w:t>Recognizes that atypical EEG findings may contribute to changes in attention, mood, and behavior, and recognizes that a normal spot EEG does not rule out the diagnosis of seizures/</w:t>
            </w:r>
            <w:proofErr w:type="gramStart"/>
            <w:r w:rsidRPr="00631C93">
              <w:rPr>
                <w:rFonts w:ascii="Arial" w:hAnsi="Arial" w:cs="Arial"/>
              </w:rPr>
              <w:t>epilepsy</w:t>
            </w:r>
            <w:proofErr w:type="gramEnd"/>
          </w:p>
          <w:p w14:paraId="355534BD" w14:textId="0DE7AA67" w:rsidR="00741DA3" w:rsidRDefault="00741DA3" w:rsidP="00631C93">
            <w:pPr>
              <w:spacing w:after="0" w:line="240" w:lineRule="auto"/>
              <w:ind w:left="151"/>
              <w:rPr>
                <w:rFonts w:ascii="Arial" w:hAnsi="Arial" w:cs="Arial"/>
              </w:rPr>
            </w:pPr>
          </w:p>
          <w:p w14:paraId="09EE86F0" w14:textId="0D0C9036" w:rsidR="001E1FAB" w:rsidRPr="00631C93" w:rsidRDefault="004C6634" w:rsidP="00F326C9">
            <w:pPr>
              <w:numPr>
                <w:ilvl w:val="0"/>
                <w:numId w:val="1"/>
              </w:numPr>
              <w:spacing w:after="0" w:line="240" w:lineRule="auto"/>
              <w:ind w:left="151" w:hanging="151"/>
              <w:rPr>
                <w:rFonts w:ascii="Arial" w:hAnsi="Arial" w:cs="Arial"/>
                <w:color w:val="000000"/>
              </w:rPr>
            </w:pPr>
            <w:r w:rsidRPr="00631C93">
              <w:rPr>
                <w:rFonts w:ascii="Arial" w:hAnsi="Arial" w:cs="Arial"/>
              </w:rPr>
              <w:t>Recognizes the high rates of co-occurring disorders in individuals with autism spectrum disorder, including intellectual disability, anxiety disorders, mood disorders, and ADHD</w:t>
            </w:r>
          </w:p>
        </w:tc>
      </w:tr>
      <w:tr w:rsidR="0097581F" w:rsidRPr="008C058B" w14:paraId="31E0DDF2" w14:textId="77777777" w:rsidTr="001800EB">
        <w:tc>
          <w:tcPr>
            <w:tcW w:w="4950" w:type="dxa"/>
            <w:tcBorders>
              <w:top w:val="single" w:sz="4" w:space="0" w:color="000000"/>
              <w:bottom w:val="single" w:sz="4" w:space="0" w:color="000000"/>
            </w:tcBorders>
            <w:shd w:val="clear" w:color="auto" w:fill="C9C9C9"/>
          </w:tcPr>
          <w:p w14:paraId="2AB903C0"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lastRenderedPageBreak/>
              <w:t>Level 4</w:t>
            </w:r>
            <w:r w:rsidRPr="00EA2F7A">
              <w:rPr>
                <w:rFonts w:ascii="Arial" w:eastAsia="Arial" w:hAnsi="Arial" w:cs="Arial"/>
              </w:rPr>
              <w:t xml:space="preserve"> </w:t>
            </w:r>
            <w:r w:rsidR="009B0487" w:rsidRPr="009B0487">
              <w:rPr>
                <w:rFonts w:ascii="Arial" w:eastAsia="Arial" w:hAnsi="Arial" w:cs="Arial"/>
                <w:i/>
              </w:rPr>
              <w:t>Correlates significant findings of neuroimaging, neurophysiological, and neuropsychological tests to case formulation and treatment planning</w:t>
            </w:r>
          </w:p>
          <w:p w14:paraId="017148EB" w14:textId="77777777" w:rsidR="009B0487" w:rsidRPr="009B0487" w:rsidRDefault="009B0487" w:rsidP="009B0487">
            <w:pPr>
              <w:spacing w:after="0" w:line="240" w:lineRule="auto"/>
              <w:rPr>
                <w:rFonts w:ascii="Arial" w:eastAsia="Arial" w:hAnsi="Arial" w:cs="Arial"/>
                <w:i/>
              </w:rPr>
            </w:pPr>
          </w:p>
          <w:p w14:paraId="72070C1A"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Integrates neurobiological findings into case formulation and treatment </w:t>
            </w:r>
            <w:proofErr w:type="gramStart"/>
            <w:r w:rsidRPr="009B0487">
              <w:rPr>
                <w:rFonts w:ascii="Arial" w:eastAsia="Arial" w:hAnsi="Arial" w:cs="Arial"/>
                <w:i/>
              </w:rPr>
              <w:t>planning</w:t>
            </w:r>
            <w:proofErr w:type="gramEnd"/>
          </w:p>
          <w:p w14:paraId="13682C26" w14:textId="77777777" w:rsidR="009B0487" w:rsidRPr="009B0487" w:rsidRDefault="009B0487" w:rsidP="009B0487">
            <w:pPr>
              <w:spacing w:after="0" w:line="240" w:lineRule="auto"/>
              <w:rPr>
                <w:rFonts w:ascii="Arial" w:eastAsia="Arial" w:hAnsi="Arial" w:cs="Arial"/>
                <w:i/>
              </w:rPr>
            </w:pPr>
          </w:p>
          <w:p w14:paraId="321FFCD0" w14:textId="77777777" w:rsidR="009B0487" w:rsidRPr="009B0487" w:rsidRDefault="009B0487" w:rsidP="009B0487">
            <w:pPr>
              <w:spacing w:after="0" w:line="240" w:lineRule="auto"/>
              <w:rPr>
                <w:rFonts w:ascii="Arial" w:eastAsia="Arial" w:hAnsi="Arial" w:cs="Arial"/>
                <w:i/>
              </w:rPr>
            </w:pPr>
          </w:p>
          <w:p w14:paraId="1635B155" w14:textId="10327D8C" w:rsidR="00050B15" w:rsidRPr="00EA2F7A" w:rsidRDefault="009B0487" w:rsidP="009B0487">
            <w:pPr>
              <w:spacing w:after="0" w:line="240" w:lineRule="auto"/>
              <w:rPr>
                <w:rFonts w:ascii="Arial" w:eastAsia="Arial" w:hAnsi="Arial" w:cs="Arial"/>
                <w:i/>
              </w:rPr>
            </w:pPr>
            <w:r w:rsidRPr="009B0487">
              <w:rPr>
                <w:rFonts w:ascii="Arial" w:eastAsia="Arial" w:hAnsi="Arial" w:cs="Arial"/>
                <w:i/>
              </w:rPr>
              <w:t>Synthesizes knowledge of psychiatric and neurologic/neurodevelopmental co-occurring disorders for case formulation and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791F48" w14:textId="5479000F" w:rsidR="008E7734" w:rsidRDefault="00701ED8" w:rsidP="00F326C9">
            <w:pPr>
              <w:numPr>
                <w:ilvl w:val="0"/>
                <w:numId w:val="1"/>
              </w:numPr>
              <w:spacing w:after="0" w:line="240" w:lineRule="auto"/>
              <w:ind w:left="151" w:hanging="151"/>
              <w:rPr>
                <w:rFonts w:ascii="Arial" w:hAnsi="Arial" w:cs="Arial"/>
                <w:color w:val="000000" w:themeColor="text1"/>
              </w:rPr>
            </w:pPr>
            <w:r w:rsidRPr="00701ED8">
              <w:rPr>
                <w:rFonts w:ascii="Arial" w:hAnsi="Arial" w:cs="Arial"/>
                <w:color w:val="000000" w:themeColor="text1"/>
              </w:rPr>
              <w:t xml:space="preserve">Integrates data from EEG and neuropsychological testing to develop a treatment plan in a child with both epilepsy and ADHD, including coordination with the family, school, and other specialty providers to provide behavioral and pharmacologic </w:t>
            </w:r>
            <w:proofErr w:type="gramStart"/>
            <w:r w:rsidRPr="00701ED8">
              <w:rPr>
                <w:rFonts w:ascii="Arial" w:hAnsi="Arial" w:cs="Arial"/>
                <w:color w:val="000000" w:themeColor="text1"/>
              </w:rPr>
              <w:t>interventions</w:t>
            </w:r>
            <w:proofErr w:type="gramEnd"/>
          </w:p>
          <w:p w14:paraId="41041338" w14:textId="6A2D7E9F" w:rsidR="006F1414" w:rsidRDefault="006F1414" w:rsidP="00631C93">
            <w:pPr>
              <w:spacing w:after="0" w:line="240" w:lineRule="auto"/>
              <w:ind w:left="151"/>
              <w:rPr>
                <w:rFonts w:ascii="Arial" w:hAnsi="Arial" w:cs="Arial"/>
                <w:color w:val="000000" w:themeColor="text1"/>
              </w:rPr>
            </w:pPr>
          </w:p>
          <w:p w14:paraId="6E5F843B" w14:textId="77777777" w:rsidR="00FA2ECB" w:rsidRDefault="00FA2ECB" w:rsidP="00631C93">
            <w:pPr>
              <w:spacing w:after="0" w:line="240" w:lineRule="auto"/>
              <w:ind w:left="151"/>
              <w:rPr>
                <w:rFonts w:ascii="Arial" w:hAnsi="Arial" w:cs="Arial"/>
                <w:color w:val="000000" w:themeColor="text1"/>
              </w:rPr>
            </w:pPr>
          </w:p>
          <w:p w14:paraId="5D16B196" w14:textId="158BEB34" w:rsidR="00701ED8" w:rsidRDefault="00C50890" w:rsidP="00F326C9">
            <w:pPr>
              <w:numPr>
                <w:ilvl w:val="0"/>
                <w:numId w:val="1"/>
              </w:numPr>
              <w:spacing w:after="0" w:line="240" w:lineRule="auto"/>
              <w:ind w:left="151" w:hanging="151"/>
              <w:rPr>
                <w:rFonts w:ascii="Arial" w:hAnsi="Arial" w:cs="Arial"/>
                <w:color w:val="000000" w:themeColor="text1"/>
              </w:rPr>
            </w:pPr>
            <w:r w:rsidRPr="00C50890">
              <w:rPr>
                <w:rFonts w:ascii="Arial" w:hAnsi="Arial" w:cs="Arial"/>
                <w:color w:val="000000" w:themeColor="text1"/>
              </w:rPr>
              <w:t xml:space="preserve">Presents case formulation of child for whom learning disorders and poor school performance contributed to depression and makes a treatment plan to include </w:t>
            </w:r>
            <w:r w:rsidR="57142479" w:rsidRPr="57142479">
              <w:rPr>
                <w:rFonts w:ascii="Arial" w:hAnsi="Arial" w:cs="Arial"/>
                <w:color w:val="000000" w:themeColor="text1"/>
              </w:rPr>
              <w:t>interventions</w:t>
            </w:r>
            <w:r w:rsidRPr="00C50890">
              <w:rPr>
                <w:rFonts w:ascii="Arial" w:hAnsi="Arial" w:cs="Arial"/>
                <w:color w:val="000000" w:themeColor="text1"/>
              </w:rPr>
              <w:t xml:space="preserve"> for learning disorders as well as </w:t>
            </w:r>
            <w:proofErr w:type="gramStart"/>
            <w:r w:rsidRPr="00C50890">
              <w:rPr>
                <w:rFonts w:ascii="Arial" w:hAnsi="Arial" w:cs="Arial"/>
                <w:color w:val="000000" w:themeColor="text1"/>
              </w:rPr>
              <w:t>depression</w:t>
            </w:r>
            <w:proofErr w:type="gramEnd"/>
          </w:p>
          <w:p w14:paraId="54A688D5" w14:textId="77777777" w:rsidR="006F1414" w:rsidRDefault="006F1414" w:rsidP="00631C93">
            <w:pPr>
              <w:spacing w:after="0" w:line="240" w:lineRule="auto"/>
              <w:rPr>
                <w:rFonts w:ascii="Arial" w:hAnsi="Arial" w:cs="Arial"/>
                <w:color w:val="000000" w:themeColor="text1"/>
              </w:rPr>
            </w:pPr>
          </w:p>
          <w:p w14:paraId="66D08576" w14:textId="147B00F1" w:rsidR="006F1414" w:rsidRPr="008E7734" w:rsidRDefault="006F1414" w:rsidP="00F326C9">
            <w:pPr>
              <w:numPr>
                <w:ilvl w:val="0"/>
                <w:numId w:val="1"/>
              </w:numPr>
              <w:spacing w:after="0" w:line="240" w:lineRule="auto"/>
              <w:ind w:left="151" w:hanging="151"/>
              <w:rPr>
                <w:rFonts w:ascii="Arial" w:hAnsi="Arial" w:cs="Arial"/>
                <w:color w:val="000000" w:themeColor="text1"/>
              </w:rPr>
            </w:pPr>
            <w:r w:rsidRPr="006F1414">
              <w:rPr>
                <w:rFonts w:ascii="Arial" w:hAnsi="Arial" w:cs="Arial"/>
                <w:color w:val="000000" w:themeColor="text1"/>
              </w:rPr>
              <w:t xml:space="preserve">Integrates a history of </w:t>
            </w:r>
            <w:r w:rsidR="002A23D2">
              <w:rPr>
                <w:rFonts w:ascii="Arial" w:hAnsi="Arial" w:cs="Arial"/>
                <w:color w:val="000000" w:themeColor="text1"/>
              </w:rPr>
              <w:t>in-utero</w:t>
            </w:r>
            <w:r w:rsidR="002A23D2" w:rsidRPr="006F1414">
              <w:rPr>
                <w:rFonts w:ascii="Arial" w:hAnsi="Arial" w:cs="Arial"/>
                <w:color w:val="000000" w:themeColor="text1"/>
              </w:rPr>
              <w:t xml:space="preserve"> </w:t>
            </w:r>
            <w:r w:rsidRPr="006F1414">
              <w:rPr>
                <w:rFonts w:ascii="Arial" w:hAnsi="Arial" w:cs="Arial"/>
                <w:color w:val="000000" w:themeColor="text1"/>
              </w:rPr>
              <w:t xml:space="preserve">exposure to alcohol and adverse childhood experiences in formulating a case of a child with impulsive </w:t>
            </w:r>
            <w:proofErr w:type="gramStart"/>
            <w:r w:rsidRPr="006F1414">
              <w:rPr>
                <w:rFonts w:ascii="Arial" w:hAnsi="Arial" w:cs="Arial"/>
                <w:color w:val="000000" w:themeColor="text1"/>
              </w:rPr>
              <w:t>behavior</w:t>
            </w:r>
            <w:proofErr w:type="gramEnd"/>
          </w:p>
          <w:p w14:paraId="4863A5EA" w14:textId="0C12B400" w:rsidR="00050B15" w:rsidRPr="00EA2F7A" w:rsidRDefault="00050B15" w:rsidP="00631C93">
            <w:pPr>
              <w:spacing w:after="0" w:line="240" w:lineRule="auto"/>
              <w:rPr>
                <w:rFonts w:ascii="Arial" w:hAnsi="Arial" w:cs="Arial"/>
              </w:rPr>
            </w:pPr>
          </w:p>
        </w:tc>
      </w:tr>
      <w:tr w:rsidR="0097581F" w:rsidRPr="008C058B" w14:paraId="658E423C" w14:textId="77777777" w:rsidTr="001800EB">
        <w:tc>
          <w:tcPr>
            <w:tcW w:w="4950" w:type="dxa"/>
            <w:tcBorders>
              <w:top w:val="single" w:sz="4" w:space="0" w:color="000000"/>
              <w:bottom w:val="single" w:sz="4" w:space="0" w:color="000000"/>
            </w:tcBorders>
            <w:shd w:val="clear" w:color="auto" w:fill="C9C9C9"/>
          </w:tcPr>
          <w:p w14:paraId="5875A209"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t>Level 5</w:t>
            </w:r>
            <w:r w:rsidRPr="00EA2F7A">
              <w:rPr>
                <w:rFonts w:ascii="Arial" w:eastAsia="Arial" w:hAnsi="Arial" w:cs="Arial"/>
              </w:rPr>
              <w:t xml:space="preserve"> </w:t>
            </w:r>
            <w:r w:rsidR="009B0487" w:rsidRPr="009B0487">
              <w:rPr>
                <w:rFonts w:ascii="Arial" w:eastAsia="Arial" w:hAnsi="Arial" w:cs="Arial"/>
                <w:i/>
              </w:rPr>
              <w:t xml:space="preserve">Integrates new research in neuroimaging, neurophysiologic, and neuropsychological testing into understanding of </w:t>
            </w:r>
            <w:proofErr w:type="gramStart"/>
            <w:r w:rsidR="009B0487" w:rsidRPr="009B0487">
              <w:rPr>
                <w:rFonts w:ascii="Arial" w:eastAsia="Arial" w:hAnsi="Arial" w:cs="Arial"/>
                <w:i/>
              </w:rPr>
              <w:t>psychopathology</w:t>
            </w:r>
            <w:proofErr w:type="gramEnd"/>
          </w:p>
          <w:p w14:paraId="33D60F82" w14:textId="77777777" w:rsidR="009B0487" w:rsidRPr="009B0487" w:rsidRDefault="009B0487" w:rsidP="009B0487">
            <w:pPr>
              <w:spacing w:after="0" w:line="240" w:lineRule="auto"/>
              <w:rPr>
                <w:rFonts w:ascii="Arial" w:eastAsia="Arial" w:hAnsi="Arial" w:cs="Arial"/>
                <w:i/>
              </w:rPr>
            </w:pPr>
          </w:p>
          <w:p w14:paraId="361DB8B5"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Engages in scholarly activity related to neuroscience and psychiatric </w:t>
            </w:r>
            <w:proofErr w:type="gramStart"/>
            <w:r w:rsidRPr="009B0487">
              <w:rPr>
                <w:rFonts w:ascii="Arial" w:eastAsia="Arial" w:hAnsi="Arial" w:cs="Arial"/>
                <w:i/>
              </w:rPr>
              <w:t>disorders</w:t>
            </w:r>
            <w:proofErr w:type="gramEnd"/>
          </w:p>
          <w:p w14:paraId="2D43C05C" w14:textId="77777777" w:rsidR="009B0487" w:rsidRPr="009B0487" w:rsidRDefault="009B0487" w:rsidP="009B0487">
            <w:pPr>
              <w:spacing w:after="0" w:line="240" w:lineRule="auto"/>
              <w:rPr>
                <w:rFonts w:ascii="Arial" w:eastAsia="Arial" w:hAnsi="Arial" w:cs="Arial"/>
                <w:i/>
              </w:rPr>
            </w:pPr>
          </w:p>
          <w:p w14:paraId="3786D484" w14:textId="288514ED" w:rsidR="00050B15" w:rsidRPr="00EA2F7A" w:rsidRDefault="009B0487" w:rsidP="009B0487">
            <w:pPr>
              <w:spacing w:after="0" w:line="240" w:lineRule="auto"/>
              <w:rPr>
                <w:rFonts w:ascii="Arial" w:eastAsia="Arial" w:hAnsi="Arial" w:cs="Arial"/>
                <w:i/>
              </w:rPr>
            </w:pPr>
            <w:r w:rsidRPr="009B0487">
              <w:rPr>
                <w:rFonts w:ascii="Arial" w:eastAsia="Arial" w:hAnsi="Arial" w:cs="Arial"/>
                <w:i/>
              </w:rPr>
              <w:t>Integrates recent research into an understanding of the interface between neurology/neurodevelopment and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C3E5C0" w14:textId="44902C9B" w:rsidR="001C1F43" w:rsidRPr="00631C93" w:rsidRDefault="4F6FE239" w:rsidP="00F326C9">
            <w:pPr>
              <w:pStyle w:val="ListParagraph"/>
              <w:numPr>
                <w:ilvl w:val="0"/>
                <w:numId w:val="4"/>
              </w:numPr>
              <w:spacing w:after="0" w:line="240" w:lineRule="auto"/>
              <w:ind w:left="151" w:hanging="180"/>
              <w:rPr>
                <w:rFonts w:ascii="Arial" w:eastAsia="Arial" w:hAnsi="Arial" w:cs="Arial"/>
                <w:color w:val="000000"/>
              </w:rPr>
            </w:pPr>
            <w:r w:rsidRPr="4F6FE239">
              <w:rPr>
                <w:rFonts w:ascii="Arial" w:eastAsia="Arial" w:hAnsi="Arial" w:cs="Arial"/>
                <w:color w:val="000000" w:themeColor="text1"/>
              </w:rPr>
              <w:t>Serves as a consultant to other providers,</w:t>
            </w:r>
            <w:r w:rsidR="00EA3ED5">
              <w:rPr>
                <w:rFonts w:ascii="Arial" w:eastAsia="Arial" w:hAnsi="Arial" w:cs="Arial"/>
                <w:color w:val="000000" w:themeColor="text1"/>
              </w:rPr>
              <w:t xml:space="preserve"> </w:t>
            </w:r>
            <w:r w:rsidRPr="4F6FE239">
              <w:rPr>
                <w:rFonts w:ascii="Arial" w:eastAsia="Arial" w:hAnsi="Arial" w:cs="Arial"/>
                <w:color w:val="000000" w:themeColor="text1"/>
              </w:rPr>
              <w:t xml:space="preserve">helping demonstrate physical and cognitive exam techniques relevant for exploring differential diagnostic possibilities; develops teaching materials relevant to neuropsychiatric </w:t>
            </w:r>
            <w:proofErr w:type="gramStart"/>
            <w:r w:rsidRPr="4F6FE239">
              <w:rPr>
                <w:rFonts w:ascii="Arial" w:eastAsia="Arial" w:hAnsi="Arial" w:cs="Arial"/>
                <w:color w:val="000000" w:themeColor="text1"/>
              </w:rPr>
              <w:t>presentations</w:t>
            </w:r>
            <w:proofErr w:type="gramEnd"/>
          </w:p>
          <w:p w14:paraId="33C41B3B" w14:textId="1FEDE46A" w:rsidR="00E829AA" w:rsidRDefault="00E829AA" w:rsidP="00E829AA">
            <w:pPr>
              <w:spacing w:after="0" w:line="240" w:lineRule="auto"/>
              <w:rPr>
                <w:rFonts w:ascii="Arial" w:eastAsia="Arial" w:hAnsi="Arial" w:cs="Arial"/>
                <w:color w:val="000000"/>
              </w:rPr>
            </w:pPr>
          </w:p>
          <w:p w14:paraId="04608603" w14:textId="77777777" w:rsidR="00E829AA" w:rsidRPr="00631C93" w:rsidRDefault="00E829AA" w:rsidP="00631C93">
            <w:pPr>
              <w:spacing w:after="0" w:line="240" w:lineRule="auto"/>
              <w:rPr>
                <w:rFonts w:ascii="Arial" w:eastAsia="Arial" w:hAnsi="Arial" w:cs="Arial"/>
                <w:color w:val="000000"/>
              </w:rPr>
            </w:pPr>
          </w:p>
          <w:p w14:paraId="47E6F514" w14:textId="4CC5D271" w:rsidR="001C1F43" w:rsidRPr="00631C93" w:rsidRDefault="4F6FE239" w:rsidP="00F326C9">
            <w:pPr>
              <w:pStyle w:val="ListParagraph"/>
              <w:numPr>
                <w:ilvl w:val="0"/>
                <w:numId w:val="4"/>
              </w:numPr>
              <w:spacing w:after="0" w:line="240" w:lineRule="auto"/>
              <w:ind w:left="151" w:hanging="180"/>
              <w:rPr>
                <w:rFonts w:ascii="Arial" w:eastAsia="Arial" w:hAnsi="Arial" w:cs="Arial"/>
                <w:color w:val="000000"/>
              </w:rPr>
            </w:pPr>
            <w:r w:rsidRPr="4F6FE239">
              <w:rPr>
                <w:rFonts w:ascii="Arial" w:eastAsia="Arial" w:hAnsi="Arial" w:cs="Arial"/>
                <w:color w:val="000000" w:themeColor="text1"/>
              </w:rPr>
              <w:t xml:space="preserve">Conducts research exploring the neurobiological basis of behavioral </w:t>
            </w:r>
            <w:proofErr w:type="gramStart"/>
            <w:r w:rsidRPr="4F6FE239">
              <w:rPr>
                <w:rFonts w:ascii="Arial" w:eastAsia="Arial" w:hAnsi="Arial" w:cs="Arial"/>
                <w:color w:val="000000" w:themeColor="text1"/>
              </w:rPr>
              <w:t>agitation</w:t>
            </w:r>
            <w:proofErr w:type="gramEnd"/>
          </w:p>
          <w:p w14:paraId="0DA982D8" w14:textId="7C6DDB4C" w:rsidR="00E829AA" w:rsidRDefault="00E829AA" w:rsidP="00E829AA">
            <w:pPr>
              <w:spacing w:after="0" w:line="240" w:lineRule="auto"/>
              <w:rPr>
                <w:rFonts w:ascii="Arial" w:eastAsia="Arial" w:hAnsi="Arial" w:cs="Arial"/>
                <w:color w:val="000000"/>
              </w:rPr>
            </w:pPr>
          </w:p>
          <w:p w14:paraId="1D82E6D3" w14:textId="77777777" w:rsidR="00E829AA" w:rsidRPr="00631C93" w:rsidRDefault="00E829AA" w:rsidP="00631C93">
            <w:pPr>
              <w:spacing w:after="0" w:line="240" w:lineRule="auto"/>
              <w:rPr>
                <w:rFonts w:ascii="Arial" w:eastAsia="Arial" w:hAnsi="Arial" w:cs="Arial"/>
                <w:color w:val="000000"/>
              </w:rPr>
            </w:pPr>
          </w:p>
          <w:p w14:paraId="3871170E" w14:textId="650C03F8" w:rsidR="00050B15" w:rsidRPr="00EA2F7A" w:rsidRDefault="473183D7"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Teaches other providers about neurodevelopmental disorders and psychiatric symptoms, including developing education resources or lectures.</w:t>
            </w:r>
          </w:p>
        </w:tc>
      </w:tr>
      <w:tr w:rsidR="001A536D" w:rsidRPr="008C058B" w14:paraId="0D851C4C" w14:textId="77777777" w:rsidTr="5DF4B5D3">
        <w:tc>
          <w:tcPr>
            <w:tcW w:w="4950" w:type="dxa"/>
            <w:shd w:val="clear" w:color="auto" w:fill="FFD965"/>
          </w:tcPr>
          <w:p w14:paraId="1D8FE2F2" w14:textId="77777777" w:rsidR="00050B15" w:rsidRPr="00EA2F7A" w:rsidRDefault="00A10C50" w:rsidP="00631C93">
            <w:pPr>
              <w:spacing w:after="0" w:line="240" w:lineRule="auto"/>
              <w:rPr>
                <w:rFonts w:ascii="Arial" w:eastAsia="Arial" w:hAnsi="Arial" w:cs="Arial"/>
              </w:rPr>
            </w:pPr>
            <w:r w:rsidRPr="00EA2F7A">
              <w:rPr>
                <w:rFonts w:ascii="Arial" w:eastAsia="Arial" w:hAnsi="Arial" w:cs="Arial"/>
              </w:rPr>
              <w:t>Assessment Models or Tools</w:t>
            </w:r>
          </w:p>
        </w:tc>
        <w:tc>
          <w:tcPr>
            <w:tcW w:w="9175" w:type="dxa"/>
            <w:shd w:val="clear" w:color="auto" w:fill="FFD965"/>
          </w:tcPr>
          <w:p w14:paraId="34022E03" w14:textId="77777777" w:rsidR="00050B15" w:rsidRPr="00EA2F7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ABPN CSV</w:t>
            </w:r>
          </w:p>
          <w:p w14:paraId="52AC0999" w14:textId="77777777" w:rsidR="00050B15" w:rsidRPr="00EA2F7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Direct observation</w:t>
            </w:r>
          </w:p>
          <w:p w14:paraId="2CF90AA0" w14:textId="77777777" w:rsidR="008D18F4" w:rsidRPr="00EA2F7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Standardized patients or case vignettes</w:t>
            </w:r>
            <w:r w:rsidRPr="473183D7">
              <w:rPr>
                <w:rFonts w:ascii="Arial" w:eastAsia="Arial" w:hAnsi="Arial" w:cs="Arial"/>
              </w:rPr>
              <w:t xml:space="preserve"> </w:t>
            </w:r>
          </w:p>
          <w:p w14:paraId="69196002" w14:textId="10750024" w:rsidR="00050B15" w:rsidRPr="00EA2F7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Standardized testing such as the </w:t>
            </w:r>
            <w:r w:rsidR="7BEDFA98" w:rsidRPr="7BEDFA98">
              <w:rPr>
                <w:rFonts w:ascii="Arial" w:eastAsia="Arial" w:hAnsi="Arial" w:cs="Arial"/>
              </w:rPr>
              <w:t>CPRITE</w:t>
            </w:r>
          </w:p>
        </w:tc>
      </w:tr>
      <w:tr w:rsidR="001A536D" w:rsidRPr="008C058B" w14:paraId="78DD7F3B" w14:textId="77777777" w:rsidTr="5DF4B5D3">
        <w:tc>
          <w:tcPr>
            <w:tcW w:w="4950" w:type="dxa"/>
            <w:shd w:val="clear" w:color="auto" w:fill="8DB3E2" w:themeFill="text2" w:themeFillTint="66"/>
          </w:tcPr>
          <w:p w14:paraId="469B54D8" w14:textId="77777777" w:rsidR="00050B15" w:rsidRPr="00EA2F7A" w:rsidRDefault="00A10C50" w:rsidP="00631C93">
            <w:pPr>
              <w:spacing w:after="0" w:line="240" w:lineRule="auto"/>
              <w:rPr>
                <w:rFonts w:ascii="Arial" w:eastAsia="Arial" w:hAnsi="Arial" w:cs="Arial"/>
              </w:rPr>
            </w:pPr>
            <w:r w:rsidRPr="00EA2F7A">
              <w:rPr>
                <w:rFonts w:ascii="Arial" w:eastAsia="Arial" w:hAnsi="Arial" w:cs="Arial"/>
              </w:rPr>
              <w:t xml:space="preserve">Curriculum Mapping </w:t>
            </w:r>
          </w:p>
        </w:tc>
        <w:tc>
          <w:tcPr>
            <w:tcW w:w="9175" w:type="dxa"/>
            <w:shd w:val="clear" w:color="auto" w:fill="8DB3E2" w:themeFill="text2" w:themeFillTint="66"/>
          </w:tcPr>
          <w:p w14:paraId="5012B603" w14:textId="77777777" w:rsidR="00050B15" w:rsidRPr="00EA2F7A" w:rsidRDefault="00050B15" w:rsidP="00F326C9">
            <w:pPr>
              <w:numPr>
                <w:ilvl w:val="0"/>
                <w:numId w:val="1"/>
              </w:numPr>
              <w:spacing w:after="0" w:line="240" w:lineRule="auto"/>
              <w:ind w:left="180" w:hanging="180"/>
              <w:rPr>
                <w:rFonts w:ascii="Arial" w:hAnsi="Arial" w:cs="Arial"/>
              </w:rPr>
            </w:pPr>
          </w:p>
        </w:tc>
      </w:tr>
      <w:tr w:rsidR="001A536D" w:rsidRPr="008C058B" w14:paraId="3D1D2438" w14:textId="77777777" w:rsidTr="5DF4B5D3">
        <w:trPr>
          <w:trHeight w:val="80"/>
        </w:trPr>
        <w:tc>
          <w:tcPr>
            <w:tcW w:w="4950" w:type="dxa"/>
            <w:shd w:val="clear" w:color="auto" w:fill="A8D08D"/>
          </w:tcPr>
          <w:p w14:paraId="6466FB15" w14:textId="77777777" w:rsidR="00050B15" w:rsidRPr="00EA2F7A" w:rsidRDefault="00A10C50" w:rsidP="00631C93">
            <w:pPr>
              <w:spacing w:after="0" w:line="240" w:lineRule="auto"/>
              <w:rPr>
                <w:rFonts w:ascii="Arial" w:eastAsia="Arial" w:hAnsi="Arial" w:cs="Arial"/>
              </w:rPr>
            </w:pPr>
            <w:r w:rsidRPr="00EA2F7A">
              <w:rPr>
                <w:rFonts w:ascii="Arial" w:eastAsia="Arial" w:hAnsi="Arial" w:cs="Arial"/>
              </w:rPr>
              <w:t>Notes or Resources</w:t>
            </w:r>
          </w:p>
        </w:tc>
        <w:tc>
          <w:tcPr>
            <w:tcW w:w="9175" w:type="dxa"/>
            <w:shd w:val="clear" w:color="auto" w:fill="A8D08D"/>
          </w:tcPr>
          <w:p w14:paraId="5DA259A2" w14:textId="5C5639CA" w:rsidR="00952CF5" w:rsidRPr="00EA2F7A" w:rsidRDefault="00952CF5" w:rsidP="00952CF5">
            <w:pPr>
              <w:numPr>
                <w:ilvl w:val="0"/>
                <w:numId w:val="1"/>
              </w:numPr>
              <w:spacing w:after="0" w:line="240" w:lineRule="auto"/>
              <w:ind w:left="187" w:hanging="187"/>
              <w:rPr>
                <w:rFonts w:ascii="Arial" w:hAnsi="Arial" w:cs="Arial"/>
              </w:rPr>
            </w:pPr>
            <w:r w:rsidRPr="473183D7">
              <w:rPr>
                <w:rFonts w:ascii="Arial" w:eastAsia="Arial" w:hAnsi="Arial" w:cs="Arial"/>
              </w:rPr>
              <w:t>Cell Press. Trends in Neuroscience.</w:t>
            </w:r>
            <w:r>
              <w:rPr>
                <w:rFonts w:ascii="Arial" w:eastAsia="Arial" w:hAnsi="Arial" w:cs="Arial"/>
              </w:rPr>
              <w:t xml:space="preserve"> </w:t>
            </w:r>
            <w:hyperlink r:id="rId58" w:history="1">
              <w:r w:rsidR="00613254" w:rsidRPr="002769EB">
                <w:rPr>
                  <w:rStyle w:val="Hyperlink"/>
                  <w:rFonts w:ascii="Arial" w:eastAsia="Arial" w:hAnsi="Arial" w:cs="Arial"/>
                </w:rPr>
                <w:t>https://www.cell.com/trends/neurosciences/home</w:t>
              </w:r>
            </w:hyperlink>
            <w:r w:rsidRPr="473183D7">
              <w:rPr>
                <w:rFonts w:ascii="Arial" w:eastAsia="Arial" w:hAnsi="Arial" w:cs="Arial"/>
              </w:rPr>
              <w:t>.</w:t>
            </w:r>
            <w:r>
              <w:rPr>
                <w:rFonts w:ascii="Arial" w:eastAsia="Arial" w:hAnsi="Arial" w:cs="Arial"/>
              </w:rPr>
              <w:t xml:space="preserve"> Accessed 2019.</w:t>
            </w:r>
          </w:p>
          <w:p w14:paraId="13E8ECC4" w14:textId="14E943FB" w:rsidR="00392D98" w:rsidRPr="00392D98" w:rsidRDefault="00392D98" w:rsidP="00F326C9">
            <w:pPr>
              <w:numPr>
                <w:ilvl w:val="0"/>
                <w:numId w:val="1"/>
              </w:numPr>
              <w:spacing w:after="0" w:line="240" w:lineRule="auto"/>
              <w:ind w:left="180" w:hanging="180"/>
              <w:rPr>
                <w:rFonts w:ascii="Arial" w:hAnsi="Arial" w:cs="Arial"/>
              </w:rPr>
            </w:pPr>
            <w:r w:rsidRPr="473183D7">
              <w:rPr>
                <w:rFonts w:ascii="Arial" w:eastAsia="Arial" w:hAnsi="Arial" w:cs="Arial"/>
              </w:rPr>
              <w:t>Cold Spring Harbor Laboratory. Genes to Cognition Online</w:t>
            </w:r>
            <w:r w:rsidR="00282AFD">
              <w:rPr>
                <w:rFonts w:ascii="Arial" w:eastAsia="Arial" w:hAnsi="Arial" w:cs="Arial"/>
              </w:rPr>
              <w:t xml:space="preserve">. </w:t>
            </w:r>
            <w:proofErr w:type="gramStart"/>
            <w:r w:rsidR="006241AD" w:rsidRPr="006241AD">
              <w:rPr>
                <w:rFonts w:ascii="Arial" w:hAnsi="Arial" w:cs="Arial"/>
              </w:rPr>
              <w:t>http://www.g2conline.org/3dbrain/</w:t>
            </w:r>
            <w:r w:rsidR="006241AD" w:rsidRPr="006241AD">
              <w:t xml:space="preserve"> </w:t>
            </w:r>
            <w:r w:rsidR="006241AD">
              <w:t xml:space="preserve"> </w:t>
            </w:r>
            <w:r w:rsidR="007A0BE8">
              <w:rPr>
                <w:rFonts w:ascii="Arial" w:eastAsia="Arial" w:hAnsi="Arial" w:cs="Arial"/>
              </w:rPr>
              <w:t>Accessed</w:t>
            </w:r>
            <w:proofErr w:type="gramEnd"/>
            <w:r w:rsidR="007A0BE8">
              <w:rPr>
                <w:rFonts w:ascii="Arial" w:eastAsia="Arial" w:hAnsi="Arial" w:cs="Arial"/>
              </w:rPr>
              <w:t xml:space="preserve"> 2019</w:t>
            </w:r>
            <w:r w:rsidR="007A0BE8" w:rsidRPr="473183D7">
              <w:rPr>
                <w:rFonts w:ascii="Arial" w:eastAsia="Arial" w:hAnsi="Arial" w:cs="Arial"/>
              </w:rPr>
              <w:t>.</w:t>
            </w:r>
          </w:p>
          <w:p w14:paraId="1F160401" w14:textId="23BB42B1" w:rsidR="00392D98" w:rsidRPr="00EA2F7A" w:rsidRDefault="00392D98" w:rsidP="00392D98">
            <w:pPr>
              <w:numPr>
                <w:ilvl w:val="0"/>
                <w:numId w:val="1"/>
              </w:numPr>
              <w:spacing w:after="0" w:line="240" w:lineRule="auto"/>
              <w:ind w:left="187" w:hanging="187"/>
              <w:rPr>
                <w:rFonts w:ascii="Arial" w:hAnsi="Arial" w:cs="Arial"/>
              </w:rPr>
            </w:pPr>
            <w:r>
              <w:rPr>
                <w:rFonts w:ascii="Arial" w:eastAsia="Arial" w:hAnsi="Arial" w:cs="Arial"/>
              </w:rPr>
              <w:t xml:space="preserve">Multiple authors. </w:t>
            </w:r>
            <w:r w:rsidRPr="00392D98">
              <w:rPr>
                <w:rFonts w:ascii="Arial" w:eastAsia="Arial" w:hAnsi="Arial" w:cs="Arial"/>
                <w:i/>
                <w:iCs/>
              </w:rPr>
              <w:t>Biological Psychiatry Journal</w:t>
            </w:r>
            <w:r w:rsidRPr="473183D7">
              <w:rPr>
                <w:rFonts w:ascii="Arial" w:eastAsia="Arial" w:hAnsi="Arial" w:cs="Arial"/>
              </w:rPr>
              <w:t>.</w:t>
            </w:r>
            <w:r w:rsidR="00952CF5">
              <w:rPr>
                <w:rFonts w:ascii="Arial" w:eastAsia="Arial" w:hAnsi="Arial" w:cs="Arial"/>
              </w:rPr>
              <w:t xml:space="preserve"> </w:t>
            </w:r>
            <w:hyperlink r:id="rId59" w:history="1">
              <w:r w:rsidR="00952CF5" w:rsidRPr="002769EB">
                <w:rPr>
                  <w:rStyle w:val="Hyperlink"/>
                  <w:rFonts w:ascii="Arial" w:eastAsia="Arial" w:hAnsi="Arial" w:cs="Arial"/>
                </w:rPr>
                <w:t>https://www.biologicalpsychiatryjournal.com/</w:t>
              </w:r>
            </w:hyperlink>
            <w:r w:rsidRPr="473183D7">
              <w:rPr>
                <w:rFonts w:ascii="Arial" w:eastAsia="Arial" w:hAnsi="Arial" w:cs="Arial"/>
              </w:rPr>
              <w:t>.</w:t>
            </w:r>
            <w:r w:rsidR="00952CF5">
              <w:rPr>
                <w:rFonts w:ascii="Arial" w:eastAsia="Arial" w:hAnsi="Arial" w:cs="Arial"/>
              </w:rPr>
              <w:t xml:space="preserve"> Accessed 2019. </w:t>
            </w:r>
            <w:r w:rsidR="00952CF5" w:rsidRPr="473183D7">
              <w:rPr>
                <w:rFonts w:ascii="Arial" w:eastAsia="Arial" w:hAnsi="Arial" w:cs="Arial"/>
              </w:rPr>
              <w:t xml:space="preserve"> </w:t>
            </w:r>
          </w:p>
          <w:p w14:paraId="76000911" w14:textId="54C3EE22" w:rsidR="00050B15" w:rsidRPr="00392D98" w:rsidRDefault="473183D7" w:rsidP="00392D98">
            <w:pPr>
              <w:numPr>
                <w:ilvl w:val="0"/>
                <w:numId w:val="1"/>
              </w:numPr>
              <w:spacing w:after="0" w:line="240" w:lineRule="auto"/>
              <w:ind w:left="180" w:hanging="180"/>
              <w:rPr>
                <w:rFonts w:ascii="Arial" w:hAnsi="Arial" w:cs="Arial"/>
              </w:rPr>
            </w:pPr>
            <w:r w:rsidRPr="473183D7">
              <w:rPr>
                <w:rFonts w:ascii="Arial" w:eastAsia="Arial" w:hAnsi="Arial" w:cs="Arial"/>
              </w:rPr>
              <w:t xml:space="preserve">National Neuroscience Curriculum Initiative. </w:t>
            </w:r>
            <w:hyperlink r:id="rId60">
              <w:r w:rsidRPr="473183D7">
                <w:rPr>
                  <w:rFonts w:ascii="Arial" w:eastAsia="Arial" w:hAnsi="Arial" w:cs="Arial"/>
                  <w:color w:val="0000FF"/>
                  <w:u w:val="single"/>
                </w:rPr>
                <w:t>https://www.nncionline.org</w:t>
              </w:r>
            </w:hyperlink>
            <w:r w:rsidRPr="473183D7">
              <w:rPr>
                <w:rFonts w:ascii="Arial" w:eastAsia="Arial" w:hAnsi="Arial" w:cs="Arial"/>
              </w:rPr>
              <w:t xml:space="preserve">. </w:t>
            </w:r>
            <w:r w:rsidR="00952CF5">
              <w:rPr>
                <w:rFonts w:ascii="Arial" w:eastAsia="Arial" w:hAnsi="Arial" w:cs="Arial"/>
              </w:rPr>
              <w:t xml:space="preserve">Accessed </w:t>
            </w:r>
            <w:r w:rsidRPr="473183D7">
              <w:rPr>
                <w:rFonts w:ascii="Arial" w:eastAsia="Arial" w:hAnsi="Arial" w:cs="Arial"/>
              </w:rPr>
              <w:t xml:space="preserve">2019. </w:t>
            </w:r>
            <w:r w:rsidRPr="00392D98">
              <w:rPr>
                <w:rFonts w:ascii="Arial" w:eastAsia="Arial" w:hAnsi="Arial" w:cs="Arial"/>
              </w:rPr>
              <w:t xml:space="preserve"> </w:t>
            </w:r>
          </w:p>
          <w:p w14:paraId="59524D30" w14:textId="53D63014" w:rsidR="0063131F" w:rsidRPr="0063131F" w:rsidRDefault="00BA5E25" w:rsidP="00BA5E25">
            <w:pPr>
              <w:numPr>
                <w:ilvl w:val="0"/>
                <w:numId w:val="1"/>
              </w:numPr>
              <w:spacing w:after="0" w:line="240" w:lineRule="auto"/>
              <w:ind w:left="187" w:hanging="187"/>
              <w:rPr>
                <w:rFonts w:ascii="Arial" w:hAnsi="Arial" w:cs="Arial"/>
              </w:rPr>
            </w:pPr>
            <w:r w:rsidRPr="473183D7">
              <w:rPr>
                <w:rFonts w:ascii="Arial" w:eastAsia="Arial" w:hAnsi="Arial" w:cs="Arial"/>
              </w:rPr>
              <w:t xml:space="preserve">Nature. Neuropsychopharmacology Reviews. </w:t>
            </w:r>
            <w:hyperlink r:id="rId61">
              <w:r w:rsidRPr="473183D7">
                <w:rPr>
                  <w:rFonts w:ascii="Arial" w:eastAsia="Arial" w:hAnsi="Arial" w:cs="Arial"/>
                  <w:color w:val="0000FF"/>
                  <w:u w:val="single"/>
                </w:rPr>
                <w:t>https://www.nature.com/collections/hvxwcvcbwm</w:t>
              </w:r>
            </w:hyperlink>
            <w:r w:rsidRPr="473183D7">
              <w:rPr>
                <w:rFonts w:ascii="Arial" w:eastAsia="Arial" w:hAnsi="Arial" w:cs="Arial"/>
              </w:rPr>
              <w:t xml:space="preserve">. 2019.NIMH. </w:t>
            </w:r>
          </w:p>
          <w:p w14:paraId="7940918F" w14:textId="2E0D8FCC" w:rsidR="00050B15" w:rsidRPr="00BA5E25" w:rsidRDefault="00BA5E25" w:rsidP="00BA5E25">
            <w:pPr>
              <w:numPr>
                <w:ilvl w:val="0"/>
                <w:numId w:val="1"/>
              </w:numPr>
              <w:spacing w:after="0" w:line="240" w:lineRule="auto"/>
              <w:ind w:left="187" w:hanging="187"/>
              <w:rPr>
                <w:rFonts w:ascii="Arial" w:hAnsi="Arial" w:cs="Arial"/>
              </w:rPr>
            </w:pPr>
            <w:r w:rsidRPr="473183D7">
              <w:rPr>
                <w:rFonts w:ascii="Arial" w:eastAsia="Arial" w:hAnsi="Arial" w:cs="Arial"/>
              </w:rPr>
              <w:t xml:space="preserve">Research. </w:t>
            </w:r>
            <w:hyperlink r:id="rId62">
              <w:r w:rsidRPr="473183D7">
                <w:rPr>
                  <w:rFonts w:ascii="Arial" w:eastAsia="Arial" w:hAnsi="Arial" w:cs="Arial"/>
                  <w:color w:val="0000FF"/>
                  <w:u w:val="single"/>
                </w:rPr>
                <w:t>https://www.nimh.nih.gov/research/index.shtml</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tc>
      </w:tr>
      <w:tr w:rsidR="0097581F" w:rsidRPr="00997E61" w14:paraId="06D59CA2" w14:textId="77777777" w:rsidTr="5DF4B5D3">
        <w:tblPrEx>
          <w:tblCellMar>
            <w:left w:w="108" w:type="dxa"/>
            <w:right w:w="108" w:type="dxa"/>
          </w:tblCellMar>
        </w:tblPrEx>
        <w:trPr>
          <w:trHeight w:val="760"/>
        </w:trPr>
        <w:tc>
          <w:tcPr>
            <w:tcW w:w="14125" w:type="dxa"/>
            <w:gridSpan w:val="2"/>
            <w:shd w:val="clear" w:color="auto" w:fill="9CC3E5"/>
          </w:tcPr>
          <w:p w14:paraId="334AADA5" w14:textId="77777777" w:rsidR="00580A11" w:rsidRPr="00440FC5" w:rsidRDefault="00580A11">
            <w:pPr>
              <w:spacing w:after="0" w:line="240" w:lineRule="auto"/>
              <w:jc w:val="center"/>
              <w:rPr>
                <w:rFonts w:ascii="Arial" w:eastAsia="Arial" w:hAnsi="Arial" w:cs="Arial"/>
                <w:b/>
              </w:rPr>
            </w:pPr>
            <w:r w:rsidRPr="00440FC5">
              <w:rPr>
                <w:rFonts w:ascii="Arial" w:eastAsia="Arial" w:hAnsi="Arial" w:cs="Arial"/>
                <w:b/>
              </w:rPr>
              <w:lastRenderedPageBreak/>
              <w:t>Medical Knowledge 4: Psychotherapy</w:t>
            </w:r>
          </w:p>
          <w:p w14:paraId="52F47266" w14:textId="1C219154" w:rsidR="00580A11" w:rsidRPr="00440FC5" w:rsidRDefault="00580A11">
            <w:pPr>
              <w:spacing w:after="0" w:line="240" w:lineRule="auto"/>
              <w:ind w:left="187"/>
              <w:rPr>
                <w:rFonts w:ascii="Arial" w:eastAsia="Arial" w:hAnsi="Arial" w:cs="Arial"/>
                <w:b/>
              </w:rPr>
            </w:pPr>
            <w:r w:rsidRPr="00440FC5">
              <w:rPr>
                <w:rFonts w:ascii="Arial" w:eastAsia="Arial" w:hAnsi="Arial" w:cs="Arial"/>
                <w:b/>
              </w:rPr>
              <w:t>Overall Intent:</w:t>
            </w:r>
            <w:r w:rsidRPr="00440FC5">
              <w:rPr>
                <w:rFonts w:ascii="Arial" w:eastAsia="Arial" w:hAnsi="Arial" w:cs="Arial"/>
              </w:rPr>
              <w:t xml:space="preserve"> </w:t>
            </w:r>
            <w:r w:rsidR="00C33425" w:rsidRPr="00C33425">
              <w:rPr>
                <w:rFonts w:ascii="Arial" w:eastAsia="Arial" w:hAnsi="Arial" w:cs="Arial"/>
              </w:rPr>
              <w:t>To understand the fundamentals, practice and indications, and evidence base of psychotherapy</w:t>
            </w:r>
          </w:p>
        </w:tc>
      </w:tr>
      <w:tr w:rsidR="001A536D" w:rsidRPr="00997E61" w14:paraId="5FC4AEA7" w14:textId="77777777" w:rsidTr="5DF4B5D3">
        <w:tblPrEx>
          <w:tblCellMar>
            <w:left w:w="108" w:type="dxa"/>
            <w:right w:w="108" w:type="dxa"/>
          </w:tblCellMar>
        </w:tblPrEx>
        <w:tc>
          <w:tcPr>
            <w:tcW w:w="4950" w:type="dxa"/>
            <w:shd w:val="clear" w:color="auto" w:fill="FAC090"/>
          </w:tcPr>
          <w:p w14:paraId="4BE6A3B4" w14:textId="77777777" w:rsidR="00580A11" w:rsidRPr="00440FC5" w:rsidRDefault="00580A11">
            <w:pPr>
              <w:spacing w:after="0" w:line="240" w:lineRule="auto"/>
              <w:jc w:val="center"/>
              <w:rPr>
                <w:rFonts w:ascii="Arial" w:eastAsia="Arial" w:hAnsi="Arial" w:cs="Arial"/>
                <w:b/>
              </w:rPr>
            </w:pPr>
            <w:r w:rsidRPr="00440FC5">
              <w:rPr>
                <w:rFonts w:ascii="Arial" w:eastAsia="Arial" w:hAnsi="Arial" w:cs="Arial"/>
                <w:b/>
              </w:rPr>
              <w:t>Milestones</w:t>
            </w:r>
          </w:p>
        </w:tc>
        <w:tc>
          <w:tcPr>
            <w:tcW w:w="9175" w:type="dxa"/>
            <w:shd w:val="clear" w:color="auto" w:fill="FAC090"/>
          </w:tcPr>
          <w:p w14:paraId="6A231AB6" w14:textId="77777777" w:rsidR="00580A11" w:rsidRPr="00440FC5" w:rsidRDefault="00580A11">
            <w:pPr>
              <w:spacing w:after="0" w:line="240" w:lineRule="auto"/>
              <w:jc w:val="center"/>
              <w:rPr>
                <w:rFonts w:ascii="Arial" w:eastAsia="Arial" w:hAnsi="Arial" w:cs="Arial"/>
                <w:b/>
              </w:rPr>
            </w:pPr>
            <w:r w:rsidRPr="00440FC5">
              <w:rPr>
                <w:rFonts w:ascii="Arial" w:eastAsia="Arial" w:hAnsi="Arial" w:cs="Arial"/>
                <w:b/>
              </w:rPr>
              <w:t>Examples</w:t>
            </w:r>
          </w:p>
        </w:tc>
      </w:tr>
      <w:tr w:rsidR="003639F1" w:rsidRPr="00997E61" w14:paraId="0E9495B6"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52F5A8A9" w14:textId="77777777" w:rsidR="001800EB" w:rsidRPr="001800EB" w:rsidRDefault="00C33425" w:rsidP="001800EB">
            <w:pPr>
              <w:spacing w:after="0" w:line="240" w:lineRule="auto"/>
              <w:rPr>
                <w:rFonts w:ascii="Arial" w:eastAsia="Arial" w:hAnsi="Arial" w:cs="Arial"/>
                <w:i/>
                <w:color w:val="000000"/>
              </w:rPr>
            </w:pPr>
            <w:r w:rsidRPr="00440FC5">
              <w:rPr>
                <w:rFonts w:ascii="Arial" w:eastAsia="Arial" w:hAnsi="Arial" w:cs="Arial"/>
                <w:b/>
              </w:rPr>
              <w:t>Level 1</w:t>
            </w:r>
            <w:r w:rsidRPr="00440FC5">
              <w:rPr>
                <w:rFonts w:ascii="Arial" w:eastAsia="Arial" w:hAnsi="Arial" w:cs="Arial"/>
              </w:rPr>
              <w:t xml:space="preserve"> </w:t>
            </w:r>
            <w:r w:rsidR="001800EB" w:rsidRPr="001800EB">
              <w:rPr>
                <w:rFonts w:ascii="Arial" w:eastAsia="Arial" w:hAnsi="Arial" w:cs="Arial"/>
                <w:i/>
                <w:color w:val="000000"/>
              </w:rPr>
              <w:t xml:space="preserve">Identifies the major evidence-based individual, dyadic, family, and group therapies in treating children and </w:t>
            </w:r>
            <w:proofErr w:type="gramStart"/>
            <w:r w:rsidR="001800EB" w:rsidRPr="001800EB">
              <w:rPr>
                <w:rFonts w:ascii="Arial" w:eastAsia="Arial" w:hAnsi="Arial" w:cs="Arial"/>
                <w:i/>
                <w:color w:val="000000"/>
              </w:rPr>
              <w:t>adolescents</w:t>
            </w:r>
            <w:proofErr w:type="gramEnd"/>
          </w:p>
          <w:p w14:paraId="35543443" w14:textId="77777777" w:rsidR="001800EB" w:rsidRPr="001800EB" w:rsidRDefault="001800EB" w:rsidP="001800EB">
            <w:pPr>
              <w:spacing w:after="0" w:line="240" w:lineRule="auto"/>
              <w:rPr>
                <w:rFonts w:ascii="Arial" w:eastAsia="Arial" w:hAnsi="Arial" w:cs="Arial"/>
                <w:i/>
                <w:color w:val="000000"/>
              </w:rPr>
            </w:pPr>
          </w:p>
          <w:p w14:paraId="2A704468"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Describes short-term, intermediate, and long-term goals of psychotherapy for patients across the developmental </w:t>
            </w:r>
            <w:proofErr w:type="gramStart"/>
            <w:r w:rsidRPr="001800EB">
              <w:rPr>
                <w:rFonts w:ascii="Arial" w:eastAsia="Arial" w:hAnsi="Arial" w:cs="Arial"/>
                <w:i/>
                <w:color w:val="000000"/>
              </w:rPr>
              <w:t>spectrum</w:t>
            </w:r>
            <w:proofErr w:type="gramEnd"/>
          </w:p>
          <w:p w14:paraId="2FFD1323" w14:textId="77777777" w:rsidR="001800EB" w:rsidRPr="001800EB" w:rsidRDefault="001800EB" w:rsidP="001800EB">
            <w:pPr>
              <w:spacing w:after="0" w:line="240" w:lineRule="auto"/>
              <w:rPr>
                <w:rFonts w:ascii="Arial" w:eastAsia="Arial" w:hAnsi="Arial" w:cs="Arial"/>
                <w:i/>
                <w:color w:val="000000"/>
              </w:rPr>
            </w:pPr>
          </w:p>
          <w:p w14:paraId="1C0B1A24" w14:textId="046B391A" w:rsidR="00C33425" w:rsidRPr="00440FC5"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Compares the evidence base for various forms of psychotherapy from different theoretical frameworks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A8F7B8" w14:textId="2308BACA" w:rsidR="00EC0D51" w:rsidRPr="00631C93" w:rsidRDefault="00F555EF" w:rsidP="00F326C9">
            <w:pPr>
              <w:numPr>
                <w:ilvl w:val="0"/>
                <w:numId w:val="6"/>
              </w:numPr>
              <w:spacing w:after="0" w:line="240" w:lineRule="auto"/>
              <w:ind w:left="180" w:hanging="180"/>
            </w:pPr>
            <w:r w:rsidRPr="00F555EF">
              <w:rPr>
                <w:rFonts w:ascii="Arial" w:eastAsia="Arial" w:hAnsi="Arial" w:cs="Arial"/>
              </w:rPr>
              <w:t xml:space="preserve">Lists both relationship-based therapies (psychodynamic, </w:t>
            </w:r>
            <w:r w:rsidR="00EA1FF7">
              <w:rPr>
                <w:rFonts w:ascii="Arial" w:eastAsia="Arial" w:hAnsi="Arial" w:cs="Arial"/>
              </w:rPr>
              <w:t>interpersonal psychotherapy (</w:t>
            </w:r>
            <w:r w:rsidRPr="00F555EF">
              <w:rPr>
                <w:rFonts w:ascii="Arial" w:eastAsia="Arial" w:hAnsi="Arial" w:cs="Arial"/>
              </w:rPr>
              <w:t>IPT</w:t>
            </w:r>
            <w:r w:rsidR="00EA1FF7">
              <w:rPr>
                <w:rFonts w:ascii="Arial" w:eastAsia="Arial" w:hAnsi="Arial" w:cs="Arial"/>
              </w:rPr>
              <w:t>)</w:t>
            </w:r>
            <w:r w:rsidRPr="00F555EF">
              <w:rPr>
                <w:rFonts w:ascii="Arial" w:eastAsia="Arial" w:hAnsi="Arial" w:cs="Arial"/>
              </w:rPr>
              <w:t xml:space="preserve">) and cognitive-based therapies (CBT, </w:t>
            </w:r>
            <w:r w:rsidR="000562AE">
              <w:rPr>
                <w:rFonts w:ascii="Arial" w:eastAsia="Arial" w:hAnsi="Arial" w:cs="Arial"/>
              </w:rPr>
              <w:t>dialectical behavioral therapy (</w:t>
            </w:r>
            <w:r w:rsidRPr="00F555EF">
              <w:rPr>
                <w:rFonts w:ascii="Arial" w:eastAsia="Arial" w:hAnsi="Arial" w:cs="Arial"/>
              </w:rPr>
              <w:t>DBT</w:t>
            </w:r>
            <w:r w:rsidR="000562AE">
              <w:rPr>
                <w:rFonts w:ascii="Arial" w:eastAsia="Arial" w:hAnsi="Arial" w:cs="Arial"/>
              </w:rPr>
              <w:t>)</w:t>
            </w:r>
            <w:r w:rsidRPr="00F555EF">
              <w:rPr>
                <w:rFonts w:ascii="Arial" w:eastAsia="Arial" w:hAnsi="Arial" w:cs="Arial"/>
              </w:rPr>
              <w:t>) as useful in adolescents with depression</w:t>
            </w:r>
          </w:p>
          <w:p w14:paraId="0415F473" w14:textId="77777777" w:rsidR="00FA2ECB" w:rsidRDefault="00FA2ECB" w:rsidP="00631C93">
            <w:pPr>
              <w:spacing w:after="0" w:line="240" w:lineRule="auto"/>
              <w:ind w:left="180"/>
            </w:pPr>
          </w:p>
          <w:p w14:paraId="33B5CF9A" w14:textId="5AFF4715" w:rsidR="00C12E87" w:rsidRDefault="00EC0D51" w:rsidP="00F326C9">
            <w:pPr>
              <w:numPr>
                <w:ilvl w:val="0"/>
                <w:numId w:val="6"/>
              </w:numPr>
              <w:spacing w:after="0" w:line="240" w:lineRule="auto"/>
              <w:ind w:left="180" w:hanging="180"/>
              <w:rPr>
                <w:rFonts w:ascii="Arial" w:eastAsia="Arial" w:hAnsi="Arial" w:cs="Arial"/>
              </w:rPr>
            </w:pPr>
            <w:r w:rsidRPr="00EC0D51">
              <w:rPr>
                <w:rFonts w:ascii="Arial" w:eastAsia="Arial" w:hAnsi="Arial" w:cs="Arial"/>
              </w:rPr>
              <w:t xml:space="preserve">Identifies the need and goals for short-term CBT for a six-year-old </w:t>
            </w:r>
            <w:r w:rsidR="00EA1FF7">
              <w:rPr>
                <w:rFonts w:ascii="Arial" w:eastAsia="Arial" w:hAnsi="Arial" w:cs="Arial"/>
              </w:rPr>
              <w:t xml:space="preserve">patient </w:t>
            </w:r>
            <w:r w:rsidRPr="00EC0D51">
              <w:rPr>
                <w:rFonts w:ascii="Arial" w:eastAsia="Arial" w:hAnsi="Arial" w:cs="Arial"/>
              </w:rPr>
              <w:t>with separation anxiety v</w:t>
            </w:r>
            <w:r w:rsidR="00EA1FF7">
              <w:rPr>
                <w:rFonts w:ascii="Arial" w:eastAsia="Arial" w:hAnsi="Arial" w:cs="Arial"/>
              </w:rPr>
              <w:t>ersu</w:t>
            </w:r>
            <w:r w:rsidRPr="00EC0D51">
              <w:rPr>
                <w:rFonts w:ascii="Arial" w:eastAsia="Arial" w:hAnsi="Arial" w:cs="Arial"/>
              </w:rPr>
              <w:t xml:space="preserve">s </w:t>
            </w:r>
            <w:r w:rsidR="00EA1FF7">
              <w:rPr>
                <w:rFonts w:ascii="Arial" w:eastAsia="Arial" w:hAnsi="Arial" w:cs="Arial"/>
              </w:rPr>
              <w:t xml:space="preserve">a </w:t>
            </w:r>
            <w:r w:rsidRPr="00EC0D51">
              <w:rPr>
                <w:rFonts w:ascii="Arial" w:eastAsia="Arial" w:hAnsi="Arial" w:cs="Arial"/>
              </w:rPr>
              <w:t>six-month treatment for a 10-year-old adjusting to parental divorce v</w:t>
            </w:r>
            <w:r w:rsidR="00EA1FF7">
              <w:rPr>
                <w:rFonts w:ascii="Arial" w:eastAsia="Arial" w:hAnsi="Arial" w:cs="Arial"/>
              </w:rPr>
              <w:t>ersu</w:t>
            </w:r>
            <w:r w:rsidRPr="00EC0D51">
              <w:rPr>
                <w:rFonts w:ascii="Arial" w:eastAsia="Arial" w:hAnsi="Arial" w:cs="Arial"/>
              </w:rPr>
              <w:t>s long</w:t>
            </w:r>
            <w:r w:rsidR="00EA1FF7">
              <w:rPr>
                <w:rFonts w:ascii="Arial" w:eastAsia="Arial" w:hAnsi="Arial" w:cs="Arial"/>
              </w:rPr>
              <w:t>-</w:t>
            </w:r>
            <w:r w:rsidRPr="00EC0D51">
              <w:rPr>
                <w:rFonts w:ascii="Arial" w:eastAsia="Arial" w:hAnsi="Arial" w:cs="Arial"/>
              </w:rPr>
              <w:t xml:space="preserve">term treatment for an adolescent with complex </w:t>
            </w:r>
            <w:proofErr w:type="gramStart"/>
            <w:r w:rsidRPr="00EC0D51">
              <w:rPr>
                <w:rFonts w:ascii="Arial" w:eastAsia="Arial" w:hAnsi="Arial" w:cs="Arial"/>
              </w:rPr>
              <w:t>trauma</w:t>
            </w:r>
            <w:proofErr w:type="gramEnd"/>
          </w:p>
          <w:p w14:paraId="0D2CFC68" w14:textId="77777777" w:rsidR="00C12E87" w:rsidRDefault="00C12E87" w:rsidP="00FA2ECB">
            <w:pPr>
              <w:spacing w:after="0" w:line="240" w:lineRule="auto"/>
              <w:rPr>
                <w:rFonts w:ascii="Arial" w:eastAsia="Arial" w:hAnsi="Arial" w:cs="Arial"/>
              </w:rPr>
            </w:pPr>
          </w:p>
          <w:p w14:paraId="0A2D8002" w14:textId="41774E0C" w:rsidR="00C33425" w:rsidRPr="00440FC5" w:rsidRDefault="00C12E87" w:rsidP="00F326C9">
            <w:pPr>
              <w:numPr>
                <w:ilvl w:val="0"/>
                <w:numId w:val="6"/>
              </w:numPr>
              <w:spacing w:after="0" w:line="240" w:lineRule="auto"/>
              <w:ind w:left="180" w:hanging="180"/>
            </w:pPr>
            <w:r w:rsidRPr="00C12E87">
              <w:rPr>
                <w:rFonts w:ascii="Arial" w:eastAsia="Arial" w:hAnsi="Arial" w:cs="Arial"/>
              </w:rPr>
              <w:t>Compares the evidence base supporting IPT and CBT in adolescents</w:t>
            </w:r>
          </w:p>
        </w:tc>
      </w:tr>
      <w:tr w:rsidR="003639F1" w:rsidRPr="00997E61" w14:paraId="2A507BA8"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225DD831" w14:textId="77777777" w:rsidR="001800EB" w:rsidRPr="001800EB" w:rsidRDefault="00C33425" w:rsidP="001800EB">
            <w:pPr>
              <w:spacing w:after="0" w:line="240" w:lineRule="auto"/>
              <w:rPr>
                <w:rFonts w:ascii="Arial" w:eastAsia="Arial" w:hAnsi="Arial" w:cs="Arial"/>
                <w:i/>
              </w:rPr>
            </w:pPr>
            <w:r w:rsidRPr="00440FC5">
              <w:rPr>
                <w:rFonts w:ascii="Arial" w:eastAsia="Arial" w:hAnsi="Arial" w:cs="Arial"/>
                <w:b/>
              </w:rPr>
              <w:t>Level 2</w:t>
            </w:r>
            <w:r w:rsidRPr="00440FC5">
              <w:rPr>
                <w:rFonts w:ascii="Arial" w:eastAsia="Arial" w:hAnsi="Arial" w:cs="Arial"/>
              </w:rPr>
              <w:t xml:space="preserve"> </w:t>
            </w:r>
            <w:r w:rsidR="001800EB" w:rsidRPr="001800EB">
              <w:rPr>
                <w:rFonts w:ascii="Arial" w:eastAsia="Arial" w:hAnsi="Arial" w:cs="Arial"/>
                <w:i/>
              </w:rPr>
              <w:t xml:space="preserve">Describes the common elements across psychotherapeutic modalities, including the dual alliance and limits of </w:t>
            </w:r>
            <w:proofErr w:type="gramStart"/>
            <w:r w:rsidR="001800EB" w:rsidRPr="001800EB">
              <w:rPr>
                <w:rFonts w:ascii="Arial" w:eastAsia="Arial" w:hAnsi="Arial" w:cs="Arial"/>
                <w:i/>
              </w:rPr>
              <w:t>confidentiality</w:t>
            </w:r>
            <w:proofErr w:type="gramEnd"/>
          </w:p>
          <w:p w14:paraId="053B8E38" w14:textId="77777777" w:rsidR="001800EB" w:rsidRPr="001800EB" w:rsidRDefault="001800EB" w:rsidP="001800EB">
            <w:pPr>
              <w:spacing w:after="0" w:line="240" w:lineRule="auto"/>
              <w:rPr>
                <w:rFonts w:ascii="Arial" w:eastAsia="Arial" w:hAnsi="Arial" w:cs="Arial"/>
                <w:i/>
              </w:rPr>
            </w:pPr>
          </w:p>
          <w:p w14:paraId="1A9B6EA9"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Identifies the indications of various psychotherapeutic modalities, including developmental level of the patient and cultural </w:t>
            </w:r>
            <w:proofErr w:type="gramStart"/>
            <w:r w:rsidRPr="001800EB">
              <w:rPr>
                <w:rFonts w:ascii="Arial" w:eastAsia="Arial" w:hAnsi="Arial" w:cs="Arial"/>
                <w:i/>
              </w:rPr>
              <w:t>context</w:t>
            </w:r>
            <w:proofErr w:type="gramEnd"/>
          </w:p>
          <w:p w14:paraId="57F10197" w14:textId="77777777" w:rsidR="001800EB" w:rsidRPr="001800EB" w:rsidRDefault="001800EB" w:rsidP="001800EB">
            <w:pPr>
              <w:spacing w:after="0" w:line="240" w:lineRule="auto"/>
              <w:rPr>
                <w:rFonts w:ascii="Arial" w:eastAsia="Arial" w:hAnsi="Arial" w:cs="Arial"/>
                <w:i/>
              </w:rPr>
            </w:pPr>
          </w:p>
          <w:p w14:paraId="53D6E089" w14:textId="77777777" w:rsidR="001800EB" w:rsidRPr="001800EB" w:rsidRDefault="001800EB" w:rsidP="001800EB">
            <w:pPr>
              <w:spacing w:after="0" w:line="240" w:lineRule="auto"/>
              <w:rPr>
                <w:rFonts w:ascii="Arial" w:eastAsia="Arial" w:hAnsi="Arial" w:cs="Arial"/>
                <w:i/>
              </w:rPr>
            </w:pPr>
          </w:p>
          <w:p w14:paraId="6CF9D771" w14:textId="7570CA13" w:rsidR="00C33425" w:rsidRPr="00440FC5" w:rsidRDefault="001800EB" w:rsidP="001800EB">
            <w:pPr>
              <w:spacing w:after="0" w:line="240" w:lineRule="auto"/>
              <w:rPr>
                <w:rFonts w:ascii="Arial" w:eastAsia="Arial" w:hAnsi="Arial" w:cs="Arial"/>
                <w:i/>
              </w:rPr>
            </w:pPr>
            <w:r w:rsidRPr="001800EB">
              <w:rPr>
                <w:rFonts w:ascii="Arial" w:eastAsia="Arial" w:hAnsi="Arial" w:cs="Arial"/>
                <w:i/>
              </w:rPr>
              <w:t>Describes the importance of the concepts of fidelity and flexibility of manualized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76C968" w14:textId="4A3DD639" w:rsidR="00BC0204" w:rsidRPr="00631C93" w:rsidRDefault="5979B7F0" w:rsidP="00F326C9">
            <w:pPr>
              <w:numPr>
                <w:ilvl w:val="0"/>
                <w:numId w:val="6"/>
              </w:numPr>
              <w:spacing w:after="0" w:line="240" w:lineRule="auto"/>
              <w:ind w:left="180" w:hanging="180"/>
            </w:pPr>
            <w:r w:rsidRPr="5979B7F0">
              <w:rPr>
                <w:rFonts w:ascii="Arial" w:eastAsia="Arial" w:hAnsi="Arial" w:cs="Arial"/>
              </w:rPr>
              <w:t xml:space="preserve">Describes the need for a therapeutic alliance with both child/adolescent and </w:t>
            </w:r>
            <w:proofErr w:type="gramStart"/>
            <w:r w:rsidRPr="5979B7F0">
              <w:rPr>
                <w:rFonts w:ascii="Arial" w:eastAsia="Arial" w:hAnsi="Arial" w:cs="Arial"/>
              </w:rPr>
              <w:t>caregivers</w:t>
            </w:r>
            <w:proofErr w:type="gramEnd"/>
            <w:r w:rsidRPr="5979B7F0">
              <w:rPr>
                <w:rFonts w:ascii="Arial" w:eastAsia="Arial" w:hAnsi="Arial" w:cs="Arial"/>
              </w:rPr>
              <w:t xml:space="preserve"> </w:t>
            </w:r>
          </w:p>
          <w:p w14:paraId="1A3B4A60" w14:textId="57B1E93E" w:rsidR="00C41A03" w:rsidRDefault="00C41A03" w:rsidP="00F326C9">
            <w:pPr>
              <w:numPr>
                <w:ilvl w:val="0"/>
                <w:numId w:val="6"/>
              </w:numPr>
              <w:spacing w:after="0" w:line="240" w:lineRule="auto"/>
              <w:ind w:left="180" w:hanging="180"/>
            </w:pPr>
            <w:r w:rsidRPr="00C41A03">
              <w:rPr>
                <w:rFonts w:ascii="Arial" w:eastAsia="Arial" w:hAnsi="Arial" w:cs="Arial"/>
              </w:rPr>
              <w:t xml:space="preserve">Recognizes the need to </w:t>
            </w:r>
            <w:r>
              <w:rPr>
                <w:rFonts w:ascii="Arial" w:eastAsia="Arial" w:hAnsi="Arial" w:cs="Arial"/>
              </w:rPr>
              <w:t>prioritize safety over</w:t>
            </w:r>
            <w:r w:rsidRPr="00C41A03">
              <w:rPr>
                <w:rFonts w:ascii="Arial" w:eastAsia="Arial" w:hAnsi="Arial" w:cs="Arial"/>
              </w:rPr>
              <w:t xml:space="preserve"> confidentiality when</w:t>
            </w:r>
            <w:r w:rsidR="5979B7F0" w:rsidRPr="00C41A03">
              <w:rPr>
                <w:rFonts w:ascii="Arial" w:eastAsia="Arial" w:hAnsi="Arial" w:cs="Arial"/>
              </w:rPr>
              <w:t xml:space="preserve"> the child/adolescent is at risk of serious </w:t>
            </w:r>
            <w:proofErr w:type="gramStart"/>
            <w:r w:rsidR="5979B7F0" w:rsidRPr="00C41A03">
              <w:rPr>
                <w:rFonts w:ascii="Arial" w:eastAsia="Arial" w:hAnsi="Arial" w:cs="Arial"/>
              </w:rPr>
              <w:t>harm</w:t>
            </w:r>
            <w:proofErr w:type="gramEnd"/>
          </w:p>
          <w:p w14:paraId="2869B1C8" w14:textId="77777777" w:rsidR="00C33425" w:rsidRPr="00C41A03" w:rsidRDefault="00C33425" w:rsidP="00631C93">
            <w:pPr>
              <w:spacing w:after="0" w:line="240" w:lineRule="auto"/>
              <w:ind w:left="180"/>
              <w:rPr>
                <w:rFonts w:ascii="Arial" w:eastAsia="Arial" w:hAnsi="Arial" w:cs="Arial"/>
              </w:rPr>
            </w:pPr>
          </w:p>
          <w:p w14:paraId="79D6166D" w14:textId="77777777" w:rsidR="00C33425" w:rsidRDefault="5979B7F0" w:rsidP="00F326C9">
            <w:pPr>
              <w:numPr>
                <w:ilvl w:val="0"/>
                <w:numId w:val="6"/>
              </w:numPr>
              <w:spacing w:after="0" w:line="240" w:lineRule="auto"/>
              <w:ind w:left="180" w:hanging="180"/>
            </w:pPr>
            <w:r w:rsidRPr="5979B7F0">
              <w:rPr>
                <w:rFonts w:ascii="Arial" w:eastAsia="Arial" w:hAnsi="Arial" w:cs="Arial"/>
              </w:rPr>
              <w:t xml:space="preserve">Identifies cognitive behavioral therapy as a treatment indicated for major depression, but not the first-line treatment for a patient with major depression with psychotic </w:t>
            </w:r>
            <w:proofErr w:type="gramStart"/>
            <w:r w:rsidRPr="5979B7F0">
              <w:rPr>
                <w:rFonts w:ascii="Arial" w:eastAsia="Arial" w:hAnsi="Arial" w:cs="Arial"/>
              </w:rPr>
              <w:t>features</w:t>
            </w:r>
            <w:proofErr w:type="gramEnd"/>
          </w:p>
          <w:p w14:paraId="4915841E" w14:textId="0E56C5FA" w:rsidR="000207E1" w:rsidRDefault="5979B7F0" w:rsidP="00F326C9">
            <w:pPr>
              <w:numPr>
                <w:ilvl w:val="0"/>
                <w:numId w:val="6"/>
              </w:numPr>
              <w:spacing w:after="0" w:line="240" w:lineRule="auto"/>
              <w:ind w:left="180" w:hanging="180"/>
              <w:rPr>
                <w:rFonts w:ascii="Arial" w:eastAsia="Arial" w:hAnsi="Arial" w:cs="Arial"/>
              </w:rPr>
            </w:pPr>
            <w:r w:rsidRPr="000207E1">
              <w:rPr>
                <w:rFonts w:ascii="Arial" w:eastAsia="Arial" w:hAnsi="Arial" w:cs="Arial"/>
              </w:rPr>
              <w:t xml:space="preserve">Identifies that a </w:t>
            </w:r>
            <w:r w:rsidR="7BEDFA98" w:rsidRPr="7BEDFA98">
              <w:rPr>
                <w:rFonts w:ascii="Arial" w:eastAsia="Arial" w:hAnsi="Arial" w:cs="Arial"/>
              </w:rPr>
              <w:t>13</w:t>
            </w:r>
            <w:r w:rsidR="002A105E" w:rsidRPr="000207E1">
              <w:rPr>
                <w:rFonts w:ascii="Arial" w:eastAsia="Arial" w:hAnsi="Arial" w:cs="Arial"/>
              </w:rPr>
              <w:t>-year-old</w:t>
            </w:r>
            <w:r w:rsidRPr="000207E1">
              <w:rPr>
                <w:rFonts w:ascii="Arial" w:eastAsia="Arial" w:hAnsi="Arial" w:cs="Arial"/>
              </w:rPr>
              <w:t xml:space="preserve"> </w:t>
            </w:r>
            <w:r w:rsidR="00EA1FF7">
              <w:rPr>
                <w:rFonts w:ascii="Arial" w:eastAsia="Arial" w:hAnsi="Arial" w:cs="Arial"/>
              </w:rPr>
              <w:t xml:space="preserve">patient </w:t>
            </w:r>
            <w:r w:rsidRPr="000207E1">
              <w:rPr>
                <w:rFonts w:ascii="Arial" w:eastAsia="Arial" w:hAnsi="Arial" w:cs="Arial"/>
              </w:rPr>
              <w:t xml:space="preserve">with borderline intellectual function may progress </w:t>
            </w:r>
            <w:r w:rsidR="7BEDFA98" w:rsidRPr="7BEDFA98">
              <w:rPr>
                <w:rFonts w:ascii="Arial" w:eastAsia="Arial" w:hAnsi="Arial" w:cs="Arial"/>
              </w:rPr>
              <w:t xml:space="preserve">through the sessions in the CBT manual </w:t>
            </w:r>
            <w:r w:rsidRPr="000207E1">
              <w:rPr>
                <w:rFonts w:ascii="Arial" w:eastAsia="Arial" w:hAnsi="Arial" w:cs="Arial"/>
              </w:rPr>
              <w:t>more slowly than a typically</w:t>
            </w:r>
            <w:r w:rsidR="001E6443" w:rsidRPr="000207E1">
              <w:rPr>
                <w:rFonts w:ascii="Arial" w:eastAsia="Arial" w:hAnsi="Arial" w:cs="Arial"/>
              </w:rPr>
              <w:t xml:space="preserve"> developing</w:t>
            </w:r>
            <w:r w:rsidRPr="000207E1">
              <w:rPr>
                <w:rFonts w:ascii="Arial" w:eastAsia="Arial" w:hAnsi="Arial" w:cs="Arial"/>
              </w:rPr>
              <w:t xml:space="preserve"> </w:t>
            </w:r>
            <w:r w:rsidR="7BEDFA98" w:rsidRPr="7BEDFA98">
              <w:rPr>
                <w:rFonts w:ascii="Arial" w:eastAsia="Arial" w:hAnsi="Arial" w:cs="Arial"/>
              </w:rPr>
              <w:t>13</w:t>
            </w:r>
            <w:r w:rsidR="002A105E" w:rsidRPr="000207E1">
              <w:rPr>
                <w:rFonts w:ascii="Arial" w:eastAsia="Arial" w:hAnsi="Arial" w:cs="Arial"/>
              </w:rPr>
              <w:t>-year-old</w:t>
            </w:r>
            <w:r w:rsidRPr="000207E1">
              <w:rPr>
                <w:rFonts w:ascii="Arial" w:eastAsia="Arial" w:hAnsi="Arial" w:cs="Arial"/>
              </w:rPr>
              <w:t xml:space="preserve"> </w:t>
            </w:r>
            <w:proofErr w:type="gramStart"/>
            <w:r w:rsidR="00EA1FF7">
              <w:rPr>
                <w:rFonts w:ascii="Arial" w:eastAsia="Arial" w:hAnsi="Arial" w:cs="Arial"/>
              </w:rPr>
              <w:t>patient</w:t>
            </w:r>
            <w:proofErr w:type="gramEnd"/>
          </w:p>
          <w:p w14:paraId="49532D02" w14:textId="0496973D" w:rsidR="5979B7F0" w:rsidRDefault="5979B7F0" w:rsidP="00631C93">
            <w:pPr>
              <w:spacing w:after="0" w:line="240" w:lineRule="auto"/>
            </w:pPr>
          </w:p>
          <w:p w14:paraId="546B0FF8" w14:textId="0A2E92A9" w:rsidR="00C33425" w:rsidRPr="00440FC5" w:rsidRDefault="00B37B37" w:rsidP="001800EB">
            <w:pPr>
              <w:numPr>
                <w:ilvl w:val="0"/>
                <w:numId w:val="6"/>
              </w:numPr>
              <w:spacing w:after="0" w:line="240" w:lineRule="auto"/>
              <w:ind w:left="180" w:hanging="180"/>
            </w:pPr>
            <w:r w:rsidRPr="001800EB">
              <w:rPr>
                <w:rFonts w:ascii="Arial" w:eastAsia="Arial" w:hAnsi="Arial" w:cs="Arial"/>
              </w:rPr>
              <w:t xml:space="preserve">Describes the important pros and cons of maintaining fidelity to a treatment as opposed to applying it flexibly </w:t>
            </w:r>
            <w:r w:rsidR="001E6443" w:rsidRPr="001800EB">
              <w:rPr>
                <w:rFonts w:ascii="Arial" w:eastAsia="Arial" w:hAnsi="Arial" w:cs="Arial"/>
              </w:rPr>
              <w:t>based</w:t>
            </w:r>
            <w:r w:rsidR="00BC6BB3" w:rsidRPr="001800EB">
              <w:rPr>
                <w:rFonts w:ascii="Arial" w:eastAsia="Arial" w:hAnsi="Arial" w:cs="Arial"/>
              </w:rPr>
              <w:t xml:space="preserve"> on patient parameters</w:t>
            </w:r>
          </w:p>
        </w:tc>
      </w:tr>
      <w:tr w:rsidR="003639F1" w:rsidRPr="00997E61" w14:paraId="15610753"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2485D9EB" w14:textId="77777777" w:rsidR="001800EB" w:rsidRPr="001800EB" w:rsidRDefault="00C33425" w:rsidP="001800EB">
            <w:pPr>
              <w:spacing w:after="0" w:line="240" w:lineRule="auto"/>
              <w:rPr>
                <w:rFonts w:ascii="Arial" w:eastAsia="Arial" w:hAnsi="Arial" w:cs="Arial"/>
                <w:i/>
                <w:color w:val="000000"/>
              </w:rPr>
            </w:pPr>
            <w:r w:rsidRPr="00440FC5">
              <w:rPr>
                <w:rFonts w:ascii="Arial" w:eastAsia="Arial" w:hAnsi="Arial" w:cs="Arial"/>
                <w:b/>
              </w:rPr>
              <w:t>Level 3</w:t>
            </w:r>
            <w:r w:rsidRPr="00440FC5">
              <w:rPr>
                <w:rFonts w:ascii="Arial" w:eastAsia="Arial" w:hAnsi="Arial" w:cs="Arial"/>
              </w:rPr>
              <w:t xml:space="preserve"> </w:t>
            </w:r>
            <w:r w:rsidR="001800EB" w:rsidRPr="001800EB">
              <w:rPr>
                <w:rFonts w:ascii="Arial" w:eastAsia="Arial" w:hAnsi="Arial" w:cs="Arial"/>
                <w:i/>
                <w:color w:val="000000"/>
              </w:rPr>
              <w:t xml:space="preserve">Describes the adaptations of commonly used psychotherapy modalities for children and </w:t>
            </w:r>
            <w:proofErr w:type="gramStart"/>
            <w:r w:rsidR="001800EB" w:rsidRPr="001800EB">
              <w:rPr>
                <w:rFonts w:ascii="Arial" w:eastAsia="Arial" w:hAnsi="Arial" w:cs="Arial"/>
                <w:i/>
                <w:color w:val="000000"/>
              </w:rPr>
              <w:t>adolescents</w:t>
            </w:r>
            <w:proofErr w:type="gramEnd"/>
          </w:p>
          <w:p w14:paraId="3E05CEC2" w14:textId="77777777" w:rsidR="001800EB" w:rsidRPr="001800EB" w:rsidRDefault="001800EB" w:rsidP="001800EB">
            <w:pPr>
              <w:spacing w:after="0" w:line="240" w:lineRule="auto"/>
              <w:rPr>
                <w:rFonts w:ascii="Arial" w:eastAsia="Arial" w:hAnsi="Arial" w:cs="Arial"/>
                <w:i/>
                <w:color w:val="000000"/>
              </w:rPr>
            </w:pPr>
          </w:p>
          <w:p w14:paraId="6658DB30"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Identifies the contraindications of various psychotherapeutic modalities, including developmental level of the patient and cultural </w:t>
            </w:r>
            <w:proofErr w:type="gramStart"/>
            <w:r w:rsidRPr="001800EB">
              <w:rPr>
                <w:rFonts w:ascii="Arial" w:eastAsia="Arial" w:hAnsi="Arial" w:cs="Arial"/>
                <w:i/>
                <w:color w:val="000000"/>
              </w:rPr>
              <w:t>context</w:t>
            </w:r>
            <w:proofErr w:type="gramEnd"/>
          </w:p>
          <w:p w14:paraId="79DDA849" w14:textId="77777777" w:rsidR="001800EB" w:rsidRPr="001800EB" w:rsidRDefault="001800EB" w:rsidP="001800EB">
            <w:pPr>
              <w:spacing w:after="0" w:line="240" w:lineRule="auto"/>
              <w:rPr>
                <w:rFonts w:ascii="Arial" w:eastAsia="Arial" w:hAnsi="Arial" w:cs="Arial"/>
                <w:i/>
                <w:color w:val="000000"/>
              </w:rPr>
            </w:pPr>
          </w:p>
          <w:p w14:paraId="77CE16DF" w14:textId="478DEF48" w:rsidR="00C33425" w:rsidRPr="00440FC5"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Describes clinical factors, such as patient preferences and the patient-doctor relationship, </w:t>
            </w:r>
            <w:r w:rsidRPr="001800EB">
              <w:rPr>
                <w:rFonts w:ascii="Arial" w:eastAsia="Arial" w:hAnsi="Arial" w:cs="Arial"/>
                <w:i/>
                <w:color w:val="000000"/>
              </w:rPr>
              <w:lastRenderedPageBreak/>
              <w:t>that affect the clinical response to evidence-based psychotherapies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E6DD5B" w14:textId="0FCDD33D" w:rsidR="5979B7F0" w:rsidRPr="00684AE7" w:rsidRDefault="5979B7F0" w:rsidP="00F326C9">
            <w:pPr>
              <w:numPr>
                <w:ilvl w:val="0"/>
                <w:numId w:val="6"/>
              </w:numPr>
              <w:spacing w:after="0" w:line="240" w:lineRule="auto"/>
              <w:ind w:left="180" w:hanging="180"/>
            </w:pPr>
            <w:r w:rsidRPr="5979B7F0">
              <w:rPr>
                <w:rFonts w:ascii="Arial" w:eastAsia="Arial" w:hAnsi="Arial" w:cs="Arial"/>
              </w:rPr>
              <w:lastRenderedPageBreak/>
              <w:t>Describes how caregiver involvement is almost always necessary for best outcomes, and how caregivers can help reinforce ideas and techniques the therapist has been using with the child/</w:t>
            </w:r>
            <w:proofErr w:type="gramStart"/>
            <w:r w:rsidRPr="5979B7F0">
              <w:rPr>
                <w:rFonts w:ascii="Arial" w:eastAsia="Arial" w:hAnsi="Arial" w:cs="Arial"/>
              </w:rPr>
              <w:t>adolescent</w:t>
            </w:r>
            <w:proofErr w:type="gramEnd"/>
          </w:p>
          <w:p w14:paraId="18D3678E" w14:textId="77777777" w:rsidR="00684AE7" w:rsidRPr="00631C93" w:rsidRDefault="00684AE7" w:rsidP="00631C93">
            <w:pPr>
              <w:spacing w:after="0" w:line="240" w:lineRule="auto"/>
              <w:ind w:left="180"/>
            </w:pPr>
          </w:p>
          <w:p w14:paraId="29FE75FD" w14:textId="1EB44406" w:rsidR="000A2DAD" w:rsidRDefault="008F57DC" w:rsidP="00F326C9">
            <w:pPr>
              <w:numPr>
                <w:ilvl w:val="0"/>
                <w:numId w:val="6"/>
              </w:numPr>
              <w:spacing w:after="0" w:line="240" w:lineRule="auto"/>
              <w:ind w:left="180" w:hanging="180"/>
            </w:pPr>
            <w:r w:rsidRPr="00631C93">
              <w:rPr>
                <w:rFonts w:ascii="Arial" w:hAnsi="Arial" w:cs="Arial"/>
              </w:rPr>
              <w:t>Identifies that</w:t>
            </w:r>
            <w:r w:rsidR="00FD31A7" w:rsidRPr="00631C93">
              <w:rPr>
                <w:rFonts w:ascii="Arial" w:hAnsi="Arial" w:cs="Arial"/>
              </w:rPr>
              <w:t xml:space="preserve"> </w:t>
            </w:r>
            <w:r w:rsidR="004F6AE4" w:rsidRPr="00631C93">
              <w:rPr>
                <w:rFonts w:ascii="Arial" w:hAnsi="Arial" w:cs="Arial"/>
              </w:rPr>
              <w:t xml:space="preserve">the parent who </w:t>
            </w:r>
            <w:r w:rsidR="008E6E83" w:rsidRPr="00ED40C9">
              <w:rPr>
                <w:rFonts w:ascii="Arial" w:hAnsi="Arial" w:cs="Arial"/>
              </w:rPr>
              <w:t xml:space="preserve">recently </w:t>
            </w:r>
            <w:r w:rsidR="004F6AE4" w:rsidRPr="00631C93">
              <w:rPr>
                <w:rFonts w:ascii="Arial" w:hAnsi="Arial" w:cs="Arial"/>
              </w:rPr>
              <w:t>sexually assaulted the child</w:t>
            </w:r>
            <w:r w:rsidR="00FD31A7" w:rsidRPr="00631C93">
              <w:rPr>
                <w:rFonts w:ascii="Arial" w:hAnsi="Arial" w:cs="Arial"/>
              </w:rPr>
              <w:t xml:space="preserve"> should not be involved in</w:t>
            </w:r>
            <w:r w:rsidRPr="00631C93">
              <w:rPr>
                <w:rFonts w:ascii="Arial" w:hAnsi="Arial" w:cs="Arial"/>
              </w:rPr>
              <w:t xml:space="preserve"> family </w:t>
            </w:r>
            <w:proofErr w:type="gramStart"/>
            <w:r w:rsidRPr="00631C93">
              <w:rPr>
                <w:rFonts w:ascii="Arial" w:hAnsi="Arial" w:cs="Arial"/>
              </w:rPr>
              <w:t>therapy</w:t>
            </w:r>
            <w:proofErr w:type="gramEnd"/>
            <w:r w:rsidRPr="00631C93">
              <w:rPr>
                <w:rFonts w:ascii="Arial" w:hAnsi="Arial" w:cs="Arial"/>
              </w:rPr>
              <w:t xml:space="preserve"> </w:t>
            </w:r>
          </w:p>
          <w:p w14:paraId="757898E8" w14:textId="77777777" w:rsidR="00EA1FF7" w:rsidRDefault="00EA1FF7" w:rsidP="001F21DF">
            <w:pPr>
              <w:pStyle w:val="ListParagraph"/>
            </w:pPr>
          </w:p>
          <w:p w14:paraId="22DB96FC" w14:textId="77777777" w:rsidR="00C33425" w:rsidRDefault="00C33425">
            <w:pPr>
              <w:pBdr>
                <w:top w:val="nil"/>
                <w:left w:val="nil"/>
                <w:bottom w:val="nil"/>
                <w:right w:val="nil"/>
                <w:between w:val="nil"/>
              </w:pBdr>
              <w:spacing w:after="0" w:line="240" w:lineRule="auto"/>
              <w:ind w:left="720" w:hanging="720"/>
              <w:rPr>
                <w:rFonts w:ascii="Arial" w:eastAsia="Arial" w:hAnsi="Arial" w:cs="Arial"/>
                <w:color w:val="000000"/>
              </w:rPr>
            </w:pPr>
          </w:p>
          <w:p w14:paraId="2BA288A6" w14:textId="7DF36886" w:rsidR="00C33425" w:rsidRPr="00440FC5" w:rsidRDefault="473183D7" w:rsidP="00F326C9">
            <w:pPr>
              <w:numPr>
                <w:ilvl w:val="0"/>
                <w:numId w:val="1"/>
              </w:numPr>
              <w:spacing w:after="0" w:line="240" w:lineRule="auto"/>
              <w:ind w:left="180" w:hanging="180"/>
            </w:pPr>
            <w:r w:rsidRPr="473183D7">
              <w:rPr>
                <w:rFonts w:ascii="Arial" w:eastAsia="Arial" w:hAnsi="Arial" w:cs="Arial"/>
              </w:rPr>
              <w:t xml:space="preserve">Refers a 14-year-old transgender patient with MDD for CBT to a therapist in the community who specializes in work with youths </w:t>
            </w:r>
            <w:r w:rsidR="00EA1FF7">
              <w:rPr>
                <w:rFonts w:ascii="Arial" w:eastAsia="Arial" w:hAnsi="Arial" w:cs="Arial"/>
              </w:rPr>
              <w:t>who identify as transgender</w:t>
            </w:r>
            <w:r w:rsidRPr="473183D7">
              <w:rPr>
                <w:rFonts w:ascii="Arial" w:eastAsia="Arial" w:hAnsi="Arial" w:cs="Arial"/>
              </w:rPr>
              <w:t xml:space="preserve"> </w:t>
            </w:r>
          </w:p>
        </w:tc>
      </w:tr>
      <w:tr w:rsidR="003639F1" w:rsidRPr="00997E61" w14:paraId="57CBFA31"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27ED717E" w14:textId="77777777" w:rsidR="001800EB" w:rsidRPr="001800EB" w:rsidRDefault="00C33425" w:rsidP="001800EB">
            <w:pPr>
              <w:spacing w:after="0" w:line="240" w:lineRule="auto"/>
              <w:rPr>
                <w:rFonts w:ascii="Arial" w:eastAsia="Arial" w:hAnsi="Arial" w:cs="Arial"/>
                <w:i/>
              </w:rPr>
            </w:pPr>
            <w:r w:rsidRPr="00440FC5">
              <w:rPr>
                <w:rFonts w:ascii="Arial" w:eastAsia="Arial" w:hAnsi="Arial" w:cs="Arial"/>
                <w:b/>
              </w:rPr>
              <w:t>Level 4</w:t>
            </w:r>
            <w:r w:rsidRPr="00440FC5">
              <w:rPr>
                <w:rFonts w:ascii="Arial" w:eastAsia="Arial" w:hAnsi="Arial" w:cs="Arial"/>
              </w:rPr>
              <w:t xml:space="preserve"> </w:t>
            </w:r>
            <w:r w:rsidR="001800EB" w:rsidRPr="001800EB">
              <w:rPr>
                <w:rFonts w:ascii="Arial" w:eastAsia="Arial" w:hAnsi="Arial" w:cs="Arial"/>
                <w:i/>
              </w:rPr>
              <w:t xml:space="preserve">Describes the theoretical mechanisms of change in various forms of psychotherapy and how they vary with developmental </w:t>
            </w:r>
            <w:proofErr w:type="gramStart"/>
            <w:r w:rsidR="001800EB" w:rsidRPr="001800EB">
              <w:rPr>
                <w:rFonts w:ascii="Arial" w:eastAsia="Arial" w:hAnsi="Arial" w:cs="Arial"/>
                <w:i/>
              </w:rPr>
              <w:t>level</w:t>
            </w:r>
            <w:proofErr w:type="gramEnd"/>
          </w:p>
          <w:p w14:paraId="5B27B6B4" w14:textId="77777777" w:rsidR="001800EB" w:rsidRPr="001800EB" w:rsidRDefault="001800EB" w:rsidP="001800EB">
            <w:pPr>
              <w:spacing w:after="0" w:line="240" w:lineRule="auto"/>
              <w:rPr>
                <w:rFonts w:ascii="Arial" w:eastAsia="Arial" w:hAnsi="Arial" w:cs="Arial"/>
                <w:i/>
              </w:rPr>
            </w:pPr>
          </w:p>
          <w:p w14:paraId="11931D47"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Integrates knowledge of child and adolescent development, resilience, and protective factors in psychotherapy with children and adolescents</w:t>
            </w:r>
          </w:p>
          <w:p w14:paraId="53D6EE34" w14:textId="77777777" w:rsidR="001800EB" w:rsidRPr="001800EB" w:rsidRDefault="001800EB" w:rsidP="001800EB">
            <w:pPr>
              <w:spacing w:after="0" w:line="240" w:lineRule="auto"/>
              <w:rPr>
                <w:rFonts w:ascii="Arial" w:eastAsia="Arial" w:hAnsi="Arial" w:cs="Arial"/>
                <w:i/>
              </w:rPr>
            </w:pPr>
          </w:p>
          <w:p w14:paraId="777D30AE" w14:textId="77777777" w:rsidR="001800EB" w:rsidRPr="001800EB" w:rsidRDefault="001800EB" w:rsidP="001800EB">
            <w:pPr>
              <w:spacing w:after="0" w:line="240" w:lineRule="auto"/>
              <w:rPr>
                <w:rFonts w:ascii="Arial" w:eastAsia="Arial" w:hAnsi="Arial" w:cs="Arial"/>
                <w:i/>
              </w:rPr>
            </w:pPr>
          </w:p>
          <w:p w14:paraId="58802CC0" w14:textId="52E6CABD" w:rsidR="00C33425" w:rsidRPr="00440FC5" w:rsidRDefault="001800EB" w:rsidP="001800EB">
            <w:pPr>
              <w:spacing w:after="0" w:line="240" w:lineRule="auto"/>
              <w:rPr>
                <w:rFonts w:ascii="Arial" w:eastAsia="Arial" w:hAnsi="Arial" w:cs="Arial"/>
                <w:i/>
              </w:rPr>
            </w:pPr>
            <w:r w:rsidRPr="001800EB">
              <w:rPr>
                <w:rFonts w:ascii="Arial" w:eastAsia="Arial" w:hAnsi="Arial" w:cs="Arial"/>
                <w:i/>
              </w:rPr>
              <w:t>Continuously analyzes the evidence for using psychotherapy alone or in combination with pharmacotherapy and how best to communicate this to patients and their families/caregiving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75362A" w14:textId="77777777" w:rsidR="00C33425" w:rsidRDefault="00C33425" w:rsidP="00F326C9">
            <w:pPr>
              <w:numPr>
                <w:ilvl w:val="0"/>
                <w:numId w:val="6"/>
              </w:numPr>
              <w:spacing w:after="0" w:line="240" w:lineRule="auto"/>
              <w:ind w:left="180" w:hanging="180"/>
            </w:pPr>
            <w:r>
              <w:rPr>
                <w:rFonts w:ascii="Arial" w:eastAsia="Arial" w:hAnsi="Arial" w:cs="Arial"/>
              </w:rPr>
              <w:t xml:space="preserve">Describes extinction as mechanism of change for cognitive behavioral and exposure therapy for </w:t>
            </w:r>
            <w:proofErr w:type="gramStart"/>
            <w:r>
              <w:rPr>
                <w:rFonts w:ascii="Arial" w:eastAsia="Arial" w:hAnsi="Arial" w:cs="Arial"/>
              </w:rPr>
              <w:t>anxiety</w:t>
            </w:r>
            <w:proofErr w:type="gramEnd"/>
          </w:p>
          <w:p w14:paraId="39ABD455" w14:textId="276E5FBF" w:rsidR="00C33425" w:rsidRDefault="00C33425">
            <w:pPr>
              <w:spacing w:after="0" w:line="240" w:lineRule="auto"/>
              <w:rPr>
                <w:rFonts w:ascii="Arial" w:eastAsia="Arial" w:hAnsi="Arial" w:cs="Arial"/>
              </w:rPr>
            </w:pPr>
          </w:p>
          <w:p w14:paraId="1B38CA50" w14:textId="77777777" w:rsidR="0059448E" w:rsidRDefault="0059448E">
            <w:pPr>
              <w:spacing w:after="0" w:line="240" w:lineRule="auto"/>
              <w:rPr>
                <w:rFonts w:ascii="Arial" w:eastAsia="Arial" w:hAnsi="Arial" w:cs="Arial"/>
              </w:rPr>
            </w:pPr>
          </w:p>
          <w:p w14:paraId="0CA4535C" w14:textId="7DFDD7B5" w:rsidR="00C33425" w:rsidRDefault="71969989" w:rsidP="00F326C9">
            <w:pPr>
              <w:numPr>
                <w:ilvl w:val="0"/>
                <w:numId w:val="6"/>
              </w:numPr>
              <w:spacing w:after="0" w:line="240" w:lineRule="auto"/>
              <w:ind w:left="180" w:hanging="180"/>
              <w:rPr>
                <w:rFonts w:ascii="Arial" w:eastAsia="Arial" w:hAnsi="Arial" w:cs="Arial"/>
                <w:color w:val="000000"/>
              </w:rPr>
            </w:pPr>
            <w:r w:rsidRPr="005D2317">
              <w:rPr>
                <w:rFonts w:ascii="Arial" w:eastAsia="Arial" w:hAnsi="Arial" w:cs="Arial"/>
              </w:rPr>
              <w:t xml:space="preserve">Understands </w:t>
            </w:r>
            <w:r w:rsidR="00600130">
              <w:rPr>
                <w:rFonts w:ascii="Arial" w:eastAsia="Arial" w:hAnsi="Arial" w:cs="Arial"/>
              </w:rPr>
              <w:t>that success in school is a</w:t>
            </w:r>
            <w:r w:rsidRPr="005D2317" w:rsidDel="00600130">
              <w:rPr>
                <w:rFonts w:ascii="Arial" w:eastAsia="Arial" w:hAnsi="Arial" w:cs="Arial"/>
              </w:rPr>
              <w:t xml:space="preserve"> </w:t>
            </w:r>
            <w:r w:rsidRPr="005D2317">
              <w:rPr>
                <w:rFonts w:ascii="Arial" w:eastAsia="Arial" w:hAnsi="Arial" w:cs="Arial"/>
              </w:rPr>
              <w:t>developmental task that need</w:t>
            </w:r>
            <w:r w:rsidR="00600130">
              <w:rPr>
                <w:rFonts w:ascii="Arial" w:eastAsia="Arial" w:hAnsi="Arial" w:cs="Arial"/>
              </w:rPr>
              <w:t>s</w:t>
            </w:r>
            <w:r w:rsidRPr="005D2317">
              <w:rPr>
                <w:rFonts w:ascii="Arial" w:eastAsia="Arial" w:hAnsi="Arial" w:cs="Arial"/>
              </w:rPr>
              <w:t xml:space="preserve"> to be mastered </w:t>
            </w:r>
            <w:r w:rsidR="005D2317">
              <w:rPr>
                <w:rFonts w:ascii="Arial" w:eastAsia="Arial" w:hAnsi="Arial" w:cs="Arial"/>
              </w:rPr>
              <w:t>by a school</w:t>
            </w:r>
            <w:r w:rsidR="00EA1FF7">
              <w:rPr>
                <w:rFonts w:ascii="Arial" w:eastAsia="Arial" w:hAnsi="Arial" w:cs="Arial"/>
              </w:rPr>
              <w:t>-</w:t>
            </w:r>
            <w:r w:rsidR="005D2317">
              <w:rPr>
                <w:rFonts w:ascii="Arial" w:eastAsia="Arial" w:hAnsi="Arial" w:cs="Arial"/>
              </w:rPr>
              <w:t xml:space="preserve">age child </w:t>
            </w:r>
            <w:r w:rsidR="009A2FF7">
              <w:rPr>
                <w:rFonts w:ascii="Arial" w:eastAsia="Arial" w:hAnsi="Arial" w:cs="Arial"/>
              </w:rPr>
              <w:t xml:space="preserve">recently placed in custody of grandparents due to neglect </w:t>
            </w:r>
            <w:r w:rsidR="7BEDFA98" w:rsidRPr="7BEDFA98">
              <w:rPr>
                <w:rFonts w:ascii="Arial" w:eastAsia="Arial" w:hAnsi="Arial" w:cs="Arial"/>
              </w:rPr>
              <w:t>arising from maternal substance use</w:t>
            </w:r>
            <w:r w:rsidR="009A2FF7">
              <w:rPr>
                <w:rFonts w:ascii="Arial" w:eastAsia="Arial" w:hAnsi="Arial" w:cs="Arial"/>
              </w:rPr>
              <w:t xml:space="preserve"> </w:t>
            </w:r>
            <w:r w:rsidR="0059448E">
              <w:rPr>
                <w:rFonts w:ascii="Arial" w:eastAsia="Arial" w:hAnsi="Arial" w:cs="Arial"/>
              </w:rPr>
              <w:t xml:space="preserve">and </w:t>
            </w:r>
            <w:r w:rsidR="7BEDFA98" w:rsidRPr="7BEDFA98">
              <w:rPr>
                <w:rFonts w:ascii="Arial" w:eastAsia="Arial" w:hAnsi="Arial" w:cs="Arial"/>
              </w:rPr>
              <w:t>recognizes</w:t>
            </w:r>
            <w:r w:rsidR="00C73507">
              <w:rPr>
                <w:rFonts w:ascii="Arial" w:eastAsia="Arial" w:hAnsi="Arial" w:cs="Arial"/>
              </w:rPr>
              <w:t xml:space="preserve"> the child’s strong relationship with grandparents </w:t>
            </w:r>
            <w:r w:rsidR="00A160C9">
              <w:rPr>
                <w:rFonts w:ascii="Arial" w:eastAsia="Arial" w:hAnsi="Arial" w:cs="Arial"/>
              </w:rPr>
              <w:t xml:space="preserve">and academic achievement as </w:t>
            </w:r>
            <w:r w:rsidR="00C73507">
              <w:rPr>
                <w:rFonts w:ascii="Arial" w:eastAsia="Arial" w:hAnsi="Arial" w:cs="Arial"/>
              </w:rPr>
              <w:t xml:space="preserve">protective </w:t>
            </w:r>
            <w:proofErr w:type="gramStart"/>
            <w:r w:rsidR="00C73507">
              <w:rPr>
                <w:rFonts w:ascii="Arial" w:eastAsia="Arial" w:hAnsi="Arial" w:cs="Arial"/>
              </w:rPr>
              <w:t>factors</w:t>
            </w:r>
            <w:proofErr w:type="gramEnd"/>
            <w:r w:rsidR="00C73507">
              <w:rPr>
                <w:rFonts w:ascii="Arial" w:eastAsia="Arial" w:hAnsi="Arial" w:cs="Arial"/>
              </w:rPr>
              <w:t xml:space="preserve"> </w:t>
            </w:r>
          </w:p>
          <w:p w14:paraId="396DA377" w14:textId="77777777" w:rsidR="00600130" w:rsidRPr="00631C93" w:rsidRDefault="00600130" w:rsidP="00631C93">
            <w:pPr>
              <w:spacing w:after="0" w:line="240" w:lineRule="auto"/>
              <w:ind w:left="180"/>
              <w:rPr>
                <w:rFonts w:ascii="Arial" w:hAnsi="Arial" w:cs="Arial"/>
              </w:rPr>
            </w:pPr>
          </w:p>
          <w:p w14:paraId="3C0CF2D0" w14:textId="3FF731AD" w:rsidR="00C33425" w:rsidRPr="00440FC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Integrates new </w:t>
            </w:r>
            <w:r w:rsidR="7BEDFA98" w:rsidRPr="7BEDFA98">
              <w:rPr>
                <w:rFonts w:ascii="Arial" w:eastAsia="Arial" w:hAnsi="Arial" w:cs="Arial"/>
              </w:rPr>
              <w:t xml:space="preserve">evidence </w:t>
            </w:r>
            <w:r w:rsidR="001F3192">
              <w:rPr>
                <w:rFonts w:ascii="Arial" w:eastAsia="Arial" w:hAnsi="Arial" w:cs="Arial"/>
              </w:rPr>
              <w:t>about</w:t>
            </w:r>
            <w:r w:rsidR="00600130">
              <w:rPr>
                <w:rFonts w:ascii="Arial" w:eastAsia="Arial" w:hAnsi="Arial" w:cs="Arial"/>
              </w:rPr>
              <w:t xml:space="preserve"> effectiveness of psychiatric medication and psychotherapy </w:t>
            </w:r>
            <w:r w:rsidRPr="473183D7">
              <w:rPr>
                <w:rFonts w:ascii="Arial" w:eastAsia="Arial" w:hAnsi="Arial" w:cs="Arial"/>
              </w:rPr>
              <w:t xml:space="preserve">into </w:t>
            </w:r>
            <w:r w:rsidR="001F3192">
              <w:rPr>
                <w:rFonts w:ascii="Arial" w:eastAsia="Arial" w:hAnsi="Arial" w:cs="Arial"/>
              </w:rPr>
              <w:t>the</w:t>
            </w:r>
            <w:r w:rsidR="001F3192" w:rsidRPr="473183D7">
              <w:rPr>
                <w:rFonts w:ascii="Arial" w:eastAsia="Arial" w:hAnsi="Arial" w:cs="Arial"/>
              </w:rPr>
              <w:t xml:space="preserve"> </w:t>
            </w:r>
            <w:r w:rsidR="7BEDFA98" w:rsidRPr="7BEDFA98">
              <w:rPr>
                <w:rFonts w:ascii="Arial" w:eastAsia="Arial" w:hAnsi="Arial" w:cs="Arial"/>
              </w:rPr>
              <w:t>formulation</w:t>
            </w:r>
            <w:r w:rsidRPr="473183D7">
              <w:rPr>
                <w:rFonts w:ascii="Arial" w:eastAsia="Arial" w:hAnsi="Arial" w:cs="Arial"/>
              </w:rPr>
              <w:t xml:space="preserve"> of whether psychotherapy alone or </w:t>
            </w:r>
            <w:r w:rsidR="001F3192">
              <w:rPr>
                <w:rFonts w:ascii="Arial" w:eastAsia="Arial" w:hAnsi="Arial" w:cs="Arial"/>
              </w:rPr>
              <w:t xml:space="preserve">a </w:t>
            </w:r>
            <w:r w:rsidRPr="473183D7">
              <w:rPr>
                <w:rFonts w:ascii="Arial" w:eastAsia="Arial" w:hAnsi="Arial" w:cs="Arial"/>
              </w:rPr>
              <w:t>combination of psychotherapy and medication is most likely to be beneficial for the patient</w:t>
            </w:r>
            <w:r w:rsidR="7BEDFA98" w:rsidRPr="7BEDFA98">
              <w:rPr>
                <w:rFonts w:ascii="Arial" w:eastAsia="Arial" w:hAnsi="Arial" w:cs="Arial"/>
              </w:rPr>
              <w:t>; describes</w:t>
            </w:r>
            <w:r w:rsidRPr="473183D7">
              <w:rPr>
                <w:rFonts w:ascii="Arial" w:eastAsia="Arial" w:hAnsi="Arial" w:cs="Arial"/>
              </w:rPr>
              <w:t xml:space="preserve"> how to communicate to the patient and family members the probability of success of each option</w:t>
            </w:r>
          </w:p>
        </w:tc>
      </w:tr>
      <w:tr w:rsidR="003639F1" w:rsidRPr="00997E61" w14:paraId="67DCDEC8"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0522163C" w14:textId="77777777" w:rsidR="001800EB" w:rsidRPr="001800EB" w:rsidRDefault="00C33425" w:rsidP="001800EB">
            <w:pPr>
              <w:spacing w:after="0" w:line="240" w:lineRule="auto"/>
              <w:rPr>
                <w:rFonts w:ascii="Arial" w:eastAsia="Arial" w:hAnsi="Arial" w:cs="Arial"/>
                <w:i/>
              </w:rPr>
            </w:pPr>
            <w:r w:rsidRPr="00440FC5">
              <w:rPr>
                <w:rFonts w:ascii="Arial" w:eastAsia="Arial" w:hAnsi="Arial" w:cs="Arial"/>
                <w:b/>
              </w:rPr>
              <w:t>Level 5</w:t>
            </w:r>
            <w:r w:rsidRPr="00440FC5">
              <w:rPr>
                <w:rFonts w:ascii="Arial" w:eastAsia="Arial" w:hAnsi="Arial" w:cs="Arial"/>
              </w:rPr>
              <w:t xml:space="preserve"> </w:t>
            </w:r>
            <w:r w:rsidR="001800EB" w:rsidRPr="001800EB">
              <w:rPr>
                <w:rFonts w:ascii="Arial" w:eastAsia="Arial" w:hAnsi="Arial" w:cs="Arial"/>
                <w:i/>
              </w:rPr>
              <w:t xml:space="preserve">Continues to critically evaluate new forms of psychotherapy based on evidence of efficacy, cultural relevance, and developmental </w:t>
            </w:r>
            <w:proofErr w:type="gramStart"/>
            <w:r w:rsidR="001800EB" w:rsidRPr="001800EB">
              <w:rPr>
                <w:rFonts w:ascii="Arial" w:eastAsia="Arial" w:hAnsi="Arial" w:cs="Arial"/>
                <w:i/>
              </w:rPr>
              <w:t>appropriateness</w:t>
            </w:r>
            <w:proofErr w:type="gramEnd"/>
          </w:p>
          <w:p w14:paraId="07BBBD5D" w14:textId="77777777" w:rsidR="001800EB" w:rsidRPr="001800EB" w:rsidRDefault="001800EB" w:rsidP="001800EB">
            <w:pPr>
              <w:spacing w:after="0" w:line="240" w:lineRule="auto"/>
              <w:rPr>
                <w:rFonts w:ascii="Arial" w:eastAsia="Arial" w:hAnsi="Arial" w:cs="Arial"/>
                <w:i/>
              </w:rPr>
            </w:pPr>
          </w:p>
          <w:p w14:paraId="61037DCF" w14:textId="25D0FCA5" w:rsidR="00C33425" w:rsidRPr="00440FC5" w:rsidRDefault="001800EB" w:rsidP="001800EB">
            <w:pPr>
              <w:spacing w:after="0" w:line="240" w:lineRule="auto"/>
              <w:rPr>
                <w:rFonts w:ascii="Arial" w:eastAsia="Arial" w:hAnsi="Arial" w:cs="Arial"/>
                <w:i/>
              </w:rPr>
            </w:pPr>
            <w:r w:rsidRPr="001800EB">
              <w:rPr>
                <w:rFonts w:ascii="Arial" w:eastAsia="Arial" w:hAnsi="Arial" w:cs="Arial"/>
                <w:i/>
              </w:rPr>
              <w:t>Critically evaluates new forms of psychotherapy and potential future directions as the science matures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840BA1" w14:textId="5CF657F5" w:rsidR="00C33425" w:rsidRDefault="00727338" w:rsidP="00F326C9">
            <w:pPr>
              <w:numPr>
                <w:ilvl w:val="0"/>
                <w:numId w:val="6"/>
              </w:numPr>
              <w:spacing w:after="0" w:line="240" w:lineRule="auto"/>
              <w:ind w:left="180" w:hanging="180"/>
            </w:pPr>
            <w:r>
              <w:rPr>
                <w:rFonts w:ascii="Arial" w:eastAsia="Arial" w:hAnsi="Arial" w:cs="Arial"/>
              </w:rPr>
              <w:t>I</w:t>
            </w:r>
            <w:r w:rsidR="5979B7F0" w:rsidRPr="5979B7F0">
              <w:rPr>
                <w:rFonts w:ascii="Arial" w:eastAsia="Arial" w:hAnsi="Arial" w:cs="Arial"/>
              </w:rPr>
              <w:t>n a continuous case conference</w:t>
            </w:r>
            <w:r>
              <w:rPr>
                <w:rFonts w:ascii="Arial" w:eastAsia="Arial" w:hAnsi="Arial" w:cs="Arial"/>
              </w:rPr>
              <w:t xml:space="preserve">, explains how they apply </w:t>
            </w:r>
            <w:r w:rsidRPr="5979B7F0">
              <w:rPr>
                <w:rFonts w:ascii="Arial" w:eastAsia="Arial" w:hAnsi="Arial" w:cs="Arial"/>
              </w:rPr>
              <w:t>psychodynamic theory</w:t>
            </w:r>
            <w:r>
              <w:rPr>
                <w:rFonts w:ascii="Arial" w:eastAsia="Arial" w:hAnsi="Arial" w:cs="Arial"/>
              </w:rPr>
              <w:t xml:space="preserve"> to the treatment of a complex </w:t>
            </w:r>
            <w:proofErr w:type="gramStart"/>
            <w:r>
              <w:rPr>
                <w:rFonts w:ascii="Arial" w:eastAsia="Arial" w:hAnsi="Arial" w:cs="Arial"/>
              </w:rPr>
              <w:t>patient</w:t>
            </w:r>
            <w:proofErr w:type="gramEnd"/>
          </w:p>
          <w:p w14:paraId="38BF0936" w14:textId="118A8036" w:rsidR="00C33425" w:rsidRDefault="00C33425" w:rsidP="00EA3ED5">
            <w:pPr>
              <w:spacing w:after="0" w:line="240" w:lineRule="auto"/>
              <w:rPr>
                <w:rFonts w:ascii="Arial" w:eastAsia="Arial" w:hAnsi="Arial" w:cs="Arial"/>
              </w:rPr>
            </w:pPr>
          </w:p>
          <w:p w14:paraId="09655849" w14:textId="0FF892A2" w:rsidR="00AB372E" w:rsidRDefault="00AB372E" w:rsidP="00EA3ED5">
            <w:pPr>
              <w:spacing w:after="0" w:line="240" w:lineRule="auto"/>
              <w:rPr>
                <w:rFonts w:ascii="Arial" w:eastAsia="Arial" w:hAnsi="Arial" w:cs="Arial"/>
              </w:rPr>
            </w:pPr>
          </w:p>
          <w:p w14:paraId="4E1E0779" w14:textId="77777777" w:rsidR="00AB372E" w:rsidRDefault="00AB372E">
            <w:pPr>
              <w:spacing w:after="0" w:line="240" w:lineRule="auto"/>
              <w:rPr>
                <w:rFonts w:ascii="Arial" w:eastAsia="Arial" w:hAnsi="Arial" w:cs="Arial"/>
              </w:rPr>
            </w:pPr>
          </w:p>
          <w:p w14:paraId="21702F8C" w14:textId="01BAB5E3" w:rsidR="00C33425" w:rsidRPr="00440FC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Develops a curriculum and teaches </w:t>
            </w:r>
            <w:r w:rsidR="001F3192">
              <w:rPr>
                <w:rFonts w:ascii="Arial" w:eastAsia="Arial" w:hAnsi="Arial" w:cs="Arial"/>
              </w:rPr>
              <w:t xml:space="preserve">more </w:t>
            </w:r>
            <w:r w:rsidRPr="473183D7">
              <w:rPr>
                <w:rFonts w:ascii="Arial" w:eastAsia="Arial" w:hAnsi="Arial" w:cs="Arial"/>
              </w:rPr>
              <w:t>junior residents about how scientific research on toxic stress, inflammation, and the</w:t>
            </w:r>
            <w:r w:rsidR="00DA5C9E">
              <w:t xml:space="preserve"> </w:t>
            </w:r>
            <w:r w:rsidR="00DA5C9E" w:rsidRPr="00DA5C9E">
              <w:rPr>
                <w:rFonts w:ascii="Arial" w:eastAsia="Arial" w:hAnsi="Arial" w:cs="Arial"/>
              </w:rPr>
              <w:t>hypothalamic</w:t>
            </w:r>
            <w:r w:rsidR="00DA5C9E">
              <w:rPr>
                <w:rFonts w:ascii="Arial" w:eastAsia="Arial" w:hAnsi="Arial" w:cs="Arial"/>
              </w:rPr>
              <w:t>-</w:t>
            </w:r>
            <w:r w:rsidR="00DA5C9E" w:rsidRPr="00DA5C9E">
              <w:rPr>
                <w:rFonts w:ascii="Arial" w:eastAsia="Arial" w:hAnsi="Arial" w:cs="Arial"/>
              </w:rPr>
              <w:t>pituitary</w:t>
            </w:r>
            <w:r w:rsidR="00DA5C9E">
              <w:rPr>
                <w:rFonts w:ascii="Arial" w:eastAsia="Arial" w:hAnsi="Arial" w:cs="Arial"/>
              </w:rPr>
              <w:t>-</w:t>
            </w:r>
            <w:r w:rsidR="00DA5C9E" w:rsidRPr="00DA5C9E">
              <w:rPr>
                <w:rFonts w:ascii="Arial" w:eastAsia="Arial" w:hAnsi="Arial" w:cs="Arial"/>
              </w:rPr>
              <w:t>adrenal</w:t>
            </w:r>
            <w:r w:rsidRPr="473183D7">
              <w:rPr>
                <w:rFonts w:ascii="Arial" w:eastAsia="Arial" w:hAnsi="Arial" w:cs="Arial"/>
              </w:rPr>
              <w:t xml:space="preserve"> HPA axis is related to psychodynamic ideas, and implications for patient care</w:t>
            </w:r>
          </w:p>
        </w:tc>
      </w:tr>
      <w:tr w:rsidR="001A536D" w:rsidRPr="00997E61" w14:paraId="09F441D6" w14:textId="77777777" w:rsidTr="5DF4B5D3">
        <w:tblPrEx>
          <w:tblCellMar>
            <w:left w:w="108" w:type="dxa"/>
            <w:right w:w="108" w:type="dxa"/>
          </w:tblCellMar>
        </w:tblPrEx>
        <w:tc>
          <w:tcPr>
            <w:tcW w:w="4950" w:type="dxa"/>
            <w:shd w:val="clear" w:color="auto" w:fill="FFD965"/>
          </w:tcPr>
          <w:p w14:paraId="1F5B8A98" w14:textId="77777777" w:rsidR="00C33425" w:rsidRPr="00440FC5" w:rsidRDefault="00C33425">
            <w:pPr>
              <w:spacing w:after="0" w:line="240" w:lineRule="auto"/>
              <w:rPr>
                <w:rFonts w:ascii="Arial" w:eastAsia="Arial" w:hAnsi="Arial" w:cs="Arial"/>
              </w:rPr>
            </w:pPr>
            <w:r w:rsidRPr="00440FC5">
              <w:rPr>
                <w:rFonts w:ascii="Arial" w:eastAsia="Arial" w:hAnsi="Arial" w:cs="Arial"/>
              </w:rPr>
              <w:t>Assessment Models or Tools</w:t>
            </w:r>
          </w:p>
        </w:tc>
        <w:tc>
          <w:tcPr>
            <w:tcW w:w="9175" w:type="dxa"/>
            <w:shd w:val="clear" w:color="auto" w:fill="FFD965"/>
          </w:tcPr>
          <w:p w14:paraId="5020253A" w14:textId="166D6D9C" w:rsidR="00C33425" w:rsidRDefault="71969989" w:rsidP="00F326C9">
            <w:pPr>
              <w:numPr>
                <w:ilvl w:val="0"/>
                <w:numId w:val="6"/>
              </w:numPr>
              <w:spacing w:after="0" w:line="240" w:lineRule="auto"/>
              <w:ind w:left="180" w:hanging="180"/>
            </w:pPr>
            <w:r w:rsidRPr="71969989">
              <w:rPr>
                <w:rFonts w:ascii="Arial" w:eastAsia="Arial" w:hAnsi="Arial" w:cs="Arial"/>
              </w:rPr>
              <w:t>Assessment of case conference presentations</w:t>
            </w:r>
          </w:p>
          <w:p w14:paraId="0F49AD46" w14:textId="77777777" w:rsidR="001E1736" w:rsidRDefault="001E1736" w:rsidP="00F326C9">
            <w:pPr>
              <w:numPr>
                <w:ilvl w:val="0"/>
                <w:numId w:val="6"/>
              </w:numPr>
              <w:spacing w:after="0" w:line="240" w:lineRule="auto"/>
              <w:ind w:left="180" w:hanging="180"/>
            </w:pPr>
            <w:r>
              <w:rPr>
                <w:rFonts w:ascii="Arial" w:eastAsia="Arial" w:hAnsi="Arial" w:cs="Arial"/>
              </w:rPr>
              <w:t>Direct observation</w:t>
            </w:r>
          </w:p>
          <w:p w14:paraId="7C410280" w14:textId="2FE8287B" w:rsidR="00C33425" w:rsidRDefault="00CA15D8" w:rsidP="00F326C9">
            <w:pPr>
              <w:numPr>
                <w:ilvl w:val="0"/>
                <w:numId w:val="6"/>
              </w:numPr>
              <w:spacing w:after="0" w:line="240" w:lineRule="auto"/>
              <w:ind w:left="180" w:hanging="180"/>
            </w:pPr>
            <w:r>
              <w:rPr>
                <w:rFonts w:ascii="Arial" w:eastAsia="Arial" w:hAnsi="Arial" w:cs="Arial"/>
              </w:rPr>
              <w:t xml:space="preserve">Medical record (chart) </w:t>
            </w:r>
            <w:r w:rsidR="001E6443">
              <w:rPr>
                <w:rFonts w:ascii="Arial" w:eastAsia="Arial" w:hAnsi="Arial" w:cs="Arial"/>
              </w:rPr>
              <w:t>review</w:t>
            </w:r>
          </w:p>
          <w:p w14:paraId="46E0C258" w14:textId="72103EE5" w:rsidR="00C33425" w:rsidRDefault="001E1736" w:rsidP="00F326C9">
            <w:pPr>
              <w:numPr>
                <w:ilvl w:val="0"/>
                <w:numId w:val="6"/>
              </w:numPr>
              <w:spacing w:after="0" w:line="240" w:lineRule="auto"/>
              <w:ind w:left="180" w:hanging="180"/>
            </w:pPr>
            <w:r w:rsidRPr="473183D7">
              <w:rPr>
                <w:rFonts w:ascii="Arial" w:eastAsia="Arial" w:hAnsi="Arial" w:cs="Arial"/>
              </w:rPr>
              <w:t>Multidisciplinary group supervision</w:t>
            </w:r>
            <w:r>
              <w:rPr>
                <w:rFonts w:ascii="Arial" w:eastAsia="Arial" w:hAnsi="Arial" w:cs="Arial"/>
              </w:rPr>
              <w:t xml:space="preserve"> </w:t>
            </w:r>
          </w:p>
          <w:p w14:paraId="378C80BD" w14:textId="77777777" w:rsidR="00C33425" w:rsidRDefault="00C33425" w:rsidP="00F326C9">
            <w:pPr>
              <w:numPr>
                <w:ilvl w:val="0"/>
                <w:numId w:val="6"/>
              </w:numPr>
              <w:spacing w:after="0" w:line="240" w:lineRule="auto"/>
              <w:ind w:left="180" w:hanging="180"/>
            </w:pPr>
            <w:r>
              <w:rPr>
                <w:rFonts w:ascii="Arial" w:eastAsia="Arial" w:hAnsi="Arial" w:cs="Arial"/>
              </w:rPr>
              <w:t>Psychotherapy supervision</w:t>
            </w:r>
          </w:p>
          <w:p w14:paraId="36E0A949" w14:textId="003160A2" w:rsidR="00C33425" w:rsidRPr="00440FC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Review of </w:t>
            </w:r>
            <w:r w:rsidR="00DA5C9E">
              <w:rPr>
                <w:rFonts w:ascii="Arial" w:eastAsia="Arial" w:hAnsi="Arial" w:cs="Arial"/>
              </w:rPr>
              <w:t xml:space="preserve">session </w:t>
            </w:r>
            <w:r w:rsidRPr="473183D7">
              <w:rPr>
                <w:rFonts w:ascii="Arial" w:eastAsia="Arial" w:hAnsi="Arial" w:cs="Arial"/>
              </w:rPr>
              <w:t>audio and</w:t>
            </w:r>
            <w:r w:rsidR="00DA5C9E">
              <w:rPr>
                <w:rFonts w:ascii="Arial" w:eastAsia="Arial" w:hAnsi="Arial" w:cs="Arial"/>
              </w:rPr>
              <w:t>/or</w:t>
            </w:r>
            <w:r w:rsidRPr="473183D7">
              <w:rPr>
                <w:rFonts w:ascii="Arial" w:eastAsia="Arial" w:hAnsi="Arial" w:cs="Arial"/>
              </w:rPr>
              <w:t xml:space="preserve"> video</w:t>
            </w:r>
            <w:r w:rsidR="00DA5C9E">
              <w:rPr>
                <w:rFonts w:ascii="Arial" w:eastAsia="Arial" w:hAnsi="Arial" w:cs="Arial"/>
              </w:rPr>
              <w:t xml:space="preserve"> recordings</w:t>
            </w:r>
          </w:p>
          <w:p w14:paraId="1BEA6368" w14:textId="0154CCD8" w:rsidR="00C33425" w:rsidRPr="00440FC5" w:rsidRDefault="001E1736" w:rsidP="00F326C9">
            <w:pPr>
              <w:numPr>
                <w:ilvl w:val="0"/>
                <w:numId w:val="1"/>
              </w:numPr>
              <w:spacing w:after="0" w:line="240" w:lineRule="auto"/>
              <w:ind w:left="180" w:hanging="180"/>
            </w:pPr>
            <w:r>
              <w:rPr>
                <w:rFonts w:ascii="Arial" w:eastAsia="Arial" w:hAnsi="Arial" w:cs="Arial"/>
              </w:rPr>
              <w:t>Standardized testing</w:t>
            </w:r>
            <w:r w:rsidR="00DA5C9E">
              <w:rPr>
                <w:rFonts w:ascii="Arial" w:eastAsia="Arial" w:hAnsi="Arial" w:cs="Arial"/>
              </w:rPr>
              <w:t xml:space="preserve">, e.g., </w:t>
            </w:r>
            <w:r w:rsidRPr="7BEDFA98">
              <w:rPr>
                <w:rFonts w:ascii="Arial" w:eastAsia="Arial" w:hAnsi="Arial" w:cs="Arial"/>
              </w:rPr>
              <w:t>CPRITE</w:t>
            </w:r>
          </w:p>
        </w:tc>
      </w:tr>
      <w:tr w:rsidR="001A536D" w:rsidRPr="00997E61" w14:paraId="2DCEA14C" w14:textId="77777777" w:rsidTr="5DF4B5D3">
        <w:tblPrEx>
          <w:tblCellMar>
            <w:left w:w="108" w:type="dxa"/>
            <w:right w:w="108" w:type="dxa"/>
          </w:tblCellMar>
        </w:tblPrEx>
        <w:tc>
          <w:tcPr>
            <w:tcW w:w="4950" w:type="dxa"/>
            <w:shd w:val="clear" w:color="auto" w:fill="8DB3E2" w:themeFill="text2" w:themeFillTint="66"/>
          </w:tcPr>
          <w:p w14:paraId="7A8E52EE" w14:textId="77777777" w:rsidR="00C33425" w:rsidRPr="00440FC5" w:rsidRDefault="00C33425">
            <w:pPr>
              <w:spacing w:after="0" w:line="240" w:lineRule="auto"/>
              <w:rPr>
                <w:rFonts w:ascii="Arial" w:eastAsia="Arial" w:hAnsi="Arial" w:cs="Arial"/>
              </w:rPr>
            </w:pPr>
            <w:r w:rsidRPr="00440FC5">
              <w:rPr>
                <w:rFonts w:ascii="Arial" w:eastAsia="Arial" w:hAnsi="Arial" w:cs="Arial"/>
              </w:rPr>
              <w:t xml:space="preserve">Curriculum Mapping </w:t>
            </w:r>
          </w:p>
        </w:tc>
        <w:tc>
          <w:tcPr>
            <w:tcW w:w="9175" w:type="dxa"/>
            <w:shd w:val="clear" w:color="auto" w:fill="8DB3E2" w:themeFill="text2" w:themeFillTint="66"/>
          </w:tcPr>
          <w:p w14:paraId="41106A66" w14:textId="77777777" w:rsidR="00C33425" w:rsidRPr="00440FC5" w:rsidRDefault="00C33425" w:rsidP="00F326C9">
            <w:pPr>
              <w:numPr>
                <w:ilvl w:val="0"/>
                <w:numId w:val="1"/>
              </w:numPr>
              <w:spacing w:after="0" w:line="240" w:lineRule="auto"/>
              <w:ind w:left="180" w:hanging="180"/>
              <w:rPr>
                <w:rFonts w:ascii="Arial" w:hAnsi="Arial" w:cs="Arial"/>
              </w:rPr>
            </w:pPr>
          </w:p>
        </w:tc>
      </w:tr>
      <w:tr w:rsidR="001A536D" w:rsidRPr="00997E61" w14:paraId="73F9AA1E" w14:textId="77777777" w:rsidTr="5DF4B5D3">
        <w:tblPrEx>
          <w:tblCellMar>
            <w:left w:w="108" w:type="dxa"/>
            <w:right w:w="108" w:type="dxa"/>
          </w:tblCellMar>
        </w:tblPrEx>
        <w:trPr>
          <w:trHeight w:val="80"/>
        </w:trPr>
        <w:tc>
          <w:tcPr>
            <w:tcW w:w="4950" w:type="dxa"/>
            <w:shd w:val="clear" w:color="auto" w:fill="A8D08D"/>
          </w:tcPr>
          <w:p w14:paraId="6B0EBD12" w14:textId="77777777" w:rsidR="00C33425" w:rsidRPr="00440FC5" w:rsidRDefault="00C33425">
            <w:pPr>
              <w:spacing w:after="0" w:line="240" w:lineRule="auto"/>
              <w:rPr>
                <w:rFonts w:ascii="Arial" w:eastAsia="Arial" w:hAnsi="Arial" w:cs="Arial"/>
              </w:rPr>
            </w:pPr>
            <w:r w:rsidRPr="00440FC5">
              <w:rPr>
                <w:rFonts w:ascii="Arial" w:eastAsia="Arial" w:hAnsi="Arial" w:cs="Arial"/>
              </w:rPr>
              <w:t>Notes or Resources</w:t>
            </w:r>
          </w:p>
        </w:tc>
        <w:tc>
          <w:tcPr>
            <w:tcW w:w="9175" w:type="dxa"/>
            <w:shd w:val="clear" w:color="auto" w:fill="A8D08D"/>
          </w:tcPr>
          <w:p w14:paraId="0349AE55" w14:textId="3B22236F" w:rsidR="00C33425" w:rsidRDefault="00C33425" w:rsidP="00F326C9">
            <w:pPr>
              <w:numPr>
                <w:ilvl w:val="0"/>
                <w:numId w:val="6"/>
              </w:numPr>
              <w:spacing w:after="0" w:line="240" w:lineRule="auto"/>
              <w:ind w:left="180" w:hanging="180"/>
            </w:pPr>
            <w:r>
              <w:rPr>
                <w:rFonts w:ascii="Arial" w:eastAsia="Arial" w:hAnsi="Arial" w:cs="Arial"/>
              </w:rPr>
              <w:t xml:space="preserve">This subcompetency refers to knowledge of psychotherapies (e.g., psychodynamic psychotherapy, </w:t>
            </w:r>
            <w:r w:rsidR="00DA5C9E">
              <w:rPr>
                <w:rFonts w:ascii="Arial" w:eastAsia="Arial" w:hAnsi="Arial" w:cs="Arial"/>
              </w:rPr>
              <w:t>CBT</w:t>
            </w:r>
            <w:r>
              <w:rPr>
                <w:rFonts w:ascii="Arial" w:eastAsia="Arial" w:hAnsi="Arial" w:cs="Arial"/>
              </w:rPr>
              <w:t xml:space="preserve">, supportive psychotherapy, </w:t>
            </w:r>
            <w:r w:rsidR="00DA5C9E">
              <w:rPr>
                <w:rFonts w:ascii="Arial" w:eastAsia="Arial" w:hAnsi="Arial" w:cs="Arial"/>
              </w:rPr>
              <w:t>IPT</w:t>
            </w:r>
            <w:r>
              <w:rPr>
                <w:rFonts w:ascii="Arial" w:eastAsia="Arial" w:hAnsi="Arial" w:cs="Arial"/>
              </w:rPr>
              <w:t xml:space="preserve">, </w:t>
            </w:r>
            <w:r w:rsidR="00DA5C9E">
              <w:rPr>
                <w:rFonts w:ascii="Arial" w:eastAsia="Arial" w:hAnsi="Arial" w:cs="Arial"/>
              </w:rPr>
              <w:t>DBT</w:t>
            </w:r>
            <w:r>
              <w:rPr>
                <w:rFonts w:ascii="Arial" w:eastAsia="Arial" w:hAnsi="Arial" w:cs="Arial"/>
              </w:rPr>
              <w:t xml:space="preserve">, group/couples/family therapy, and combining psychotherapy with psychopharmacology). This includes understanding the different types of psychotherapy, their indications, contraindications, and applications to patient care. Further, knowledge in this area involves understanding psychotherapeutic </w:t>
            </w:r>
            <w:r>
              <w:rPr>
                <w:rFonts w:ascii="Arial" w:eastAsia="Arial" w:hAnsi="Arial" w:cs="Arial"/>
              </w:rPr>
              <w:lastRenderedPageBreak/>
              <w:t xml:space="preserve">techniques, the doctor-patient relationship, theoretical underpinnings, and the evidence base behind each “core” psychotherapeutic modality. </w:t>
            </w:r>
          </w:p>
          <w:p w14:paraId="3CB1B591" w14:textId="77777777" w:rsidR="00C33425" w:rsidRDefault="00C33425" w:rsidP="00F326C9">
            <w:pPr>
              <w:numPr>
                <w:ilvl w:val="0"/>
                <w:numId w:val="6"/>
              </w:numPr>
              <w:spacing w:after="0" w:line="240" w:lineRule="auto"/>
              <w:ind w:left="180" w:hanging="180"/>
            </w:pPr>
            <w:r>
              <w:rPr>
                <w:rFonts w:ascii="Arial" w:eastAsia="Arial" w:hAnsi="Arial" w:cs="Arial"/>
              </w:rPr>
              <w:t xml:space="preserve">Throughout this subcompetency, the three “core” individual psychotherapies refer to supportive, psychodynamic, and cognitive behavioral therapy. </w:t>
            </w:r>
          </w:p>
          <w:p w14:paraId="088F487C" w14:textId="77777777" w:rsidR="00C33425" w:rsidRDefault="00C33425" w:rsidP="00F326C9">
            <w:pPr>
              <w:numPr>
                <w:ilvl w:val="0"/>
                <w:numId w:val="6"/>
              </w:numPr>
              <w:spacing w:after="0" w:line="240" w:lineRule="auto"/>
              <w:ind w:left="180" w:hanging="180"/>
            </w:pPr>
            <w:r>
              <w:rPr>
                <w:rFonts w:ascii="Arial" w:eastAsia="Arial" w:hAnsi="Arial" w:cs="Arial"/>
              </w:rPr>
              <w:t>Common factors refer to elements that different psychotherapeutic modalities have in common, and that are considered central to the efficacy of psychotherapy. These include accurate empathy, therapeutic alliance, and appropriate professional boundaries.</w:t>
            </w:r>
          </w:p>
          <w:p w14:paraId="7BDC6821" w14:textId="5B973B87" w:rsidR="00C33425" w:rsidRDefault="00C33425" w:rsidP="00F326C9">
            <w:pPr>
              <w:numPr>
                <w:ilvl w:val="0"/>
                <w:numId w:val="6"/>
              </w:numPr>
              <w:spacing w:after="0" w:line="240" w:lineRule="auto"/>
              <w:ind w:left="187" w:hanging="187"/>
            </w:pPr>
            <w:r>
              <w:rPr>
                <w:rFonts w:ascii="Arial" w:eastAsia="Arial" w:hAnsi="Arial" w:cs="Arial"/>
              </w:rPr>
              <w:t xml:space="preserve">AADPRT. Virtual Training Office. </w:t>
            </w:r>
            <w:hyperlink r:id="rId63">
              <w:r>
                <w:rPr>
                  <w:rFonts w:ascii="Arial" w:eastAsia="Arial" w:hAnsi="Arial" w:cs="Arial"/>
                  <w:color w:val="0000FF"/>
                  <w:u w:val="single"/>
                </w:rPr>
                <w:t>https://www.aadprt.org/training-directors/virtual-training-office</w:t>
              </w:r>
            </w:hyperlink>
            <w:r>
              <w:rPr>
                <w:rFonts w:ascii="Arial" w:eastAsia="Arial" w:hAnsi="Arial" w:cs="Arial"/>
              </w:rPr>
              <w:t xml:space="preserve">. </w:t>
            </w:r>
            <w:r w:rsidR="00BA5E25">
              <w:rPr>
                <w:rFonts w:ascii="Arial" w:eastAsia="Arial" w:hAnsi="Arial" w:cs="Arial"/>
              </w:rPr>
              <w:t xml:space="preserve">Accessed </w:t>
            </w:r>
            <w:r>
              <w:rPr>
                <w:rFonts w:ascii="Arial" w:eastAsia="Arial" w:hAnsi="Arial" w:cs="Arial"/>
              </w:rPr>
              <w:t>2019.</w:t>
            </w:r>
          </w:p>
          <w:p w14:paraId="18C43E4F" w14:textId="384B8519" w:rsidR="00C33425" w:rsidRPr="00440FC5"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AADPRT. Curriculum. </w:t>
            </w:r>
            <w:hyperlink r:id="rId64">
              <w:r w:rsidRPr="473183D7">
                <w:rPr>
                  <w:rFonts w:ascii="Arial" w:eastAsia="Arial" w:hAnsi="Arial" w:cs="Arial"/>
                  <w:color w:val="0000FF"/>
                  <w:u w:val="single"/>
                </w:rPr>
                <w:t>https://www.aadprt.org/training-directors/curriculum</w:t>
              </w:r>
            </w:hyperlink>
            <w:r w:rsidRPr="473183D7">
              <w:rPr>
                <w:rFonts w:ascii="Arial" w:eastAsia="Arial" w:hAnsi="Arial" w:cs="Arial"/>
              </w:rPr>
              <w:t xml:space="preserve">. </w:t>
            </w:r>
            <w:r w:rsidR="00BA5E25">
              <w:rPr>
                <w:rFonts w:ascii="Arial" w:eastAsia="Arial" w:hAnsi="Arial" w:cs="Arial"/>
              </w:rPr>
              <w:t xml:space="preserve">Accessed </w:t>
            </w:r>
            <w:r w:rsidRPr="473183D7">
              <w:rPr>
                <w:rFonts w:ascii="Arial" w:eastAsia="Arial" w:hAnsi="Arial" w:cs="Arial"/>
              </w:rPr>
              <w:t>2019.</w:t>
            </w:r>
          </w:p>
          <w:p w14:paraId="7C82E6D5" w14:textId="68FB8297" w:rsidR="00C33425" w:rsidRPr="00440FC5" w:rsidRDefault="473183D7" w:rsidP="00F326C9">
            <w:pPr>
              <w:numPr>
                <w:ilvl w:val="0"/>
                <w:numId w:val="1"/>
              </w:numPr>
              <w:spacing w:after="0" w:line="240" w:lineRule="auto"/>
              <w:ind w:left="187" w:hanging="187"/>
            </w:pPr>
            <w:r w:rsidRPr="473183D7">
              <w:rPr>
                <w:rFonts w:ascii="Arial" w:eastAsia="Arial" w:hAnsi="Arial" w:cs="Arial"/>
              </w:rPr>
              <w:t xml:space="preserve">California Evidence-Based Clearinghouse for Child Welfare CEBC). </w:t>
            </w:r>
            <w:hyperlink r:id="rId65" w:history="1">
              <w:r w:rsidR="00B2060F" w:rsidRPr="002769EB">
                <w:rPr>
                  <w:rStyle w:val="Hyperlink"/>
                  <w:rFonts w:ascii="Arial" w:eastAsia="Arial" w:hAnsi="Arial" w:cs="Arial"/>
                </w:rPr>
                <w:t>https:</w:t>
              </w:r>
              <w:r w:rsidR="00B2060F" w:rsidRPr="00B2060F">
                <w:rPr>
                  <w:rStyle w:val="Hyperlink"/>
                  <w:rFonts w:ascii="Arial" w:eastAsia="Arial" w:hAnsi="Arial" w:cs="Arial"/>
                </w:rPr>
                <w:t>//www.cebc4cw.or</w:t>
              </w:r>
              <w:r w:rsidR="00B2060F" w:rsidRPr="002769EB">
                <w:rPr>
                  <w:rStyle w:val="Hyperlink"/>
                  <w:rFonts w:ascii="Arial" w:eastAsia="Arial" w:hAnsi="Arial" w:cs="Arial"/>
                </w:rPr>
                <w:t>g</w:t>
              </w:r>
            </w:hyperlink>
            <w:r w:rsidR="00B2060F">
              <w:rPr>
                <w:rFonts w:ascii="Arial" w:eastAsia="Arial" w:hAnsi="Arial" w:cs="Arial"/>
              </w:rPr>
              <w:t xml:space="preserve"> </w:t>
            </w:r>
          </w:p>
          <w:p w14:paraId="1E85D86B" w14:textId="679CC8D5" w:rsidR="00C33425" w:rsidRPr="00440FC5" w:rsidRDefault="003F1A32" w:rsidP="00F326C9">
            <w:pPr>
              <w:numPr>
                <w:ilvl w:val="0"/>
                <w:numId w:val="1"/>
              </w:numPr>
              <w:spacing w:after="0" w:line="240" w:lineRule="auto"/>
              <w:ind w:left="187" w:hanging="187"/>
            </w:pPr>
            <w:r>
              <w:rPr>
                <w:rFonts w:ascii="Arial" w:eastAsia="Arial" w:hAnsi="Arial" w:cs="Arial"/>
              </w:rPr>
              <w:t xml:space="preserve">CEBC. </w:t>
            </w:r>
            <w:r w:rsidR="473183D7" w:rsidRPr="473183D7">
              <w:rPr>
                <w:rFonts w:ascii="Arial" w:eastAsia="Arial" w:hAnsi="Arial" w:cs="Arial"/>
              </w:rPr>
              <w:t>CEBC Scientific Rating Scale</w:t>
            </w:r>
            <w:r w:rsidR="00B2060F">
              <w:rPr>
                <w:rFonts w:ascii="Arial" w:eastAsia="Arial" w:hAnsi="Arial" w:cs="Arial"/>
              </w:rPr>
              <w:t>.</w:t>
            </w:r>
            <w:r w:rsidR="473183D7" w:rsidRPr="473183D7">
              <w:rPr>
                <w:rFonts w:ascii="Arial" w:eastAsia="Arial" w:hAnsi="Arial" w:cs="Arial"/>
              </w:rPr>
              <w:t xml:space="preserve"> </w:t>
            </w:r>
            <w:hyperlink r:id="rId66" w:history="1">
              <w:r w:rsidR="00B2060F" w:rsidRPr="002769EB">
                <w:rPr>
                  <w:rStyle w:val="Hyperlink"/>
                  <w:rFonts w:ascii="Arial" w:eastAsia="Arial" w:hAnsi="Arial" w:cs="Arial"/>
                </w:rPr>
                <w:t>www</w:t>
              </w:r>
              <w:r w:rsidR="00B2060F" w:rsidRPr="00B2060F">
                <w:rPr>
                  <w:rStyle w:val="Hyperlink"/>
                  <w:rFonts w:ascii="Arial" w:eastAsia="Arial" w:hAnsi="Arial" w:cs="Arial"/>
                </w:rPr>
                <w:t>.cebc4cw.org/ratings/scientific-rating-scale</w:t>
              </w:r>
            </w:hyperlink>
            <w:r w:rsidR="00B2060F">
              <w:rPr>
                <w:rFonts w:ascii="Arial" w:eastAsia="Arial" w:hAnsi="Arial" w:cs="Arial"/>
              </w:rPr>
              <w:t>.</w:t>
            </w:r>
            <w:r w:rsidR="00BA5E25">
              <w:rPr>
                <w:rFonts w:ascii="Arial" w:eastAsia="Arial" w:hAnsi="Arial" w:cs="Arial"/>
              </w:rPr>
              <w:t xml:space="preserve"> Updated April 2021.</w:t>
            </w:r>
          </w:p>
          <w:p w14:paraId="215C7B7A" w14:textId="227ED20C" w:rsidR="00C33425" w:rsidRPr="00440FC5" w:rsidRDefault="473183D7" w:rsidP="00F326C9">
            <w:pPr>
              <w:numPr>
                <w:ilvl w:val="0"/>
                <w:numId w:val="1"/>
              </w:numPr>
              <w:spacing w:after="0" w:line="240" w:lineRule="auto"/>
              <w:ind w:left="187" w:hanging="187"/>
            </w:pPr>
            <w:r w:rsidRPr="473183D7">
              <w:rPr>
                <w:rFonts w:ascii="Arial" w:eastAsia="Arial" w:hAnsi="Arial" w:cs="Arial"/>
              </w:rPr>
              <w:t>Kendall P</w:t>
            </w:r>
            <w:r w:rsidR="00B2060F">
              <w:rPr>
                <w:rFonts w:ascii="Arial" w:eastAsia="Arial" w:hAnsi="Arial" w:cs="Arial"/>
              </w:rPr>
              <w:t xml:space="preserve">, </w:t>
            </w:r>
            <w:r w:rsidRPr="473183D7">
              <w:rPr>
                <w:rFonts w:ascii="Arial" w:eastAsia="Arial" w:hAnsi="Arial" w:cs="Arial"/>
              </w:rPr>
              <w:t xml:space="preserve">Frank, H. Implementing evidence-based treatment protocols: Flexibility within fidelity. </w:t>
            </w:r>
            <w:r w:rsidRPr="00B2060F">
              <w:rPr>
                <w:rFonts w:ascii="Arial" w:eastAsia="Arial" w:hAnsi="Arial" w:cs="Arial"/>
                <w:i/>
                <w:iCs/>
              </w:rPr>
              <w:t>Clin Psychology (New York)</w:t>
            </w:r>
            <w:r w:rsidRPr="473183D7">
              <w:rPr>
                <w:rFonts w:ascii="Arial" w:eastAsia="Arial" w:hAnsi="Arial" w:cs="Arial"/>
              </w:rPr>
              <w:t xml:space="preserve"> 2018:25(4</w:t>
            </w:r>
            <w:proofErr w:type="gramStart"/>
            <w:r w:rsidRPr="473183D7">
              <w:rPr>
                <w:rFonts w:ascii="Arial" w:eastAsia="Arial" w:hAnsi="Arial" w:cs="Arial"/>
              </w:rPr>
              <w:t>)</w:t>
            </w:r>
            <w:r w:rsidR="00B2060F">
              <w:rPr>
                <w:rFonts w:ascii="Arial" w:eastAsia="Arial" w:hAnsi="Arial" w:cs="Arial"/>
              </w:rPr>
              <w:t>;</w:t>
            </w:r>
            <w:r w:rsidRPr="473183D7">
              <w:rPr>
                <w:rFonts w:ascii="Arial" w:eastAsia="Arial" w:hAnsi="Arial" w:cs="Arial"/>
              </w:rPr>
              <w:t>e</w:t>
            </w:r>
            <w:proofErr w:type="gramEnd"/>
            <w:r w:rsidRPr="473183D7">
              <w:rPr>
                <w:rFonts w:ascii="Arial" w:eastAsia="Arial" w:hAnsi="Arial" w:cs="Arial"/>
              </w:rPr>
              <w:t>12271.</w:t>
            </w:r>
          </w:p>
        </w:tc>
      </w:tr>
    </w:tbl>
    <w:p w14:paraId="043CB235" w14:textId="77777777" w:rsidR="00AF55A1" w:rsidRDefault="00AF55A1"/>
    <w:p w14:paraId="73236CD4" w14:textId="77777777" w:rsidR="00AF55A1" w:rsidRDefault="00AF55A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AB372E" w14:paraId="2A06BE74" w14:textId="77777777" w:rsidTr="473183D7">
        <w:trPr>
          <w:trHeight w:val="760"/>
        </w:trPr>
        <w:tc>
          <w:tcPr>
            <w:tcW w:w="14125" w:type="dxa"/>
            <w:gridSpan w:val="2"/>
            <w:shd w:val="clear" w:color="auto" w:fill="9CC3E5"/>
          </w:tcPr>
          <w:p w14:paraId="3112E80B" w14:textId="4F4D8514" w:rsidR="00AF55A1" w:rsidRPr="00AB372E" w:rsidRDefault="00AF55A1" w:rsidP="00825638">
            <w:pPr>
              <w:spacing w:after="0" w:line="240" w:lineRule="auto"/>
              <w:jc w:val="center"/>
              <w:rPr>
                <w:rFonts w:ascii="Arial" w:eastAsia="Arial" w:hAnsi="Arial" w:cs="Arial"/>
                <w:b/>
              </w:rPr>
            </w:pPr>
            <w:r w:rsidRPr="00AB372E">
              <w:rPr>
                <w:rFonts w:ascii="Arial" w:eastAsia="Arial" w:hAnsi="Arial" w:cs="Arial"/>
                <w:b/>
              </w:rPr>
              <w:lastRenderedPageBreak/>
              <w:t xml:space="preserve">Medical Knowledge 5: Somatic Therapies  </w:t>
            </w:r>
          </w:p>
          <w:p w14:paraId="3D5CBE8B" w14:textId="5B8899A1" w:rsidR="00AF55A1" w:rsidRPr="00AB372E" w:rsidRDefault="7BEDFA98" w:rsidP="00825638">
            <w:pPr>
              <w:spacing w:after="0" w:line="240" w:lineRule="auto"/>
              <w:ind w:left="187"/>
              <w:rPr>
                <w:rFonts w:ascii="Arial" w:eastAsia="Arial" w:hAnsi="Arial" w:cs="Arial"/>
              </w:rPr>
            </w:pPr>
            <w:r w:rsidRPr="00EB08D8">
              <w:rPr>
                <w:rFonts w:ascii="Arial" w:eastAsia="Arial" w:hAnsi="Arial" w:cs="Arial"/>
                <w:b/>
                <w:bCs/>
              </w:rPr>
              <w:t>Overall Intent:</w:t>
            </w:r>
            <w:r w:rsidRPr="7BEDFA98">
              <w:rPr>
                <w:rFonts w:ascii="Arial" w:eastAsia="Arial" w:hAnsi="Arial" w:cs="Arial"/>
              </w:rPr>
              <w:t xml:space="preserve"> To understand the mechanisms of action, indications for use, and evidence base for somatic therapies</w:t>
            </w:r>
          </w:p>
        </w:tc>
      </w:tr>
      <w:tr w:rsidR="001A536D" w:rsidRPr="00AB372E" w14:paraId="4D523CA7" w14:textId="77777777" w:rsidTr="473183D7">
        <w:tc>
          <w:tcPr>
            <w:tcW w:w="4950" w:type="dxa"/>
            <w:shd w:val="clear" w:color="auto" w:fill="FAC090"/>
          </w:tcPr>
          <w:p w14:paraId="5FC52774" w14:textId="77777777" w:rsidR="00AF55A1" w:rsidRPr="00AB372E" w:rsidRDefault="00AF55A1" w:rsidP="00825638">
            <w:pPr>
              <w:spacing w:after="0" w:line="240" w:lineRule="auto"/>
              <w:jc w:val="center"/>
              <w:rPr>
                <w:rFonts w:ascii="Arial" w:eastAsia="Arial" w:hAnsi="Arial" w:cs="Arial"/>
                <w:b/>
              </w:rPr>
            </w:pPr>
            <w:r w:rsidRPr="00AB372E">
              <w:rPr>
                <w:rFonts w:ascii="Arial" w:eastAsia="Arial" w:hAnsi="Arial" w:cs="Arial"/>
                <w:b/>
                <w:color w:val="000000"/>
              </w:rPr>
              <w:t>Milestones</w:t>
            </w:r>
          </w:p>
        </w:tc>
        <w:tc>
          <w:tcPr>
            <w:tcW w:w="9175" w:type="dxa"/>
            <w:shd w:val="clear" w:color="auto" w:fill="FAC090"/>
          </w:tcPr>
          <w:p w14:paraId="298779A3" w14:textId="77777777" w:rsidR="00AF55A1" w:rsidRPr="00AB372E" w:rsidRDefault="00AF55A1" w:rsidP="00825638">
            <w:pPr>
              <w:spacing w:after="0" w:line="240" w:lineRule="auto"/>
              <w:jc w:val="center"/>
              <w:rPr>
                <w:rFonts w:ascii="Arial" w:eastAsia="Arial" w:hAnsi="Arial" w:cs="Arial"/>
                <w:b/>
              </w:rPr>
            </w:pPr>
            <w:r w:rsidRPr="00AB372E">
              <w:rPr>
                <w:rFonts w:ascii="Arial" w:eastAsia="Arial" w:hAnsi="Arial" w:cs="Arial"/>
                <w:b/>
              </w:rPr>
              <w:t>Examples</w:t>
            </w:r>
          </w:p>
        </w:tc>
      </w:tr>
      <w:tr w:rsidR="003639F1" w:rsidRPr="00AB372E" w14:paraId="0D2CC536" w14:textId="77777777" w:rsidTr="001800EB">
        <w:tc>
          <w:tcPr>
            <w:tcW w:w="4950" w:type="dxa"/>
            <w:tcBorders>
              <w:top w:val="single" w:sz="4" w:space="0" w:color="000000"/>
              <w:bottom w:val="single" w:sz="4" w:space="0" w:color="000000"/>
            </w:tcBorders>
            <w:shd w:val="clear" w:color="auto" w:fill="C9C9C9"/>
          </w:tcPr>
          <w:p w14:paraId="08902E45" w14:textId="77777777" w:rsidR="001800EB" w:rsidRPr="001800EB" w:rsidRDefault="00AF55A1" w:rsidP="001800EB">
            <w:pPr>
              <w:spacing w:after="0" w:line="240" w:lineRule="auto"/>
              <w:rPr>
                <w:rFonts w:ascii="Arial" w:eastAsia="Arial" w:hAnsi="Arial" w:cs="Arial"/>
                <w:i/>
                <w:color w:val="000000"/>
              </w:rPr>
            </w:pPr>
            <w:r w:rsidRPr="00AB372E">
              <w:rPr>
                <w:rFonts w:ascii="Arial" w:eastAsia="Arial" w:hAnsi="Arial" w:cs="Arial"/>
                <w:b/>
              </w:rPr>
              <w:t>Level 1</w:t>
            </w:r>
            <w:r w:rsidRPr="00AB372E">
              <w:rPr>
                <w:rFonts w:ascii="Arial" w:eastAsia="Arial" w:hAnsi="Arial" w:cs="Arial"/>
              </w:rPr>
              <w:t xml:space="preserve"> </w:t>
            </w:r>
            <w:r w:rsidR="001800EB" w:rsidRPr="001800EB">
              <w:rPr>
                <w:rFonts w:ascii="Arial" w:eastAsia="Arial" w:hAnsi="Arial" w:cs="Arial"/>
                <w:i/>
                <w:color w:val="000000"/>
              </w:rPr>
              <w:t xml:space="preserve">Accesses practice guidelines and resources to answer questions about somatic </w:t>
            </w:r>
            <w:proofErr w:type="gramStart"/>
            <w:r w:rsidR="001800EB" w:rsidRPr="001800EB">
              <w:rPr>
                <w:rFonts w:ascii="Arial" w:eastAsia="Arial" w:hAnsi="Arial" w:cs="Arial"/>
                <w:i/>
                <w:color w:val="000000"/>
              </w:rPr>
              <w:t>treatments</w:t>
            </w:r>
            <w:proofErr w:type="gramEnd"/>
          </w:p>
          <w:p w14:paraId="460E82F1" w14:textId="77777777" w:rsidR="001800EB" w:rsidRPr="001800EB" w:rsidRDefault="001800EB" w:rsidP="001800EB">
            <w:pPr>
              <w:spacing w:after="0" w:line="240" w:lineRule="auto"/>
              <w:rPr>
                <w:rFonts w:ascii="Arial" w:eastAsia="Arial" w:hAnsi="Arial" w:cs="Arial"/>
                <w:i/>
                <w:color w:val="000000"/>
              </w:rPr>
            </w:pPr>
          </w:p>
          <w:p w14:paraId="35C23510"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Describes indications and side effects for commonly prescribed psychopharmacologic agents for children and </w:t>
            </w:r>
            <w:proofErr w:type="gramStart"/>
            <w:r w:rsidRPr="001800EB">
              <w:rPr>
                <w:rFonts w:ascii="Arial" w:eastAsia="Arial" w:hAnsi="Arial" w:cs="Arial"/>
                <w:i/>
                <w:color w:val="000000"/>
              </w:rPr>
              <w:t>adolescents</w:t>
            </w:r>
            <w:proofErr w:type="gramEnd"/>
          </w:p>
          <w:p w14:paraId="767A74A9" w14:textId="77777777" w:rsidR="001800EB" w:rsidRPr="001800EB" w:rsidRDefault="001800EB" w:rsidP="001800EB">
            <w:pPr>
              <w:spacing w:after="0" w:line="240" w:lineRule="auto"/>
              <w:rPr>
                <w:rFonts w:ascii="Arial" w:eastAsia="Arial" w:hAnsi="Arial" w:cs="Arial"/>
                <w:i/>
                <w:color w:val="000000"/>
              </w:rPr>
            </w:pPr>
          </w:p>
          <w:p w14:paraId="2FB4D404" w14:textId="290CD62A" w:rsidR="00AF55A1" w:rsidRPr="00AB372E"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Identifies the indications of different somatic therapies for specific child/adolescent psychiatric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0D50F6" w14:textId="271BE986" w:rsidR="00AB372E" w:rsidRPr="00AB372E"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Summarizes the existing evidence base for treatment of common disorders (ADHD, anxiety, depression)</w:t>
            </w:r>
          </w:p>
          <w:p w14:paraId="02F4261F" w14:textId="7551CC0B" w:rsidR="00AF55A1" w:rsidRPr="00825638" w:rsidRDefault="00AF55A1" w:rsidP="00AB372E">
            <w:pPr>
              <w:spacing w:after="0" w:line="240" w:lineRule="auto"/>
              <w:ind w:left="180"/>
              <w:rPr>
                <w:rFonts w:ascii="Arial" w:hAnsi="Arial" w:cs="Arial"/>
              </w:rPr>
            </w:pPr>
          </w:p>
          <w:p w14:paraId="5E0DAE7E" w14:textId="77777777" w:rsidR="00AB372E" w:rsidRPr="00825638" w:rsidRDefault="00AB372E" w:rsidP="00825638">
            <w:pPr>
              <w:spacing w:after="0" w:line="240" w:lineRule="auto"/>
              <w:ind w:left="180"/>
              <w:rPr>
                <w:rFonts w:ascii="Arial" w:hAnsi="Arial" w:cs="Arial"/>
              </w:rPr>
            </w:pPr>
          </w:p>
          <w:p w14:paraId="0106044D" w14:textId="2285F476" w:rsidR="00AF55A1" w:rsidRPr="00825638"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Lists the common side effects of stimulants, antidepressants, and antipsychotic </w:t>
            </w:r>
            <w:proofErr w:type="gramStart"/>
            <w:r w:rsidRPr="473183D7">
              <w:rPr>
                <w:rFonts w:ascii="Arial" w:eastAsia="Arial" w:hAnsi="Arial" w:cs="Arial"/>
              </w:rPr>
              <w:t>medication</w:t>
            </w:r>
            <w:proofErr w:type="gramEnd"/>
          </w:p>
          <w:p w14:paraId="290A3D61" w14:textId="6F8ED7AA" w:rsidR="00AF55A1" w:rsidRPr="00AB372E" w:rsidRDefault="00AF55A1" w:rsidP="00825638">
            <w:pPr>
              <w:spacing w:after="0" w:line="240" w:lineRule="auto"/>
              <w:rPr>
                <w:rFonts w:ascii="Arial" w:eastAsia="Arial" w:hAnsi="Arial" w:cs="Arial"/>
              </w:rPr>
            </w:pPr>
          </w:p>
          <w:p w14:paraId="0E8BE0D1" w14:textId="2AAAAE91" w:rsidR="00AF55A1" w:rsidRPr="00AB372E" w:rsidRDefault="00AF55A1" w:rsidP="00825638">
            <w:pPr>
              <w:spacing w:after="0" w:line="240" w:lineRule="auto"/>
              <w:rPr>
                <w:rFonts w:ascii="Arial" w:eastAsia="Arial" w:hAnsi="Arial" w:cs="Arial"/>
              </w:rPr>
            </w:pPr>
          </w:p>
          <w:p w14:paraId="4736677B" w14:textId="596DEB2B" w:rsidR="00AF55A1" w:rsidRPr="00825638"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Summarizes the common indications for SSRI and </w:t>
            </w:r>
            <w:r w:rsidR="00F92E3B">
              <w:rPr>
                <w:rFonts w:ascii="Arial" w:eastAsia="Arial" w:hAnsi="Arial" w:cs="Arial"/>
              </w:rPr>
              <w:t>s</w:t>
            </w:r>
            <w:r w:rsidR="00F92E3B" w:rsidRPr="00F92E3B">
              <w:rPr>
                <w:rFonts w:ascii="Arial" w:eastAsia="Arial" w:hAnsi="Arial" w:cs="Arial"/>
              </w:rPr>
              <w:t xml:space="preserve">erotonin and norepinephrine reuptake inhibitors </w:t>
            </w:r>
            <w:r w:rsidR="00F92E3B">
              <w:rPr>
                <w:rFonts w:ascii="Arial" w:eastAsia="Arial" w:hAnsi="Arial" w:cs="Arial"/>
              </w:rPr>
              <w:t>(</w:t>
            </w:r>
            <w:r w:rsidRPr="473183D7">
              <w:rPr>
                <w:rFonts w:ascii="Arial" w:eastAsia="Arial" w:hAnsi="Arial" w:cs="Arial"/>
              </w:rPr>
              <w:t>SNRIs</w:t>
            </w:r>
            <w:r w:rsidR="00F92E3B">
              <w:rPr>
                <w:rFonts w:ascii="Arial" w:eastAsia="Arial" w:hAnsi="Arial" w:cs="Arial"/>
              </w:rPr>
              <w:t>)</w:t>
            </w:r>
            <w:r w:rsidRPr="473183D7">
              <w:rPr>
                <w:rFonts w:ascii="Arial" w:eastAsia="Arial" w:hAnsi="Arial" w:cs="Arial"/>
              </w:rPr>
              <w:t xml:space="preserve"> in the context of both anxiety and depression </w:t>
            </w:r>
          </w:p>
        </w:tc>
      </w:tr>
      <w:tr w:rsidR="003639F1" w:rsidRPr="00AB372E" w14:paraId="08C8F1AB" w14:textId="77777777" w:rsidTr="001800EB">
        <w:tc>
          <w:tcPr>
            <w:tcW w:w="4950" w:type="dxa"/>
            <w:tcBorders>
              <w:top w:val="single" w:sz="4" w:space="0" w:color="000000"/>
              <w:bottom w:val="single" w:sz="4" w:space="0" w:color="000000"/>
            </w:tcBorders>
            <w:shd w:val="clear" w:color="auto" w:fill="C9C9C9"/>
          </w:tcPr>
          <w:p w14:paraId="68F2D991" w14:textId="77777777" w:rsidR="001800EB" w:rsidRPr="001800EB" w:rsidRDefault="00AF55A1" w:rsidP="001800EB">
            <w:pPr>
              <w:spacing w:after="0" w:line="240" w:lineRule="auto"/>
              <w:rPr>
                <w:rFonts w:ascii="Arial" w:eastAsia="Arial" w:hAnsi="Arial" w:cs="Arial"/>
                <w:i/>
              </w:rPr>
            </w:pPr>
            <w:r w:rsidRPr="00AB372E">
              <w:rPr>
                <w:rFonts w:ascii="Arial" w:eastAsia="Arial" w:hAnsi="Arial" w:cs="Arial"/>
                <w:b/>
              </w:rPr>
              <w:t>Level 2</w:t>
            </w:r>
            <w:r w:rsidRPr="00AB372E">
              <w:rPr>
                <w:rFonts w:ascii="Arial" w:eastAsia="Arial" w:hAnsi="Arial" w:cs="Arial"/>
              </w:rPr>
              <w:t xml:space="preserve"> </w:t>
            </w:r>
            <w:r w:rsidR="001800EB" w:rsidRPr="001800EB">
              <w:rPr>
                <w:rFonts w:ascii="Arial" w:eastAsia="Arial" w:hAnsi="Arial" w:cs="Arial"/>
                <w:i/>
              </w:rPr>
              <w:t xml:space="preserve">Describes hypothesized mechanisms of action and metabolism for commonly prescribed psychopharmacologic </w:t>
            </w:r>
            <w:proofErr w:type="gramStart"/>
            <w:r w:rsidR="001800EB" w:rsidRPr="001800EB">
              <w:rPr>
                <w:rFonts w:ascii="Arial" w:eastAsia="Arial" w:hAnsi="Arial" w:cs="Arial"/>
                <w:i/>
              </w:rPr>
              <w:t>agents</w:t>
            </w:r>
            <w:proofErr w:type="gramEnd"/>
          </w:p>
          <w:p w14:paraId="479188E9" w14:textId="77777777" w:rsidR="001800EB" w:rsidRPr="001800EB" w:rsidRDefault="001800EB" w:rsidP="001800EB">
            <w:pPr>
              <w:spacing w:after="0" w:line="240" w:lineRule="auto"/>
              <w:rPr>
                <w:rFonts w:ascii="Arial" w:eastAsia="Arial" w:hAnsi="Arial" w:cs="Arial"/>
                <w:i/>
              </w:rPr>
            </w:pPr>
          </w:p>
          <w:p w14:paraId="2CA229B4"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Describes the physical findings and lab studies necessary to initiate and monitor treatment with commonly prescribed </w:t>
            </w:r>
            <w:proofErr w:type="gramStart"/>
            <w:r w:rsidRPr="001800EB">
              <w:rPr>
                <w:rFonts w:ascii="Arial" w:eastAsia="Arial" w:hAnsi="Arial" w:cs="Arial"/>
                <w:i/>
              </w:rPr>
              <w:t>medications</w:t>
            </w:r>
            <w:proofErr w:type="gramEnd"/>
          </w:p>
          <w:p w14:paraId="238F1602" w14:textId="77777777" w:rsidR="001800EB" w:rsidRPr="001800EB" w:rsidRDefault="001800EB" w:rsidP="001800EB">
            <w:pPr>
              <w:spacing w:after="0" w:line="240" w:lineRule="auto"/>
              <w:rPr>
                <w:rFonts w:ascii="Arial" w:eastAsia="Arial" w:hAnsi="Arial" w:cs="Arial"/>
                <w:i/>
              </w:rPr>
            </w:pPr>
          </w:p>
          <w:p w14:paraId="37472C3F" w14:textId="434C16DB" w:rsidR="00AF55A1" w:rsidRPr="00AB372E" w:rsidRDefault="001800EB" w:rsidP="001800EB">
            <w:pPr>
              <w:spacing w:after="0" w:line="240" w:lineRule="auto"/>
              <w:rPr>
                <w:rFonts w:ascii="Arial" w:eastAsia="Arial" w:hAnsi="Arial" w:cs="Arial"/>
                <w:i/>
              </w:rPr>
            </w:pPr>
            <w:r w:rsidRPr="001800EB">
              <w:rPr>
                <w:rFonts w:ascii="Arial" w:eastAsia="Arial" w:hAnsi="Arial" w:cs="Arial"/>
                <w:i/>
              </w:rPr>
              <w:t>Discusses appropriate evidence-based somatic therapies when indicated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A64A36" w14:textId="27B6302B" w:rsidR="00AF55A1" w:rsidRPr="00AB372E"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Summarizes the expected effects of stimulants, antidepressants, and antipsychotics on neurotransmitters and receptors (pharmacodynamics) for commonly prescribed medications including stimulants, SSRIs, and antipsychotic </w:t>
            </w:r>
            <w:proofErr w:type="gramStart"/>
            <w:r w:rsidRPr="473183D7">
              <w:rPr>
                <w:rFonts w:ascii="Arial" w:eastAsia="Arial" w:hAnsi="Arial" w:cs="Arial"/>
              </w:rPr>
              <w:t>medications</w:t>
            </w:r>
            <w:proofErr w:type="gramEnd"/>
          </w:p>
          <w:p w14:paraId="173F4532" w14:textId="35F3D61B" w:rsidR="00AF55A1" w:rsidRPr="00AB372E" w:rsidRDefault="00AF55A1" w:rsidP="00825638">
            <w:pPr>
              <w:spacing w:after="0" w:line="240" w:lineRule="auto"/>
              <w:rPr>
                <w:rFonts w:ascii="Arial" w:eastAsia="Arial" w:hAnsi="Arial" w:cs="Arial"/>
              </w:rPr>
            </w:pPr>
          </w:p>
          <w:p w14:paraId="1BBE427A" w14:textId="4B8D9F49" w:rsidR="00AF55A1" w:rsidRPr="00AB372E" w:rsidRDefault="0872F655" w:rsidP="00F326C9">
            <w:pPr>
              <w:pStyle w:val="ListParagraph"/>
              <w:numPr>
                <w:ilvl w:val="0"/>
                <w:numId w:val="15"/>
              </w:numPr>
              <w:spacing w:after="0" w:line="240" w:lineRule="auto"/>
              <w:ind w:left="71" w:hanging="180"/>
              <w:rPr>
                <w:rFonts w:ascii="Arial" w:eastAsia="Arial" w:hAnsi="Arial" w:cs="Arial"/>
              </w:rPr>
            </w:pPr>
            <w:r w:rsidRPr="00AB372E">
              <w:rPr>
                <w:rFonts w:ascii="Arial" w:eastAsia="Arial" w:hAnsi="Arial" w:cs="Arial"/>
              </w:rPr>
              <w:t xml:space="preserve">Identifies </w:t>
            </w:r>
            <w:r w:rsidRPr="00825638">
              <w:rPr>
                <w:rFonts w:ascii="Arial" w:eastAsia="Roboto" w:hAnsi="Arial" w:cs="Arial"/>
              </w:rPr>
              <w:t xml:space="preserve">glucose metabolism, lipid abnormalities, and weight gain as important areas to monitor when initiating </w:t>
            </w:r>
            <w:proofErr w:type="gramStart"/>
            <w:r w:rsidRPr="00AB372E">
              <w:rPr>
                <w:rFonts w:ascii="Arial" w:eastAsia="Arial" w:hAnsi="Arial" w:cs="Arial"/>
              </w:rPr>
              <w:t>antipsychotics</w:t>
            </w:r>
            <w:proofErr w:type="gramEnd"/>
            <w:r w:rsidRPr="00AB372E">
              <w:rPr>
                <w:rFonts w:ascii="Arial" w:eastAsia="Arial" w:hAnsi="Arial" w:cs="Arial"/>
              </w:rPr>
              <w:t xml:space="preserve"> </w:t>
            </w:r>
          </w:p>
          <w:p w14:paraId="682D4E94" w14:textId="5F4CB1EB" w:rsidR="00AF55A1" w:rsidRDefault="00AF55A1" w:rsidP="00825638">
            <w:pPr>
              <w:spacing w:after="0" w:line="240" w:lineRule="auto"/>
              <w:rPr>
                <w:rFonts w:ascii="Arial" w:eastAsia="Arial" w:hAnsi="Arial" w:cs="Arial"/>
              </w:rPr>
            </w:pPr>
          </w:p>
          <w:p w14:paraId="477087DF" w14:textId="77777777" w:rsidR="00C546C3" w:rsidRPr="00AB372E" w:rsidRDefault="00C546C3" w:rsidP="00825638">
            <w:pPr>
              <w:spacing w:after="0" w:line="240" w:lineRule="auto"/>
              <w:rPr>
                <w:rFonts w:ascii="Arial" w:eastAsia="Arial" w:hAnsi="Arial" w:cs="Arial"/>
              </w:rPr>
            </w:pPr>
          </w:p>
          <w:p w14:paraId="40794E98" w14:textId="34CD78F4" w:rsidR="00AF55A1" w:rsidRPr="00AB372E" w:rsidRDefault="0872F655" w:rsidP="00F326C9">
            <w:pPr>
              <w:pStyle w:val="ListParagraph"/>
              <w:numPr>
                <w:ilvl w:val="0"/>
                <w:numId w:val="15"/>
              </w:numPr>
              <w:spacing w:after="0" w:line="240" w:lineRule="auto"/>
              <w:ind w:left="161" w:hanging="180"/>
              <w:rPr>
                <w:rFonts w:ascii="Arial" w:eastAsia="Arial" w:hAnsi="Arial" w:cs="Arial"/>
              </w:rPr>
            </w:pPr>
            <w:r w:rsidRPr="00AB372E">
              <w:rPr>
                <w:rFonts w:ascii="Arial" w:eastAsia="Arial" w:hAnsi="Arial" w:cs="Arial"/>
              </w:rPr>
              <w:t xml:space="preserve">Summarizes the evidence-based </w:t>
            </w:r>
            <w:r w:rsidR="003A1590">
              <w:rPr>
                <w:rFonts w:ascii="Arial" w:eastAsia="Arial" w:hAnsi="Arial" w:cs="Arial"/>
              </w:rPr>
              <w:t>treatments</w:t>
            </w:r>
            <w:r w:rsidRPr="00AB372E">
              <w:rPr>
                <w:rFonts w:ascii="Arial" w:eastAsia="Arial" w:hAnsi="Arial" w:cs="Arial"/>
              </w:rPr>
              <w:t xml:space="preserve"> for mood disorders including </w:t>
            </w:r>
            <w:r w:rsidR="00F41AEA">
              <w:rPr>
                <w:rFonts w:ascii="Arial" w:eastAsia="Arial" w:hAnsi="Arial" w:cs="Arial"/>
              </w:rPr>
              <w:t>anti-depressants</w:t>
            </w:r>
            <w:r w:rsidR="00DA2257">
              <w:rPr>
                <w:rFonts w:ascii="Arial" w:eastAsia="Arial" w:hAnsi="Arial" w:cs="Arial"/>
              </w:rPr>
              <w:t>,</w:t>
            </w:r>
            <w:r w:rsidR="00F41AEA">
              <w:rPr>
                <w:rFonts w:ascii="Arial" w:eastAsia="Arial" w:hAnsi="Arial" w:cs="Arial"/>
              </w:rPr>
              <w:t xml:space="preserve"> mood stabilizers</w:t>
            </w:r>
            <w:r w:rsidR="00D26108">
              <w:rPr>
                <w:rFonts w:ascii="Arial" w:eastAsia="Arial" w:hAnsi="Arial" w:cs="Arial"/>
              </w:rPr>
              <w:t xml:space="preserve">, </w:t>
            </w:r>
            <w:r w:rsidR="000C61FC">
              <w:rPr>
                <w:rFonts w:ascii="Arial" w:eastAsia="Arial" w:hAnsi="Arial" w:cs="Arial"/>
              </w:rPr>
              <w:t>t</w:t>
            </w:r>
            <w:r w:rsidR="000C61FC" w:rsidRPr="000C61FC">
              <w:rPr>
                <w:rFonts w:ascii="Arial" w:eastAsia="Arial" w:hAnsi="Arial" w:cs="Arial"/>
              </w:rPr>
              <w:t xml:space="preserve">ranscranial magnetic stimulation </w:t>
            </w:r>
            <w:r w:rsidR="000C61FC">
              <w:rPr>
                <w:rFonts w:ascii="Arial" w:eastAsia="Arial" w:hAnsi="Arial" w:cs="Arial"/>
              </w:rPr>
              <w:t>(</w:t>
            </w:r>
            <w:r w:rsidR="00D26108">
              <w:rPr>
                <w:rFonts w:ascii="Arial" w:eastAsia="Arial" w:hAnsi="Arial" w:cs="Arial"/>
              </w:rPr>
              <w:t>TMS</w:t>
            </w:r>
            <w:r w:rsidR="000C61FC">
              <w:rPr>
                <w:rFonts w:ascii="Arial" w:eastAsia="Arial" w:hAnsi="Arial" w:cs="Arial"/>
              </w:rPr>
              <w:t>)</w:t>
            </w:r>
            <w:r w:rsidR="00D26108">
              <w:rPr>
                <w:rFonts w:ascii="Arial" w:eastAsia="Arial" w:hAnsi="Arial" w:cs="Arial"/>
              </w:rPr>
              <w:t xml:space="preserve">, and </w:t>
            </w:r>
            <w:r w:rsidR="003A1590">
              <w:rPr>
                <w:rFonts w:ascii="Arial" w:eastAsia="Arial" w:hAnsi="Arial" w:cs="Arial"/>
              </w:rPr>
              <w:t>ECT</w:t>
            </w:r>
          </w:p>
        </w:tc>
      </w:tr>
      <w:tr w:rsidR="003639F1" w:rsidRPr="00AB372E" w14:paraId="634B3B5C" w14:textId="77777777" w:rsidTr="001800EB">
        <w:tc>
          <w:tcPr>
            <w:tcW w:w="4950" w:type="dxa"/>
            <w:tcBorders>
              <w:top w:val="single" w:sz="4" w:space="0" w:color="000000"/>
              <w:bottom w:val="single" w:sz="4" w:space="0" w:color="000000"/>
            </w:tcBorders>
            <w:shd w:val="clear" w:color="auto" w:fill="C9C9C9"/>
          </w:tcPr>
          <w:p w14:paraId="78041AEB" w14:textId="77777777" w:rsidR="001800EB" w:rsidRPr="001800EB" w:rsidRDefault="00AF55A1" w:rsidP="001800EB">
            <w:pPr>
              <w:spacing w:after="0" w:line="240" w:lineRule="auto"/>
              <w:rPr>
                <w:rFonts w:ascii="Arial" w:eastAsia="Arial" w:hAnsi="Arial" w:cs="Arial"/>
                <w:i/>
                <w:color w:val="000000"/>
              </w:rPr>
            </w:pPr>
            <w:r w:rsidRPr="00AB372E">
              <w:rPr>
                <w:rFonts w:ascii="Arial" w:eastAsia="Arial" w:hAnsi="Arial" w:cs="Arial"/>
                <w:b/>
              </w:rPr>
              <w:t>Level 3</w:t>
            </w:r>
            <w:r w:rsidRPr="00AB372E">
              <w:rPr>
                <w:rFonts w:ascii="Arial" w:eastAsia="Arial" w:hAnsi="Arial" w:cs="Arial"/>
              </w:rPr>
              <w:t xml:space="preserve"> </w:t>
            </w:r>
            <w:r w:rsidR="001800EB" w:rsidRPr="001800EB">
              <w:rPr>
                <w:rFonts w:ascii="Arial" w:eastAsia="Arial" w:hAnsi="Arial" w:cs="Arial"/>
                <w:i/>
                <w:color w:val="000000"/>
              </w:rPr>
              <w:t xml:space="preserve">Demonstrates knowledge of developmental impacts on pharmacokinetics and pharmacodynamic agent </w:t>
            </w:r>
            <w:proofErr w:type="gramStart"/>
            <w:r w:rsidR="001800EB" w:rsidRPr="001800EB">
              <w:rPr>
                <w:rFonts w:ascii="Arial" w:eastAsia="Arial" w:hAnsi="Arial" w:cs="Arial"/>
                <w:i/>
                <w:color w:val="000000"/>
              </w:rPr>
              <w:t>interactions</w:t>
            </w:r>
            <w:proofErr w:type="gramEnd"/>
          </w:p>
          <w:p w14:paraId="50899139" w14:textId="77777777" w:rsidR="001800EB" w:rsidRPr="001800EB" w:rsidRDefault="001800EB" w:rsidP="001800EB">
            <w:pPr>
              <w:spacing w:after="0" w:line="240" w:lineRule="auto"/>
              <w:rPr>
                <w:rFonts w:ascii="Arial" w:eastAsia="Arial" w:hAnsi="Arial" w:cs="Arial"/>
                <w:i/>
                <w:color w:val="000000"/>
              </w:rPr>
            </w:pPr>
          </w:p>
          <w:p w14:paraId="186A8992"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Demonstrates knowledge of psychotropic selection based on practice guidelines or treatment algorithms for common psychiatric disorders in children and </w:t>
            </w:r>
            <w:proofErr w:type="gramStart"/>
            <w:r w:rsidRPr="001800EB">
              <w:rPr>
                <w:rFonts w:ascii="Arial" w:eastAsia="Arial" w:hAnsi="Arial" w:cs="Arial"/>
                <w:i/>
                <w:color w:val="000000"/>
              </w:rPr>
              <w:t>adolescents</w:t>
            </w:r>
            <w:proofErr w:type="gramEnd"/>
          </w:p>
          <w:p w14:paraId="4A2C655A" w14:textId="77777777" w:rsidR="001800EB" w:rsidRPr="001800EB" w:rsidRDefault="001800EB" w:rsidP="001800EB">
            <w:pPr>
              <w:spacing w:after="0" w:line="240" w:lineRule="auto"/>
              <w:rPr>
                <w:rFonts w:ascii="Arial" w:eastAsia="Arial" w:hAnsi="Arial" w:cs="Arial"/>
                <w:i/>
                <w:color w:val="000000"/>
              </w:rPr>
            </w:pPr>
          </w:p>
          <w:p w14:paraId="01272D77" w14:textId="24391A32" w:rsidR="00AF55A1" w:rsidRPr="00AB372E"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Researches and cites the evidence base when developing treatment plans that include both FDA-approved and off-label somatic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4B43D4" w14:textId="09E57D85" w:rsidR="00AF55A1" w:rsidRPr="00AB372E"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 Summarizes the developmental differences in pharmacokinetics and pharmacodynamics observed in children and adolescents as compared to adults for commonly prescribed medications during treatment </w:t>
            </w:r>
            <w:proofErr w:type="gramStart"/>
            <w:r w:rsidRPr="473183D7">
              <w:rPr>
                <w:rFonts w:ascii="Arial" w:eastAsia="Arial" w:hAnsi="Arial" w:cs="Arial"/>
              </w:rPr>
              <w:t>planning</w:t>
            </w:r>
            <w:proofErr w:type="gramEnd"/>
            <w:r w:rsidRPr="473183D7">
              <w:rPr>
                <w:rFonts w:ascii="Arial" w:eastAsia="Arial" w:hAnsi="Arial" w:cs="Arial"/>
              </w:rPr>
              <w:t xml:space="preserve"> </w:t>
            </w:r>
          </w:p>
          <w:p w14:paraId="4DF734C0" w14:textId="77777777" w:rsidR="002565E2" w:rsidRPr="00AB372E" w:rsidRDefault="002565E2" w:rsidP="00825638">
            <w:pPr>
              <w:spacing w:after="0" w:line="240" w:lineRule="auto"/>
              <w:ind w:left="180"/>
              <w:rPr>
                <w:rFonts w:ascii="Arial" w:eastAsia="Arial" w:hAnsi="Arial" w:cs="Arial"/>
              </w:rPr>
            </w:pPr>
          </w:p>
          <w:p w14:paraId="0C0C76B3" w14:textId="282CDCEF" w:rsidR="00AF55A1" w:rsidRPr="00AB372E" w:rsidRDefault="747540A5" w:rsidP="00F326C9">
            <w:pPr>
              <w:pStyle w:val="ListParagraph"/>
              <w:numPr>
                <w:ilvl w:val="0"/>
                <w:numId w:val="16"/>
              </w:numPr>
              <w:spacing w:after="0" w:line="240" w:lineRule="auto"/>
              <w:ind w:left="153" w:hanging="180"/>
              <w:rPr>
                <w:rFonts w:ascii="Arial" w:eastAsia="Arial" w:hAnsi="Arial" w:cs="Arial"/>
              </w:rPr>
            </w:pPr>
            <w:r w:rsidRPr="747540A5">
              <w:rPr>
                <w:rFonts w:ascii="Arial" w:eastAsia="Arial" w:hAnsi="Arial" w:cs="Arial"/>
              </w:rPr>
              <w:t xml:space="preserve">Recognizes different clinical expectations from stimulants, central alpha-2 agonists, and </w:t>
            </w:r>
            <w:r w:rsidR="00600392">
              <w:rPr>
                <w:rFonts w:ascii="Arial" w:eastAsia="Arial" w:hAnsi="Arial" w:cs="Arial"/>
              </w:rPr>
              <w:t>norepinephrine uptake inhibitors</w:t>
            </w:r>
            <w:r w:rsidRPr="747540A5">
              <w:rPr>
                <w:rFonts w:ascii="Arial" w:eastAsia="Arial" w:hAnsi="Arial" w:cs="Arial"/>
              </w:rPr>
              <w:t xml:space="preserve"> for treatment of ADHD and can select treatment most appropriate for other comorbid diagnoses, such as depression, eating disorders, anxiety, and Tourette’s</w:t>
            </w:r>
            <w:r w:rsidR="000C61FC">
              <w:rPr>
                <w:rFonts w:ascii="Arial" w:eastAsia="Arial" w:hAnsi="Arial" w:cs="Arial"/>
              </w:rPr>
              <w:t xml:space="preserve"> </w:t>
            </w:r>
            <w:proofErr w:type="gramStart"/>
            <w:r w:rsidR="000C61FC">
              <w:rPr>
                <w:rFonts w:ascii="Arial" w:eastAsia="Arial" w:hAnsi="Arial" w:cs="Arial"/>
              </w:rPr>
              <w:t>syndrome</w:t>
            </w:r>
            <w:proofErr w:type="gramEnd"/>
          </w:p>
          <w:p w14:paraId="49FC8B20" w14:textId="77777777" w:rsidR="00A80E9F" w:rsidRDefault="00A80E9F" w:rsidP="00A80E9F">
            <w:pPr>
              <w:spacing w:after="0" w:line="240" w:lineRule="auto"/>
              <w:rPr>
                <w:rFonts w:ascii="Arial" w:eastAsia="Arial" w:hAnsi="Arial" w:cs="Arial"/>
              </w:rPr>
            </w:pPr>
          </w:p>
          <w:p w14:paraId="5707DA36" w14:textId="1362A91B" w:rsidR="00AF55A1" w:rsidRPr="00AB372E" w:rsidRDefault="00F01EB2" w:rsidP="00F326C9">
            <w:pPr>
              <w:pStyle w:val="ListParagraph"/>
              <w:numPr>
                <w:ilvl w:val="0"/>
                <w:numId w:val="16"/>
              </w:numPr>
              <w:spacing w:after="0" w:line="240" w:lineRule="auto"/>
              <w:ind w:left="161" w:hanging="180"/>
              <w:rPr>
                <w:rFonts w:ascii="Arial" w:eastAsia="Arial" w:hAnsi="Arial" w:cs="Arial"/>
              </w:rPr>
            </w:pPr>
            <w:r>
              <w:rPr>
                <w:rFonts w:ascii="Arial" w:eastAsia="Arial" w:hAnsi="Arial" w:cs="Arial"/>
              </w:rPr>
              <w:t>States</w:t>
            </w:r>
            <w:r w:rsidR="747540A5" w:rsidRPr="747540A5">
              <w:rPr>
                <w:rFonts w:ascii="Arial" w:eastAsia="Arial" w:hAnsi="Arial" w:cs="Arial"/>
              </w:rPr>
              <w:t xml:space="preserve"> the limits of the evidence base for the pharmacological treatment of major depressive disorder, bipolar disorder, and psychosis</w:t>
            </w:r>
            <w:r w:rsidR="00B229B6">
              <w:rPr>
                <w:rFonts w:ascii="Arial" w:eastAsia="Arial" w:hAnsi="Arial" w:cs="Arial"/>
              </w:rPr>
              <w:t xml:space="preserve"> using off</w:t>
            </w:r>
            <w:r w:rsidR="000C61FC">
              <w:rPr>
                <w:rFonts w:ascii="Arial" w:eastAsia="Arial" w:hAnsi="Arial" w:cs="Arial"/>
              </w:rPr>
              <w:t>-</w:t>
            </w:r>
            <w:r w:rsidR="00B229B6">
              <w:rPr>
                <w:rFonts w:ascii="Arial" w:eastAsia="Arial" w:hAnsi="Arial" w:cs="Arial"/>
              </w:rPr>
              <w:t>label medications and alternative therapies</w:t>
            </w:r>
            <w:r w:rsidR="00C72688">
              <w:rPr>
                <w:rFonts w:ascii="Arial" w:eastAsia="Arial" w:hAnsi="Arial" w:cs="Arial"/>
              </w:rPr>
              <w:t xml:space="preserve"> </w:t>
            </w:r>
          </w:p>
        </w:tc>
      </w:tr>
      <w:tr w:rsidR="003639F1" w:rsidRPr="00AB372E" w14:paraId="2C874FA6" w14:textId="77777777" w:rsidTr="001800EB">
        <w:tc>
          <w:tcPr>
            <w:tcW w:w="4950" w:type="dxa"/>
            <w:tcBorders>
              <w:top w:val="single" w:sz="4" w:space="0" w:color="000000"/>
              <w:bottom w:val="single" w:sz="4" w:space="0" w:color="000000"/>
            </w:tcBorders>
            <w:shd w:val="clear" w:color="auto" w:fill="C9C9C9"/>
          </w:tcPr>
          <w:p w14:paraId="037FAA68" w14:textId="77777777" w:rsidR="001800EB" w:rsidRPr="001800EB" w:rsidRDefault="00AF55A1" w:rsidP="001800EB">
            <w:pPr>
              <w:spacing w:after="0" w:line="240" w:lineRule="auto"/>
              <w:rPr>
                <w:rFonts w:ascii="Arial" w:eastAsia="Arial" w:hAnsi="Arial" w:cs="Arial"/>
                <w:i/>
              </w:rPr>
            </w:pPr>
            <w:r w:rsidRPr="00AB372E">
              <w:rPr>
                <w:rFonts w:ascii="Arial" w:eastAsia="Arial" w:hAnsi="Arial" w:cs="Arial"/>
                <w:b/>
              </w:rPr>
              <w:lastRenderedPageBreak/>
              <w:t>Level 4</w:t>
            </w:r>
            <w:r w:rsidRPr="00AB372E">
              <w:rPr>
                <w:rFonts w:ascii="Arial" w:eastAsia="Arial" w:hAnsi="Arial" w:cs="Arial"/>
              </w:rPr>
              <w:t xml:space="preserve"> </w:t>
            </w:r>
            <w:r w:rsidR="001800EB" w:rsidRPr="001800EB">
              <w:rPr>
                <w:rFonts w:ascii="Arial" w:eastAsia="Arial" w:hAnsi="Arial" w:cs="Arial"/>
                <w:i/>
              </w:rPr>
              <w:t xml:space="preserve">Describes the strengths and limitations of the evidence supporting the use of medications and other somatic therapies in treatment situations in children and </w:t>
            </w:r>
            <w:proofErr w:type="gramStart"/>
            <w:r w:rsidR="001800EB" w:rsidRPr="001800EB">
              <w:rPr>
                <w:rFonts w:ascii="Arial" w:eastAsia="Arial" w:hAnsi="Arial" w:cs="Arial"/>
                <w:i/>
              </w:rPr>
              <w:t>adolescents</w:t>
            </w:r>
            <w:proofErr w:type="gramEnd"/>
          </w:p>
          <w:p w14:paraId="53B8FCCC" w14:textId="77777777" w:rsidR="001800EB" w:rsidRPr="001800EB" w:rsidRDefault="001800EB" w:rsidP="001800EB">
            <w:pPr>
              <w:spacing w:after="0" w:line="240" w:lineRule="auto"/>
              <w:rPr>
                <w:rFonts w:ascii="Arial" w:eastAsia="Arial" w:hAnsi="Arial" w:cs="Arial"/>
                <w:i/>
              </w:rPr>
            </w:pPr>
          </w:p>
          <w:p w14:paraId="7AC6ED9B"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Demonstrates knowledge of the potential risks and appropriate management for children and adolescents when using off-label somatic therapies </w:t>
            </w:r>
          </w:p>
          <w:p w14:paraId="3C9648CC" w14:textId="77777777" w:rsidR="001800EB" w:rsidRPr="001800EB" w:rsidRDefault="001800EB" w:rsidP="001800EB">
            <w:pPr>
              <w:spacing w:after="0" w:line="240" w:lineRule="auto"/>
              <w:rPr>
                <w:rFonts w:ascii="Arial" w:eastAsia="Arial" w:hAnsi="Arial" w:cs="Arial"/>
                <w:i/>
              </w:rPr>
            </w:pPr>
          </w:p>
          <w:p w14:paraId="1E52A96C" w14:textId="6C738CC1" w:rsidR="00AF55A1" w:rsidRPr="00AB372E" w:rsidRDefault="001800EB" w:rsidP="001800EB">
            <w:pPr>
              <w:spacing w:after="0" w:line="240" w:lineRule="auto"/>
              <w:rPr>
                <w:rFonts w:ascii="Arial" w:eastAsia="Arial" w:hAnsi="Arial" w:cs="Arial"/>
                <w:i/>
              </w:rPr>
            </w:pPr>
            <w:r w:rsidRPr="001800EB">
              <w:rPr>
                <w:rFonts w:ascii="Arial" w:eastAsia="Arial" w:hAnsi="Arial" w:cs="Arial"/>
                <w:i/>
              </w:rPr>
              <w:t>Integrates evidence, including emerging studies, into treatment plans for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DCDCED" w14:textId="3B30E408" w:rsidR="00AF55A1" w:rsidRPr="00AB372E" w:rsidRDefault="473183D7" w:rsidP="00F326C9">
            <w:pPr>
              <w:numPr>
                <w:ilvl w:val="0"/>
                <w:numId w:val="1"/>
              </w:numPr>
              <w:spacing w:after="0" w:line="240" w:lineRule="auto"/>
              <w:ind w:left="161" w:hanging="180"/>
              <w:rPr>
                <w:rFonts w:ascii="Arial" w:hAnsi="Arial" w:cs="Arial"/>
              </w:rPr>
            </w:pPr>
            <w:r w:rsidRPr="473183D7">
              <w:rPr>
                <w:rFonts w:ascii="Arial" w:hAnsi="Arial" w:cs="Arial"/>
              </w:rPr>
              <w:t xml:space="preserve">Describes the limits of the evidence base for common disorders such as PTSD, autism spectrum disorders, and </w:t>
            </w:r>
            <w:r w:rsidR="000F6476">
              <w:rPr>
                <w:rFonts w:ascii="Arial" w:hAnsi="Arial" w:cs="Arial"/>
              </w:rPr>
              <w:t>d</w:t>
            </w:r>
            <w:r w:rsidR="000F6476" w:rsidRPr="000F6476">
              <w:rPr>
                <w:rFonts w:ascii="Arial" w:hAnsi="Arial" w:cs="Arial"/>
              </w:rPr>
              <w:t xml:space="preserve">isruptive mood dysregulation disorder </w:t>
            </w:r>
            <w:r w:rsidR="000F6476">
              <w:rPr>
                <w:rFonts w:ascii="Arial" w:hAnsi="Arial" w:cs="Arial"/>
              </w:rPr>
              <w:t>(</w:t>
            </w:r>
            <w:r w:rsidRPr="473183D7">
              <w:rPr>
                <w:rFonts w:ascii="Arial" w:hAnsi="Arial" w:cs="Arial"/>
              </w:rPr>
              <w:t>DMDD</w:t>
            </w:r>
            <w:r w:rsidR="000F6476">
              <w:rPr>
                <w:rFonts w:ascii="Arial" w:hAnsi="Arial" w:cs="Arial"/>
              </w:rPr>
              <w:t>)</w:t>
            </w:r>
          </w:p>
          <w:p w14:paraId="473BC356" w14:textId="4A89769B" w:rsidR="00A35AC0" w:rsidRDefault="473183D7" w:rsidP="00F326C9">
            <w:pPr>
              <w:pStyle w:val="ListParagraph"/>
              <w:numPr>
                <w:ilvl w:val="0"/>
                <w:numId w:val="1"/>
              </w:numPr>
              <w:spacing w:after="0" w:line="240" w:lineRule="auto"/>
              <w:ind w:left="161" w:hanging="180"/>
              <w:rPr>
                <w:rFonts w:ascii="Arial" w:hAnsi="Arial" w:cs="Arial"/>
              </w:rPr>
            </w:pPr>
            <w:r w:rsidRPr="473183D7">
              <w:rPr>
                <w:rFonts w:ascii="Arial" w:hAnsi="Arial" w:cs="Arial"/>
              </w:rPr>
              <w:t xml:space="preserve">Summarizes the evidence for the use of ECT for neuroleptic malignant syndrome (NMS) in </w:t>
            </w:r>
            <w:proofErr w:type="gramStart"/>
            <w:r w:rsidRPr="473183D7">
              <w:rPr>
                <w:rFonts w:ascii="Arial" w:hAnsi="Arial" w:cs="Arial"/>
              </w:rPr>
              <w:t>adolescents</w:t>
            </w:r>
            <w:proofErr w:type="gramEnd"/>
          </w:p>
          <w:p w14:paraId="13D2AADA" w14:textId="77777777" w:rsidR="00475A18" w:rsidRPr="00AB372E" w:rsidRDefault="00475A18" w:rsidP="00631C93">
            <w:pPr>
              <w:spacing w:after="0" w:line="240" w:lineRule="auto"/>
              <w:ind w:left="161" w:hanging="180"/>
              <w:rPr>
                <w:rFonts w:ascii="Arial" w:hAnsi="Arial" w:cs="Arial"/>
              </w:rPr>
            </w:pPr>
          </w:p>
          <w:p w14:paraId="678C577D" w14:textId="2618124A" w:rsidR="00AF55A1" w:rsidRPr="00475A18"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hAnsi="Arial" w:cs="Arial"/>
              </w:rPr>
              <w:t xml:space="preserve">Summarizes the evidence and the limits of the evidence regarding the management of aggression in a child with autism spectrum disorder with guanfacine. </w:t>
            </w:r>
          </w:p>
          <w:p w14:paraId="23A1D38F" w14:textId="13F12039" w:rsidR="00AF55A1" w:rsidRPr="006C6796" w:rsidRDefault="00AF55A1">
            <w:pPr>
              <w:spacing w:after="0" w:line="240" w:lineRule="auto"/>
              <w:ind w:left="161" w:hanging="180"/>
              <w:rPr>
                <w:rFonts w:ascii="Arial" w:hAnsi="Arial" w:cs="Arial"/>
              </w:rPr>
            </w:pPr>
          </w:p>
          <w:p w14:paraId="05635DBF" w14:textId="73CD96DB" w:rsidR="00475A18" w:rsidRPr="00AB372E" w:rsidRDefault="00475A18">
            <w:pPr>
              <w:spacing w:after="0" w:line="240" w:lineRule="auto"/>
              <w:ind w:left="161" w:hanging="180"/>
              <w:rPr>
                <w:rFonts w:ascii="Arial" w:hAnsi="Arial" w:cs="Arial"/>
              </w:rPr>
            </w:pPr>
          </w:p>
          <w:p w14:paraId="31215130" w14:textId="77777777" w:rsidR="00FA2ECB" w:rsidRPr="00AB372E" w:rsidRDefault="00FA2ECB">
            <w:pPr>
              <w:spacing w:after="0" w:line="240" w:lineRule="auto"/>
              <w:ind w:left="161" w:hanging="180"/>
              <w:rPr>
                <w:rFonts w:ascii="Arial" w:hAnsi="Arial" w:cs="Arial"/>
              </w:rPr>
            </w:pPr>
          </w:p>
          <w:p w14:paraId="7B1CE9FC" w14:textId="4AFE2F39" w:rsidR="00EC6794" w:rsidRDefault="473183D7" w:rsidP="00F326C9">
            <w:pPr>
              <w:pStyle w:val="ListParagraph"/>
              <w:numPr>
                <w:ilvl w:val="0"/>
                <w:numId w:val="1"/>
              </w:numPr>
              <w:spacing w:after="0" w:line="240" w:lineRule="auto"/>
              <w:ind w:left="161" w:hanging="180"/>
              <w:rPr>
                <w:rFonts w:ascii="Arial" w:hAnsi="Arial" w:cs="Arial"/>
              </w:rPr>
            </w:pPr>
            <w:r w:rsidRPr="473183D7">
              <w:rPr>
                <w:rFonts w:ascii="Arial" w:hAnsi="Arial" w:cs="Arial"/>
              </w:rPr>
              <w:t xml:space="preserve">Discusses the evidence and limits of evidence for the use of pharmacogenomic testing in the management of common disorders such as generalized anxiety, major depression, and </w:t>
            </w:r>
            <w:proofErr w:type="gramStart"/>
            <w:r w:rsidRPr="473183D7">
              <w:rPr>
                <w:rFonts w:ascii="Arial" w:hAnsi="Arial" w:cs="Arial"/>
              </w:rPr>
              <w:t>ADHD</w:t>
            </w:r>
            <w:proofErr w:type="gramEnd"/>
          </w:p>
          <w:p w14:paraId="643A52CC" w14:textId="79254853" w:rsidR="00AF55A1" w:rsidRPr="00475A18" w:rsidRDefault="473183D7" w:rsidP="00F326C9">
            <w:pPr>
              <w:pStyle w:val="ListParagraph"/>
              <w:numPr>
                <w:ilvl w:val="0"/>
                <w:numId w:val="1"/>
              </w:numPr>
              <w:spacing w:after="0" w:line="240" w:lineRule="auto"/>
              <w:ind w:left="161" w:hanging="180"/>
              <w:rPr>
                <w:rFonts w:ascii="Arial" w:hAnsi="Arial" w:cs="Arial"/>
              </w:rPr>
            </w:pPr>
            <w:r w:rsidRPr="473183D7">
              <w:rPr>
                <w:rFonts w:ascii="Arial" w:hAnsi="Arial" w:cs="Arial"/>
              </w:rPr>
              <w:t xml:space="preserve">Describes </w:t>
            </w:r>
            <w:r w:rsidR="000F485F" w:rsidRPr="473183D7">
              <w:rPr>
                <w:rFonts w:ascii="Arial" w:hAnsi="Arial" w:cs="Arial"/>
              </w:rPr>
              <w:t>the</w:t>
            </w:r>
            <w:r w:rsidRPr="473183D7">
              <w:rPr>
                <w:rFonts w:ascii="Arial" w:hAnsi="Arial" w:cs="Arial"/>
              </w:rPr>
              <w:t xml:space="preserve"> use of ketamine in treating refractory depression</w:t>
            </w:r>
          </w:p>
        </w:tc>
      </w:tr>
      <w:tr w:rsidR="003639F1" w:rsidRPr="00AB372E" w14:paraId="12E70ABC" w14:textId="77777777" w:rsidTr="001800EB">
        <w:tc>
          <w:tcPr>
            <w:tcW w:w="4950" w:type="dxa"/>
            <w:tcBorders>
              <w:top w:val="single" w:sz="4" w:space="0" w:color="000000"/>
              <w:bottom w:val="single" w:sz="4" w:space="0" w:color="000000"/>
            </w:tcBorders>
            <w:shd w:val="clear" w:color="auto" w:fill="C9C9C9"/>
          </w:tcPr>
          <w:p w14:paraId="04FFFCAA" w14:textId="2C8228F7" w:rsidR="00AF55A1" w:rsidRPr="00AB372E" w:rsidRDefault="00AF55A1" w:rsidP="00825638">
            <w:pPr>
              <w:spacing w:after="0" w:line="240" w:lineRule="auto"/>
              <w:rPr>
                <w:rFonts w:ascii="Arial" w:eastAsia="Arial" w:hAnsi="Arial" w:cs="Arial"/>
                <w:i/>
              </w:rPr>
            </w:pPr>
            <w:r w:rsidRPr="00AB372E">
              <w:rPr>
                <w:rFonts w:ascii="Arial" w:eastAsia="Arial" w:hAnsi="Arial" w:cs="Arial"/>
                <w:b/>
              </w:rPr>
              <w:t>Level 5</w:t>
            </w:r>
            <w:r w:rsidR="003C3A49" w:rsidRPr="00AB372E">
              <w:rPr>
                <w:rFonts w:ascii="Arial" w:eastAsia="Arial" w:hAnsi="Arial" w:cs="Arial"/>
                <w:b/>
              </w:rPr>
              <w:t xml:space="preserve"> </w:t>
            </w:r>
            <w:r w:rsidR="001800EB" w:rsidRPr="001800EB">
              <w:rPr>
                <w:rFonts w:ascii="Arial" w:eastAsia="Arial" w:hAnsi="Arial" w:cs="Arial"/>
                <w:i/>
              </w:rPr>
              <w:t>Effectively mentors other learners on the concepts and usability of evidence-based or best somatic treatment practices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1E270D" w14:textId="7B090D53" w:rsidR="00AF55A1" w:rsidRPr="00AB372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Designs and teaches a neuroscience teaching module focusing on the effects of antidepressants on the developing </w:t>
            </w:r>
            <w:proofErr w:type="gramStart"/>
            <w:r w:rsidRPr="473183D7">
              <w:rPr>
                <w:rFonts w:ascii="Arial" w:eastAsia="Arial" w:hAnsi="Arial" w:cs="Arial"/>
                <w:color w:val="000000" w:themeColor="text1"/>
              </w:rPr>
              <w:t>brain</w:t>
            </w:r>
            <w:proofErr w:type="gramEnd"/>
          </w:p>
          <w:p w14:paraId="6B8CC824" w14:textId="09DF05BD" w:rsidR="00AF55A1" w:rsidRPr="00825638" w:rsidRDefault="00AF55A1" w:rsidP="00825638">
            <w:pPr>
              <w:spacing w:after="0" w:line="240" w:lineRule="auto"/>
              <w:rPr>
                <w:rFonts w:ascii="Arial" w:hAnsi="Arial" w:cs="Arial"/>
              </w:rPr>
            </w:pPr>
          </w:p>
        </w:tc>
      </w:tr>
      <w:tr w:rsidR="001A536D" w:rsidRPr="00AB372E" w14:paraId="078C8102" w14:textId="77777777" w:rsidTr="473183D7">
        <w:trPr>
          <w:trHeight w:val="953"/>
        </w:trPr>
        <w:tc>
          <w:tcPr>
            <w:tcW w:w="4950" w:type="dxa"/>
            <w:shd w:val="clear" w:color="auto" w:fill="FFD965"/>
          </w:tcPr>
          <w:p w14:paraId="4493994D" w14:textId="77777777" w:rsidR="00AF55A1" w:rsidRPr="00AB372E" w:rsidRDefault="00AF55A1" w:rsidP="00825638">
            <w:pPr>
              <w:spacing w:after="0" w:line="240" w:lineRule="auto"/>
              <w:rPr>
                <w:rFonts w:ascii="Arial" w:eastAsia="Arial" w:hAnsi="Arial" w:cs="Arial"/>
              </w:rPr>
            </w:pPr>
            <w:r w:rsidRPr="00AB372E">
              <w:rPr>
                <w:rFonts w:ascii="Arial" w:eastAsia="Arial" w:hAnsi="Arial" w:cs="Arial"/>
              </w:rPr>
              <w:t>Assessment Models or Tools</w:t>
            </w:r>
          </w:p>
        </w:tc>
        <w:tc>
          <w:tcPr>
            <w:tcW w:w="9175" w:type="dxa"/>
            <w:shd w:val="clear" w:color="auto" w:fill="FFD965"/>
          </w:tcPr>
          <w:p w14:paraId="76EDD929" w14:textId="53E2A46F" w:rsidR="00AF55A1" w:rsidRPr="00AB372E" w:rsidRDefault="473183D7" w:rsidP="00F326C9">
            <w:pPr>
              <w:numPr>
                <w:ilvl w:val="0"/>
                <w:numId w:val="1"/>
              </w:numPr>
              <w:spacing w:after="0" w:line="240" w:lineRule="auto"/>
              <w:ind w:left="187" w:hanging="187"/>
              <w:contextualSpacing/>
              <w:rPr>
                <w:rFonts w:ascii="Arial" w:eastAsia="Arial" w:hAnsi="Arial" w:cs="Arial"/>
              </w:rPr>
            </w:pPr>
            <w:r w:rsidRPr="473183D7">
              <w:rPr>
                <w:rFonts w:ascii="Arial" w:eastAsia="Arial" w:hAnsi="Arial" w:cs="Arial"/>
              </w:rPr>
              <w:t>Assessment of case presentation</w:t>
            </w:r>
          </w:p>
          <w:p w14:paraId="4FA09DD8" w14:textId="77777777" w:rsidR="001621CE" w:rsidRDefault="473183D7" w:rsidP="00F326C9">
            <w:pPr>
              <w:numPr>
                <w:ilvl w:val="0"/>
                <w:numId w:val="1"/>
              </w:numPr>
              <w:spacing w:after="0" w:line="240" w:lineRule="auto"/>
              <w:ind w:left="187" w:hanging="187"/>
              <w:contextualSpacing/>
              <w:rPr>
                <w:rFonts w:ascii="Arial" w:hAnsi="Arial" w:cs="Arial"/>
              </w:rPr>
            </w:pPr>
            <w:r w:rsidRPr="473183D7">
              <w:rPr>
                <w:rFonts w:ascii="Arial" w:hAnsi="Arial" w:cs="Arial"/>
              </w:rPr>
              <w:t>Case discussion during supervision</w:t>
            </w:r>
            <w:r w:rsidR="001621CE" w:rsidRPr="473183D7">
              <w:rPr>
                <w:rFonts w:ascii="Arial" w:hAnsi="Arial" w:cs="Arial"/>
              </w:rPr>
              <w:t xml:space="preserve"> </w:t>
            </w:r>
          </w:p>
          <w:p w14:paraId="7D215399" w14:textId="792305C0" w:rsidR="001621CE" w:rsidRPr="00AB372E" w:rsidRDefault="001621CE" w:rsidP="00F326C9">
            <w:pPr>
              <w:numPr>
                <w:ilvl w:val="0"/>
                <w:numId w:val="1"/>
              </w:numPr>
              <w:spacing w:after="0" w:line="240" w:lineRule="auto"/>
              <w:ind w:left="187" w:hanging="187"/>
              <w:contextualSpacing/>
              <w:rPr>
                <w:rFonts w:ascii="Arial" w:hAnsi="Arial" w:cs="Arial"/>
              </w:rPr>
            </w:pPr>
            <w:r w:rsidRPr="473183D7">
              <w:rPr>
                <w:rFonts w:ascii="Arial" w:hAnsi="Arial" w:cs="Arial"/>
              </w:rPr>
              <w:t xml:space="preserve">CPRITE </w:t>
            </w:r>
          </w:p>
          <w:p w14:paraId="6D6CF1FE" w14:textId="569E41DA" w:rsidR="00AF55A1" w:rsidRPr="00825638" w:rsidRDefault="473183D7" w:rsidP="00F326C9">
            <w:pPr>
              <w:numPr>
                <w:ilvl w:val="0"/>
                <w:numId w:val="1"/>
              </w:numPr>
              <w:spacing w:after="0" w:line="240" w:lineRule="auto"/>
              <w:ind w:left="187" w:hanging="187"/>
              <w:contextualSpacing/>
              <w:rPr>
                <w:rFonts w:ascii="Arial" w:hAnsi="Arial" w:cs="Arial"/>
              </w:rPr>
            </w:pPr>
            <w:r w:rsidRPr="473183D7">
              <w:rPr>
                <w:rFonts w:ascii="Arial" w:hAnsi="Arial" w:cs="Arial"/>
                <w:color w:val="000000" w:themeColor="text1"/>
              </w:rPr>
              <w:t>Literature review</w:t>
            </w:r>
          </w:p>
        </w:tc>
      </w:tr>
      <w:tr w:rsidR="001A536D" w:rsidRPr="00AB372E" w14:paraId="6380FBD2" w14:textId="77777777" w:rsidTr="473183D7">
        <w:tc>
          <w:tcPr>
            <w:tcW w:w="4950" w:type="dxa"/>
            <w:shd w:val="clear" w:color="auto" w:fill="8DB3E2" w:themeFill="text2" w:themeFillTint="66"/>
          </w:tcPr>
          <w:p w14:paraId="343DD436" w14:textId="77777777" w:rsidR="00AF55A1" w:rsidRPr="00AB372E" w:rsidRDefault="00AF55A1" w:rsidP="00825638">
            <w:pPr>
              <w:spacing w:after="0" w:line="240" w:lineRule="auto"/>
              <w:rPr>
                <w:rFonts w:ascii="Arial" w:eastAsia="Arial" w:hAnsi="Arial" w:cs="Arial"/>
              </w:rPr>
            </w:pPr>
            <w:r w:rsidRPr="00AB372E">
              <w:rPr>
                <w:rFonts w:ascii="Arial" w:eastAsia="Arial" w:hAnsi="Arial" w:cs="Arial"/>
              </w:rPr>
              <w:t xml:space="preserve">Curriculum Mapping </w:t>
            </w:r>
          </w:p>
        </w:tc>
        <w:tc>
          <w:tcPr>
            <w:tcW w:w="9175" w:type="dxa"/>
            <w:shd w:val="clear" w:color="auto" w:fill="8DB3E2" w:themeFill="text2" w:themeFillTint="66"/>
          </w:tcPr>
          <w:p w14:paraId="4302F515" w14:textId="77777777" w:rsidR="00AF55A1" w:rsidRPr="00AB372E" w:rsidRDefault="00AF55A1" w:rsidP="00F326C9">
            <w:pPr>
              <w:numPr>
                <w:ilvl w:val="0"/>
                <w:numId w:val="1"/>
              </w:numPr>
              <w:spacing w:after="0" w:line="240" w:lineRule="auto"/>
              <w:ind w:left="180" w:hanging="180"/>
              <w:rPr>
                <w:rFonts w:ascii="Arial" w:hAnsi="Arial" w:cs="Arial"/>
              </w:rPr>
            </w:pPr>
          </w:p>
        </w:tc>
      </w:tr>
      <w:tr w:rsidR="001A536D" w:rsidRPr="00AB372E" w14:paraId="467C915F" w14:textId="77777777" w:rsidTr="473183D7">
        <w:trPr>
          <w:trHeight w:val="80"/>
        </w:trPr>
        <w:tc>
          <w:tcPr>
            <w:tcW w:w="4950" w:type="dxa"/>
            <w:shd w:val="clear" w:color="auto" w:fill="A8D08D"/>
          </w:tcPr>
          <w:p w14:paraId="66499548" w14:textId="77777777" w:rsidR="00AF55A1" w:rsidRPr="00AB372E" w:rsidRDefault="00AF55A1" w:rsidP="00825638">
            <w:pPr>
              <w:spacing w:after="0" w:line="240" w:lineRule="auto"/>
              <w:rPr>
                <w:rFonts w:ascii="Arial" w:eastAsia="Arial" w:hAnsi="Arial" w:cs="Arial"/>
              </w:rPr>
            </w:pPr>
            <w:r w:rsidRPr="00AB372E">
              <w:rPr>
                <w:rFonts w:ascii="Arial" w:eastAsia="Arial" w:hAnsi="Arial" w:cs="Arial"/>
              </w:rPr>
              <w:t>Notes or Resources</w:t>
            </w:r>
          </w:p>
        </w:tc>
        <w:tc>
          <w:tcPr>
            <w:tcW w:w="9175" w:type="dxa"/>
            <w:shd w:val="clear" w:color="auto" w:fill="A8D08D"/>
          </w:tcPr>
          <w:p w14:paraId="2FF0DDDF" w14:textId="748038AB" w:rsidR="00AF55A1" w:rsidRPr="007E286A"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Lorberg B, </w:t>
            </w:r>
            <w:proofErr w:type="spellStart"/>
            <w:r w:rsidRPr="473183D7">
              <w:rPr>
                <w:rFonts w:ascii="Arial" w:eastAsia="Arial" w:hAnsi="Arial" w:cs="Arial"/>
              </w:rPr>
              <w:t>Davico</w:t>
            </w:r>
            <w:proofErr w:type="spellEnd"/>
            <w:r w:rsidRPr="473183D7">
              <w:rPr>
                <w:rFonts w:ascii="Arial" w:eastAsia="Arial" w:hAnsi="Arial" w:cs="Arial"/>
              </w:rPr>
              <w:t xml:space="preserve"> C, </w:t>
            </w:r>
            <w:proofErr w:type="spellStart"/>
            <w:r w:rsidRPr="473183D7">
              <w:rPr>
                <w:rFonts w:ascii="Arial" w:eastAsia="Arial" w:hAnsi="Arial" w:cs="Arial"/>
              </w:rPr>
              <w:t>Martsenkovskyi</w:t>
            </w:r>
            <w:proofErr w:type="spellEnd"/>
            <w:r w:rsidRPr="473183D7">
              <w:rPr>
                <w:rFonts w:ascii="Arial" w:eastAsia="Arial" w:hAnsi="Arial" w:cs="Arial"/>
              </w:rPr>
              <w:t xml:space="preserve"> D, Vitiello B. Principles in using psychotropic medication in children and adolescents. In Rey JM, Martin A</w:t>
            </w:r>
            <w:r w:rsidR="000F6476">
              <w:rPr>
                <w:rFonts w:ascii="Arial" w:eastAsia="Arial" w:hAnsi="Arial" w:cs="Arial"/>
              </w:rPr>
              <w:t>,</w:t>
            </w:r>
            <w:r w:rsidRPr="473183D7">
              <w:rPr>
                <w:rFonts w:ascii="Arial" w:eastAsia="Arial" w:hAnsi="Arial" w:cs="Arial"/>
              </w:rPr>
              <w:t xml:space="preserve"> eds</w:t>
            </w:r>
            <w:r w:rsidR="000F6476">
              <w:rPr>
                <w:rFonts w:ascii="Arial" w:eastAsia="Arial" w:hAnsi="Arial" w:cs="Arial"/>
              </w:rPr>
              <w:t>.</w:t>
            </w:r>
            <w:r w:rsidRPr="473183D7">
              <w:rPr>
                <w:rFonts w:ascii="Arial" w:eastAsia="Arial" w:hAnsi="Arial" w:cs="Arial"/>
              </w:rPr>
              <w:t xml:space="preserve"> </w:t>
            </w:r>
            <w:r w:rsidRPr="00BA5E25">
              <w:rPr>
                <w:rFonts w:ascii="Arial" w:eastAsia="Arial" w:hAnsi="Arial" w:cs="Arial"/>
                <w:i/>
                <w:iCs/>
              </w:rPr>
              <w:t>IACAPAP e-Textbook of Child and Adolescent Mental Health</w:t>
            </w:r>
            <w:r w:rsidRPr="473183D7">
              <w:rPr>
                <w:rFonts w:ascii="Arial" w:eastAsia="Arial" w:hAnsi="Arial" w:cs="Arial"/>
              </w:rPr>
              <w:t>. Geneva: International Association for Child and Adolescent Psychiatry and Allied Professions</w:t>
            </w:r>
            <w:r w:rsidR="000F6476">
              <w:rPr>
                <w:rFonts w:ascii="Arial" w:eastAsia="Arial" w:hAnsi="Arial" w:cs="Arial"/>
              </w:rPr>
              <w:t>,</w:t>
            </w:r>
            <w:r w:rsidRPr="473183D7">
              <w:rPr>
                <w:rFonts w:ascii="Arial" w:eastAsia="Arial" w:hAnsi="Arial" w:cs="Arial"/>
              </w:rPr>
              <w:t xml:space="preserve"> 2019. </w:t>
            </w:r>
            <w:hyperlink r:id="rId67">
              <w:r w:rsidRPr="473183D7">
                <w:rPr>
                  <w:rStyle w:val="Hyperlink"/>
                  <w:rFonts w:ascii="Arial" w:eastAsia="Arial" w:hAnsi="Arial" w:cs="Arial"/>
                </w:rPr>
                <w:t>https://iacapap.org/content/uploads/A.7-Psychopharmacology-2019.1.pdf</w:t>
              </w:r>
            </w:hyperlink>
          </w:p>
        </w:tc>
      </w:tr>
    </w:tbl>
    <w:p w14:paraId="304EE96C" w14:textId="278D4F2E"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14:paraId="0726DEE1" w14:textId="77777777" w:rsidTr="5DF4B5D3">
        <w:trPr>
          <w:trHeight w:val="760"/>
        </w:trPr>
        <w:tc>
          <w:tcPr>
            <w:tcW w:w="14125" w:type="dxa"/>
            <w:gridSpan w:val="2"/>
            <w:shd w:val="clear" w:color="auto" w:fill="9CC3E5"/>
          </w:tcPr>
          <w:p w14:paraId="5E5D8FF3" w14:textId="4E74C36A" w:rsidR="00050B15" w:rsidRDefault="00A10C50" w:rsidP="00420FC2">
            <w:pPr>
              <w:spacing w:after="0" w:line="240" w:lineRule="auto"/>
              <w:jc w:val="center"/>
              <w:rPr>
                <w:rFonts w:ascii="Arial" w:eastAsia="Arial" w:hAnsi="Arial" w:cs="Arial"/>
                <w:b/>
              </w:rPr>
            </w:pPr>
            <w:r w:rsidRPr="00EA2F7A">
              <w:rPr>
                <w:rFonts w:ascii="Arial" w:eastAsia="Arial" w:hAnsi="Arial" w:cs="Arial"/>
                <w:b/>
              </w:rPr>
              <w:lastRenderedPageBreak/>
              <w:t>Systems-</w:t>
            </w:r>
            <w:r w:rsidR="00BF33F0" w:rsidRPr="00EA2F7A">
              <w:rPr>
                <w:rFonts w:ascii="Arial" w:eastAsia="Arial" w:hAnsi="Arial" w:cs="Arial"/>
                <w:b/>
              </w:rPr>
              <w:t>B</w:t>
            </w:r>
            <w:r>
              <w:rPr>
                <w:rFonts w:ascii="Arial" w:eastAsia="Arial" w:hAnsi="Arial" w:cs="Arial"/>
                <w:b/>
              </w:rPr>
              <w:t>ased Practice 1: Patient Safety and Quality Improvement</w:t>
            </w:r>
          </w:p>
          <w:p w14:paraId="0DD38876" w14:textId="0B5E6B33" w:rsidR="00050B15" w:rsidRDefault="00A10C50" w:rsidP="00420FC2">
            <w:pPr>
              <w:spacing w:after="0" w:line="240" w:lineRule="auto"/>
              <w:ind w:left="187"/>
              <w:rPr>
                <w:rFonts w:ascii="Arial" w:eastAsia="Arial" w:hAnsi="Arial" w:cs="Arial"/>
              </w:rPr>
            </w:pPr>
            <w:r>
              <w:rPr>
                <w:rFonts w:ascii="Arial" w:eastAsia="Arial" w:hAnsi="Arial" w:cs="Arial"/>
                <w:b/>
              </w:rPr>
              <w:t>Overall Intent:</w:t>
            </w:r>
            <w:r>
              <w:rPr>
                <w:rFonts w:ascii="Arial" w:eastAsia="Arial" w:hAnsi="Arial" w:cs="Arial"/>
              </w:rPr>
              <w:t xml:space="preserve"> </w:t>
            </w:r>
            <w:r w:rsidR="00BF33F0">
              <w:rPr>
                <w:rFonts w:ascii="Arial" w:eastAsia="Arial" w:hAnsi="Arial" w:cs="Arial"/>
              </w:rPr>
              <w:t>To a</w:t>
            </w:r>
            <w:r>
              <w:rPr>
                <w:rFonts w:ascii="Arial" w:eastAsia="Arial" w:hAnsi="Arial" w:cs="Arial"/>
              </w:rPr>
              <w:t>nalyze patient safety events</w:t>
            </w:r>
            <w:r w:rsidR="00BF33F0">
              <w:rPr>
                <w:rFonts w:ascii="Arial" w:eastAsia="Arial" w:hAnsi="Arial" w:cs="Arial"/>
              </w:rPr>
              <w:t>, a</w:t>
            </w:r>
            <w:r>
              <w:rPr>
                <w:rFonts w:ascii="Arial" w:eastAsia="Arial" w:hAnsi="Arial" w:cs="Arial"/>
              </w:rPr>
              <w:t>ppropriately disclose patient safety events</w:t>
            </w:r>
            <w:r w:rsidR="00BF33F0">
              <w:rPr>
                <w:rFonts w:ascii="Arial" w:eastAsia="Arial" w:hAnsi="Arial" w:cs="Arial"/>
              </w:rPr>
              <w:t>, and p</w:t>
            </w:r>
            <w:r>
              <w:rPr>
                <w:rFonts w:ascii="Arial" w:eastAsia="Arial" w:hAnsi="Arial" w:cs="Arial"/>
              </w:rPr>
              <w:t>articipate in quality improvement</w:t>
            </w:r>
            <w:r>
              <w:rPr>
                <w:rFonts w:ascii="Arial" w:eastAsia="Arial" w:hAnsi="Arial" w:cs="Arial"/>
                <w:b/>
              </w:rPr>
              <w:t xml:space="preserve"> </w:t>
            </w:r>
          </w:p>
        </w:tc>
      </w:tr>
      <w:tr w:rsidR="001A536D" w14:paraId="3639C6F4" w14:textId="77777777" w:rsidTr="5DF4B5D3">
        <w:tc>
          <w:tcPr>
            <w:tcW w:w="4950" w:type="dxa"/>
            <w:shd w:val="clear" w:color="auto" w:fill="FAC090"/>
          </w:tcPr>
          <w:p w14:paraId="79410034" w14:textId="77777777" w:rsidR="00050B15" w:rsidRDefault="00A10C50" w:rsidP="00420FC2">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4DB1BA02" w14:textId="1AAFED0C" w:rsidR="00050B15" w:rsidRDefault="00A10C50" w:rsidP="00420FC2">
            <w:pPr>
              <w:spacing w:after="0" w:line="240" w:lineRule="auto"/>
              <w:jc w:val="center"/>
              <w:rPr>
                <w:rFonts w:ascii="Arial" w:eastAsia="Arial" w:hAnsi="Arial" w:cs="Arial"/>
                <w:b/>
              </w:rPr>
            </w:pPr>
            <w:r>
              <w:rPr>
                <w:rFonts w:ascii="Arial" w:eastAsia="Arial" w:hAnsi="Arial" w:cs="Arial"/>
                <w:b/>
              </w:rPr>
              <w:t>Examples</w:t>
            </w:r>
          </w:p>
        </w:tc>
      </w:tr>
      <w:tr w:rsidR="003639F1" w14:paraId="06EB8AB1" w14:textId="77777777" w:rsidTr="001800EB">
        <w:tc>
          <w:tcPr>
            <w:tcW w:w="4950" w:type="dxa"/>
            <w:tcBorders>
              <w:top w:val="single" w:sz="4" w:space="0" w:color="000000"/>
              <w:bottom w:val="single" w:sz="4" w:space="0" w:color="000000"/>
            </w:tcBorders>
            <w:shd w:val="clear" w:color="auto" w:fill="C9C9C9"/>
          </w:tcPr>
          <w:p w14:paraId="68FC48F9" w14:textId="77777777" w:rsidR="001800EB" w:rsidRPr="001800EB" w:rsidRDefault="00A10C50" w:rsidP="001800EB">
            <w:pPr>
              <w:spacing w:after="0" w:line="240" w:lineRule="auto"/>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1800EB" w:rsidRPr="001800EB">
              <w:rPr>
                <w:rFonts w:ascii="Arial" w:eastAsia="Arial" w:hAnsi="Arial" w:cs="Arial"/>
                <w:i/>
                <w:color w:val="000000"/>
              </w:rPr>
              <w:t xml:space="preserve">Demonstrates knowledge of common patient safety </w:t>
            </w:r>
            <w:proofErr w:type="gramStart"/>
            <w:r w:rsidR="001800EB" w:rsidRPr="001800EB">
              <w:rPr>
                <w:rFonts w:ascii="Arial" w:eastAsia="Arial" w:hAnsi="Arial" w:cs="Arial"/>
                <w:i/>
                <w:color w:val="000000"/>
              </w:rPr>
              <w:t>events</w:t>
            </w:r>
            <w:proofErr w:type="gramEnd"/>
          </w:p>
          <w:p w14:paraId="7BF67AD9" w14:textId="77777777" w:rsidR="001800EB" w:rsidRPr="001800EB" w:rsidRDefault="001800EB" w:rsidP="001800EB">
            <w:pPr>
              <w:spacing w:after="0" w:line="240" w:lineRule="auto"/>
              <w:rPr>
                <w:rFonts w:ascii="Arial" w:eastAsia="Arial" w:hAnsi="Arial" w:cs="Arial"/>
                <w:i/>
                <w:color w:val="000000"/>
              </w:rPr>
            </w:pPr>
          </w:p>
          <w:p w14:paraId="39D3D6BC"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Demonstrates knowledge of how to report patient safety </w:t>
            </w:r>
            <w:proofErr w:type="gramStart"/>
            <w:r w:rsidRPr="001800EB">
              <w:rPr>
                <w:rFonts w:ascii="Arial" w:eastAsia="Arial" w:hAnsi="Arial" w:cs="Arial"/>
                <w:i/>
                <w:color w:val="000000"/>
              </w:rPr>
              <w:t>events</w:t>
            </w:r>
            <w:proofErr w:type="gramEnd"/>
          </w:p>
          <w:p w14:paraId="068A4041" w14:textId="77777777" w:rsidR="001800EB" w:rsidRPr="001800EB" w:rsidRDefault="001800EB" w:rsidP="001800EB">
            <w:pPr>
              <w:spacing w:after="0" w:line="240" w:lineRule="auto"/>
              <w:rPr>
                <w:rFonts w:ascii="Arial" w:eastAsia="Arial" w:hAnsi="Arial" w:cs="Arial"/>
                <w:i/>
                <w:color w:val="000000"/>
              </w:rPr>
            </w:pPr>
          </w:p>
          <w:p w14:paraId="04967D49" w14:textId="00CF9FDC" w:rsidR="00050B15"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50FC10" w14:textId="49623FC5" w:rsidR="00050B15" w:rsidRDefault="473183D7" w:rsidP="00F326C9">
            <w:pPr>
              <w:numPr>
                <w:ilvl w:val="0"/>
                <w:numId w:val="1"/>
              </w:numPr>
              <w:spacing w:after="0" w:line="240" w:lineRule="auto"/>
              <w:ind w:left="180" w:hanging="180"/>
            </w:pPr>
            <w:r w:rsidRPr="473183D7">
              <w:rPr>
                <w:rFonts w:ascii="Arial" w:eastAsia="Arial" w:hAnsi="Arial" w:cs="Arial"/>
              </w:rPr>
              <w:t xml:space="preserve">Recognizes mortality, morbidity, adverse events, sentinel events, and near misses as reportable </w:t>
            </w:r>
            <w:proofErr w:type="gramStart"/>
            <w:r w:rsidRPr="473183D7">
              <w:rPr>
                <w:rFonts w:ascii="Arial" w:eastAsia="Arial" w:hAnsi="Arial" w:cs="Arial"/>
              </w:rPr>
              <w:t>events</w:t>
            </w:r>
            <w:proofErr w:type="gramEnd"/>
          </w:p>
          <w:p w14:paraId="61BCADA6" w14:textId="77777777" w:rsidR="004A774B" w:rsidRDefault="004A774B" w:rsidP="00420FC2">
            <w:pPr>
              <w:spacing w:after="0" w:line="240" w:lineRule="auto"/>
              <w:ind w:left="180"/>
              <w:rPr>
                <w:rFonts w:ascii="Arial" w:eastAsia="Arial" w:hAnsi="Arial" w:cs="Arial"/>
              </w:rPr>
            </w:pPr>
          </w:p>
          <w:p w14:paraId="76B7E6C1" w14:textId="08BF24EC" w:rsidR="00050B15" w:rsidRDefault="41CA90BA" w:rsidP="00F326C9">
            <w:pPr>
              <w:numPr>
                <w:ilvl w:val="0"/>
                <w:numId w:val="1"/>
              </w:numPr>
              <w:spacing w:after="0" w:line="240" w:lineRule="auto"/>
              <w:ind w:left="180" w:hanging="180"/>
            </w:pPr>
            <w:r w:rsidRPr="41CA90BA">
              <w:rPr>
                <w:rFonts w:ascii="Arial" w:eastAsia="Arial" w:hAnsi="Arial" w:cs="Arial"/>
              </w:rPr>
              <w:t xml:space="preserve">Identifies institutional mechanisms for reporting patient safety events through hospital reporting system </w:t>
            </w:r>
            <w:r w:rsidR="00062193">
              <w:rPr>
                <w:rFonts w:ascii="Arial" w:eastAsia="Arial" w:hAnsi="Arial" w:cs="Arial"/>
              </w:rPr>
              <w:t>and/</w:t>
            </w:r>
            <w:r w:rsidRPr="41CA90BA">
              <w:rPr>
                <w:rFonts w:ascii="Arial" w:eastAsia="Arial" w:hAnsi="Arial" w:cs="Arial"/>
              </w:rPr>
              <w:t xml:space="preserve">or through child protective services </w:t>
            </w:r>
            <w:proofErr w:type="gramStart"/>
            <w:r w:rsidRPr="41CA90BA">
              <w:rPr>
                <w:rFonts w:ascii="Arial" w:eastAsia="Arial" w:hAnsi="Arial" w:cs="Arial"/>
              </w:rPr>
              <w:t>hotline</w:t>
            </w:r>
            <w:proofErr w:type="gramEnd"/>
          </w:p>
          <w:p w14:paraId="2D511A57" w14:textId="77777777" w:rsidR="004A774B" w:rsidRDefault="004A774B" w:rsidP="00420FC2">
            <w:pPr>
              <w:spacing w:after="0" w:line="240" w:lineRule="auto"/>
              <w:rPr>
                <w:rFonts w:ascii="Arial" w:eastAsia="Arial" w:hAnsi="Arial" w:cs="Arial"/>
              </w:rPr>
            </w:pPr>
          </w:p>
          <w:p w14:paraId="1678BA1D" w14:textId="77777777" w:rsidR="00050B15" w:rsidRDefault="473183D7" w:rsidP="00F326C9">
            <w:pPr>
              <w:numPr>
                <w:ilvl w:val="0"/>
                <w:numId w:val="1"/>
              </w:numPr>
              <w:spacing w:after="0" w:line="240" w:lineRule="auto"/>
              <w:ind w:left="180" w:hanging="180"/>
            </w:pPr>
            <w:r w:rsidRPr="473183D7">
              <w:rPr>
                <w:rFonts w:ascii="Arial" w:eastAsia="Arial" w:hAnsi="Arial" w:cs="Arial"/>
              </w:rPr>
              <w:t xml:space="preserve">Lists and describes the basic elements of a Plan, Do, Study, Act (PDSA) </w:t>
            </w:r>
            <w:proofErr w:type="gramStart"/>
            <w:r w:rsidRPr="473183D7">
              <w:rPr>
                <w:rFonts w:ascii="Arial" w:eastAsia="Arial" w:hAnsi="Arial" w:cs="Arial"/>
              </w:rPr>
              <w:t>cycle</w:t>
            </w:r>
            <w:proofErr w:type="gramEnd"/>
          </w:p>
          <w:p w14:paraId="3088B098" w14:textId="77777777" w:rsidR="00050B15" w:rsidRDefault="00050B15" w:rsidP="00420FC2">
            <w:pPr>
              <w:pBdr>
                <w:top w:val="nil"/>
                <w:left w:val="nil"/>
                <w:bottom w:val="nil"/>
                <w:right w:val="nil"/>
                <w:between w:val="nil"/>
              </w:pBdr>
              <w:spacing w:after="0" w:line="240" w:lineRule="auto"/>
              <w:rPr>
                <w:rFonts w:ascii="Arial" w:eastAsia="Arial" w:hAnsi="Arial" w:cs="Arial"/>
              </w:rPr>
            </w:pPr>
          </w:p>
        </w:tc>
      </w:tr>
      <w:tr w:rsidR="003639F1" w14:paraId="5A80DA78" w14:textId="77777777" w:rsidTr="001800EB">
        <w:tc>
          <w:tcPr>
            <w:tcW w:w="4950" w:type="dxa"/>
            <w:tcBorders>
              <w:top w:val="single" w:sz="4" w:space="0" w:color="000000"/>
              <w:bottom w:val="single" w:sz="4" w:space="0" w:color="000000"/>
            </w:tcBorders>
            <w:shd w:val="clear" w:color="auto" w:fill="C9C9C9"/>
          </w:tcPr>
          <w:p w14:paraId="44168F89" w14:textId="77777777" w:rsidR="001800EB" w:rsidRPr="001800EB" w:rsidRDefault="00A10C50" w:rsidP="001800E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1800EB" w:rsidRPr="001800EB">
              <w:rPr>
                <w:rFonts w:ascii="Arial" w:eastAsia="Arial" w:hAnsi="Arial" w:cs="Arial"/>
                <w:i/>
              </w:rPr>
              <w:t xml:space="preserve">Identifies system factors that lead to patient safety </w:t>
            </w:r>
            <w:proofErr w:type="gramStart"/>
            <w:r w:rsidR="001800EB" w:rsidRPr="001800EB">
              <w:rPr>
                <w:rFonts w:ascii="Arial" w:eastAsia="Arial" w:hAnsi="Arial" w:cs="Arial"/>
                <w:i/>
              </w:rPr>
              <w:t>events</w:t>
            </w:r>
            <w:proofErr w:type="gramEnd"/>
          </w:p>
          <w:p w14:paraId="4729100D" w14:textId="77777777" w:rsidR="001800EB" w:rsidRPr="001800EB" w:rsidRDefault="001800EB" w:rsidP="001800EB">
            <w:pPr>
              <w:spacing w:after="0" w:line="240" w:lineRule="auto"/>
              <w:rPr>
                <w:rFonts w:ascii="Arial" w:eastAsia="Arial" w:hAnsi="Arial" w:cs="Arial"/>
                <w:i/>
              </w:rPr>
            </w:pPr>
          </w:p>
          <w:p w14:paraId="0D599F0A"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Reports patient safety events through institutional reporting systems (simulated or actual)</w:t>
            </w:r>
          </w:p>
          <w:p w14:paraId="4236EDB7" w14:textId="77777777" w:rsidR="001800EB" w:rsidRPr="001800EB" w:rsidRDefault="001800EB" w:rsidP="001800EB">
            <w:pPr>
              <w:spacing w:after="0" w:line="240" w:lineRule="auto"/>
              <w:rPr>
                <w:rFonts w:ascii="Arial" w:eastAsia="Arial" w:hAnsi="Arial" w:cs="Arial"/>
                <w:i/>
              </w:rPr>
            </w:pPr>
          </w:p>
          <w:p w14:paraId="21360CD9" w14:textId="504A7054" w:rsidR="00050B15" w:rsidRDefault="001800EB" w:rsidP="001800EB">
            <w:pPr>
              <w:spacing w:after="0" w:line="240" w:lineRule="auto"/>
              <w:rPr>
                <w:rFonts w:ascii="Arial" w:eastAsia="Arial" w:hAnsi="Arial" w:cs="Arial"/>
                <w:i/>
              </w:rPr>
            </w:pPr>
            <w:r w:rsidRPr="001800EB">
              <w:rPr>
                <w:rFonts w:ascii="Arial" w:eastAsia="Arial" w:hAnsi="Arial" w:cs="Arial"/>
                <w:i/>
              </w:rPr>
              <w:t>Describes local quality improvement initiatives (e.g., reduced restraint rates, suicide rates)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8D0D71" w14:textId="77777777" w:rsidR="005D2892" w:rsidRPr="00631C93" w:rsidRDefault="009B2AF9" w:rsidP="00F326C9">
            <w:pPr>
              <w:numPr>
                <w:ilvl w:val="0"/>
                <w:numId w:val="1"/>
              </w:numPr>
              <w:spacing w:after="0" w:line="240" w:lineRule="auto"/>
              <w:ind w:left="180" w:hanging="180"/>
              <w:rPr>
                <w:rFonts w:ascii="Arial" w:eastAsia="Arial" w:hAnsi="Arial" w:cs="Arial"/>
              </w:rPr>
            </w:pPr>
            <w:r w:rsidRPr="00631C93">
              <w:rPr>
                <w:rFonts w:ascii="Arial" w:hAnsi="Arial" w:cs="Arial"/>
              </w:rPr>
              <w:t xml:space="preserve">Identifies hand-off and data reporting deficiencies which have led to errors in patient </w:t>
            </w:r>
            <w:proofErr w:type="gramStart"/>
            <w:r w:rsidRPr="00631C93">
              <w:rPr>
                <w:rFonts w:ascii="Arial" w:hAnsi="Arial" w:cs="Arial"/>
              </w:rPr>
              <w:t>care</w:t>
            </w:r>
            <w:proofErr w:type="gramEnd"/>
          </w:p>
          <w:p w14:paraId="556E5CDE" w14:textId="0F2DB6A2" w:rsidR="005D2892" w:rsidRPr="00BC577A" w:rsidRDefault="005D2892" w:rsidP="00F326C9">
            <w:pPr>
              <w:numPr>
                <w:ilvl w:val="0"/>
                <w:numId w:val="1"/>
              </w:numPr>
              <w:spacing w:after="0" w:line="240" w:lineRule="auto"/>
              <w:ind w:left="180" w:hanging="180"/>
              <w:rPr>
                <w:rFonts w:ascii="Arial" w:eastAsia="Arial" w:hAnsi="Arial" w:cs="Arial"/>
              </w:rPr>
            </w:pPr>
            <w:r w:rsidRPr="00BC577A">
              <w:rPr>
                <w:rFonts w:ascii="Arial" w:eastAsia="Arial" w:hAnsi="Arial" w:cs="Arial"/>
              </w:rPr>
              <w:t xml:space="preserve">Uses the </w:t>
            </w:r>
            <w:r w:rsidR="000F6476">
              <w:rPr>
                <w:rFonts w:ascii="Arial" w:eastAsia="Arial" w:hAnsi="Arial" w:cs="Arial"/>
              </w:rPr>
              <w:t>f</w:t>
            </w:r>
            <w:r w:rsidRPr="00BC577A">
              <w:rPr>
                <w:rFonts w:ascii="Arial" w:eastAsia="Arial" w:hAnsi="Arial" w:cs="Arial"/>
              </w:rPr>
              <w:t>ish</w:t>
            </w:r>
            <w:r w:rsidR="000F6476">
              <w:rPr>
                <w:rFonts w:ascii="Arial" w:eastAsia="Arial" w:hAnsi="Arial" w:cs="Arial"/>
              </w:rPr>
              <w:t>b</w:t>
            </w:r>
            <w:r w:rsidRPr="00BC577A">
              <w:rPr>
                <w:rFonts w:ascii="Arial" w:eastAsia="Arial" w:hAnsi="Arial" w:cs="Arial"/>
              </w:rPr>
              <w:t xml:space="preserve">one </w:t>
            </w:r>
            <w:r w:rsidR="000F6476">
              <w:rPr>
                <w:rFonts w:ascii="Arial" w:eastAsia="Arial" w:hAnsi="Arial" w:cs="Arial"/>
              </w:rPr>
              <w:t>d</w:t>
            </w:r>
            <w:r w:rsidRPr="00BC577A">
              <w:rPr>
                <w:rFonts w:ascii="Arial" w:eastAsia="Arial" w:hAnsi="Arial" w:cs="Arial"/>
              </w:rPr>
              <w:t xml:space="preserve">iagram to identify system factors that led to a specific adverse event such as a medication </w:t>
            </w:r>
            <w:proofErr w:type="gramStart"/>
            <w:r w:rsidRPr="00BC577A">
              <w:rPr>
                <w:rFonts w:ascii="Arial" w:eastAsia="Arial" w:hAnsi="Arial" w:cs="Arial"/>
              </w:rPr>
              <w:t>error</w:t>
            </w:r>
            <w:proofErr w:type="gramEnd"/>
          </w:p>
          <w:p w14:paraId="5AB037E0" w14:textId="62EAE011" w:rsidR="00DF5121" w:rsidRPr="00BC577A" w:rsidRDefault="00DF5121" w:rsidP="00F326C9">
            <w:pPr>
              <w:numPr>
                <w:ilvl w:val="0"/>
                <w:numId w:val="1"/>
              </w:numPr>
              <w:spacing w:after="0" w:line="240" w:lineRule="auto"/>
              <w:ind w:left="180" w:hanging="180"/>
              <w:rPr>
                <w:rFonts w:ascii="Arial" w:eastAsia="Arial" w:hAnsi="Arial" w:cs="Arial"/>
              </w:rPr>
            </w:pPr>
            <w:r w:rsidRPr="00BC577A">
              <w:rPr>
                <w:rFonts w:ascii="Arial" w:eastAsia="Arial" w:hAnsi="Arial" w:cs="Arial"/>
              </w:rPr>
              <w:t>Files a report with Child Protective Services regarding suspected child abuse, with minimal supervision/direction</w:t>
            </w:r>
          </w:p>
          <w:p w14:paraId="4A3F3184" w14:textId="67C4212B" w:rsidR="00264D19" w:rsidRDefault="00264D19" w:rsidP="00F326C9">
            <w:pPr>
              <w:numPr>
                <w:ilvl w:val="0"/>
                <w:numId w:val="1"/>
              </w:numPr>
              <w:spacing w:after="0" w:line="240" w:lineRule="auto"/>
              <w:ind w:left="180" w:hanging="180"/>
              <w:rPr>
                <w:rFonts w:ascii="Arial" w:eastAsia="Arial" w:hAnsi="Arial" w:cs="Arial"/>
              </w:rPr>
            </w:pPr>
            <w:r w:rsidRPr="00BC577A">
              <w:rPr>
                <w:rFonts w:ascii="Arial" w:eastAsia="Arial" w:hAnsi="Arial" w:cs="Arial"/>
              </w:rPr>
              <w:t xml:space="preserve">Reports an incidence of self-harm of a child while </w:t>
            </w:r>
            <w:r w:rsidR="000F6476">
              <w:rPr>
                <w:rFonts w:ascii="Arial" w:eastAsia="Arial" w:hAnsi="Arial" w:cs="Arial"/>
              </w:rPr>
              <w:t>in</w:t>
            </w:r>
            <w:r w:rsidR="000F6476" w:rsidRPr="00BC577A">
              <w:rPr>
                <w:rFonts w:ascii="Arial" w:eastAsia="Arial" w:hAnsi="Arial" w:cs="Arial"/>
              </w:rPr>
              <w:t xml:space="preserve"> </w:t>
            </w:r>
            <w:r w:rsidR="000F6476">
              <w:rPr>
                <w:rFonts w:ascii="Arial" w:eastAsia="Arial" w:hAnsi="Arial" w:cs="Arial"/>
              </w:rPr>
              <w:t>the</w:t>
            </w:r>
            <w:r w:rsidRPr="00BC577A">
              <w:rPr>
                <w:rFonts w:ascii="Arial" w:eastAsia="Arial" w:hAnsi="Arial" w:cs="Arial"/>
              </w:rPr>
              <w:t xml:space="preserve"> inpatient</w:t>
            </w:r>
            <w:r w:rsidR="000F6476">
              <w:rPr>
                <w:rFonts w:ascii="Arial" w:eastAsia="Arial" w:hAnsi="Arial" w:cs="Arial"/>
              </w:rPr>
              <w:t xml:space="preserve"> </w:t>
            </w:r>
            <w:proofErr w:type="gramStart"/>
            <w:r w:rsidR="000F6476">
              <w:rPr>
                <w:rFonts w:ascii="Arial" w:eastAsia="Arial" w:hAnsi="Arial" w:cs="Arial"/>
              </w:rPr>
              <w:t>setting</w:t>
            </w:r>
            <w:proofErr w:type="gramEnd"/>
          </w:p>
          <w:p w14:paraId="7D0DF250" w14:textId="77777777" w:rsidR="00BC577A" w:rsidRPr="00BC577A" w:rsidRDefault="00BC577A" w:rsidP="00631C93">
            <w:pPr>
              <w:spacing w:after="0" w:line="240" w:lineRule="auto"/>
              <w:ind w:left="180"/>
              <w:rPr>
                <w:rFonts w:ascii="Arial" w:eastAsia="Arial" w:hAnsi="Arial" w:cs="Arial"/>
              </w:rPr>
            </w:pPr>
          </w:p>
          <w:p w14:paraId="47BDE181" w14:textId="6A3950ED" w:rsidR="00050B15" w:rsidRDefault="473183D7" w:rsidP="00F326C9">
            <w:pPr>
              <w:numPr>
                <w:ilvl w:val="0"/>
                <w:numId w:val="1"/>
              </w:numPr>
              <w:spacing w:after="0" w:line="240" w:lineRule="auto"/>
              <w:ind w:left="180" w:hanging="180"/>
            </w:pPr>
            <w:r w:rsidRPr="00F413FF">
              <w:rPr>
                <w:rFonts w:ascii="Arial" w:eastAsia="Arial" w:hAnsi="Arial" w:cs="Arial"/>
              </w:rPr>
              <w:t xml:space="preserve">Describes a hospital quality improvement initiative to improve medication reconciliation in the </w:t>
            </w:r>
            <w:r w:rsidR="000F6476">
              <w:rPr>
                <w:rFonts w:ascii="Arial" w:eastAsia="Arial" w:hAnsi="Arial" w:cs="Arial"/>
              </w:rPr>
              <w:t>EHR</w:t>
            </w:r>
          </w:p>
        </w:tc>
      </w:tr>
      <w:tr w:rsidR="003639F1" w14:paraId="2D79B74E" w14:textId="77777777" w:rsidTr="001800EB">
        <w:tc>
          <w:tcPr>
            <w:tcW w:w="4950" w:type="dxa"/>
            <w:tcBorders>
              <w:top w:val="single" w:sz="4" w:space="0" w:color="000000"/>
              <w:bottom w:val="single" w:sz="4" w:space="0" w:color="000000"/>
            </w:tcBorders>
            <w:shd w:val="clear" w:color="auto" w:fill="C9C9C9"/>
          </w:tcPr>
          <w:p w14:paraId="5234DA52" w14:textId="77777777" w:rsidR="001800EB" w:rsidRPr="001800EB" w:rsidRDefault="00A10C50" w:rsidP="001800EB">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1800EB" w:rsidRPr="001800EB">
              <w:rPr>
                <w:rFonts w:ascii="Arial" w:eastAsia="Arial" w:hAnsi="Arial" w:cs="Arial"/>
                <w:i/>
                <w:color w:val="000000"/>
              </w:rPr>
              <w:t>Participates in analysis of patient safety events (simulated or actual)</w:t>
            </w:r>
          </w:p>
          <w:p w14:paraId="50A8680F" w14:textId="77777777" w:rsidR="001800EB" w:rsidRPr="001800EB" w:rsidRDefault="001800EB" w:rsidP="001800EB">
            <w:pPr>
              <w:spacing w:after="0" w:line="240" w:lineRule="auto"/>
              <w:rPr>
                <w:rFonts w:ascii="Arial" w:eastAsia="Arial" w:hAnsi="Arial" w:cs="Arial"/>
                <w:i/>
                <w:color w:val="000000"/>
              </w:rPr>
            </w:pPr>
          </w:p>
          <w:p w14:paraId="3764C1A0"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Participates in disclosure of patient safety events to patients and their families (simulated or actual)</w:t>
            </w:r>
          </w:p>
          <w:p w14:paraId="2F64F310" w14:textId="77777777" w:rsidR="001800EB" w:rsidRPr="001800EB" w:rsidRDefault="001800EB" w:rsidP="001800EB">
            <w:pPr>
              <w:spacing w:after="0" w:line="240" w:lineRule="auto"/>
              <w:rPr>
                <w:rFonts w:ascii="Arial" w:eastAsia="Arial" w:hAnsi="Arial" w:cs="Arial"/>
                <w:i/>
                <w:color w:val="000000"/>
              </w:rPr>
            </w:pPr>
          </w:p>
          <w:p w14:paraId="4ECD81C8" w14:textId="77777777" w:rsidR="001800EB" w:rsidRPr="001800EB" w:rsidRDefault="001800EB" w:rsidP="001800EB">
            <w:pPr>
              <w:spacing w:after="0" w:line="240" w:lineRule="auto"/>
              <w:rPr>
                <w:rFonts w:ascii="Arial" w:eastAsia="Arial" w:hAnsi="Arial" w:cs="Arial"/>
                <w:i/>
                <w:color w:val="000000"/>
              </w:rPr>
            </w:pPr>
          </w:p>
          <w:p w14:paraId="30463E2A" w14:textId="3CF8AEBF" w:rsidR="00050B15"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CBA94D" w14:textId="77777777" w:rsidR="00050B15" w:rsidRDefault="473183D7" w:rsidP="00F326C9">
            <w:pPr>
              <w:numPr>
                <w:ilvl w:val="0"/>
                <w:numId w:val="1"/>
              </w:numPr>
              <w:spacing w:after="0" w:line="240" w:lineRule="auto"/>
              <w:ind w:left="180" w:hanging="180"/>
            </w:pPr>
            <w:r w:rsidRPr="473183D7">
              <w:rPr>
                <w:rFonts w:ascii="Arial" w:eastAsia="Arial" w:hAnsi="Arial" w:cs="Arial"/>
              </w:rPr>
              <w:t>Meaningfully p</w:t>
            </w:r>
            <w:r w:rsidRPr="473183D7">
              <w:rPr>
                <w:rFonts w:ascii="Arial" w:eastAsia="Arial" w:hAnsi="Arial" w:cs="Arial"/>
                <w:color w:val="000000" w:themeColor="text1"/>
              </w:rPr>
              <w:t xml:space="preserve">articipates in a root cause analysis of a patient medication </w:t>
            </w:r>
            <w:proofErr w:type="gramStart"/>
            <w:r w:rsidRPr="473183D7">
              <w:rPr>
                <w:rFonts w:ascii="Arial" w:eastAsia="Arial" w:hAnsi="Arial" w:cs="Arial"/>
                <w:color w:val="000000" w:themeColor="text1"/>
              </w:rPr>
              <w:t>error</w:t>
            </w:r>
            <w:proofErr w:type="gramEnd"/>
          </w:p>
          <w:p w14:paraId="2F469639" w14:textId="6BAB8016" w:rsidR="00050B15" w:rsidRDefault="00050B15">
            <w:pPr>
              <w:spacing w:after="0" w:line="240" w:lineRule="auto"/>
              <w:rPr>
                <w:rFonts w:ascii="Arial" w:eastAsia="Arial" w:hAnsi="Arial" w:cs="Arial"/>
                <w:color w:val="000000" w:themeColor="text1"/>
              </w:rPr>
            </w:pPr>
          </w:p>
          <w:p w14:paraId="34CFBDD7" w14:textId="77777777" w:rsidR="00F413FF" w:rsidRDefault="00F413FF" w:rsidP="00631C93">
            <w:pPr>
              <w:spacing w:after="0" w:line="240" w:lineRule="auto"/>
              <w:rPr>
                <w:rFonts w:ascii="Arial" w:eastAsia="Arial" w:hAnsi="Arial" w:cs="Arial"/>
              </w:rPr>
            </w:pPr>
          </w:p>
          <w:p w14:paraId="54F93555" w14:textId="33E279ED" w:rsidR="41CA90BA" w:rsidRDefault="5BAB8F50" w:rsidP="00F326C9">
            <w:pPr>
              <w:pStyle w:val="ListParagraph"/>
              <w:numPr>
                <w:ilvl w:val="0"/>
                <w:numId w:val="1"/>
              </w:numPr>
              <w:spacing w:after="0" w:line="240" w:lineRule="auto"/>
              <w:ind w:left="158" w:hanging="180"/>
              <w:rPr>
                <w:rFonts w:ascii="Arial" w:eastAsia="Arial" w:hAnsi="Arial" w:cs="Arial"/>
              </w:rPr>
            </w:pPr>
            <w:r w:rsidRPr="00631C93">
              <w:rPr>
                <w:rFonts w:ascii="Arial" w:eastAsia="Arial" w:hAnsi="Arial" w:cs="Arial"/>
              </w:rPr>
              <w:t>With supervisor assistance, can determine when</w:t>
            </w:r>
            <w:r w:rsidR="00E75D69">
              <w:rPr>
                <w:rFonts w:ascii="Arial" w:eastAsia="Arial" w:hAnsi="Arial" w:cs="Arial"/>
              </w:rPr>
              <w:t xml:space="preserve"> and how to safely inform families about </w:t>
            </w:r>
            <w:r w:rsidRPr="004C6995">
              <w:rPr>
                <w:rFonts w:ascii="Arial" w:eastAsia="Arial" w:hAnsi="Arial" w:cs="Arial"/>
              </w:rPr>
              <w:t xml:space="preserve">a </w:t>
            </w:r>
            <w:r w:rsidR="000F6476">
              <w:rPr>
                <w:rFonts w:ascii="Arial" w:eastAsia="Arial" w:hAnsi="Arial" w:cs="Arial"/>
              </w:rPr>
              <w:t xml:space="preserve">pending </w:t>
            </w:r>
            <w:r w:rsidRPr="004C6995">
              <w:rPr>
                <w:rFonts w:ascii="Arial" w:eastAsia="Arial" w:hAnsi="Arial" w:cs="Arial"/>
              </w:rPr>
              <w:t xml:space="preserve">child abuse </w:t>
            </w:r>
            <w:proofErr w:type="gramStart"/>
            <w:r w:rsidRPr="004C6995">
              <w:rPr>
                <w:rFonts w:ascii="Arial" w:eastAsia="Arial" w:hAnsi="Arial" w:cs="Arial"/>
              </w:rPr>
              <w:t>report</w:t>
            </w:r>
            <w:proofErr w:type="gramEnd"/>
          </w:p>
          <w:p w14:paraId="385AC665" w14:textId="126C4D2C" w:rsidR="009811A0" w:rsidRPr="00631C93" w:rsidRDefault="009811A0" w:rsidP="00F326C9">
            <w:pPr>
              <w:pStyle w:val="ListParagraph"/>
              <w:numPr>
                <w:ilvl w:val="0"/>
                <w:numId w:val="1"/>
              </w:numPr>
              <w:spacing w:after="0" w:line="240" w:lineRule="auto"/>
              <w:ind w:left="158" w:hanging="180"/>
              <w:rPr>
                <w:rFonts w:ascii="Arial" w:eastAsia="Arial" w:hAnsi="Arial" w:cs="Arial"/>
              </w:rPr>
            </w:pPr>
            <w:r>
              <w:rPr>
                <w:rFonts w:ascii="Arial" w:eastAsia="Arial" w:hAnsi="Arial" w:cs="Arial"/>
              </w:rPr>
              <w:t xml:space="preserve">With supervisor assistance, </w:t>
            </w:r>
            <w:r w:rsidR="006E7B8A">
              <w:rPr>
                <w:rFonts w:ascii="Arial" w:eastAsia="Arial" w:hAnsi="Arial" w:cs="Arial"/>
              </w:rPr>
              <w:t xml:space="preserve">discloses to parents that child self-harmed while </w:t>
            </w:r>
            <w:r w:rsidR="000F6476">
              <w:rPr>
                <w:rFonts w:ascii="Arial" w:eastAsia="Arial" w:hAnsi="Arial" w:cs="Arial"/>
              </w:rPr>
              <w:t xml:space="preserve">in the </w:t>
            </w:r>
            <w:r w:rsidR="006E7B8A">
              <w:rPr>
                <w:rFonts w:ascii="Arial" w:eastAsia="Arial" w:hAnsi="Arial" w:cs="Arial"/>
              </w:rPr>
              <w:t>inpatient</w:t>
            </w:r>
            <w:r w:rsidR="000F6476">
              <w:rPr>
                <w:rFonts w:ascii="Arial" w:eastAsia="Arial" w:hAnsi="Arial" w:cs="Arial"/>
              </w:rPr>
              <w:t xml:space="preserve"> </w:t>
            </w:r>
            <w:proofErr w:type="gramStart"/>
            <w:r w:rsidR="000F6476">
              <w:rPr>
                <w:rFonts w:ascii="Arial" w:eastAsia="Arial" w:hAnsi="Arial" w:cs="Arial"/>
              </w:rPr>
              <w:t>setting</w:t>
            </w:r>
            <w:proofErr w:type="gramEnd"/>
          </w:p>
          <w:p w14:paraId="41FDDC41" w14:textId="77777777" w:rsidR="00050B15" w:rsidRDefault="00050B15" w:rsidP="00420FC2">
            <w:pPr>
              <w:spacing w:after="0" w:line="240" w:lineRule="auto"/>
              <w:rPr>
                <w:rFonts w:ascii="Arial" w:eastAsia="Arial" w:hAnsi="Arial" w:cs="Arial"/>
              </w:rPr>
            </w:pPr>
          </w:p>
          <w:p w14:paraId="29C609FB" w14:textId="77777777" w:rsidR="00050B15" w:rsidRDefault="473183D7" w:rsidP="00F326C9">
            <w:pPr>
              <w:numPr>
                <w:ilvl w:val="0"/>
                <w:numId w:val="1"/>
              </w:numPr>
              <w:spacing w:after="0" w:line="240" w:lineRule="auto"/>
              <w:ind w:left="180" w:hanging="180"/>
            </w:pPr>
            <w:r w:rsidRPr="473183D7">
              <w:rPr>
                <w:rFonts w:ascii="Arial" w:eastAsia="Arial" w:hAnsi="Arial" w:cs="Arial"/>
              </w:rPr>
              <w:t>Participates in the hospital quality improvement initiative on medication reconciliation</w:t>
            </w:r>
          </w:p>
        </w:tc>
      </w:tr>
      <w:tr w:rsidR="003639F1" w14:paraId="75DF3F28" w14:textId="77777777" w:rsidTr="001800EB">
        <w:trPr>
          <w:trHeight w:val="881"/>
        </w:trPr>
        <w:tc>
          <w:tcPr>
            <w:tcW w:w="4950" w:type="dxa"/>
            <w:tcBorders>
              <w:top w:val="single" w:sz="4" w:space="0" w:color="000000"/>
              <w:bottom w:val="single" w:sz="4" w:space="0" w:color="000000"/>
            </w:tcBorders>
            <w:shd w:val="clear" w:color="auto" w:fill="C9C9C9"/>
          </w:tcPr>
          <w:p w14:paraId="4202B8C4" w14:textId="77777777" w:rsidR="001800EB" w:rsidRPr="001800EB" w:rsidRDefault="00A10C50" w:rsidP="001800E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1800EB" w:rsidRPr="001800EB">
              <w:rPr>
                <w:rFonts w:ascii="Arial" w:eastAsia="Arial" w:hAnsi="Arial" w:cs="Arial"/>
                <w:i/>
              </w:rPr>
              <w:t>Conducts analysis of patient safety events and offers error prevention strategies (simulated or actual)</w:t>
            </w:r>
          </w:p>
          <w:p w14:paraId="7D77184F" w14:textId="77777777" w:rsidR="001800EB" w:rsidRPr="001800EB" w:rsidRDefault="001800EB" w:rsidP="001800EB">
            <w:pPr>
              <w:spacing w:after="0" w:line="240" w:lineRule="auto"/>
              <w:rPr>
                <w:rFonts w:ascii="Arial" w:eastAsia="Arial" w:hAnsi="Arial" w:cs="Arial"/>
                <w:i/>
              </w:rPr>
            </w:pPr>
          </w:p>
          <w:p w14:paraId="5CEC781F"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Discloses patient safety events to patients and their families (simulated or actual)</w:t>
            </w:r>
          </w:p>
          <w:p w14:paraId="76C92CFA" w14:textId="77777777" w:rsidR="001800EB" w:rsidRPr="001800EB" w:rsidRDefault="001800EB" w:rsidP="001800EB">
            <w:pPr>
              <w:spacing w:after="0" w:line="240" w:lineRule="auto"/>
              <w:rPr>
                <w:rFonts w:ascii="Arial" w:eastAsia="Arial" w:hAnsi="Arial" w:cs="Arial"/>
                <w:i/>
              </w:rPr>
            </w:pPr>
          </w:p>
          <w:p w14:paraId="5E0CF774" w14:textId="167CAA84" w:rsidR="00050B15" w:rsidRDefault="001800EB" w:rsidP="001800EB">
            <w:pPr>
              <w:spacing w:after="0" w:line="240" w:lineRule="auto"/>
              <w:rPr>
                <w:rFonts w:ascii="Arial" w:eastAsia="Arial" w:hAnsi="Arial" w:cs="Arial"/>
                <w:i/>
              </w:rPr>
            </w:pPr>
            <w:r w:rsidRPr="001800EB">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96DFC2" w14:textId="4853F151" w:rsidR="006A057C"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lastRenderedPageBreak/>
              <w:t xml:space="preserve">Organizes a morbidity and mortality (M and M) conference on a patient medication error and identifies that improved communication between the pharmacist, physician, and the nurse could prevent similar errors in the </w:t>
            </w:r>
            <w:proofErr w:type="gramStart"/>
            <w:r w:rsidRPr="41CA90BA">
              <w:rPr>
                <w:rFonts w:ascii="Arial" w:eastAsia="Arial" w:hAnsi="Arial" w:cs="Arial"/>
              </w:rPr>
              <w:t>future</w:t>
            </w:r>
            <w:proofErr w:type="gramEnd"/>
          </w:p>
          <w:p w14:paraId="327DFB1A" w14:textId="3B09BED1" w:rsidR="00050B15" w:rsidRDefault="00050B15" w:rsidP="00631C93">
            <w:pPr>
              <w:spacing w:after="0" w:line="240" w:lineRule="auto"/>
              <w:rPr>
                <w:rFonts w:ascii="Arial" w:eastAsia="Arial" w:hAnsi="Arial" w:cs="Arial"/>
              </w:rPr>
            </w:pPr>
          </w:p>
          <w:p w14:paraId="3348066B" w14:textId="52E387A5" w:rsidR="00E75D69" w:rsidRPr="00962B61" w:rsidRDefault="41CA90BA" w:rsidP="00F326C9">
            <w:pPr>
              <w:pStyle w:val="ListParagraph"/>
              <w:numPr>
                <w:ilvl w:val="0"/>
                <w:numId w:val="1"/>
              </w:numPr>
              <w:spacing w:after="0" w:line="240" w:lineRule="auto"/>
              <w:ind w:left="158" w:hanging="180"/>
              <w:rPr>
                <w:rFonts w:ascii="Arial" w:eastAsia="Arial" w:hAnsi="Arial" w:cs="Arial"/>
              </w:rPr>
            </w:pPr>
            <w:r w:rsidRPr="41CA90BA">
              <w:rPr>
                <w:rFonts w:ascii="Arial" w:eastAsia="Arial" w:hAnsi="Arial" w:cs="Arial"/>
              </w:rPr>
              <w:t>Knows when</w:t>
            </w:r>
            <w:r w:rsidR="00E75D69">
              <w:rPr>
                <w:rFonts w:ascii="Arial" w:eastAsia="Arial" w:hAnsi="Arial" w:cs="Arial"/>
              </w:rPr>
              <w:t xml:space="preserve"> and how</w:t>
            </w:r>
            <w:r w:rsidRPr="41CA90BA">
              <w:rPr>
                <w:rFonts w:ascii="Arial" w:eastAsia="Arial" w:hAnsi="Arial" w:cs="Arial"/>
              </w:rPr>
              <w:t xml:space="preserve"> </w:t>
            </w:r>
            <w:r w:rsidR="00E75D69">
              <w:rPr>
                <w:rFonts w:ascii="Arial" w:eastAsia="Arial" w:hAnsi="Arial" w:cs="Arial"/>
              </w:rPr>
              <w:t xml:space="preserve">to safely inform families about </w:t>
            </w:r>
            <w:r w:rsidR="00B57920" w:rsidRPr="00962B61">
              <w:rPr>
                <w:rFonts w:ascii="Arial" w:eastAsia="Arial" w:hAnsi="Arial" w:cs="Arial"/>
              </w:rPr>
              <w:t>a</w:t>
            </w:r>
            <w:r w:rsidR="00E75D69" w:rsidRPr="00962B61">
              <w:rPr>
                <w:rFonts w:ascii="Arial" w:eastAsia="Arial" w:hAnsi="Arial" w:cs="Arial"/>
              </w:rPr>
              <w:t xml:space="preserve"> child abuse report that is going to be </w:t>
            </w:r>
            <w:proofErr w:type="gramStart"/>
            <w:r w:rsidR="00E75D69" w:rsidRPr="00962B61">
              <w:rPr>
                <w:rFonts w:ascii="Arial" w:eastAsia="Arial" w:hAnsi="Arial" w:cs="Arial"/>
              </w:rPr>
              <w:t>made</w:t>
            </w:r>
            <w:proofErr w:type="gramEnd"/>
          </w:p>
          <w:p w14:paraId="7D7D1F36" w14:textId="5FD93CD1" w:rsidR="004A774B" w:rsidRDefault="00383CDE" w:rsidP="00F326C9">
            <w:pPr>
              <w:numPr>
                <w:ilvl w:val="0"/>
                <w:numId w:val="1"/>
              </w:numPr>
              <w:spacing w:after="0" w:line="240" w:lineRule="auto"/>
              <w:ind w:left="180" w:hanging="180"/>
              <w:rPr>
                <w:rFonts w:ascii="Arial" w:eastAsia="Arial" w:hAnsi="Arial" w:cs="Arial"/>
              </w:rPr>
            </w:pPr>
            <w:r>
              <w:rPr>
                <w:rFonts w:ascii="Arial" w:eastAsia="Arial" w:hAnsi="Arial" w:cs="Arial"/>
              </w:rPr>
              <w:lastRenderedPageBreak/>
              <w:t xml:space="preserve">With appropriate consultation with the treatment team, </w:t>
            </w:r>
            <w:r w:rsidR="00CB5F2A">
              <w:rPr>
                <w:rFonts w:ascii="Arial" w:eastAsia="Arial" w:hAnsi="Arial" w:cs="Arial"/>
              </w:rPr>
              <w:t xml:space="preserve">discloses to parents that child self-harmed while </w:t>
            </w:r>
            <w:r w:rsidR="000F6476">
              <w:rPr>
                <w:rFonts w:ascii="Arial" w:eastAsia="Arial" w:hAnsi="Arial" w:cs="Arial"/>
              </w:rPr>
              <w:t xml:space="preserve">in the </w:t>
            </w:r>
            <w:r w:rsidR="00CB5F2A">
              <w:rPr>
                <w:rFonts w:ascii="Arial" w:eastAsia="Arial" w:hAnsi="Arial" w:cs="Arial"/>
              </w:rPr>
              <w:t>inpatient</w:t>
            </w:r>
            <w:r w:rsidR="00CB5F2A" w:rsidRPr="41CA90BA" w:rsidDel="00E75D69">
              <w:rPr>
                <w:rFonts w:ascii="Arial" w:eastAsia="Arial" w:hAnsi="Arial" w:cs="Arial"/>
              </w:rPr>
              <w:t xml:space="preserve"> </w:t>
            </w:r>
            <w:proofErr w:type="gramStart"/>
            <w:r w:rsidR="000F6476">
              <w:rPr>
                <w:rFonts w:ascii="Arial" w:eastAsia="Arial" w:hAnsi="Arial" w:cs="Arial"/>
              </w:rPr>
              <w:t>setting</w:t>
            </w:r>
            <w:proofErr w:type="gramEnd"/>
          </w:p>
          <w:p w14:paraId="2E5B0BC5" w14:textId="4C915E41" w:rsidR="00050B15" w:rsidRDefault="41CA90BA" w:rsidP="00F326C9">
            <w:pPr>
              <w:numPr>
                <w:ilvl w:val="0"/>
                <w:numId w:val="1"/>
              </w:numPr>
              <w:spacing w:after="0"/>
              <w:ind w:left="180" w:hanging="180"/>
              <w:rPr>
                <w:rFonts w:ascii="Arial" w:eastAsia="Arial" w:hAnsi="Arial" w:cs="Arial"/>
              </w:rPr>
            </w:pPr>
            <w:r w:rsidRPr="41CA90BA">
              <w:rPr>
                <w:rFonts w:ascii="Arial" w:eastAsia="Arial" w:hAnsi="Arial" w:cs="Arial"/>
              </w:rPr>
              <w:t xml:space="preserve">Designs and conducts their own quality improvement project which demonstrates understanding of institutional barriers to change </w:t>
            </w:r>
          </w:p>
        </w:tc>
      </w:tr>
      <w:tr w:rsidR="003639F1" w14:paraId="51FCAB95" w14:textId="77777777" w:rsidTr="001800EB">
        <w:tc>
          <w:tcPr>
            <w:tcW w:w="4950" w:type="dxa"/>
            <w:tcBorders>
              <w:top w:val="single" w:sz="4" w:space="0" w:color="000000"/>
              <w:bottom w:val="single" w:sz="4" w:space="0" w:color="000000"/>
            </w:tcBorders>
            <w:shd w:val="clear" w:color="auto" w:fill="C9C9C9"/>
          </w:tcPr>
          <w:p w14:paraId="5720D4D7" w14:textId="77777777" w:rsidR="001800EB" w:rsidRPr="001800EB" w:rsidRDefault="00A10C50" w:rsidP="001800EB">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1800EB" w:rsidRPr="001800EB">
              <w:rPr>
                <w:rFonts w:ascii="Arial" w:eastAsia="Arial" w:hAnsi="Arial" w:cs="Arial"/>
                <w:i/>
              </w:rPr>
              <w:t xml:space="preserve">Actively engages teams and processes to improve systems to prevent patient safety </w:t>
            </w:r>
            <w:proofErr w:type="gramStart"/>
            <w:r w:rsidR="001800EB" w:rsidRPr="001800EB">
              <w:rPr>
                <w:rFonts w:ascii="Arial" w:eastAsia="Arial" w:hAnsi="Arial" w:cs="Arial"/>
                <w:i/>
              </w:rPr>
              <w:t>events</w:t>
            </w:r>
            <w:proofErr w:type="gramEnd"/>
          </w:p>
          <w:p w14:paraId="21920FCD" w14:textId="77777777" w:rsidR="001800EB" w:rsidRPr="001800EB" w:rsidRDefault="001800EB" w:rsidP="001800EB">
            <w:pPr>
              <w:spacing w:after="0" w:line="240" w:lineRule="auto"/>
              <w:rPr>
                <w:rFonts w:ascii="Arial" w:eastAsia="Arial" w:hAnsi="Arial" w:cs="Arial"/>
                <w:i/>
              </w:rPr>
            </w:pPr>
          </w:p>
          <w:p w14:paraId="7B750130"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Role models or </w:t>
            </w:r>
            <w:proofErr w:type="gramStart"/>
            <w:r w:rsidRPr="001800EB">
              <w:rPr>
                <w:rFonts w:ascii="Arial" w:eastAsia="Arial" w:hAnsi="Arial" w:cs="Arial"/>
                <w:i/>
              </w:rPr>
              <w:t>mentors</w:t>
            </w:r>
            <w:proofErr w:type="gramEnd"/>
            <w:r w:rsidRPr="001800EB">
              <w:rPr>
                <w:rFonts w:ascii="Arial" w:eastAsia="Arial" w:hAnsi="Arial" w:cs="Arial"/>
                <w:i/>
              </w:rPr>
              <w:t xml:space="preserve"> others in the disclosure of patient safety events</w:t>
            </w:r>
          </w:p>
          <w:p w14:paraId="52BB86D9" w14:textId="77777777" w:rsidR="001800EB" w:rsidRPr="001800EB" w:rsidRDefault="001800EB" w:rsidP="001800EB">
            <w:pPr>
              <w:spacing w:after="0" w:line="240" w:lineRule="auto"/>
              <w:rPr>
                <w:rFonts w:ascii="Arial" w:eastAsia="Arial" w:hAnsi="Arial" w:cs="Arial"/>
                <w:i/>
              </w:rPr>
            </w:pPr>
          </w:p>
          <w:p w14:paraId="2DE40F94" w14:textId="53B8F9C1" w:rsidR="00050B15" w:rsidRDefault="001800EB" w:rsidP="001800EB">
            <w:pPr>
              <w:spacing w:after="0" w:line="240" w:lineRule="auto"/>
              <w:rPr>
                <w:rFonts w:ascii="Arial" w:eastAsia="Arial" w:hAnsi="Arial" w:cs="Arial"/>
                <w:i/>
              </w:rPr>
            </w:pPr>
            <w:r w:rsidRPr="001800E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6773C" w14:textId="7FD9CA56" w:rsidR="00050B15" w:rsidRDefault="473183D7" w:rsidP="00F326C9">
            <w:pPr>
              <w:numPr>
                <w:ilvl w:val="0"/>
                <w:numId w:val="1"/>
              </w:numPr>
              <w:spacing w:after="0" w:line="240" w:lineRule="auto"/>
              <w:ind w:left="180" w:hanging="180"/>
            </w:pPr>
            <w:r w:rsidRPr="473183D7">
              <w:rPr>
                <w:rFonts w:ascii="Arial" w:eastAsia="Arial" w:hAnsi="Arial" w:cs="Arial"/>
              </w:rPr>
              <w:t xml:space="preserve">Becomes a resident patient safety representative at </w:t>
            </w:r>
            <w:r w:rsidR="00747928">
              <w:rPr>
                <w:rFonts w:ascii="Arial" w:eastAsia="Arial" w:hAnsi="Arial" w:cs="Arial"/>
              </w:rPr>
              <w:t>their</w:t>
            </w:r>
            <w:r w:rsidRPr="473183D7">
              <w:rPr>
                <w:rFonts w:ascii="Arial" w:eastAsia="Arial" w:hAnsi="Arial" w:cs="Arial"/>
              </w:rPr>
              <w:t xml:space="preserve"> </w:t>
            </w:r>
            <w:proofErr w:type="gramStart"/>
            <w:r w:rsidRPr="473183D7">
              <w:rPr>
                <w:rFonts w:ascii="Arial" w:eastAsia="Arial" w:hAnsi="Arial" w:cs="Arial"/>
              </w:rPr>
              <w:t>institution</w:t>
            </w:r>
            <w:proofErr w:type="gramEnd"/>
          </w:p>
          <w:p w14:paraId="78BA9872" w14:textId="77777777" w:rsidR="004A774B" w:rsidRDefault="004A774B" w:rsidP="00475A18">
            <w:pPr>
              <w:spacing w:after="0" w:line="240" w:lineRule="auto"/>
              <w:rPr>
                <w:rFonts w:ascii="Arial" w:eastAsia="Arial" w:hAnsi="Arial" w:cs="Arial"/>
              </w:rPr>
            </w:pPr>
          </w:p>
          <w:p w14:paraId="628A4551" w14:textId="77777777" w:rsidR="004A774B" w:rsidRDefault="004A774B" w:rsidP="00420FC2">
            <w:pPr>
              <w:spacing w:after="0" w:line="240" w:lineRule="auto"/>
              <w:rPr>
                <w:rFonts w:ascii="Arial" w:eastAsia="Arial" w:hAnsi="Arial" w:cs="Arial"/>
              </w:rPr>
            </w:pPr>
          </w:p>
          <w:p w14:paraId="495D9F81" w14:textId="77777777" w:rsidR="00050B15" w:rsidRDefault="00050B15" w:rsidP="00420FC2">
            <w:pPr>
              <w:spacing w:after="0" w:line="240" w:lineRule="auto"/>
              <w:rPr>
                <w:rFonts w:ascii="Arial" w:eastAsia="Arial" w:hAnsi="Arial" w:cs="Arial"/>
              </w:rPr>
            </w:pPr>
          </w:p>
          <w:p w14:paraId="2F63E9B7" w14:textId="704E2DF9" w:rsidR="41CA90BA" w:rsidRDefault="41CA90BA" w:rsidP="00F326C9">
            <w:pPr>
              <w:numPr>
                <w:ilvl w:val="0"/>
                <w:numId w:val="1"/>
              </w:numPr>
              <w:spacing w:after="0" w:line="240" w:lineRule="auto"/>
              <w:ind w:left="180" w:hanging="180"/>
              <w:rPr>
                <w:rFonts w:ascii="Arial" w:eastAsia="Arial" w:hAnsi="Arial" w:cs="Arial"/>
              </w:rPr>
            </w:pPr>
            <w:r w:rsidRPr="00253F1F">
              <w:rPr>
                <w:rFonts w:ascii="Arial" w:eastAsia="Arial" w:hAnsi="Arial" w:cs="Arial"/>
              </w:rPr>
              <w:t>Teaches residents legal definitions of child abuse and how to make an accurate and eff</w:t>
            </w:r>
            <w:r w:rsidRPr="001E1E62">
              <w:rPr>
                <w:rFonts w:ascii="Arial" w:eastAsia="Arial" w:hAnsi="Arial" w:cs="Arial"/>
              </w:rPr>
              <w:t xml:space="preserve">ective report to child welfare </w:t>
            </w:r>
            <w:proofErr w:type="gramStart"/>
            <w:r w:rsidRPr="001E1E62">
              <w:rPr>
                <w:rFonts w:ascii="Arial" w:eastAsia="Arial" w:hAnsi="Arial" w:cs="Arial"/>
              </w:rPr>
              <w:t>agency</w:t>
            </w:r>
            <w:proofErr w:type="gramEnd"/>
          </w:p>
          <w:p w14:paraId="6E33FAA7" w14:textId="77777777" w:rsidR="00253F1F" w:rsidRPr="00253F1F" w:rsidRDefault="00253F1F" w:rsidP="00631C93">
            <w:pPr>
              <w:spacing w:after="0" w:line="240" w:lineRule="auto"/>
              <w:rPr>
                <w:rFonts w:ascii="Arial" w:eastAsia="Arial" w:hAnsi="Arial" w:cs="Arial"/>
              </w:rPr>
            </w:pPr>
          </w:p>
          <w:p w14:paraId="41A42A6F" w14:textId="05371DB6" w:rsidR="00050B15" w:rsidRDefault="473183D7" w:rsidP="00F326C9">
            <w:pPr>
              <w:numPr>
                <w:ilvl w:val="0"/>
                <w:numId w:val="1"/>
              </w:numPr>
              <w:spacing w:after="0" w:line="240" w:lineRule="auto"/>
              <w:ind w:left="180" w:hanging="180"/>
            </w:pPr>
            <w:r w:rsidRPr="473183D7">
              <w:rPr>
                <w:rFonts w:ascii="Arial" w:eastAsia="Arial" w:hAnsi="Arial" w:cs="Arial"/>
              </w:rPr>
              <w:t xml:space="preserve">Develops and leads an institution-wide quality improvement initiative related to </w:t>
            </w:r>
            <w:r w:rsidR="00747928">
              <w:rPr>
                <w:rFonts w:ascii="Arial" w:eastAsia="Arial" w:hAnsi="Arial" w:cs="Arial"/>
              </w:rPr>
              <w:t xml:space="preserve">reducing self-harm </w:t>
            </w:r>
            <w:r w:rsidR="00412A1C">
              <w:rPr>
                <w:rFonts w:ascii="Arial" w:eastAsia="Arial" w:hAnsi="Arial" w:cs="Arial"/>
              </w:rPr>
              <w:t xml:space="preserve">with plastic cutlery </w:t>
            </w:r>
            <w:r w:rsidR="000724A0">
              <w:rPr>
                <w:rFonts w:ascii="Arial" w:eastAsia="Arial" w:hAnsi="Arial" w:cs="Arial"/>
              </w:rPr>
              <w:t>by inpatients</w:t>
            </w:r>
          </w:p>
        </w:tc>
      </w:tr>
      <w:tr w:rsidR="001A536D" w14:paraId="2A2B37EC" w14:textId="77777777" w:rsidTr="5DF4B5D3">
        <w:tc>
          <w:tcPr>
            <w:tcW w:w="4950" w:type="dxa"/>
            <w:shd w:val="clear" w:color="auto" w:fill="FFD965"/>
          </w:tcPr>
          <w:p w14:paraId="654F4300" w14:textId="77777777" w:rsidR="00050B15" w:rsidRDefault="00A10C50" w:rsidP="00420FC2">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2CCA48F8" w14:textId="77777777" w:rsidR="00050B15" w:rsidRDefault="473183D7" w:rsidP="00F326C9">
            <w:pPr>
              <w:numPr>
                <w:ilvl w:val="0"/>
                <w:numId w:val="1"/>
              </w:numPr>
              <w:spacing w:after="0" w:line="240" w:lineRule="auto"/>
              <w:ind w:left="180" w:hanging="180"/>
            </w:pPr>
            <w:r w:rsidRPr="473183D7">
              <w:rPr>
                <w:rFonts w:ascii="Arial" w:eastAsia="Arial" w:hAnsi="Arial" w:cs="Arial"/>
              </w:rPr>
              <w:t>Assessment of case presentation</w:t>
            </w:r>
          </w:p>
          <w:p w14:paraId="675E1022" w14:textId="314A0466" w:rsidR="008D18F4" w:rsidRDefault="473183D7" w:rsidP="00F326C9">
            <w:pPr>
              <w:numPr>
                <w:ilvl w:val="0"/>
                <w:numId w:val="1"/>
              </w:numPr>
              <w:spacing w:after="0" w:line="240" w:lineRule="auto"/>
              <w:ind w:left="180" w:hanging="180"/>
            </w:pPr>
            <w:r w:rsidRPr="473183D7">
              <w:rPr>
                <w:rFonts w:ascii="Arial" w:eastAsia="Arial" w:hAnsi="Arial" w:cs="Arial"/>
              </w:rPr>
              <w:t>Assessment of M and M presentation</w:t>
            </w:r>
          </w:p>
          <w:p w14:paraId="1E9DD17A" w14:textId="77777777" w:rsidR="00050B15" w:rsidRDefault="473183D7" w:rsidP="00F326C9">
            <w:pPr>
              <w:numPr>
                <w:ilvl w:val="0"/>
                <w:numId w:val="1"/>
              </w:numPr>
              <w:spacing w:after="0" w:line="240" w:lineRule="auto"/>
              <w:ind w:left="180" w:hanging="180"/>
            </w:pPr>
            <w:r w:rsidRPr="473183D7">
              <w:rPr>
                <w:rFonts w:ascii="Arial" w:eastAsia="Arial" w:hAnsi="Arial" w:cs="Arial"/>
              </w:rPr>
              <w:t>Direct observation</w:t>
            </w:r>
          </w:p>
          <w:p w14:paraId="277A0918" w14:textId="77777777" w:rsidR="00050B15" w:rsidRDefault="473183D7" w:rsidP="00F326C9">
            <w:pPr>
              <w:numPr>
                <w:ilvl w:val="0"/>
                <w:numId w:val="1"/>
              </w:numPr>
              <w:spacing w:after="0" w:line="240" w:lineRule="auto"/>
              <w:ind w:left="180" w:hanging="180"/>
            </w:pPr>
            <w:r w:rsidRPr="473183D7">
              <w:rPr>
                <w:rFonts w:ascii="Arial" w:eastAsia="Arial" w:hAnsi="Arial" w:cs="Arial"/>
              </w:rPr>
              <w:t>Quality improvement project</w:t>
            </w:r>
          </w:p>
          <w:p w14:paraId="0FBB940C" w14:textId="77777777" w:rsidR="00050B15" w:rsidRDefault="473183D7" w:rsidP="00F326C9">
            <w:pPr>
              <w:numPr>
                <w:ilvl w:val="0"/>
                <w:numId w:val="1"/>
              </w:numPr>
              <w:spacing w:after="0" w:line="240" w:lineRule="auto"/>
              <w:ind w:left="180" w:hanging="180"/>
            </w:pPr>
            <w:r w:rsidRPr="473183D7">
              <w:rPr>
                <w:rFonts w:ascii="Arial" w:eastAsia="Arial" w:hAnsi="Arial" w:cs="Arial"/>
              </w:rPr>
              <w:t>Simulation</w:t>
            </w:r>
          </w:p>
        </w:tc>
      </w:tr>
      <w:tr w:rsidR="001A536D" w14:paraId="5B00EE8A" w14:textId="77777777" w:rsidTr="5DF4B5D3">
        <w:tc>
          <w:tcPr>
            <w:tcW w:w="4950" w:type="dxa"/>
            <w:shd w:val="clear" w:color="auto" w:fill="8DB3E2" w:themeFill="text2" w:themeFillTint="66"/>
          </w:tcPr>
          <w:p w14:paraId="570D2EFA" w14:textId="77777777" w:rsidR="00050B15" w:rsidRDefault="00A10C50" w:rsidP="00420FC2">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2FD00948" w14:textId="77777777" w:rsidR="00050B15" w:rsidRDefault="00050B15" w:rsidP="00F326C9">
            <w:pPr>
              <w:numPr>
                <w:ilvl w:val="0"/>
                <w:numId w:val="1"/>
              </w:numPr>
              <w:spacing w:after="0" w:line="240" w:lineRule="auto"/>
              <w:ind w:left="180" w:hanging="180"/>
            </w:pPr>
          </w:p>
        </w:tc>
      </w:tr>
      <w:tr w:rsidR="001A536D" w14:paraId="5AB5E1D5" w14:textId="77777777" w:rsidTr="5DF4B5D3">
        <w:trPr>
          <w:trHeight w:val="80"/>
        </w:trPr>
        <w:tc>
          <w:tcPr>
            <w:tcW w:w="4950" w:type="dxa"/>
            <w:shd w:val="clear" w:color="auto" w:fill="A8D08D"/>
          </w:tcPr>
          <w:p w14:paraId="4DCC06BD" w14:textId="77777777" w:rsidR="00050B15" w:rsidRDefault="00A10C50" w:rsidP="00420FC2">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7593E6D4" w14:textId="77777777" w:rsidR="007A0BE8" w:rsidRPr="007A0BE8" w:rsidRDefault="00D34F74" w:rsidP="00F167A0">
            <w:pPr>
              <w:numPr>
                <w:ilvl w:val="0"/>
                <w:numId w:val="1"/>
              </w:numPr>
              <w:spacing w:after="0" w:line="240" w:lineRule="auto"/>
              <w:ind w:left="187" w:hanging="187"/>
            </w:pPr>
            <w:r w:rsidRPr="41CA90BA">
              <w:rPr>
                <w:rFonts w:ascii="Arial" w:eastAsia="Arial" w:hAnsi="Arial" w:cs="Arial"/>
                <w:color w:val="000000" w:themeColor="text1"/>
              </w:rPr>
              <w:t>AACAP. Clinical Care and Quality Improvement</w:t>
            </w:r>
            <w:r w:rsidR="00FD0B0B">
              <w:rPr>
                <w:rFonts w:ascii="Arial" w:eastAsia="Arial" w:hAnsi="Arial" w:cs="Arial"/>
                <w:color w:val="000000" w:themeColor="text1"/>
              </w:rPr>
              <w:t xml:space="preserve">. </w:t>
            </w:r>
            <w:hyperlink r:id="rId68" w:history="1">
              <w:r w:rsidR="00FD0B0B" w:rsidRPr="002769EB">
                <w:rPr>
                  <w:rStyle w:val="Hyperlink"/>
                  <w:rFonts w:ascii="Arial" w:eastAsia="Arial" w:hAnsi="Arial" w:cs="Arial"/>
                </w:rPr>
                <w:t>https://www.aacap.org/AACAP/Clinical_Practice_Center/Clinical_Care/Home.aspx</w:t>
              </w:r>
            </w:hyperlink>
            <w:r w:rsidR="007A0BE8">
              <w:rPr>
                <w:rFonts w:ascii="Arial" w:eastAsia="Arial" w:hAnsi="Arial" w:cs="Arial"/>
              </w:rPr>
              <w:t xml:space="preserve">. </w:t>
            </w:r>
            <w:r w:rsidR="007A0BE8">
              <w:rPr>
                <w:rFonts w:ascii="Arial" w:eastAsia="Arial" w:hAnsi="Arial" w:cs="Arial"/>
                <w:color w:val="000000" w:themeColor="text1"/>
              </w:rPr>
              <w:t xml:space="preserve">Accessed 2019. </w:t>
            </w:r>
          </w:p>
          <w:p w14:paraId="52304428" w14:textId="4926161B" w:rsidR="00050B15" w:rsidRPr="00F167A0" w:rsidRDefault="473183D7" w:rsidP="00F167A0">
            <w:pPr>
              <w:numPr>
                <w:ilvl w:val="0"/>
                <w:numId w:val="1"/>
              </w:numPr>
              <w:spacing w:after="0" w:line="240" w:lineRule="auto"/>
              <w:ind w:left="187" w:hanging="187"/>
            </w:pPr>
            <w:r w:rsidRPr="473183D7">
              <w:rPr>
                <w:rFonts w:ascii="Arial" w:eastAsia="Arial" w:hAnsi="Arial" w:cs="Arial"/>
                <w:color w:val="000000" w:themeColor="text1"/>
              </w:rPr>
              <w:t xml:space="preserve">AADPRT. Model Curricula in Quality Improvement. </w:t>
            </w:r>
            <w:r w:rsidR="00F167A0">
              <w:rPr>
                <w:rFonts w:ascii="Arial" w:eastAsia="Arial" w:hAnsi="Arial" w:cs="Arial"/>
                <w:color w:val="000000" w:themeColor="text1"/>
              </w:rPr>
              <w:br/>
            </w:r>
            <w:hyperlink r:id="rId69" w:history="1">
              <w:r w:rsidR="00F167A0">
                <w:rPr>
                  <w:rStyle w:val="Hyperlink"/>
                  <w:rFonts w:ascii="Arial" w:eastAsia="Arial" w:hAnsi="Arial" w:cs="Arial"/>
                </w:rPr>
                <w:t>https://portal.aadprt.org/user/vto/category/600</w:t>
              </w:r>
            </w:hyperlink>
            <w:r w:rsidR="00F167A0">
              <w:rPr>
                <w:rFonts w:ascii="Arial" w:eastAsia="Arial" w:hAnsi="Arial" w:cs="Arial"/>
                <w:color w:val="0000FF"/>
                <w:u w:val="single"/>
              </w:rPr>
              <w:t>.</w:t>
            </w:r>
          </w:p>
          <w:p w14:paraId="4FF2891D" w14:textId="2C7819FF" w:rsidR="00F167A0" w:rsidRDefault="00F167A0" w:rsidP="00F167A0">
            <w:pPr>
              <w:spacing w:after="0" w:line="240" w:lineRule="auto"/>
              <w:ind w:left="187"/>
            </w:pPr>
            <w:r>
              <w:rPr>
                <w:rFonts w:ascii="Arial" w:eastAsia="Arial" w:hAnsi="Arial" w:cs="Arial"/>
                <w:color w:val="000000" w:themeColor="text1"/>
              </w:rPr>
              <w:t xml:space="preserve">Note: A login </w:t>
            </w:r>
            <w:r w:rsidR="00BA5E25">
              <w:rPr>
                <w:rFonts w:ascii="Arial" w:eastAsia="Arial" w:hAnsi="Arial" w:cs="Arial"/>
                <w:color w:val="000000" w:themeColor="text1"/>
              </w:rPr>
              <w:t xml:space="preserve">and password are </w:t>
            </w:r>
            <w:r>
              <w:rPr>
                <w:rFonts w:ascii="Arial" w:eastAsia="Arial" w:hAnsi="Arial" w:cs="Arial"/>
                <w:color w:val="000000" w:themeColor="text1"/>
              </w:rPr>
              <w:t>required.</w:t>
            </w:r>
          </w:p>
          <w:p w14:paraId="20B38494" w14:textId="15ED1D55" w:rsidR="00050B15" w:rsidRDefault="473183D7" w:rsidP="00F326C9">
            <w:pPr>
              <w:numPr>
                <w:ilvl w:val="0"/>
                <w:numId w:val="1"/>
              </w:numPr>
              <w:spacing w:after="0" w:line="240" w:lineRule="auto"/>
              <w:ind w:left="190" w:hanging="190"/>
            </w:pPr>
            <w:r w:rsidRPr="473183D7">
              <w:rPr>
                <w:rFonts w:ascii="Arial" w:eastAsia="Arial" w:hAnsi="Arial" w:cs="Arial"/>
                <w:color w:val="000000" w:themeColor="text1"/>
              </w:rPr>
              <w:t>ABPN. Patient Safety Activity.</w:t>
            </w:r>
            <w:r w:rsidR="005D373A">
              <w:rPr>
                <w:rFonts w:ascii="Arial" w:eastAsia="Arial" w:hAnsi="Arial" w:cs="Arial"/>
                <w:color w:val="000000" w:themeColor="text1"/>
              </w:rPr>
              <w:t xml:space="preserve"> Accessed 2019.</w:t>
            </w:r>
            <w:r w:rsidRPr="473183D7">
              <w:rPr>
                <w:rFonts w:ascii="Arial" w:eastAsia="Arial" w:hAnsi="Arial" w:cs="Arial"/>
                <w:color w:val="000000" w:themeColor="text1"/>
              </w:rPr>
              <w:t xml:space="preserve"> </w:t>
            </w:r>
            <w:hyperlink r:id="rId70">
              <w:r w:rsidRPr="473183D7">
                <w:rPr>
                  <w:rFonts w:ascii="Arial" w:eastAsia="Arial" w:hAnsi="Arial" w:cs="Arial"/>
                  <w:color w:val="0000FF"/>
                  <w:u w:val="single"/>
                </w:rPr>
                <w:t>https://www.abpn.com/maintain-certification/moc-activity-requirements/patient-safety-activity/</w:t>
              </w:r>
            </w:hyperlink>
            <w:r w:rsidRPr="473183D7">
              <w:rPr>
                <w:rFonts w:ascii="Arial" w:eastAsia="Arial" w:hAnsi="Arial" w:cs="Arial"/>
                <w:color w:val="000000" w:themeColor="text1"/>
              </w:rPr>
              <w:t>.</w:t>
            </w:r>
          </w:p>
          <w:p w14:paraId="7015D706" w14:textId="72D9DEEF" w:rsidR="00050B15" w:rsidRPr="002011DB" w:rsidRDefault="41CA90BA" w:rsidP="00F326C9">
            <w:pPr>
              <w:numPr>
                <w:ilvl w:val="0"/>
                <w:numId w:val="1"/>
              </w:numPr>
              <w:spacing w:after="0" w:line="240" w:lineRule="auto"/>
              <w:ind w:left="180" w:hanging="180"/>
              <w:rPr>
                <w:rFonts w:ascii="Arial" w:eastAsia="Arial" w:hAnsi="Arial" w:cs="Arial"/>
              </w:rPr>
            </w:pPr>
            <w:r w:rsidRPr="002011DB">
              <w:rPr>
                <w:rStyle w:val="Hyperlink"/>
                <w:rFonts w:ascii="Arial" w:eastAsia="Arial" w:hAnsi="Arial" w:cs="Arial"/>
                <w:color w:val="auto"/>
                <w:u w:val="none"/>
              </w:rPr>
              <w:t>Child Welfare Information Gateway. State Laws on Reporting and Responding to Child Abuse and Neglect.</w:t>
            </w:r>
            <w:r w:rsidR="002011DB">
              <w:rPr>
                <w:rStyle w:val="Hyperlink"/>
                <w:rFonts w:ascii="Arial" w:eastAsia="Arial" w:hAnsi="Arial" w:cs="Arial"/>
                <w:color w:val="auto"/>
                <w:u w:val="none"/>
              </w:rPr>
              <w:t xml:space="preserve"> </w:t>
            </w:r>
            <w:hyperlink r:id="rId71" w:anchor="sss" w:history="1">
              <w:r w:rsidR="002011DB" w:rsidRPr="002769EB">
                <w:rPr>
                  <w:rStyle w:val="Hyperlink"/>
                  <w:rFonts w:ascii="Arial" w:eastAsia="Arial" w:hAnsi="Arial" w:cs="Arial"/>
                </w:rPr>
                <w:t>https://www.childwelfare.gov/topics/systemwide/laws-policies/can/reporting/#sss</w:t>
              </w:r>
            </w:hyperlink>
            <w:r w:rsidRPr="002011DB">
              <w:rPr>
                <w:rStyle w:val="Hyperlink"/>
                <w:rFonts w:ascii="Arial" w:eastAsia="Arial" w:hAnsi="Arial" w:cs="Arial"/>
                <w:color w:val="auto"/>
                <w:u w:val="none"/>
              </w:rPr>
              <w:t xml:space="preserve"> </w:t>
            </w:r>
          </w:p>
          <w:p w14:paraId="614FADF5" w14:textId="5068C687" w:rsidR="00D34F74" w:rsidRDefault="003D3B7D" w:rsidP="00D34F74">
            <w:pPr>
              <w:numPr>
                <w:ilvl w:val="0"/>
                <w:numId w:val="1"/>
              </w:numPr>
              <w:spacing w:after="0" w:line="240" w:lineRule="auto"/>
              <w:ind w:left="187" w:hanging="187"/>
            </w:pPr>
            <w:r>
              <w:rPr>
                <w:rFonts w:ascii="Arial" w:eastAsia="Arial" w:hAnsi="Arial" w:cs="Arial"/>
                <w:color w:val="000000" w:themeColor="text1"/>
              </w:rPr>
              <w:t xml:space="preserve">US </w:t>
            </w:r>
            <w:r w:rsidR="00D34F74" w:rsidRPr="473183D7">
              <w:rPr>
                <w:rFonts w:ascii="Arial" w:eastAsia="Arial" w:hAnsi="Arial" w:cs="Arial"/>
                <w:color w:val="000000" w:themeColor="text1"/>
              </w:rPr>
              <w:t xml:space="preserve">Department of Veterans Affairs. Patient Safety Curriculum Workshop. </w:t>
            </w:r>
            <w:r>
              <w:rPr>
                <w:rFonts w:ascii="Arial" w:eastAsia="Arial" w:hAnsi="Arial" w:cs="Arial"/>
                <w:color w:val="000000" w:themeColor="text1"/>
              </w:rPr>
              <w:t xml:space="preserve">Accessed 2019. </w:t>
            </w:r>
            <w:hyperlink r:id="rId72" w:history="1">
              <w:r w:rsidRPr="002769EB">
                <w:rPr>
                  <w:rStyle w:val="Hyperlink"/>
                  <w:rFonts w:ascii="Arial" w:eastAsia="Arial" w:hAnsi="Arial" w:cs="Arial"/>
                </w:rPr>
                <w:t>https://www.patientsafety.va.gov/professionals/training/curriculum.asp</w:t>
              </w:r>
            </w:hyperlink>
            <w:r w:rsidR="00D34F74" w:rsidRPr="473183D7">
              <w:rPr>
                <w:rFonts w:ascii="Arial" w:eastAsia="Arial" w:hAnsi="Arial" w:cs="Arial"/>
                <w:color w:val="000000" w:themeColor="text1"/>
              </w:rPr>
              <w:t>.</w:t>
            </w:r>
          </w:p>
          <w:p w14:paraId="32EF170F" w14:textId="20FC8757" w:rsidR="00D34F74" w:rsidRDefault="00D34F74" w:rsidP="00D34F74">
            <w:pPr>
              <w:numPr>
                <w:ilvl w:val="0"/>
                <w:numId w:val="1"/>
              </w:numPr>
              <w:spacing w:after="0" w:line="240" w:lineRule="auto"/>
              <w:ind w:left="187" w:hanging="187"/>
            </w:pPr>
            <w:r w:rsidRPr="473183D7">
              <w:rPr>
                <w:rFonts w:ascii="Arial" w:eastAsia="Arial" w:hAnsi="Arial" w:cs="Arial"/>
                <w:color w:val="000000" w:themeColor="text1"/>
              </w:rPr>
              <w:t xml:space="preserve">Institute for Healthcare Improvement. Open School. </w:t>
            </w:r>
            <w:r w:rsidR="004B0D14">
              <w:rPr>
                <w:rFonts w:ascii="Arial" w:eastAsia="Arial" w:hAnsi="Arial" w:cs="Arial"/>
                <w:color w:val="000000" w:themeColor="text1"/>
              </w:rPr>
              <w:t xml:space="preserve">Accessed 2019. </w:t>
            </w:r>
            <w:hyperlink r:id="rId73" w:history="1">
              <w:r w:rsidR="00555579" w:rsidRPr="00555579">
                <w:rPr>
                  <w:rStyle w:val="Hyperlink"/>
                  <w:rFonts w:ascii="Arial" w:eastAsia="Arial" w:hAnsi="Arial" w:cs="Arial"/>
                </w:rPr>
                <w:t>http://www.ihi.org/education/ihiopenschool/Pages/default.aspx</w:t>
              </w:r>
            </w:hyperlink>
            <w:r w:rsidRPr="473183D7">
              <w:rPr>
                <w:rFonts w:ascii="Arial" w:eastAsia="Arial" w:hAnsi="Arial" w:cs="Arial"/>
                <w:color w:val="000000" w:themeColor="text1"/>
              </w:rPr>
              <w:t>.</w:t>
            </w:r>
          </w:p>
          <w:p w14:paraId="21F1F7A3" w14:textId="17C1CD3A" w:rsidR="00050B15" w:rsidRPr="00D34F74" w:rsidRDefault="00D34F74" w:rsidP="00D34F74">
            <w:pPr>
              <w:numPr>
                <w:ilvl w:val="0"/>
                <w:numId w:val="1"/>
              </w:numPr>
              <w:spacing w:after="0" w:line="240" w:lineRule="auto"/>
              <w:ind w:left="187" w:hanging="187"/>
            </w:pPr>
            <w:r w:rsidRPr="473183D7">
              <w:rPr>
                <w:rFonts w:ascii="Arial" w:eastAsia="Arial" w:hAnsi="Arial" w:cs="Arial"/>
                <w:color w:val="000000" w:themeColor="text1"/>
              </w:rPr>
              <w:t>World Health Organization. Patient Safety Curriculum.</w:t>
            </w:r>
            <w:r w:rsidR="00BA5E25">
              <w:rPr>
                <w:rFonts w:ascii="Arial" w:eastAsia="Arial" w:hAnsi="Arial" w:cs="Arial"/>
                <w:color w:val="000000" w:themeColor="text1"/>
              </w:rPr>
              <w:t xml:space="preserve"> </w:t>
            </w:r>
            <w:r w:rsidR="00555579" w:rsidRPr="00555579">
              <w:rPr>
                <w:rFonts w:ascii="Arial" w:eastAsia="Arial" w:hAnsi="Arial" w:cs="Arial"/>
                <w:color w:val="000000" w:themeColor="text1"/>
              </w:rPr>
              <w:t>https://www.who.int/health-topics/patient-safety#tab=tab_1</w:t>
            </w:r>
          </w:p>
        </w:tc>
      </w:tr>
    </w:tbl>
    <w:p w14:paraId="026CA2E3" w14:textId="33CC83A7" w:rsidR="00050B15" w:rsidRDefault="00050B15">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C52FE9" w14:paraId="7D961069" w14:textId="77777777" w:rsidTr="5DF4B5D3">
        <w:trPr>
          <w:trHeight w:val="760"/>
        </w:trPr>
        <w:tc>
          <w:tcPr>
            <w:tcW w:w="14125" w:type="dxa"/>
            <w:gridSpan w:val="2"/>
            <w:shd w:val="clear" w:color="auto" w:fill="9CC3E5"/>
          </w:tcPr>
          <w:p w14:paraId="1CB17EB0" w14:textId="036DF4AB"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lastRenderedPageBreak/>
              <w:t>Systems-</w:t>
            </w:r>
            <w:r w:rsidR="00BF33F0">
              <w:rPr>
                <w:rFonts w:ascii="Arial" w:eastAsia="Arial" w:hAnsi="Arial" w:cs="Arial"/>
                <w:b/>
              </w:rPr>
              <w:t>B</w:t>
            </w:r>
            <w:r w:rsidRPr="00C52FE9">
              <w:rPr>
                <w:rFonts w:ascii="Arial" w:eastAsia="Arial" w:hAnsi="Arial" w:cs="Arial"/>
                <w:b/>
              </w:rPr>
              <w:t>ased Practice 2: System Navigation for Patient-Centered Care</w:t>
            </w:r>
          </w:p>
          <w:p w14:paraId="649D320D" w14:textId="4659B6E2" w:rsidR="00050B15" w:rsidRPr="00C52FE9" w:rsidRDefault="00A10C50" w:rsidP="009D63B3">
            <w:pPr>
              <w:spacing w:after="0" w:line="240" w:lineRule="auto"/>
              <w:ind w:left="156"/>
              <w:rPr>
                <w:rFonts w:ascii="Arial" w:eastAsia="Arial" w:hAnsi="Arial" w:cs="Arial"/>
                <w:b/>
                <w:color w:val="000000"/>
              </w:rPr>
            </w:pPr>
            <w:r w:rsidRPr="00C52FE9">
              <w:rPr>
                <w:rFonts w:ascii="Arial" w:eastAsia="Arial" w:hAnsi="Arial" w:cs="Arial"/>
                <w:b/>
              </w:rPr>
              <w:t>Overall Intent:</w:t>
            </w:r>
            <w:r w:rsidRPr="00C52FE9">
              <w:rPr>
                <w:rFonts w:ascii="Arial" w:eastAsia="Arial" w:hAnsi="Arial" w:cs="Arial"/>
              </w:rPr>
              <w:t xml:space="preserve"> To effectively navigate the health</w:t>
            </w:r>
            <w:r w:rsidR="00BF33F0">
              <w:rPr>
                <w:rFonts w:ascii="Arial" w:eastAsia="Arial" w:hAnsi="Arial" w:cs="Arial"/>
              </w:rPr>
              <w:t xml:space="preserve"> </w:t>
            </w:r>
            <w:r w:rsidRPr="00C52FE9">
              <w:rPr>
                <w:rFonts w:ascii="Arial" w:eastAsia="Arial" w:hAnsi="Arial" w:cs="Arial"/>
              </w:rPr>
              <w:t>care system, including the interdisciplinary team and other care providers, to adapt care to a specific patient population to ensure high-quality patient outcomes</w:t>
            </w:r>
            <w:r w:rsidR="00BF33F0">
              <w:rPr>
                <w:rFonts w:ascii="Arial" w:eastAsia="Arial" w:hAnsi="Arial" w:cs="Arial"/>
              </w:rPr>
              <w:t>; to c</w:t>
            </w:r>
            <w:r w:rsidR="00C52FE9" w:rsidRPr="00C52FE9">
              <w:rPr>
                <w:rFonts w:ascii="Arial" w:eastAsia="Arial" w:hAnsi="Arial" w:cs="Arial"/>
              </w:rPr>
              <w:t>oordinate patient care</w:t>
            </w:r>
            <w:r w:rsidR="00BF33F0">
              <w:rPr>
                <w:rFonts w:ascii="Arial" w:eastAsia="Arial" w:hAnsi="Arial" w:cs="Arial"/>
              </w:rPr>
              <w:t>, s</w:t>
            </w:r>
            <w:r w:rsidR="00C52FE9" w:rsidRPr="00C52FE9">
              <w:rPr>
                <w:rFonts w:ascii="Arial" w:eastAsia="Arial" w:hAnsi="Arial" w:cs="Arial"/>
              </w:rPr>
              <w:t>afely transition care</w:t>
            </w:r>
            <w:r w:rsidR="00BF33F0">
              <w:rPr>
                <w:rFonts w:ascii="Arial" w:eastAsia="Arial" w:hAnsi="Arial" w:cs="Arial"/>
              </w:rPr>
              <w:t>, and a</w:t>
            </w:r>
            <w:r w:rsidR="00C52FE9" w:rsidRPr="00C52FE9">
              <w:rPr>
                <w:rFonts w:ascii="Arial" w:eastAsia="Arial" w:hAnsi="Arial" w:cs="Arial"/>
              </w:rPr>
              <w:t xml:space="preserve">ppropriately adapt care to meet community needs </w:t>
            </w:r>
          </w:p>
        </w:tc>
      </w:tr>
      <w:tr w:rsidR="001A536D" w:rsidRPr="00C52FE9" w14:paraId="5D46823D" w14:textId="77777777" w:rsidTr="5DF4B5D3">
        <w:tc>
          <w:tcPr>
            <w:tcW w:w="4950" w:type="dxa"/>
            <w:shd w:val="clear" w:color="auto" w:fill="FAC090"/>
          </w:tcPr>
          <w:p w14:paraId="0100775F"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09F0284B"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Examples</w:t>
            </w:r>
          </w:p>
        </w:tc>
      </w:tr>
      <w:tr w:rsidR="003639F1" w:rsidRPr="00C52FE9" w14:paraId="132F63E1" w14:textId="77777777" w:rsidTr="001800EB">
        <w:tc>
          <w:tcPr>
            <w:tcW w:w="4950" w:type="dxa"/>
            <w:tcBorders>
              <w:top w:val="single" w:sz="4" w:space="0" w:color="000000"/>
              <w:bottom w:val="single" w:sz="4" w:space="0" w:color="000000"/>
            </w:tcBorders>
            <w:shd w:val="clear" w:color="auto" w:fill="C9C9C9"/>
          </w:tcPr>
          <w:p w14:paraId="24E452B1" w14:textId="77777777" w:rsidR="001800EB" w:rsidRPr="001800EB" w:rsidRDefault="00A10C50" w:rsidP="001800EB">
            <w:pPr>
              <w:spacing w:after="0" w:line="240" w:lineRule="auto"/>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1800EB" w:rsidRPr="001800EB">
              <w:rPr>
                <w:rFonts w:ascii="Arial" w:eastAsia="Arial" w:hAnsi="Arial" w:cs="Arial"/>
                <w:i/>
                <w:color w:val="000000"/>
              </w:rPr>
              <w:t xml:space="preserve">Demonstrates knowledge of care </w:t>
            </w:r>
            <w:proofErr w:type="gramStart"/>
            <w:r w:rsidR="001800EB" w:rsidRPr="001800EB">
              <w:rPr>
                <w:rFonts w:ascii="Arial" w:eastAsia="Arial" w:hAnsi="Arial" w:cs="Arial"/>
                <w:i/>
                <w:color w:val="000000"/>
              </w:rPr>
              <w:t>coordination</w:t>
            </w:r>
            <w:proofErr w:type="gramEnd"/>
          </w:p>
          <w:p w14:paraId="20E15C80" w14:textId="77777777" w:rsidR="001800EB" w:rsidRPr="001800EB" w:rsidRDefault="001800EB" w:rsidP="001800EB">
            <w:pPr>
              <w:spacing w:after="0" w:line="240" w:lineRule="auto"/>
              <w:rPr>
                <w:rFonts w:ascii="Arial" w:eastAsia="Arial" w:hAnsi="Arial" w:cs="Arial"/>
                <w:i/>
                <w:color w:val="000000"/>
              </w:rPr>
            </w:pPr>
          </w:p>
          <w:p w14:paraId="00A64B5C"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Identifies key elements for safe and effective transitions of care and </w:t>
            </w:r>
            <w:proofErr w:type="gramStart"/>
            <w:r w:rsidRPr="001800EB">
              <w:rPr>
                <w:rFonts w:ascii="Arial" w:eastAsia="Arial" w:hAnsi="Arial" w:cs="Arial"/>
                <w:i/>
                <w:color w:val="000000"/>
              </w:rPr>
              <w:t>hand-offs</w:t>
            </w:r>
            <w:proofErr w:type="gramEnd"/>
          </w:p>
          <w:p w14:paraId="06A5B186" w14:textId="77777777" w:rsidR="001800EB" w:rsidRPr="001800EB" w:rsidRDefault="001800EB" w:rsidP="001800EB">
            <w:pPr>
              <w:spacing w:after="0" w:line="240" w:lineRule="auto"/>
              <w:rPr>
                <w:rFonts w:ascii="Arial" w:eastAsia="Arial" w:hAnsi="Arial" w:cs="Arial"/>
                <w:i/>
                <w:color w:val="000000"/>
              </w:rPr>
            </w:pPr>
          </w:p>
          <w:p w14:paraId="24D4F082" w14:textId="49207CD9" w:rsidR="00050B15" w:rsidRPr="00C52FE9"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Demonstrates knowledge of population and community health determinants,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1B69A5" w14:textId="77777777" w:rsidR="00050B15" w:rsidRPr="004C699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Identifies the members of the interprofessional team, including physicians, nurses, psychologists, and other allied health professionals and describes their </w:t>
            </w:r>
            <w:proofErr w:type="gramStart"/>
            <w:r w:rsidRPr="473183D7">
              <w:rPr>
                <w:rFonts w:ascii="Arial" w:eastAsia="Arial" w:hAnsi="Arial" w:cs="Arial"/>
              </w:rPr>
              <w:t>roles</w:t>
            </w:r>
            <w:proofErr w:type="gramEnd"/>
            <w:r w:rsidRPr="473183D7">
              <w:rPr>
                <w:rFonts w:ascii="Arial" w:eastAsia="Arial" w:hAnsi="Arial" w:cs="Arial"/>
              </w:rPr>
              <w:t xml:space="preserve"> </w:t>
            </w:r>
          </w:p>
          <w:p w14:paraId="0497EA90" w14:textId="77777777" w:rsidR="00253F1F" w:rsidRPr="00C52FE9" w:rsidRDefault="00253F1F" w:rsidP="00631C93">
            <w:pPr>
              <w:spacing w:after="0" w:line="240" w:lineRule="auto"/>
              <w:rPr>
                <w:rFonts w:ascii="Arial" w:hAnsi="Arial" w:cs="Arial"/>
              </w:rPr>
            </w:pPr>
          </w:p>
          <w:p w14:paraId="08B1303E" w14:textId="09FD7351"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Lists the essential components of an effective sign-out and care transition including sharing information necessary for successful on-call/off-call </w:t>
            </w:r>
            <w:proofErr w:type="gramStart"/>
            <w:r w:rsidRPr="473183D7">
              <w:rPr>
                <w:rFonts w:ascii="Arial" w:eastAsia="Arial" w:hAnsi="Arial" w:cs="Arial"/>
              </w:rPr>
              <w:t>transitions</w:t>
            </w:r>
            <w:proofErr w:type="gramEnd"/>
            <w:r w:rsidRPr="473183D7">
              <w:rPr>
                <w:rFonts w:ascii="Arial" w:eastAsia="Arial" w:hAnsi="Arial" w:cs="Arial"/>
              </w:rPr>
              <w:t xml:space="preserve"> </w:t>
            </w:r>
          </w:p>
          <w:p w14:paraId="1656AA0E" w14:textId="55983882" w:rsidR="00050B15" w:rsidRPr="00C52FE9" w:rsidRDefault="00050B15" w:rsidP="00631C93">
            <w:pPr>
              <w:spacing w:after="0" w:line="240" w:lineRule="auto"/>
              <w:rPr>
                <w:rFonts w:ascii="Arial" w:eastAsia="Arial" w:hAnsi="Arial" w:cs="Arial"/>
              </w:rPr>
            </w:pPr>
          </w:p>
          <w:p w14:paraId="2A04BF66" w14:textId="2351DBAC"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Recognizes how a teenager living in crowded housing may have difficulty using telepsychiatry because of lack of privacy in the home.</w:t>
            </w:r>
          </w:p>
        </w:tc>
      </w:tr>
      <w:tr w:rsidR="003639F1" w:rsidRPr="00C52FE9" w14:paraId="71510262" w14:textId="77777777" w:rsidTr="001800EB">
        <w:tc>
          <w:tcPr>
            <w:tcW w:w="4950" w:type="dxa"/>
            <w:tcBorders>
              <w:top w:val="single" w:sz="4" w:space="0" w:color="000000"/>
              <w:bottom w:val="single" w:sz="4" w:space="0" w:color="000000"/>
            </w:tcBorders>
            <w:shd w:val="clear" w:color="auto" w:fill="C9C9C9"/>
          </w:tcPr>
          <w:p w14:paraId="1D048E0E"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1800EB" w:rsidRPr="001800EB">
              <w:rPr>
                <w:rFonts w:ascii="Arial" w:eastAsia="Arial" w:hAnsi="Arial" w:cs="Arial"/>
                <w:i/>
              </w:rPr>
              <w:t xml:space="preserve">Effectively coordinates routine clinical care in individual and interprofessional care </w:t>
            </w:r>
            <w:proofErr w:type="gramStart"/>
            <w:r w:rsidR="001800EB" w:rsidRPr="001800EB">
              <w:rPr>
                <w:rFonts w:ascii="Arial" w:eastAsia="Arial" w:hAnsi="Arial" w:cs="Arial"/>
                <w:i/>
              </w:rPr>
              <w:t>situations</w:t>
            </w:r>
            <w:proofErr w:type="gramEnd"/>
          </w:p>
          <w:p w14:paraId="52CA6509"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 </w:t>
            </w:r>
          </w:p>
          <w:p w14:paraId="3992DBB8"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Performs safe and effective transitions of care and hand-offs in routine clinical </w:t>
            </w:r>
            <w:proofErr w:type="gramStart"/>
            <w:r w:rsidRPr="001800EB">
              <w:rPr>
                <w:rFonts w:ascii="Arial" w:eastAsia="Arial" w:hAnsi="Arial" w:cs="Arial"/>
                <w:i/>
              </w:rPr>
              <w:t>situations</w:t>
            </w:r>
            <w:proofErr w:type="gramEnd"/>
          </w:p>
          <w:p w14:paraId="5203E654" w14:textId="77777777" w:rsidR="001800EB" w:rsidRPr="001800EB" w:rsidRDefault="001800EB" w:rsidP="001800EB">
            <w:pPr>
              <w:spacing w:after="0" w:line="240" w:lineRule="auto"/>
              <w:rPr>
                <w:rFonts w:ascii="Arial" w:eastAsia="Arial" w:hAnsi="Arial" w:cs="Arial"/>
                <w:i/>
              </w:rPr>
            </w:pPr>
          </w:p>
          <w:p w14:paraId="47FA6E7C" w14:textId="1A85E051"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6D657C" w14:textId="01D0781B"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Contacts interprofessional team members for routine cases and with occasional supervision can ensure all necessary referrals, testing, and care transitions are </w:t>
            </w:r>
            <w:proofErr w:type="gramStart"/>
            <w:r w:rsidRPr="473183D7">
              <w:rPr>
                <w:rFonts w:ascii="Arial" w:eastAsia="Arial" w:hAnsi="Arial" w:cs="Arial"/>
              </w:rPr>
              <w:t>made</w:t>
            </w:r>
            <w:proofErr w:type="gramEnd"/>
          </w:p>
          <w:p w14:paraId="655FC57E" w14:textId="77777777" w:rsidR="00253F1F" w:rsidRDefault="00253F1F" w:rsidP="00253F1F">
            <w:pPr>
              <w:spacing w:after="0" w:line="240" w:lineRule="auto"/>
              <w:rPr>
                <w:rFonts w:ascii="Arial" w:eastAsia="Arial" w:hAnsi="Arial" w:cs="Arial"/>
              </w:rPr>
            </w:pPr>
          </w:p>
          <w:p w14:paraId="77D59DBE" w14:textId="77777777" w:rsidR="00253F1F" w:rsidRPr="00C52FE9" w:rsidRDefault="00253F1F" w:rsidP="00631C93">
            <w:pPr>
              <w:spacing w:after="0" w:line="240" w:lineRule="auto"/>
              <w:rPr>
                <w:rFonts w:ascii="Arial" w:hAnsi="Arial" w:cs="Arial"/>
              </w:rPr>
            </w:pPr>
          </w:p>
          <w:p w14:paraId="55A2CD65" w14:textId="6BE0B410"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Performs routine case sign-out</w:t>
            </w:r>
            <w:r w:rsidR="00B75426">
              <w:rPr>
                <w:rFonts w:ascii="Arial" w:eastAsia="Arial" w:hAnsi="Arial" w:cs="Arial"/>
              </w:rPr>
              <w:t>s,</w:t>
            </w:r>
            <w:r w:rsidRPr="473183D7">
              <w:rPr>
                <w:rFonts w:ascii="Arial" w:eastAsia="Arial" w:hAnsi="Arial" w:cs="Arial"/>
              </w:rPr>
              <w:t xml:space="preserve"> occasionally need</w:t>
            </w:r>
            <w:r w:rsidR="00B75426">
              <w:rPr>
                <w:rFonts w:ascii="Arial" w:eastAsia="Arial" w:hAnsi="Arial" w:cs="Arial"/>
              </w:rPr>
              <w:t>ing</w:t>
            </w:r>
            <w:r w:rsidRPr="473183D7">
              <w:rPr>
                <w:rFonts w:ascii="Arial" w:eastAsia="Arial" w:hAnsi="Arial" w:cs="Arial"/>
              </w:rPr>
              <w:t xml:space="preserve"> direct supervision to identify and triage cases or </w:t>
            </w:r>
            <w:proofErr w:type="gramStart"/>
            <w:r w:rsidRPr="473183D7">
              <w:rPr>
                <w:rFonts w:ascii="Arial" w:eastAsia="Arial" w:hAnsi="Arial" w:cs="Arial"/>
              </w:rPr>
              <w:t>calls</w:t>
            </w:r>
            <w:proofErr w:type="gramEnd"/>
            <w:r w:rsidRPr="473183D7">
              <w:rPr>
                <w:rFonts w:ascii="Arial" w:eastAsia="Arial" w:hAnsi="Arial" w:cs="Arial"/>
              </w:rPr>
              <w:t xml:space="preserve"> </w:t>
            </w:r>
          </w:p>
          <w:p w14:paraId="61AE8FC1" w14:textId="77777777" w:rsidR="00050B15" w:rsidRPr="00C52FE9" w:rsidRDefault="00050B15" w:rsidP="009D63B3">
            <w:pPr>
              <w:spacing w:after="0" w:line="240" w:lineRule="auto"/>
              <w:rPr>
                <w:rFonts w:ascii="Arial" w:eastAsia="Arial" w:hAnsi="Arial" w:cs="Arial"/>
              </w:rPr>
            </w:pPr>
          </w:p>
          <w:p w14:paraId="00CDC6D1" w14:textId="0F65C6AB"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Identifies that transgender teens are at higher risk </w:t>
            </w:r>
            <w:r w:rsidR="00555579">
              <w:rPr>
                <w:rFonts w:ascii="Arial" w:eastAsia="Arial" w:hAnsi="Arial" w:cs="Arial"/>
              </w:rPr>
              <w:t xml:space="preserve">for </w:t>
            </w:r>
            <w:r w:rsidRPr="41CA90BA">
              <w:rPr>
                <w:rFonts w:ascii="Arial" w:eastAsia="Arial" w:hAnsi="Arial" w:cs="Arial"/>
              </w:rPr>
              <w:t xml:space="preserve">suicide and </w:t>
            </w:r>
            <w:r w:rsidR="00BB60BB">
              <w:rPr>
                <w:rFonts w:ascii="Arial" w:eastAsia="Arial" w:hAnsi="Arial" w:cs="Arial"/>
              </w:rPr>
              <w:t>require</w:t>
            </w:r>
            <w:r w:rsidRPr="41CA90BA">
              <w:rPr>
                <w:rFonts w:ascii="Arial" w:eastAsia="Arial" w:hAnsi="Arial" w:cs="Arial"/>
              </w:rPr>
              <w:t xml:space="preserve"> more vigilant screening</w:t>
            </w:r>
          </w:p>
        </w:tc>
      </w:tr>
      <w:tr w:rsidR="003639F1" w:rsidRPr="00C52FE9" w14:paraId="69688CCE" w14:textId="77777777" w:rsidTr="001800EB">
        <w:tc>
          <w:tcPr>
            <w:tcW w:w="4950" w:type="dxa"/>
            <w:tcBorders>
              <w:top w:val="single" w:sz="4" w:space="0" w:color="000000"/>
              <w:bottom w:val="single" w:sz="4" w:space="0" w:color="000000"/>
            </w:tcBorders>
            <w:shd w:val="clear" w:color="auto" w:fill="C9C9C9"/>
          </w:tcPr>
          <w:p w14:paraId="735A10D3" w14:textId="77777777" w:rsidR="001800EB" w:rsidRPr="001800EB" w:rsidRDefault="00A10C50" w:rsidP="001800EB">
            <w:pPr>
              <w:spacing w:after="0" w:line="240" w:lineRule="auto"/>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1800EB" w:rsidRPr="001800EB">
              <w:rPr>
                <w:rFonts w:ascii="Arial" w:eastAsia="Arial" w:hAnsi="Arial" w:cs="Arial"/>
                <w:i/>
                <w:color w:val="000000"/>
              </w:rPr>
              <w:t xml:space="preserve">Effectively coordinates complex care in individual and interprofessional care </w:t>
            </w:r>
            <w:proofErr w:type="gramStart"/>
            <w:r w:rsidR="001800EB" w:rsidRPr="001800EB">
              <w:rPr>
                <w:rFonts w:ascii="Arial" w:eastAsia="Arial" w:hAnsi="Arial" w:cs="Arial"/>
                <w:i/>
                <w:color w:val="000000"/>
              </w:rPr>
              <w:t>situations</w:t>
            </w:r>
            <w:proofErr w:type="gramEnd"/>
          </w:p>
          <w:p w14:paraId="614474FF" w14:textId="77777777" w:rsidR="001800EB" w:rsidRPr="001800EB" w:rsidRDefault="001800EB" w:rsidP="001800EB">
            <w:pPr>
              <w:spacing w:after="0" w:line="240" w:lineRule="auto"/>
              <w:rPr>
                <w:rFonts w:ascii="Arial" w:eastAsia="Arial" w:hAnsi="Arial" w:cs="Arial"/>
                <w:i/>
                <w:color w:val="000000"/>
              </w:rPr>
            </w:pPr>
          </w:p>
          <w:p w14:paraId="1A494EB4"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Performs safe and effective transitions of care and hand-offs in complex clinical </w:t>
            </w:r>
            <w:proofErr w:type="gramStart"/>
            <w:r w:rsidRPr="001800EB">
              <w:rPr>
                <w:rFonts w:ascii="Arial" w:eastAsia="Arial" w:hAnsi="Arial" w:cs="Arial"/>
                <w:i/>
                <w:color w:val="000000"/>
              </w:rPr>
              <w:t>situations</w:t>
            </w:r>
            <w:proofErr w:type="gramEnd"/>
          </w:p>
          <w:p w14:paraId="095D10BB" w14:textId="77777777" w:rsidR="001800EB" w:rsidRPr="001800EB" w:rsidRDefault="001800EB" w:rsidP="001800EB">
            <w:pPr>
              <w:spacing w:after="0" w:line="240" w:lineRule="auto"/>
              <w:rPr>
                <w:rFonts w:ascii="Arial" w:eastAsia="Arial" w:hAnsi="Arial" w:cs="Arial"/>
                <w:i/>
                <w:color w:val="000000"/>
              </w:rPr>
            </w:pPr>
          </w:p>
          <w:p w14:paraId="5ADB73DF" w14:textId="795CFE37" w:rsidR="00050B15" w:rsidRPr="00C52FE9"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92B06" w14:textId="077CB6A6" w:rsidR="00050B15" w:rsidRPr="004C6995" w:rsidRDefault="00F50977" w:rsidP="00F326C9">
            <w:pPr>
              <w:numPr>
                <w:ilvl w:val="0"/>
                <w:numId w:val="1"/>
              </w:numPr>
              <w:spacing w:after="0" w:line="240" w:lineRule="auto"/>
              <w:ind w:left="180" w:hanging="180"/>
              <w:rPr>
                <w:rFonts w:ascii="Arial" w:hAnsi="Arial" w:cs="Arial"/>
              </w:rPr>
            </w:pPr>
            <w:r>
              <w:rPr>
                <w:rFonts w:ascii="Arial" w:eastAsia="Arial" w:hAnsi="Arial" w:cs="Arial"/>
              </w:rPr>
              <w:t>Evaluates</w:t>
            </w:r>
            <w:r w:rsidRPr="473183D7">
              <w:rPr>
                <w:rFonts w:ascii="Arial" w:eastAsia="Arial" w:hAnsi="Arial" w:cs="Arial"/>
              </w:rPr>
              <w:t xml:space="preserve"> </w:t>
            </w:r>
            <w:r w:rsidR="473183D7" w:rsidRPr="473183D7">
              <w:rPr>
                <w:rFonts w:ascii="Arial" w:eastAsia="Arial" w:hAnsi="Arial" w:cs="Arial"/>
              </w:rPr>
              <w:t xml:space="preserve">a patient in the emergency room and effectively coordinates care and consults with the </w:t>
            </w:r>
            <w:r w:rsidR="00547BBE" w:rsidRPr="473183D7">
              <w:rPr>
                <w:rFonts w:ascii="Arial" w:eastAsia="Arial" w:hAnsi="Arial" w:cs="Arial"/>
              </w:rPr>
              <w:t>patient</w:t>
            </w:r>
            <w:r w:rsidR="00547BBE">
              <w:rPr>
                <w:rFonts w:ascii="Arial" w:eastAsia="Arial" w:hAnsi="Arial" w:cs="Arial"/>
              </w:rPr>
              <w:t>’s</w:t>
            </w:r>
            <w:r w:rsidR="00547BBE" w:rsidRPr="473183D7" w:rsidDel="00C74D26">
              <w:rPr>
                <w:rFonts w:ascii="Arial" w:eastAsia="Arial" w:hAnsi="Arial" w:cs="Arial"/>
              </w:rPr>
              <w:t xml:space="preserve"> </w:t>
            </w:r>
            <w:r w:rsidR="473183D7" w:rsidRPr="473183D7">
              <w:rPr>
                <w:rFonts w:ascii="Arial" w:eastAsia="Arial" w:hAnsi="Arial" w:cs="Arial"/>
              </w:rPr>
              <w:t>community</w:t>
            </w:r>
            <w:r w:rsidR="00C74D26">
              <w:rPr>
                <w:rFonts w:ascii="Arial" w:eastAsia="Arial" w:hAnsi="Arial" w:cs="Arial"/>
              </w:rPr>
              <w:t xml:space="preserve">-based </w:t>
            </w:r>
            <w:r w:rsidR="00EA1E3B">
              <w:rPr>
                <w:rFonts w:ascii="Arial" w:eastAsia="Arial" w:hAnsi="Arial" w:cs="Arial"/>
              </w:rPr>
              <w:t xml:space="preserve">intensive </w:t>
            </w:r>
            <w:r w:rsidR="473183D7" w:rsidRPr="473183D7">
              <w:rPr>
                <w:rFonts w:ascii="Arial" w:eastAsia="Arial" w:hAnsi="Arial" w:cs="Arial"/>
              </w:rPr>
              <w:t xml:space="preserve">treatment </w:t>
            </w:r>
            <w:proofErr w:type="gramStart"/>
            <w:r w:rsidR="473183D7" w:rsidRPr="473183D7">
              <w:rPr>
                <w:rFonts w:ascii="Arial" w:eastAsia="Arial" w:hAnsi="Arial" w:cs="Arial"/>
              </w:rPr>
              <w:t>team</w:t>
            </w:r>
            <w:proofErr w:type="gramEnd"/>
            <w:r w:rsidR="473183D7" w:rsidRPr="473183D7">
              <w:rPr>
                <w:rFonts w:ascii="Arial" w:eastAsia="Arial" w:hAnsi="Arial" w:cs="Arial"/>
              </w:rPr>
              <w:t xml:space="preserve"> </w:t>
            </w:r>
          </w:p>
          <w:p w14:paraId="19395171" w14:textId="77777777" w:rsidR="00253F1F" w:rsidRPr="00C52FE9" w:rsidRDefault="00253F1F" w:rsidP="00631C93">
            <w:pPr>
              <w:spacing w:after="0" w:line="240" w:lineRule="auto"/>
              <w:rPr>
                <w:rFonts w:ascii="Arial" w:hAnsi="Arial" w:cs="Arial"/>
              </w:rPr>
            </w:pPr>
          </w:p>
          <w:p w14:paraId="6E6E17A4" w14:textId="4690727D"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Performs safe and effective transitions of care on clinical service at shift change</w:t>
            </w:r>
            <w:r w:rsidR="00F50977">
              <w:rPr>
                <w:rFonts w:ascii="Arial" w:eastAsia="Arial" w:hAnsi="Arial" w:cs="Arial"/>
              </w:rPr>
              <w:t xml:space="preserve">, </w:t>
            </w:r>
            <w:r w:rsidR="00166370">
              <w:rPr>
                <w:rFonts w:ascii="Arial" w:eastAsia="Arial" w:hAnsi="Arial" w:cs="Arial"/>
              </w:rPr>
              <w:t xml:space="preserve">rarely needing </w:t>
            </w:r>
            <w:proofErr w:type="gramStart"/>
            <w:r w:rsidRPr="473183D7">
              <w:rPr>
                <w:rFonts w:ascii="Arial" w:eastAsia="Arial" w:hAnsi="Arial" w:cs="Arial"/>
              </w:rPr>
              <w:t>supervision</w:t>
            </w:r>
            <w:proofErr w:type="gramEnd"/>
            <w:r w:rsidRPr="473183D7">
              <w:rPr>
                <w:rFonts w:ascii="Arial" w:eastAsia="Arial" w:hAnsi="Arial" w:cs="Arial"/>
              </w:rPr>
              <w:t xml:space="preserve"> </w:t>
            </w:r>
          </w:p>
          <w:p w14:paraId="38FAB695" w14:textId="4DA33F7D" w:rsidR="00050B15" w:rsidRPr="00C52FE9" w:rsidRDefault="00050B15" w:rsidP="00631C93">
            <w:pPr>
              <w:spacing w:after="0" w:line="240" w:lineRule="auto"/>
              <w:ind w:left="180"/>
              <w:rPr>
                <w:rFonts w:ascii="Arial" w:eastAsia="Arial" w:hAnsi="Arial" w:cs="Arial"/>
              </w:rPr>
            </w:pPr>
          </w:p>
          <w:p w14:paraId="2CDB0556" w14:textId="57A5D1A9"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Informs teenage patient of private </w:t>
            </w:r>
            <w:r w:rsidR="00166370">
              <w:rPr>
                <w:rFonts w:ascii="Arial" w:eastAsia="Arial" w:hAnsi="Arial" w:cs="Arial"/>
              </w:rPr>
              <w:t xml:space="preserve">meeting spaces available in the community for </w:t>
            </w:r>
            <w:r w:rsidRPr="41CA90BA">
              <w:rPr>
                <w:rFonts w:ascii="Arial" w:eastAsia="Arial" w:hAnsi="Arial" w:cs="Arial"/>
              </w:rPr>
              <w:t>telepsychiatry appointments.</w:t>
            </w:r>
          </w:p>
        </w:tc>
      </w:tr>
      <w:tr w:rsidR="003639F1" w:rsidRPr="00C52FE9" w14:paraId="01F6E8C9" w14:textId="77777777" w:rsidTr="001800EB">
        <w:tc>
          <w:tcPr>
            <w:tcW w:w="4950" w:type="dxa"/>
            <w:tcBorders>
              <w:top w:val="single" w:sz="4" w:space="0" w:color="000000"/>
              <w:bottom w:val="single" w:sz="4" w:space="0" w:color="000000"/>
            </w:tcBorders>
            <w:shd w:val="clear" w:color="auto" w:fill="C9C9C9"/>
          </w:tcPr>
          <w:p w14:paraId="3C67EF72"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t>Level 4</w:t>
            </w:r>
            <w:r w:rsidRPr="00C52FE9">
              <w:rPr>
                <w:rFonts w:ascii="Arial" w:eastAsia="Arial" w:hAnsi="Arial" w:cs="Arial"/>
              </w:rPr>
              <w:t xml:space="preserve"> </w:t>
            </w:r>
            <w:r w:rsidR="001800EB" w:rsidRPr="001800EB">
              <w:rPr>
                <w:rFonts w:ascii="Arial" w:eastAsia="Arial" w:hAnsi="Arial" w:cs="Arial"/>
                <w:i/>
              </w:rPr>
              <w:t>Role models effective coordination of patient-centered care among different professionals and systems</w:t>
            </w:r>
          </w:p>
          <w:p w14:paraId="7A59CBFE" w14:textId="77777777" w:rsidR="001800EB" w:rsidRPr="001800EB" w:rsidRDefault="001800EB" w:rsidP="001800EB">
            <w:pPr>
              <w:spacing w:after="0" w:line="240" w:lineRule="auto"/>
              <w:rPr>
                <w:rFonts w:ascii="Arial" w:eastAsia="Arial" w:hAnsi="Arial" w:cs="Arial"/>
                <w:i/>
              </w:rPr>
            </w:pPr>
          </w:p>
          <w:p w14:paraId="61F3B879"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Role models and serves as a patient advocate for safe and effective transitions of care and </w:t>
            </w:r>
            <w:r w:rsidRPr="001800EB">
              <w:rPr>
                <w:rFonts w:ascii="Arial" w:eastAsia="Arial" w:hAnsi="Arial" w:cs="Arial"/>
                <w:i/>
              </w:rPr>
              <w:lastRenderedPageBreak/>
              <w:t xml:space="preserve">hand-offs within and across health care delivery systems, including outpatient </w:t>
            </w:r>
            <w:proofErr w:type="gramStart"/>
            <w:r w:rsidRPr="001800EB">
              <w:rPr>
                <w:rFonts w:ascii="Arial" w:eastAsia="Arial" w:hAnsi="Arial" w:cs="Arial"/>
                <w:i/>
              </w:rPr>
              <w:t>settings</w:t>
            </w:r>
            <w:proofErr w:type="gramEnd"/>
          </w:p>
          <w:p w14:paraId="5DF8D4B2" w14:textId="77777777" w:rsidR="001800EB" w:rsidRPr="001800EB" w:rsidRDefault="001800EB" w:rsidP="001800EB">
            <w:pPr>
              <w:spacing w:after="0" w:line="240" w:lineRule="auto"/>
              <w:rPr>
                <w:rFonts w:ascii="Arial" w:eastAsia="Arial" w:hAnsi="Arial" w:cs="Arial"/>
                <w:i/>
              </w:rPr>
            </w:pPr>
          </w:p>
          <w:p w14:paraId="53FA792F" w14:textId="2E04893B"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99D54" w14:textId="7E961559" w:rsidR="000924E2" w:rsidRPr="00631C93" w:rsidRDefault="000924E2" w:rsidP="00F326C9">
            <w:pPr>
              <w:numPr>
                <w:ilvl w:val="0"/>
                <w:numId w:val="1"/>
              </w:numPr>
              <w:spacing w:after="0" w:line="240" w:lineRule="auto"/>
              <w:ind w:left="180" w:hanging="180"/>
              <w:rPr>
                <w:rFonts w:ascii="Arial" w:hAnsi="Arial" w:cs="Arial"/>
              </w:rPr>
            </w:pPr>
            <w:r>
              <w:rPr>
                <w:rFonts w:ascii="Arial" w:eastAsia="Arial" w:hAnsi="Arial" w:cs="Arial"/>
              </w:rPr>
              <w:lastRenderedPageBreak/>
              <w:t>Coordinates team-based care for a 16</w:t>
            </w:r>
            <w:r w:rsidR="00E90A41">
              <w:rPr>
                <w:rFonts w:ascii="Arial" w:eastAsia="Arial" w:hAnsi="Arial" w:cs="Arial"/>
              </w:rPr>
              <w:t>-</w:t>
            </w:r>
            <w:r>
              <w:rPr>
                <w:rFonts w:ascii="Arial" w:eastAsia="Arial" w:hAnsi="Arial" w:cs="Arial"/>
              </w:rPr>
              <w:t xml:space="preserve">year-old </w:t>
            </w:r>
            <w:r w:rsidR="00555579">
              <w:rPr>
                <w:rFonts w:ascii="Arial" w:eastAsia="Arial" w:hAnsi="Arial" w:cs="Arial"/>
              </w:rPr>
              <w:t xml:space="preserve">patient </w:t>
            </w:r>
            <w:r>
              <w:rPr>
                <w:rFonts w:ascii="Arial" w:eastAsia="Arial" w:hAnsi="Arial" w:cs="Arial"/>
              </w:rPr>
              <w:t>with anorexia</w:t>
            </w:r>
            <w:r w:rsidR="00E90A41">
              <w:rPr>
                <w:rFonts w:ascii="Arial" w:eastAsia="Arial" w:hAnsi="Arial" w:cs="Arial"/>
              </w:rPr>
              <w:t xml:space="preserve"> nervosa</w:t>
            </w:r>
            <w:r>
              <w:rPr>
                <w:rFonts w:ascii="Arial" w:eastAsia="Arial" w:hAnsi="Arial" w:cs="Arial"/>
              </w:rPr>
              <w:t xml:space="preserve"> </w:t>
            </w:r>
            <w:r w:rsidR="00E90A41">
              <w:rPr>
                <w:rFonts w:ascii="Arial" w:eastAsia="Arial" w:hAnsi="Arial" w:cs="Arial"/>
              </w:rPr>
              <w:t>with pediatrician, nutritionist, family therapist, and school</w:t>
            </w:r>
            <w:r w:rsidR="00555579">
              <w:rPr>
                <w:rFonts w:ascii="Arial" w:eastAsia="Arial" w:hAnsi="Arial" w:cs="Arial"/>
              </w:rPr>
              <w:t xml:space="preserve"> representatives</w:t>
            </w:r>
          </w:p>
          <w:p w14:paraId="5F1494EB" w14:textId="77777777" w:rsidR="00403C2D" w:rsidRDefault="00403C2D" w:rsidP="00403C2D">
            <w:pPr>
              <w:spacing w:after="0" w:line="240" w:lineRule="auto"/>
              <w:ind w:left="180"/>
              <w:rPr>
                <w:rFonts w:ascii="Arial" w:eastAsia="Arial" w:hAnsi="Arial" w:cs="Arial"/>
              </w:rPr>
            </w:pPr>
          </w:p>
          <w:p w14:paraId="65D02402" w14:textId="77777777" w:rsidR="00403C2D" w:rsidRPr="00631C93" w:rsidRDefault="00403C2D" w:rsidP="00631C93">
            <w:pPr>
              <w:spacing w:after="0" w:line="240" w:lineRule="auto"/>
              <w:ind w:left="180"/>
              <w:rPr>
                <w:rFonts w:ascii="Arial" w:hAnsi="Arial" w:cs="Arial"/>
              </w:rPr>
            </w:pPr>
          </w:p>
          <w:p w14:paraId="03A3861C" w14:textId="0B98ED25" w:rsidR="00362B08" w:rsidRPr="00631C93" w:rsidRDefault="006C3DC5" w:rsidP="00F326C9">
            <w:pPr>
              <w:numPr>
                <w:ilvl w:val="0"/>
                <w:numId w:val="1"/>
              </w:numPr>
              <w:spacing w:after="0" w:line="240" w:lineRule="auto"/>
              <w:ind w:left="180" w:hanging="180"/>
              <w:rPr>
                <w:rFonts w:ascii="Arial" w:hAnsi="Arial" w:cs="Arial"/>
              </w:rPr>
            </w:pPr>
            <w:r>
              <w:rPr>
                <w:rFonts w:ascii="Arial" w:eastAsia="Arial" w:hAnsi="Arial" w:cs="Arial"/>
              </w:rPr>
              <w:t xml:space="preserve">For a patient with anorexia nervosa, transitions care </w:t>
            </w:r>
            <w:r w:rsidR="00362B08">
              <w:rPr>
                <w:rFonts w:ascii="Arial" w:eastAsia="Arial" w:hAnsi="Arial" w:cs="Arial"/>
              </w:rPr>
              <w:t>from inpatient to partial hospital program</w:t>
            </w:r>
            <w:r w:rsidR="00AF6BAC">
              <w:rPr>
                <w:rFonts w:ascii="Arial" w:eastAsia="Arial" w:hAnsi="Arial" w:cs="Arial"/>
              </w:rPr>
              <w:t xml:space="preserve"> to maintain implementation of behavioral </w:t>
            </w:r>
            <w:proofErr w:type="gramStart"/>
            <w:r w:rsidR="00AF6BAC">
              <w:rPr>
                <w:rFonts w:ascii="Arial" w:eastAsia="Arial" w:hAnsi="Arial" w:cs="Arial"/>
              </w:rPr>
              <w:t>contract</w:t>
            </w:r>
            <w:proofErr w:type="gramEnd"/>
          </w:p>
          <w:p w14:paraId="5AA751AC" w14:textId="103EA672" w:rsidR="00403C2D" w:rsidRDefault="00403C2D" w:rsidP="00403C2D">
            <w:pPr>
              <w:spacing w:after="0" w:line="240" w:lineRule="auto"/>
              <w:ind w:left="180"/>
              <w:rPr>
                <w:rFonts w:ascii="Arial" w:eastAsia="Arial" w:hAnsi="Arial" w:cs="Arial"/>
              </w:rPr>
            </w:pPr>
          </w:p>
          <w:p w14:paraId="4E840DBF" w14:textId="77777777" w:rsidR="00FA2ECB" w:rsidRDefault="00FA2ECB" w:rsidP="00403C2D">
            <w:pPr>
              <w:spacing w:after="0" w:line="240" w:lineRule="auto"/>
              <w:ind w:left="180"/>
              <w:rPr>
                <w:rFonts w:ascii="Arial" w:eastAsia="Arial" w:hAnsi="Arial" w:cs="Arial"/>
              </w:rPr>
            </w:pPr>
          </w:p>
          <w:p w14:paraId="59B35C4D" w14:textId="77777777" w:rsidR="00403C2D" w:rsidRPr="00631C93" w:rsidRDefault="00403C2D" w:rsidP="00631C93">
            <w:pPr>
              <w:spacing w:after="0" w:line="240" w:lineRule="auto"/>
              <w:ind w:left="180"/>
              <w:rPr>
                <w:rFonts w:ascii="Arial" w:hAnsi="Arial" w:cs="Arial"/>
              </w:rPr>
            </w:pPr>
          </w:p>
          <w:p w14:paraId="694E754D" w14:textId="00EADD8D" w:rsidR="00050B15" w:rsidRPr="00C52FE9" w:rsidRDefault="008B4655" w:rsidP="00F326C9">
            <w:pPr>
              <w:numPr>
                <w:ilvl w:val="0"/>
                <w:numId w:val="1"/>
              </w:numPr>
              <w:spacing w:after="0" w:line="240" w:lineRule="auto"/>
              <w:ind w:left="180" w:hanging="180"/>
              <w:rPr>
                <w:rFonts w:ascii="Arial" w:eastAsia="Arial" w:hAnsi="Arial" w:cs="Arial"/>
              </w:rPr>
            </w:pPr>
            <w:r>
              <w:rPr>
                <w:rFonts w:ascii="Arial" w:hAnsi="Arial" w:cs="Arial"/>
              </w:rPr>
              <w:t xml:space="preserve">Works with </w:t>
            </w:r>
            <w:r w:rsidR="007F1C64">
              <w:rPr>
                <w:rFonts w:ascii="Arial" w:hAnsi="Arial" w:cs="Arial"/>
              </w:rPr>
              <w:t xml:space="preserve">a </w:t>
            </w:r>
            <w:r>
              <w:rPr>
                <w:rFonts w:ascii="Arial" w:hAnsi="Arial" w:cs="Arial"/>
              </w:rPr>
              <w:t>Latin</w:t>
            </w:r>
            <w:r w:rsidR="00085E48">
              <w:rPr>
                <w:rFonts w:ascii="Arial" w:hAnsi="Arial" w:cs="Arial"/>
              </w:rPr>
              <w:t>x</w:t>
            </w:r>
            <w:r>
              <w:rPr>
                <w:rFonts w:ascii="Arial" w:hAnsi="Arial" w:cs="Arial"/>
              </w:rPr>
              <w:t xml:space="preserve"> teen who lives with extended family to provide confidential care in the office rather than relying on telepsychiatry</w:t>
            </w:r>
          </w:p>
        </w:tc>
      </w:tr>
      <w:tr w:rsidR="003639F1" w:rsidRPr="00C52FE9" w14:paraId="3B8FA7A3" w14:textId="77777777" w:rsidTr="001800EB">
        <w:tc>
          <w:tcPr>
            <w:tcW w:w="4950" w:type="dxa"/>
            <w:tcBorders>
              <w:top w:val="single" w:sz="4" w:space="0" w:color="000000"/>
              <w:bottom w:val="single" w:sz="4" w:space="0" w:color="000000"/>
            </w:tcBorders>
            <w:shd w:val="clear" w:color="auto" w:fill="C9C9C9"/>
          </w:tcPr>
          <w:p w14:paraId="73F51AD3"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lastRenderedPageBreak/>
              <w:t>Level 5</w:t>
            </w:r>
            <w:r w:rsidRPr="00C52FE9">
              <w:rPr>
                <w:rFonts w:ascii="Arial" w:eastAsia="Arial" w:hAnsi="Arial" w:cs="Arial"/>
              </w:rPr>
              <w:t xml:space="preserve"> </w:t>
            </w:r>
            <w:r w:rsidR="001800EB" w:rsidRPr="001800EB">
              <w:rPr>
                <w:rFonts w:ascii="Arial" w:eastAsia="Arial" w:hAnsi="Arial" w:cs="Arial"/>
                <w:i/>
              </w:rPr>
              <w:t xml:space="preserve">Analyzes the process of care coordination and leads in the design and implementation of </w:t>
            </w:r>
            <w:proofErr w:type="gramStart"/>
            <w:r w:rsidR="001800EB" w:rsidRPr="001800EB">
              <w:rPr>
                <w:rFonts w:ascii="Arial" w:eastAsia="Arial" w:hAnsi="Arial" w:cs="Arial"/>
                <w:i/>
              </w:rPr>
              <w:t>improvements</w:t>
            </w:r>
            <w:proofErr w:type="gramEnd"/>
          </w:p>
          <w:p w14:paraId="1D131607" w14:textId="77777777" w:rsidR="001800EB" w:rsidRPr="001800EB" w:rsidRDefault="001800EB" w:rsidP="001800EB">
            <w:pPr>
              <w:spacing w:after="0" w:line="240" w:lineRule="auto"/>
              <w:rPr>
                <w:rFonts w:ascii="Arial" w:eastAsia="Arial" w:hAnsi="Arial" w:cs="Arial"/>
                <w:i/>
              </w:rPr>
            </w:pPr>
          </w:p>
          <w:p w14:paraId="0040CA50"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Improves quality of transitions of care within and across health care delivery systems and non-medical settings to optimize patient </w:t>
            </w:r>
            <w:proofErr w:type="gramStart"/>
            <w:r w:rsidRPr="001800EB">
              <w:rPr>
                <w:rFonts w:ascii="Arial" w:eastAsia="Arial" w:hAnsi="Arial" w:cs="Arial"/>
                <w:i/>
              </w:rPr>
              <w:t>outcomes</w:t>
            </w:r>
            <w:proofErr w:type="gramEnd"/>
          </w:p>
          <w:p w14:paraId="509E0247" w14:textId="77777777" w:rsidR="001800EB" w:rsidRPr="001800EB" w:rsidRDefault="001800EB" w:rsidP="001800EB">
            <w:pPr>
              <w:spacing w:after="0" w:line="240" w:lineRule="auto"/>
              <w:rPr>
                <w:rFonts w:ascii="Arial" w:eastAsia="Arial" w:hAnsi="Arial" w:cs="Arial"/>
                <w:i/>
              </w:rPr>
            </w:pPr>
          </w:p>
          <w:p w14:paraId="7E39C9EE" w14:textId="5DF55377"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4A746" w14:textId="77777777"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Works with hospital or ambulatory site team members or administration to analyze care coordination; takes a leadership role in designing and implementing changes to improve care </w:t>
            </w:r>
            <w:proofErr w:type="gramStart"/>
            <w:r w:rsidRPr="473183D7">
              <w:rPr>
                <w:rFonts w:ascii="Arial" w:eastAsia="Arial" w:hAnsi="Arial" w:cs="Arial"/>
              </w:rPr>
              <w:t>coordination</w:t>
            </w:r>
            <w:proofErr w:type="gramEnd"/>
            <w:r w:rsidRPr="473183D7">
              <w:rPr>
                <w:rFonts w:ascii="Arial" w:eastAsia="Arial" w:hAnsi="Arial" w:cs="Arial"/>
              </w:rPr>
              <w:t xml:space="preserve"> </w:t>
            </w:r>
          </w:p>
          <w:p w14:paraId="699EB5A0" w14:textId="77777777" w:rsidR="00253F1F" w:rsidRPr="00C52FE9" w:rsidRDefault="00253F1F" w:rsidP="00631C93">
            <w:pPr>
              <w:spacing w:after="0" w:line="240" w:lineRule="auto"/>
              <w:rPr>
                <w:rFonts w:ascii="Arial" w:hAnsi="Arial" w:cs="Arial"/>
              </w:rPr>
            </w:pPr>
          </w:p>
          <w:p w14:paraId="4C3D8777" w14:textId="36194F18"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Works with a quality improvement mentor to identify better hand-off tools for on-call </w:t>
            </w:r>
            <w:proofErr w:type="gramStart"/>
            <w:r w:rsidRPr="473183D7">
              <w:rPr>
                <w:rFonts w:ascii="Arial" w:eastAsia="Arial" w:hAnsi="Arial" w:cs="Arial"/>
              </w:rPr>
              <w:t>services</w:t>
            </w:r>
            <w:proofErr w:type="gramEnd"/>
          </w:p>
          <w:p w14:paraId="367B369B" w14:textId="457CACA7" w:rsidR="00050B15" w:rsidRDefault="00050B15" w:rsidP="00253F1F">
            <w:pPr>
              <w:spacing w:after="0" w:line="240" w:lineRule="auto"/>
              <w:ind w:left="180"/>
              <w:rPr>
                <w:rFonts w:ascii="Arial" w:eastAsia="Arial" w:hAnsi="Arial" w:cs="Arial"/>
              </w:rPr>
            </w:pPr>
          </w:p>
          <w:p w14:paraId="16A2710E" w14:textId="77777777" w:rsidR="00253F1F" w:rsidRPr="00C52FE9" w:rsidRDefault="00253F1F" w:rsidP="00631C93">
            <w:pPr>
              <w:spacing w:after="0" w:line="240" w:lineRule="auto"/>
              <w:ind w:left="180"/>
              <w:rPr>
                <w:rFonts w:ascii="Arial" w:eastAsia="Arial" w:hAnsi="Arial" w:cs="Arial"/>
              </w:rPr>
            </w:pPr>
          </w:p>
          <w:p w14:paraId="1E157387" w14:textId="5AF84966" w:rsidR="00B341C3"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Participates in program design and grant proposal </w:t>
            </w:r>
            <w:r w:rsidR="00086389">
              <w:rPr>
                <w:rFonts w:ascii="Arial" w:eastAsia="Arial" w:hAnsi="Arial" w:cs="Arial"/>
              </w:rPr>
              <w:t xml:space="preserve">to adapt clinic </w:t>
            </w:r>
            <w:r w:rsidR="00B341C3">
              <w:rPr>
                <w:rFonts w:ascii="Arial" w:eastAsia="Arial" w:hAnsi="Arial" w:cs="Arial"/>
              </w:rPr>
              <w:t xml:space="preserve">building and treatments to be more welcoming to </w:t>
            </w:r>
            <w:r w:rsidR="009D308F">
              <w:rPr>
                <w:rFonts w:ascii="Arial" w:eastAsia="Arial" w:hAnsi="Arial" w:cs="Arial"/>
              </w:rPr>
              <w:t>the diverse community</w:t>
            </w:r>
            <w:r w:rsidR="00B341C3">
              <w:rPr>
                <w:rFonts w:ascii="Arial" w:eastAsia="Arial" w:hAnsi="Arial" w:cs="Arial"/>
              </w:rPr>
              <w:t xml:space="preserve"> </w:t>
            </w:r>
            <w:r w:rsidR="004808AB">
              <w:rPr>
                <w:rFonts w:ascii="Arial" w:eastAsia="Arial" w:hAnsi="Arial" w:cs="Arial"/>
              </w:rPr>
              <w:t xml:space="preserve">of </w:t>
            </w:r>
            <w:proofErr w:type="gramStart"/>
            <w:r w:rsidR="00B341C3">
              <w:rPr>
                <w:rFonts w:ascii="Arial" w:eastAsia="Arial" w:hAnsi="Arial" w:cs="Arial"/>
              </w:rPr>
              <w:t>patients</w:t>
            </w:r>
            <w:proofErr w:type="gramEnd"/>
          </w:p>
          <w:p w14:paraId="2644E19A" w14:textId="0224B9E1" w:rsidR="00050B15" w:rsidRPr="00C52FE9" w:rsidRDefault="00050B15" w:rsidP="00631C93">
            <w:pPr>
              <w:spacing w:after="0" w:line="240" w:lineRule="auto"/>
              <w:rPr>
                <w:rFonts w:ascii="Arial" w:eastAsia="Arial" w:hAnsi="Arial" w:cs="Arial"/>
              </w:rPr>
            </w:pPr>
          </w:p>
        </w:tc>
      </w:tr>
      <w:tr w:rsidR="001A536D" w:rsidRPr="00C52FE9" w14:paraId="6DCC0AAA" w14:textId="77777777" w:rsidTr="5DF4B5D3">
        <w:tc>
          <w:tcPr>
            <w:tcW w:w="4950" w:type="dxa"/>
            <w:shd w:val="clear" w:color="auto" w:fill="FFD965"/>
          </w:tcPr>
          <w:p w14:paraId="111EF820"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6C21AA48" w14:textId="77777777" w:rsidR="007566C2"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Assessment during interdisciplinary rounds  </w:t>
            </w:r>
          </w:p>
          <w:p w14:paraId="628E7102" w14:textId="77777777" w:rsidR="007566C2"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Direct observation </w:t>
            </w:r>
          </w:p>
          <w:p w14:paraId="0D924673"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audit</w:t>
            </w:r>
          </w:p>
          <w:p w14:paraId="3FA572C2"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Multisource feedback </w:t>
            </w:r>
          </w:p>
          <w:p w14:paraId="4930532B"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Portfolio review</w:t>
            </w:r>
          </w:p>
          <w:p w14:paraId="5DF37887" w14:textId="6F2BE71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Review of sign-out tools, use and review of </w:t>
            </w:r>
            <w:proofErr w:type="gramStart"/>
            <w:r w:rsidRPr="473183D7">
              <w:rPr>
                <w:rFonts w:ascii="Arial" w:eastAsia="Arial" w:hAnsi="Arial" w:cs="Arial"/>
              </w:rPr>
              <w:t>checklists</w:t>
            </w:r>
            <w:proofErr w:type="gramEnd"/>
          </w:p>
          <w:p w14:paraId="6063C010"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w:t>
            </w:r>
          </w:p>
        </w:tc>
      </w:tr>
      <w:tr w:rsidR="001A536D" w:rsidRPr="00C52FE9" w14:paraId="4A5D9F8A" w14:textId="77777777" w:rsidTr="5DF4B5D3">
        <w:tc>
          <w:tcPr>
            <w:tcW w:w="4950" w:type="dxa"/>
            <w:shd w:val="clear" w:color="auto" w:fill="8DB3E2" w:themeFill="text2" w:themeFillTint="66"/>
          </w:tcPr>
          <w:p w14:paraId="47C20854"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hemeFill="text2" w:themeFillTint="66"/>
          </w:tcPr>
          <w:p w14:paraId="79C65FFE" w14:textId="77777777" w:rsidR="00050B15" w:rsidRPr="00C52FE9" w:rsidRDefault="00050B15" w:rsidP="00F326C9">
            <w:pPr>
              <w:numPr>
                <w:ilvl w:val="0"/>
                <w:numId w:val="1"/>
              </w:numPr>
              <w:spacing w:after="0" w:line="240" w:lineRule="auto"/>
              <w:ind w:left="180" w:hanging="180"/>
              <w:rPr>
                <w:rFonts w:ascii="Arial" w:hAnsi="Arial" w:cs="Arial"/>
              </w:rPr>
            </w:pPr>
          </w:p>
        </w:tc>
      </w:tr>
      <w:tr w:rsidR="001A536D" w:rsidRPr="00C52FE9" w14:paraId="4FFBAD08" w14:textId="77777777" w:rsidTr="5DF4B5D3">
        <w:trPr>
          <w:trHeight w:val="80"/>
        </w:trPr>
        <w:tc>
          <w:tcPr>
            <w:tcW w:w="4950" w:type="dxa"/>
            <w:shd w:val="clear" w:color="auto" w:fill="A8D08D"/>
          </w:tcPr>
          <w:p w14:paraId="04BE4C2D"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Notes or Resources</w:t>
            </w:r>
          </w:p>
        </w:tc>
        <w:tc>
          <w:tcPr>
            <w:tcW w:w="9175" w:type="dxa"/>
            <w:shd w:val="clear" w:color="auto" w:fill="A8D08D"/>
          </w:tcPr>
          <w:p w14:paraId="44773DB5" w14:textId="7890531A" w:rsidR="00050B15" w:rsidRPr="00C52FE9" w:rsidRDefault="005337AC" w:rsidP="00F326C9">
            <w:pPr>
              <w:numPr>
                <w:ilvl w:val="0"/>
                <w:numId w:val="1"/>
              </w:numPr>
              <w:spacing w:after="0" w:line="240" w:lineRule="auto"/>
              <w:ind w:left="187" w:hanging="187"/>
              <w:rPr>
                <w:rFonts w:ascii="Arial" w:hAnsi="Arial" w:cs="Arial"/>
              </w:rPr>
            </w:pPr>
            <w:r w:rsidRPr="41CA90BA">
              <w:rPr>
                <w:rFonts w:ascii="Arial" w:eastAsia="Arial" w:hAnsi="Arial" w:cs="Arial"/>
              </w:rPr>
              <w:t xml:space="preserve">AACAP. Systems of Care Resources. </w:t>
            </w:r>
            <w:hyperlink r:id="rId74" w:history="1">
              <w:r w:rsidRPr="41CA90BA">
                <w:rPr>
                  <w:rStyle w:val="Hyperlink"/>
                  <w:rFonts w:ascii="Arial" w:eastAsia="Arial" w:hAnsi="Arial" w:cs="Arial"/>
                </w:rPr>
                <w:t>https://www.aacap.org/AACAP/Clinical_Practice_Center/Systems_of_Care/Resources.aspx</w:t>
              </w:r>
            </w:hyperlink>
            <w:r w:rsidRPr="41CA90BA">
              <w:rPr>
                <w:rFonts w:ascii="Arial" w:eastAsia="Arial" w:hAnsi="Arial" w:cs="Arial"/>
              </w:rPr>
              <w:t xml:space="preserve"> </w:t>
            </w:r>
            <w:r w:rsidR="473183D7" w:rsidRPr="473183D7">
              <w:rPr>
                <w:rFonts w:ascii="Arial" w:eastAsia="Arial" w:hAnsi="Arial" w:cs="Arial"/>
              </w:rPr>
              <w:t>A</w:t>
            </w:r>
            <w:r w:rsidR="007F1C64">
              <w:rPr>
                <w:rFonts w:ascii="Arial" w:eastAsia="Arial" w:hAnsi="Arial" w:cs="Arial"/>
              </w:rPr>
              <w:t xml:space="preserve">PA. </w:t>
            </w:r>
            <w:r w:rsidR="473183D7" w:rsidRPr="473183D7">
              <w:rPr>
                <w:rFonts w:ascii="Arial" w:eastAsia="Arial" w:hAnsi="Arial" w:cs="Arial"/>
              </w:rPr>
              <w:t xml:space="preserve">APA Community Programs. </w:t>
            </w:r>
            <w:hyperlink r:id="rId75">
              <w:r w:rsidR="473183D7" w:rsidRPr="473183D7">
                <w:rPr>
                  <w:rFonts w:ascii="Arial" w:eastAsia="Arial" w:hAnsi="Arial" w:cs="Arial"/>
                  <w:color w:val="0000FF"/>
                  <w:u w:val="single"/>
                </w:rPr>
                <w:t>https://www.psychiatry.org/psychiatrists/cultural-competency/engagement-opportunities/apa-community-programs</w:t>
              </w:r>
            </w:hyperlink>
            <w:r w:rsidR="473183D7" w:rsidRPr="473183D7">
              <w:rPr>
                <w:rFonts w:ascii="Arial" w:eastAsia="Arial" w:hAnsi="Arial" w:cs="Arial"/>
              </w:rPr>
              <w:t>.</w:t>
            </w:r>
          </w:p>
          <w:p w14:paraId="0E771FF8" w14:textId="77777777" w:rsidR="005337AC" w:rsidRPr="00C52FE9" w:rsidRDefault="005337AC" w:rsidP="005337AC">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CDC. Population Health Training in Place Program (PH-TIPP). </w:t>
            </w:r>
            <w:hyperlink r:id="rId76" w:history="1">
              <w:r w:rsidRPr="002769EB">
                <w:rPr>
                  <w:rStyle w:val="Hyperlink"/>
                  <w:rFonts w:ascii="Arial" w:eastAsia="Arial" w:hAnsi="Arial" w:cs="Arial"/>
                </w:rPr>
                <w:t>https://www.cdc.gov/pophealthtraining/whatis.html</w:t>
              </w:r>
            </w:hyperlink>
            <w:r w:rsidRPr="473183D7">
              <w:rPr>
                <w:rFonts w:ascii="Arial" w:eastAsia="Arial" w:hAnsi="Arial" w:cs="Arial"/>
              </w:rPr>
              <w:t xml:space="preserve">. </w:t>
            </w:r>
            <w:r>
              <w:rPr>
                <w:rFonts w:ascii="Arial" w:eastAsia="Arial" w:hAnsi="Arial" w:cs="Arial"/>
                <w:color w:val="000000" w:themeColor="text1"/>
              </w:rPr>
              <w:t>Accessed 2019</w:t>
            </w:r>
            <w:r w:rsidRPr="473183D7">
              <w:rPr>
                <w:rFonts w:ascii="Arial" w:eastAsia="Arial" w:hAnsi="Arial" w:cs="Arial"/>
              </w:rPr>
              <w:t>.</w:t>
            </w:r>
          </w:p>
          <w:p w14:paraId="1DE82587" w14:textId="11E338AF" w:rsidR="00050B15" w:rsidRPr="00C52FE9" w:rsidRDefault="41CA90BA" w:rsidP="00F326C9">
            <w:pPr>
              <w:numPr>
                <w:ilvl w:val="0"/>
                <w:numId w:val="1"/>
              </w:numPr>
              <w:spacing w:after="0" w:line="240" w:lineRule="auto"/>
              <w:ind w:left="187" w:hanging="187"/>
              <w:rPr>
                <w:rFonts w:ascii="Arial" w:eastAsia="Arial" w:hAnsi="Arial" w:cs="Arial"/>
              </w:rPr>
            </w:pPr>
            <w:r w:rsidRPr="41CA90BA">
              <w:rPr>
                <w:rFonts w:ascii="Arial" w:eastAsia="Arial" w:hAnsi="Arial" w:cs="Arial"/>
              </w:rPr>
              <w:t xml:space="preserve">Metzl JM, Hansen H. Structural competency: theorizing a new medical engagement with stigma and inequality. </w:t>
            </w:r>
            <w:r w:rsidRPr="41CA90BA">
              <w:rPr>
                <w:rFonts w:ascii="Arial" w:eastAsia="Arial" w:hAnsi="Arial" w:cs="Arial"/>
                <w:i/>
                <w:iCs/>
              </w:rPr>
              <w:t>Soc Sci Med</w:t>
            </w:r>
            <w:r w:rsidRPr="41CA90BA">
              <w:rPr>
                <w:rFonts w:ascii="Arial" w:eastAsia="Arial" w:hAnsi="Arial" w:cs="Arial"/>
              </w:rPr>
              <w:t xml:space="preserve">. </w:t>
            </w:r>
            <w:proofErr w:type="gramStart"/>
            <w:r w:rsidRPr="41CA90BA">
              <w:rPr>
                <w:rFonts w:ascii="Arial" w:eastAsia="Arial" w:hAnsi="Arial" w:cs="Arial"/>
              </w:rPr>
              <w:t>2014;103:126</w:t>
            </w:r>
            <w:proofErr w:type="gramEnd"/>
            <w:r w:rsidRPr="41CA90BA">
              <w:rPr>
                <w:rFonts w:ascii="Arial" w:eastAsia="Arial" w:hAnsi="Arial" w:cs="Arial"/>
              </w:rPr>
              <w:t xml:space="preserve">-133. </w:t>
            </w:r>
            <w:hyperlink r:id="rId77">
              <w:r w:rsidRPr="41CA90BA">
                <w:rPr>
                  <w:rFonts w:ascii="Arial" w:eastAsia="Arial" w:hAnsi="Arial" w:cs="Arial"/>
                  <w:color w:val="0000FF"/>
                  <w:u w:val="single"/>
                </w:rPr>
                <w:t>https://www.sciencedirect.com/science/article/pii/S0277953613003778?via%3Dihub</w:t>
              </w:r>
            </w:hyperlink>
            <w:r w:rsidRPr="41CA90BA">
              <w:rPr>
                <w:rFonts w:ascii="Arial" w:eastAsia="Arial" w:hAnsi="Arial" w:cs="Arial"/>
              </w:rPr>
              <w:t xml:space="preserve">. </w:t>
            </w:r>
          </w:p>
          <w:p w14:paraId="159360CD" w14:textId="77777777" w:rsidR="005337AC" w:rsidRPr="00C52FE9" w:rsidRDefault="005337AC" w:rsidP="005337AC">
            <w:pPr>
              <w:numPr>
                <w:ilvl w:val="0"/>
                <w:numId w:val="1"/>
              </w:numPr>
              <w:spacing w:after="0" w:line="240" w:lineRule="auto"/>
              <w:ind w:left="180" w:hanging="180"/>
              <w:rPr>
                <w:rFonts w:ascii="Arial" w:hAnsi="Arial" w:cs="Arial"/>
              </w:rPr>
            </w:pPr>
            <w:proofErr w:type="spellStart"/>
            <w:r w:rsidRPr="473183D7">
              <w:rPr>
                <w:rFonts w:ascii="Arial" w:eastAsia="Arial" w:hAnsi="Arial" w:cs="Arial"/>
              </w:rPr>
              <w:t>Skochelak</w:t>
            </w:r>
            <w:proofErr w:type="spellEnd"/>
            <w:r w:rsidRPr="473183D7">
              <w:rPr>
                <w:rFonts w:ascii="Arial" w:eastAsia="Arial" w:hAnsi="Arial" w:cs="Arial"/>
              </w:rPr>
              <w:t xml:space="preserve"> SE, Hawkins RE, Lawson LE, Starr SR, Borkan JM, Gonzalo JD. </w:t>
            </w:r>
            <w:r w:rsidRPr="473183D7">
              <w:rPr>
                <w:rFonts w:ascii="Arial" w:eastAsia="Arial" w:hAnsi="Arial" w:cs="Arial"/>
                <w:i/>
                <w:iCs/>
              </w:rPr>
              <w:t>AMA Education Consortium: Health Systems Science</w:t>
            </w:r>
            <w:r w:rsidRPr="473183D7">
              <w:rPr>
                <w:rFonts w:ascii="Arial" w:eastAsia="Arial" w:hAnsi="Arial" w:cs="Arial"/>
              </w:rPr>
              <w:t xml:space="preserve">. 1st ed. Philadelphia, PA: Elsevier; 2016. </w:t>
            </w:r>
            <w:hyperlink r:id="rId78">
              <w:r w:rsidRPr="473183D7">
                <w:rPr>
                  <w:rFonts w:ascii="Arial" w:eastAsia="Arial" w:hAnsi="Arial" w:cs="Arial"/>
                  <w:color w:val="0000FF"/>
                  <w:u w:val="single"/>
                </w:rPr>
                <w:t>https://commerce.ama-assn.org/store/ui/catalog/productDetail?product_id=prod2780003</w:t>
              </w:r>
            </w:hyperlink>
            <w:r w:rsidRPr="473183D7">
              <w:rPr>
                <w:rFonts w:ascii="Arial" w:eastAsia="Arial" w:hAnsi="Arial" w:cs="Arial"/>
              </w:rPr>
              <w:t xml:space="preserve">. </w:t>
            </w:r>
          </w:p>
          <w:p w14:paraId="35386807" w14:textId="1D3A4BC6" w:rsidR="00050B15" w:rsidRPr="005337AC" w:rsidRDefault="005337AC" w:rsidP="005337AC">
            <w:pPr>
              <w:numPr>
                <w:ilvl w:val="0"/>
                <w:numId w:val="1"/>
              </w:numPr>
              <w:spacing w:after="0" w:line="240" w:lineRule="auto"/>
              <w:ind w:left="180" w:hanging="180"/>
              <w:rPr>
                <w:rFonts w:ascii="Arial" w:hAnsi="Arial" w:cs="Arial"/>
              </w:rPr>
            </w:pPr>
            <w:r w:rsidRPr="00213B3C">
              <w:rPr>
                <w:rFonts w:ascii="Arial" w:eastAsia="Arial" w:hAnsi="Arial" w:cs="Arial"/>
              </w:rPr>
              <w:lastRenderedPageBreak/>
              <w:t xml:space="preserve">Smedley BD, Stith AY, Nelson AR, eds. </w:t>
            </w:r>
            <w:r w:rsidRPr="005337AC">
              <w:rPr>
                <w:rFonts w:ascii="Arial" w:eastAsia="Arial" w:hAnsi="Arial" w:cs="Arial"/>
                <w:i/>
                <w:iCs/>
              </w:rPr>
              <w:t xml:space="preserve">Unequal </w:t>
            </w:r>
            <w:r>
              <w:rPr>
                <w:rFonts w:ascii="Arial" w:eastAsia="Arial" w:hAnsi="Arial" w:cs="Arial"/>
                <w:i/>
                <w:iCs/>
              </w:rPr>
              <w:t>t</w:t>
            </w:r>
            <w:r w:rsidRPr="005337AC">
              <w:rPr>
                <w:rFonts w:ascii="Arial" w:eastAsia="Arial" w:hAnsi="Arial" w:cs="Arial"/>
                <w:i/>
                <w:iCs/>
              </w:rPr>
              <w:t xml:space="preserve">reatment: </w:t>
            </w:r>
            <w:r>
              <w:rPr>
                <w:rFonts w:ascii="Arial" w:eastAsia="Arial" w:hAnsi="Arial" w:cs="Arial"/>
                <w:i/>
                <w:iCs/>
              </w:rPr>
              <w:t>c</w:t>
            </w:r>
            <w:r w:rsidRPr="005337AC">
              <w:rPr>
                <w:rFonts w:ascii="Arial" w:eastAsia="Arial" w:hAnsi="Arial" w:cs="Arial"/>
                <w:i/>
                <w:iCs/>
              </w:rPr>
              <w:t xml:space="preserve">onfronting </w:t>
            </w:r>
            <w:r>
              <w:rPr>
                <w:rFonts w:ascii="Arial" w:eastAsia="Arial" w:hAnsi="Arial" w:cs="Arial"/>
                <w:i/>
                <w:iCs/>
              </w:rPr>
              <w:t>r</w:t>
            </w:r>
            <w:r w:rsidRPr="005337AC">
              <w:rPr>
                <w:rFonts w:ascii="Arial" w:eastAsia="Arial" w:hAnsi="Arial" w:cs="Arial"/>
                <w:i/>
                <w:iCs/>
              </w:rPr>
              <w:t xml:space="preserve">acial and </w:t>
            </w:r>
            <w:r>
              <w:rPr>
                <w:rFonts w:ascii="Arial" w:eastAsia="Arial" w:hAnsi="Arial" w:cs="Arial"/>
                <w:i/>
                <w:iCs/>
              </w:rPr>
              <w:t>e</w:t>
            </w:r>
            <w:r w:rsidRPr="005337AC">
              <w:rPr>
                <w:rFonts w:ascii="Arial" w:eastAsia="Arial" w:hAnsi="Arial" w:cs="Arial"/>
                <w:i/>
                <w:iCs/>
              </w:rPr>
              <w:t xml:space="preserve">thnic </w:t>
            </w:r>
            <w:r>
              <w:rPr>
                <w:rFonts w:ascii="Arial" w:eastAsia="Arial" w:hAnsi="Arial" w:cs="Arial"/>
                <w:i/>
                <w:iCs/>
              </w:rPr>
              <w:t>d</w:t>
            </w:r>
            <w:r w:rsidRPr="005337AC">
              <w:rPr>
                <w:rFonts w:ascii="Arial" w:eastAsia="Arial" w:hAnsi="Arial" w:cs="Arial"/>
                <w:i/>
                <w:iCs/>
              </w:rPr>
              <w:t xml:space="preserve">isparities in </w:t>
            </w:r>
            <w:r>
              <w:rPr>
                <w:rFonts w:ascii="Arial" w:eastAsia="Arial" w:hAnsi="Arial" w:cs="Arial"/>
                <w:i/>
                <w:iCs/>
              </w:rPr>
              <w:t>h</w:t>
            </w:r>
            <w:r w:rsidRPr="005337AC">
              <w:rPr>
                <w:rFonts w:ascii="Arial" w:eastAsia="Arial" w:hAnsi="Arial" w:cs="Arial"/>
                <w:i/>
                <w:iCs/>
              </w:rPr>
              <w:t xml:space="preserve">ealth </w:t>
            </w:r>
            <w:r>
              <w:rPr>
                <w:rFonts w:ascii="Arial" w:eastAsia="Arial" w:hAnsi="Arial" w:cs="Arial"/>
                <w:i/>
                <w:iCs/>
              </w:rPr>
              <w:t>c</w:t>
            </w:r>
            <w:r w:rsidRPr="005337AC">
              <w:rPr>
                <w:rFonts w:ascii="Arial" w:eastAsia="Arial" w:hAnsi="Arial" w:cs="Arial"/>
                <w:i/>
                <w:iCs/>
              </w:rPr>
              <w:t>are</w:t>
            </w:r>
            <w:r w:rsidRPr="00213B3C">
              <w:rPr>
                <w:rFonts w:ascii="Arial" w:eastAsia="Arial" w:hAnsi="Arial" w:cs="Arial"/>
              </w:rPr>
              <w:t>. Washington (DC): National Academies Press; 2003. PMID: 25032386.</w:t>
            </w:r>
          </w:p>
        </w:tc>
      </w:tr>
    </w:tbl>
    <w:p w14:paraId="418CCEEB" w14:textId="6C65639F" w:rsidR="00601042" w:rsidRDefault="00601042">
      <w:pPr>
        <w:rPr>
          <w:rFonts w:ascii="Arial" w:eastAsia="Arial" w:hAnsi="Arial" w:cs="Arial"/>
        </w:rPr>
      </w:pPr>
    </w:p>
    <w:p w14:paraId="08ABAE45" w14:textId="77777777" w:rsidR="00601042" w:rsidRDefault="0060104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C52FE9" w14:paraId="3EEB7D4E" w14:textId="77777777" w:rsidTr="5DF4B5D3">
        <w:trPr>
          <w:trHeight w:val="760"/>
        </w:trPr>
        <w:tc>
          <w:tcPr>
            <w:tcW w:w="14125" w:type="dxa"/>
            <w:gridSpan w:val="2"/>
            <w:shd w:val="clear" w:color="auto" w:fill="9CC3E5"/>
          </w:tcPr>
          <w:p w14:paraId="01872430" w14:textId="786E4E48"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lastRenderedPageBreak/>
              <w:t>Systems-</w:t>
            </w:r>
            <w:r w:rsidR="00BF33F0">
              <w:rPr>
                <w:rFonts w:ascii="Arial" w:eastAsia="Arial" w:hAnsi="Arial" w:cs="Arial"/>
                <w:b/>
              </w:rPr>
              <w:t>B</w:t>
            </w:r>
            <w:r w:rsidRPr="00C52FE9">
              <w:rPr>
                <w:rFonts w:ascii="Arial" w:eastAsia="Arial" w:hAnsi="Arial" w:cs="Arial"/>
                <w:b/>
              </w:rPr>
              <w:t xml:space="preserve">ased Practice 3: Physician Role in Health Care Systems </w:t>
            </w:r>
            <w:r w:rsidR="00C82068">
              <w:rPr>
                <w:rFonts w:ascii="Arial" w:eastAsia="Arial" w:hAnsi="Arial" w:cs="Arial"/>
                <w:b/>
              </w:rPr>
              <w:t>and Non-Medical Settings (</w:t>
            </w:r>
            <w:r w:rsidR="00C74E12">
              <w:rPr>
                <w:rFonts w:ascii="Arial" w:eastAsia="Arial" w:hAnsi="Arial" w:cs="Arial"/>
                <w:b/>
              </w:rPr>
              <w:t>S</w:t>
            </w:r>
            <w:r w:rsidR="00C82068">
              <w:rPr>
                <w:rFonts w:ascii="Arial" w:eastAsia="Arial" w:hAnsi="Arial" w:cs="Arial"/>
                <w:b/>
              </w:rPr>
              <w:t xml:space="preserve">chools, </w:t>
            </w:r>
            <w:r w:rsidR="00C74E12">
              <w:rPr>
                <w:rFonts w:ascii="Arial" w:eastAsia="Arial" w:hAnsi="Arial" w:cs="Arial"/>
                <w:b/>
              </w:rPr>
              <w:t>L</w:t>
            </w:r>
            <w:r w:rsidR="00C82068">
              <w:rPr>
                <w:rFonts w:ascii="Arial" w:eastAsia="Arial" w:hAnsi="Arial" w:cs="Arial"/>
                <w:b/>
              </w:rPr>
              <w:t xml:space="preserve">egal </w:t>
            </w:r>
            <w:r w:rsidR="00C74E12">
              <w:rPr>
                <w:rFonts w:ascii="Arial" w:eastAsia="Arial" w:hAnsi="Arial" w:cs="Arial"/>
                <w:b/>
              </w:rPr>
              <w:t>S</w:t>
            </w:r>
            <w:r w:rsidR="00C82068">
              <w:rPr>
                <w:rFonts w:ascii="Arial" w:eastAsia="Arial" w:hAnsi="Arial" w:cs="Arial"/>
                <w:b/>
              </w:rPr>
              <w:t xml:space="preserve">ystem, and </w:t>
            </w:r>
            <w:r w:rsidR="00C74E12">
              <w:rPr>
                <w:rFonts w:ascii="Arial" w:eastAsia="Arial" w:hAnsi="Arial" w:cs="Arial"/>
                <w:b/>
              </w:rPr>
              <w:t>O</w:t>
            </w:r>
            <w:r w:rsidR="00C82068">
              <w:rPr>
                <w:rFonts w:ascii="Arial" w:eastAsia="Arial" w:hAnsi="Arial" w:cs="Arial"/>
                <w:b/>
              </w:rPr>
              <w:t>thers)</w:t>
            </w:r>
          </w:p>
          <w:p w14:paraId="60E7FD40" w14:textId="451C4328" w:rsidR="00050B15" w:rsidRPr="00C52FE9" w:rsidRDefault="00A10C50" w:rsidP="009D63B3">
            <w:pPr>
              <w:spacing w:after="0" w:line="240" w:lineRule="auto"/>
              <w:ind w:left="187"/>
              <w:rPr>
                <w:rFonts w:ascii="Arial" w:eastAsia="Arial" w:hAnsi="Arial" w:cs="Arial"/>
                <w:b/>
                <w:color w:val="000000"/>
              </w:rPr>
            </w:pPr>
            <w:r w:rsidRPr="00C52FE9">
              <w:rPr>
                <w:rFonts w:ascii="Arial" w:eastAsia="Arial" w:hAnsi="Arial" w:cs="Arial"/>
                <w:b/>
              </w:rPr>
              <w:t>Overall Intent:</w:t>
            </w:r>
            <w:r w:rsidRPr="00C52FE9">
              <w:rPr>
                <w:rFonts w:ascii="Arial" w:eastAsia="Arial" w:hAnsi="Arial" w:cs="Arial"/>
              </w:rPr>
              <w:t xml:space="preserve"> </w:t>
            </w:r>
            <w:r w:rsidR="00BF33F0">
              <w:rPr>
                <w:rFonts w:ascii="Arial" w:eastAsia="Arial" w:hAnsi="Arial" w:cs="Arial"/>
              </w:rPr>
              <w:t xml:space="preserve">To </w:t>
            </w:r>
            <w:r w:rsidR="00BF33F0">
              <w:rPr>
                <w:rFonts w:ascii="Arial" w:eastAsia="Arial" w:hAnsi="Arial" w:cs="Arial"/>
                <w:color w:val="000000"/>
              </w:rPr>
              <w:t>identify c</w:t>
            </w:r>
            <w:r w:rsidRPr="00C52FE9">
              <w:rPr>
                <w:rFonts w:ascii="Arial" w:eastAsia="Arial" w:hAnsi="Arial" w:cs="Arial"/>
                <w:color w:val="000000"/>
              </w:rPr>
              <w:t>omponents of the health</w:t>
            </w:r>
            <w:r w:rsidR="00BF33F0">
              <w:rPr>
                <w:rFonts w:ascii="Arial" w:eastAsia="Arial" w:hAnsi="Arial" w:cs="Arial"/>
                <w:color w:val="000000"/>
              </w:rPr>
              <w:t xml:space="preserve"> </w:t>
            </w:r>
            <w:r w:rsidRPr="00C52FE9">
              <w:rPr>
                <w:rFonts w:ascii="Arial" w:eastAsia="Arial" w:hAnsi="Arial" w:cs="Arial"/>
                <w:color w:val="000000"/>
              </w:rPr>
              <w:t>care system</w:t>
            </w:r>
            <w:r w:rsidR="00BF33F0">
              <w:rPr>
                <w:rFonts w:ascii="Arial" w:eastAsia="Arial" w:hAnsi="Arial" w:cs="Arial"/>
                <w:color w:val="000000"/>
              </w:rPr>
              <w:t>, to promote h</w:t>
            </w:r>
            <w:r w:rsidRPr="00C52FE9">
              <w:rPr>
                <w:rFonts w:ascii="Arial" w:eastAsia="Arial" w:hAnsi="Arial" w:cs="Arial"/>
                <w:color w:val="000000"/>
              </w:rPr>
              <w:t>ealth</w:t>
            </w:r>
            <w:r w:rsidR="00BF33F0">
              <w:rPr>
                <w:rFonts w:ascii="Arial" w:eastAsia="Arial" w:hAnsi="Arial" w:cs="Arial"/>
                <w:color w:val="000000"/>
              </w:rPr>
              <w:t xml:space="preserve"> </w:t>
            </w:r>
            <w:r w:rsidRPr="00C52FE9">
              <w:rPr>
                <w:rFonts w:ascii="Arial" w:eastAsia="Arial" w:hAnsi="Arial" w:cs="Arial"/>
                <w:color w:val="000000"/>
              </w:rPr>
              <w:t xml:space="preserve">care </w:t>
            </w:r>
            <w:r w:rsidR="00BF33F0">
              <w:rPr>
                <w:rFonts w:ascii="Arial" w:eastAsia="Arial" w:hAnsi="Arial" w:cs="Arial"/>
                <w:color w:val="000000"/>
              </w:rPr>
              <w:t>a</w:t>
            </w:r>
            <w:r w:rsidRPr="00C52FE9">
              <w:rPr>
                <w:rFonts w:ascii="Arial" w:eastAsia="Arial" w:hAnsi="Arial" w:cs="Arial"/>
                <w:color w:val="000000"/>
              </w:rPr>
              <w:t>dvocacy</w:t>
            </w:r>
            <w:r w:rsidR="00BF33F0">
              <w:rPr>
                <w:rFonts w:ascii="Arial" w:eastAsia="Arial" w:hAnsi="Arial" w:cs="Arial"/>
                <w:color w:val="000000"/>
              </w:rPr>
              <w:t>, and to t</w:t>
            </w:r>
            <w:r w:rsidRPr="00C52FE9">
              <w:rPr>
                <w:rFonts w:ascii="Arial" w:eastAsia="Arial" w:hAnsi="Arial" w:cs="Arial"/>
                <w:color w:val="000000"/>
              </w:rPr>
              <w:t>ransition to independent practice</w:t>
            </w:r>
          </w:p>
        </w:tc>
      </w:tr>
      <w:tr w:rsidR="001A536D" w:rsidRPr="00C52FE9" w14:paraId="5238356C" w14:textId="77777777" w:rsidTr="5DF4B5D3">
        <w:tc>
          <w:tcPr>
            <w:tcW w:w="4950" w:type="dxa"/>
            <w:shd w:val="clear" w:color="auto" w:fill="FAC090"/>
          </w:tcPr>
          <w:p w14:paraId="6B32F93E"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1D90AC8C"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Examples</w:t>
            </w:r>
          </w:p>
        </w:tc>
      </w:tr>
      <w:tr w:rsidR="003639F1" w:rsidRPr="00C52FE9" w14:paraId="2C9BBF05" w14:textId="77777777" w:rsidTr="001800EB">
        <w:tc>
          <w:tcPr>
            <w:tcW w:w="4950" w:type="dxa"/>
            <w:tcBorders>
              <w:top w:val="single" w:sz="4" w:space="0" w:color="000000"/>
              <w:bottom w:val="single" w:sz="4" w:space="0" w:color="000000"/>
            </w:tcBorders>
            <w:shd w:val="clear" w:color="auto" w:fill="C9C9C9"/>
          </w:tcPr>
          <w:p w14:paraId="6EFDA9C5" w14:textId="77777777" w:rsidR="001800EB" w:rsidRPr="001800EB" w:rsidRDefault="41CA90BA" w:rsidP="001800EB">
            <w:pPr>
              <w:spacing w:after="0" w:line="240" w:lineRule="auto"/>
              <w:rPr>
                <w:rFonts w:ascii="Arial" w:eastAsia="Arial" w:hAnsi="Arial" w:cs="Arial"/>
                <w:i/>
                <w:iCs/>
                <w:color w:val="000000" w:themeColor="text1"/>
              </w:rPr>
            </w:pPr>
            <w:r w:rsidRPr="41CA90BA">
              <w:rPr>
                <w:rFonts w:ascii="Arial" w:eastAsia="Arial" w:hAnsi="Arial" w:cs="Arial"/>
                <w:b/>
                <w:bCs/>
              </w:rPr>
              <w:t>Level 1</w:t>
            </w:r>
            <w:r w:rsidRPr="41CA90BA">
              <w:rPr>
                <w:rFonts w:ascii="Arial" w:eastAsia="Arial" w:hAnsi="Arial" w:cs="Arial"/>
              </w:rPr>
              <w:t xml:space="preserve"> </w:t>
            </w:r>
            <w:r w:rsidR="001800EB" w:rsidRPr="001800EB">
              <w:rPr>
                <w:rFonts w:ascii="Arial" w:eastAsia="Arial" w:hAnsi="Arial" w:cs="Arial"/>
                <w:i/>
                <w:iCs/>
                <w:color w:val="000000" w:themeColor="text1"/>
              </w:rPr>
              <w:t xml:space="preserve">Identifies key components of health care systems and non-medical settings in which children, adolescents, and families </w:t>
            </w:r>
            <w:proofErr w:type="gramStart"/>
            <w:r w:rsidR="001800EB" w:rsidRPr="001800EB">
              <w:rPr>
                <w:rFonts w:ascii="Arial" w:eastAsia="Arial" w:hAnsi="Arial" w:cs="Arial"/>
                <w:i/>
                <w:iCs/>
                <w:color w:val="000000" w:themeColor="text1"/>
              </w:rPr>
              <w:t>present</w:t>
            </w:r>
            <w:proofErr w:type="gramEnd"/>
          </w:p>
          <w:p w14:paraId="1466DA10" w14:textId="77777777" w:rsidR="001800EB" w:rsidRPr="001800EB" w:rsidRDefault="001800EB" w:rsidP="001800EB">
            <w:pPr>
              <w:spacing w:after="0" w:line="240" w:lineRule="auto"/>
              <w:rPr>
                <w:rFonts w:ascii="Arial" w:eastAsia="Arial" w:hAnsi="Arial" w:cs="Arial"/>
                <w:i/>
                <w:iCs/>
                <w:color w:val="000000" w:themeColor="text1"/>
              </w:rPr>
            </w:pPr>
          </w:p>
          <w:p w14:paraId="007EDC3C" w14:textId="77777777" w:rsidR="001800EB" w:rsidRPr="001800EB" w:rsidRDefault="001800EB" w:rsidP="001800EB">
            <w:pPr>
              <w:spacing w:after="0" w:line="240" w:lineRule="auto"/>
              <w:rPr>
                <w:rFonts w:ascii="Arial" w:eastAsia="Arial" w:hAnsi="Arial" w:cs="Arial"/>
                <w:i/>
                <w:iCs/>
                <w:color w:val="000000" w:themeColor="text1"/>
              </w:rPr>
            </w:pPr>
            <w:r w:rsidRPr="001800EB">
              <w:rPr>
                <w:rFonts w:ascii="Arial" w:eastAsia="Arial" w:hAnsi="Arial" w:cs="Arial"/>
                <w:i/>
                <w:iCs/>
                <w:color w:val="000000" w:themeColor="text1"/>
              </w:rPr>
              <w:t xml:space="preserve">Describes practice models and basic mental health payment </w:t>
            </w:r>
            <w:proofErr w:type="gramStart"/>
            <w:r w:rsidRPr="001800EB">
              <w:rPr>
                <w:rFonts w:ascii="Arial" w:eastAsia="Arial" w:hAnsi="Arial" w:cs="Arial"/>
                <w:i/>
                <w:iCs/>
                <w:color w:val="000000" w:themeColor="text1"/>
              </w:rPr>
              <w:t>systems</w:t>
            </w:r>
            <w:proofErr w:type="gramEnd"/>
          </w:p>
          <w:p w14:paraId="1DD3A13F" w14:textId="77777777" w:rsidR="001800EB" w:rsidRPr="001800EB" w:rsidRDefault="001800EB" w:rsidP="001800EB">
            <w:pPr>
              <w:spacing w:after="0" w:line="240" w:lineRule="auto"/>
              <w:rPr>
                <w:rFonts w:ascii="Arial" w:eastAsia="Arial" w:hAnsi="Arial" w:cs="Arial"/>
                <w:i/>
                <w:iCs/>
                <w:color w:val="000000" w:themeColor="text1"/>
              </w:rPr>
            </w:pPr>
          </w:p>
          <w:p w14:paraId="5ADDB13F" w14:textId="77777777" w:rsidR="001800EB" w:rsidRPr="001800EB" w:rsidRDefault="001800EB" w:rsidP="001800EB">
            <w:pPr>
              <w:spacing w:after="0" w:line="240" w:lineRule="auto"/>
              <w:rPr>
                <w:rFonts w:ascii="Arial" w:eastAsia="Arial" w:hAnsi="Arial" w:cs="Arial"/>
                <w:i/>
                <w:iCs/>
                <w:color w:val="000000" w:themeColor="text1"/>
              </w:rPr>
            </w:pPr>
          </w:p>
          <w:p w14:paraId="3204FCC7" w14:textId="5765D4D3" w:rsidR="00050B15" w:rsidRPr="00C52FE9" w:rsidRDefault="001800EB" w:rsidP="001800EB">
            <w:pPr>
              <w:spacing w:after="0" w:line="240" w:lineRule="auto"/>
              <w:rPr>
                <w:rFonts w:ascii="Arial" w:eastAsia="Arial" w:hAnsi="Arial" w:cs="Arial"/>
                <w:i/>
                <w:color w:val="000000"/>
              </w:rPr>
            </w:pPr>
            <w:r w:rsidRPr="001800EB">
              <w:rPr>
                <w:rFonts w:ascii="Arial" w:eastAsia="Arial" w:hAnsi="Arial" w:cs="Arial"/>
                <w:i/>
                <w:iCs/>
                <w:color w:val="000000" w:themeColor="text1"/>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22182" w14:textId="258D45FD" w:rsidR="00050B15" w:rsidRPr="004C699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Recognizes the</w:t>
            </w:r>
            <w:r w:rsidR="00374483">
              <w:rPr>
                <w:rFonts w:ascii="Arial" w:eastAsia="Arial" w:hAnsi="Arial" w:cs="Arial"/>
              </w:rPr>
              <w:t xml:space="preserve"> key</w:t>
            </w:r>
            <w:r w:rsidRPr="473183D7">
              <w:rPr>
                <w:rFonts w:ascii="Arial" w:eastAsia="Arial" w:hAnsi="Arial" w:cs="Arial"/>
              </w:rPr>
              <w:t xml:space="preserve"> role of </w:t>
            </w:r>
            <w:r w:rsidRPr="473183D7" w:rsidDel="00374483">
              <w:rPr>
                <w:rFonts w:ascii="Arial" w:eastAsia="Arial" w:hAnsi="Arial" w:cs="Arial"/>
              </w:rPr>
              <w:t>schools</w:t>
            </w:r>
            <w:r w:rsidR="00374483">
              <w:rPr>
                <w:rFonts w:ascii="Arial" w:eastAsia="Arial" w:hAnsi="Arial" w:cs="Arial"/>
              </w:rPr>
              <w:t xml:space="preserve"> in providing mental health care</w:t>
            </w:r>
            <w:r w:rsidR="0035022D">
              <w:rPr>
                <w:rFonts w:ascii="Arial" w:eastAsia="Arial" w:hAnsi="Arial" w:cs="Arial"/>
              </w:rPr>
              <w:t xml:space="preserve"> to </w:t>
            </w:r>
            <w:proofErr w:type="gramStart"/>
            <w:r w:rsidR="0035022D">
              <w:rPr>
                <w:rFonts w:ascii="Arial" w:eastAsia="Arial" w:hAnsi="Arial" w:cs="Arial"/>
              </w:rPr>
              <w:t>youths</w:t>
            </w:r>
            <w:proofErr w:type="gramEnd"/>
          </w:p>
          <w:p w14:paraId="5721748E" w14:textId="77777777" w:rsidR="00253F1F" w:rsidRDefault="00253F1F" w:rsidP="00253F1F">
            <w:pPr>
              <w:spacing w:after="0" w:line="240" w:lineRule="auto"/>
              <w:rPr>
                <w:rFonts w:ascii="Arial" w:eastAsia="Arial" w:hAnsi="Arial" w:cs="Arial"/>
              </w:rPr>
            </w:pPr>
          </w:p>
          <w:p w14:paraId="51B54661" w14:textId="77777777" w:rsidR="0035022D" w:rsidRDefault="0035022D" w:rsidP="00253F1F">
            <w:pPr>
              <w:spacing w:after="0" w:line="240" w:lineRule="auto"/>
              <w:rPr>
                <w:rFonts w:ascii="Arial" w:eastAsia="Arial" w:hAnsi="Arial" w:cs="Arial"/>
              </w:rPr>
            </w:pPr>
          </w:p>
          <w:p w14:paraId="3319ECB0" w14:textId="77777777" w:rsidR="00253F1F" w:rsidRPr="00C52FE9" w:rsidRDefault="00253F1F" w:rsidP="00631C93">
            <w:pPr>
              <w:spacing w:after="0" w:line="240" w:lineRule="auto"/>
              <w:rPr>
                <w:rFonts w:ascii="Arial" w:hAnsi="Arial" w:cs="Arial"/>
              </w:rPr>
            </w:pPr>
          </w:p>
          <w:p w14:paraId="6BA85B09" w14:textId="78183F32" w:rsidR="00253F1F" w:rsidRPr="004C6995"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Lists large health care delivery systems relevant to the region such as </w:t>
            </w:r>
            <w:r w:rsidR="00E92B19">
              <w:rPr>
                <w:rFonts w:ascii="Arial" w:eastAsia="Arial" w:hAnsi="Arial" w:cs="Arial"/>
              </w:rPr>
              <w:t>accountable</w:t>
            </w:r>
            <w:r w:rsidR="00E92B19" w:rsidRPr="41CA90BA">
              <w:rPr>
                <w:rFonts w:ascii="Arial" w:eastAsia="Arial" w:hAnsi="Arial" w:cs="Arial"/>
              </w:rPr>
              <w:t xml:space="preserve"> </w:t>
            </w:r>
            <w:r w:rsidRPr="41CA90BA">
              <w:rPr>
                <w:rFonts w:ascii="Arial" w:eastAsia="Arial" w:hAnsi="Arial" w:cs="Arial"/>
              </w:rPr>
              <w:t xml:space="preserve">care corporations, community mental health and state hospital systems, and </w:t>
            </w:r>
            <w:r w:rsidR="006C0D79">
              <w:rPr>
                <w:rFonts w:ascii="Arial" w:eastAsia="Arial" w:hAnsi="Arial" w:cs="Arial"/>
              </w:rPr>
              <w:t xml:space="preserve">integrated care; </w:t>
            </w:r>
            <w:r w:rsidRPr="41CA90BA">
              <w:rPr>
                <w:rFonts w:ascii="Arial" w:eastAsia="Arial" w:hAnsi="Arial" w:cs="Arial"/>
              </w:rPr>
              <w:t>understands the basic differences between private insurance</w:t>
            </w:r>
            <w:r w:rsidR="00253F1F">
              <w:rPr>
                <w:rFonts w:ascii="Arial" w:eastAsia="Arial" w:hAnsi="Arial" w:cs="Arial"/>
              </w:rPr>
              <w:t xml:space="preserve">, </w:t>
            </w:r>
            <w:r w:rsidRPr="41CA90BA">
              <w:rPr>
                <w:rFonts w:ascii="Arial" w:eastAsia="Arial" w:hAnsi="Arial" w:cs="Arial"/>
              </w:rPr>
              <w:t>Medicaid</w:t>
            </w:r>
            <w:r w:rsidR="744FE4CC" w:rsidRPr="41CA90BA" w:rsidDel="41CA90BA">
              <w:rPr>
                <w:rFonts w:ascii="Arial" w:eastAsia="Arial" w:hAnsi="Arial" w:cs="Arial"/>
              </w:rPr>
              <w:t>,</w:t>
            </w:r>
            <w:r w:rsidRPr="41CA90BA">
              <w:rPr>
                <w:rFonts w:ascii="Arial" w:eastAsia="Arial" w:hAnsi="Arial" w:cs="Arial"/>
              </w:rPr>
              <w:t xml:space="preserve"> and other </w:t>
            </w:r>
            <w:proofErr w:type="gramStart"/>
            <w:r w:rsidRPr="41CA90BA">
              <w:rPr>
                <w:rFonts w:ascii="Arial" w:eastAsia="Arial" w:hAnsi="Arial" w:cs="Arial"/>
              </w:rPr>
              <w:t>payors</w:t>
            </w:r>
            <w:proofErr w:type="gramEnd"/>
          </w:p>
          <w:p w14:paraId="1B767AC8" w14:textId="7F1B7665" w:rsidR="008A5A69" w:rsidRPr="008A5A69" w:rsidRDefault="008A5A69" w:rsidP="00631C93">
            <w:pPr>
              <w:spacing w:after="0" w:line="240" w:lineRule="auto"/>
              <w:rPr>
                <w:rFonts w:ascii="Arial" w:hAnsi="Arial" w:cs="Arial"/>
              </w:rPr>
            </w:pPr>
          </w:p>
          <w:p w14:paraId="1FF24708" w14:textId="5B99F102"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Reviews the AACAP Toolbox for Clinical Practice and Outcomes</w:t>
            </w:r>
          </w:p>
        </w:tc>
      </w:tr>
      <w:tr w:rsidR="003639F1" w:rsidRPr="00C52FE9" w14:paraId="4FA996EB" w14:textId="77777777" w:rsidTr="001800EB">
        <w:tc>
          <w:tcPr>
            <w:tcW w:w="4950" w:type="dxa"/>
            <w:tcBorders>
              <w:top w:val="single" w:sz="4" w:space="0" w:color="000000"/>
              <w:bottom w:val="single" w:sz="4" w:space="0" w:color="000000"/>
            </w:tcBorders>
            <w:shd w:val="clear" w:color="auto" w:fill="C9C9C9"/>
          </w:tcPr>
          <w:p w14:paraId="65DF6D7E"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1800EB" w:rsidRPr="001800EB">
              <w:rPr>
                <w:rFonts w:ascii="Arial" w:eastAsia="Arial" w:hAnsi="Arial" w:cs="Arial"/>
                <w:i/>
              </w:rPr>
              <w:t xml:space="preserve">Describes how components of complex health care systems and non-medical settings are interrelated, and how these impact patient </w:t>
            </w:r>
            <w:proofErr w:type="gramStart"/>
            <w:r w:rsidR="001800EB" w:rsidRPr="001800EB">
              <w:rPr>
                <w:rFonts w:ascii="Arial" w:eastAsia="Arial" w:hAnsi="Arial" w:cs="Arial"/>
                <w:i/>
              </w:rPr>
              <w:t>care</w:t>
            </w:r>
            <w:proofErr w:type="gramEnd"/>
          </w:p>
          <w:p w14:paraId="47786C5D" w14:textId="77777777" w:rsidR="001800EB" w:rsidRPr="001800EB" w:rsidRDefault="001800EB" w:rsidP="001800EB">
            <w:pPr>
              <w:spacing w:after="0" w:line="240" w:lineRule="auto"/>
              <w:rPr>
                <w:rFonts w:ascii="Arial" w:eastAsia="Arial" w:hAnsi="Arial" w:cs="Arial"/>
                <w:i/>
              </w:rPr>
            </w:pPr>
          </w:p>
          <w:p w14:paraId="6C87DB17"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Identifies resources and options for accessing care in different health care and non-health care </w:t>
            </w:r>
            <w:proofErr w:type="gramStart"/>
            <w:r w:rsidRPr="001800EB">
              <w:rPr>
                <w:rFonts w:ascii="Arial" w:eastAsia="Arial" w:hAnsi="Arial" w:cs="Arial"/>
                <w:i/>
              </w:rPr>
              <w:t>systems</w:t>
            </w:r>
            <w:proofErr w:type="gramEnd"/>
          </w:p>
          <w:p w14:paraId="32ECFD96" w14:textId="77777777" w:rsidR="001800EB" w:rsidRPr="001800EB" w:rsidRDefault="001800EB" w:rsidP="001800EB">
            <w:pPr>
              <w:spacing w:after="0" w:line="240" w:lineRule="auto"/>
              <w:rPr>
                <w:rFonts w:ascii="Arial" w:eastAsia="Arial" w:hAnsi="Arial" w:cs="Arial"/>
                <w:i/>
              </w:rPr>
            </w:pPr>
          </w:p>
          <w:p w14:paraId="595BFF8A" w14:textId="48C943A0" w:rsidR="00050B15" w:rsidRPr="00C52FE9" w:rsidRDefault="001800EB" w:rsidP="001800EB">
            <w:pPr>
              <w:spacing w:after="0" w:line="240" w:lineRule="auto"/>
              <w:rPr>
                <w:rFonts w:ascii="Arial" w:eastAsia="Arial" w:hAnsi="Arial" w:cs="Arial"/>
                <w:i/>
                <w:iCs/>
              </w:rPr>
            </w:pPr>
            <w:r w:rsidRPr="001800EB">
              <w:rPr>
                <w:rFonts w:ascii="Arial" w:eastAsia="Arial" w:hAnsi="Arial" w:cs="Arial"/>
                <w:i/>
              </w:rPr>
              <w:t>Demonstrates compliant use of basic administrative systems (documentation, billing, scheduling, etc.)</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730F8" w14:textId="4AA40743" w:rsidR="00050B15" w:rsidRPr="00C52FE9"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Discusses the process for insurance company reviews, denials, </w:t>
            </w:r>
            <w:r w:rsidR="00BD11DA">
              <w:rPr>
                <w:rFonts w:ascii="Arial" w:eastAsia="Arial" w:hAnsi="Arial" w:cs="Arial"/>
              </w:rPr>
              <w:t xml:space="preserve">appeals, </w:t>
            </w:r>
            <w:r w:rsidRPr="41CA90BA">
              <w:rPr>
                <w:rFonts w:ascii="Arial" w:eastAsia="Arial" w:hAnsi="Arial" w:cs="Arial"/>
              </w:rPr>
              <w:t xml:space="preserve">and approvals with the multidisciplinary treatment </w:t>
            </w:r>
            <w:proofErr w:type="gramStart"/>
            <w:r w:rsidRPr="41CA90BA">
              <w:rPr>
                <w:rFonts w:ascii="Arial" w:eastAsia="Arial" w:hAnsi="Arial" w:cs="Arial"/>
              </w:rPr>
              <w:t>team</w:t>
            </w:r>
            <w:proofErr w:type="gramEnd"/>
          </w:p>
          <w:p w14:paraId="46CE59C8" w14:textId="77777777" w:rsidR="00050B15" w:rsidRDefault="00050B15" w:rsidP="009D63B3">
            <w:pPr>
              <w:spacing w:after="0" w:line="240" w:lineRule="auto"/>
              <w:rPr>
                <w:rFonts w:ascii="Arial" w:eastAsia="Arial" w:hAnsi="Arial" w:cs="Arial"/>
              </w:rPr>
            </w:pPr>
          </w:p>
          <w:p w14:paraId="4291079D" w14:textId="77777777" w:rsidR="00253F1F" w:rsidRDefault="00253F1F" w:rsidP="009D63B3">
            <w:pPr>
              <w:spacing w:after="0" w:line="240" w:lineRule="auto"/>
              <w:rPr>
                <w:rFonts w:ascii="Arial" w:eastAsia="Arial" w:hAnsi="Arial" w:cs="Arial"/>
              </w:rPr>
            </w:pPr>
          </w:p>
          <w:p w14:paraId="6A55FD13" w14:textId="77777777" w:rsidR="00253F1F" w:rsidRPr="00C52FE9" w:rsidRDefault="00253F1F" w:rsidP="009D63B3">
            <w:pPr>
              <w:spacing w:after="0" w:line="240" w:lineRule="auto"/>
              <w:rPr>
                <w:rFonts w:ascii="Arial" w:eastAsia="Arial" w:hAnsi="Arial" w:cs="Arial"/>
              </w:rPr>
            </w:pPr>
          </w:p>
          <w:p w14:paraId="016151BD" w14:textId="0CC750D9" w:rsidR="00253F1F" w:rsidRPr="000C0A8D"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Identifies that a patient with autism might access therapies through the healthcare system, special education, or the developmental care </w:t>
            </w:r>
            <w:proofErr w:type="gramStart"/>
            <w:r w:rsidRPr="41CA90BA">
              <w:rPr>
                <w:rFonts w:ascii="Arial" w:eastAsia="Arial" w:hAnsi="Arial" w:cs="Arial"/>
              </w:rPr>
              <w:t>system</w:t>
            </w:r>
            <w:proofErr w:type="gramEnd"/>
            <w:r w:rsidRPr="41CA90BA">
              <w:rPr>
                <w:rFonts w:ascii="Arial" w:eastAsia="Arial" w:hAnsi="Arial" w:cs="Arial"/>
              </w:rPr>
              <w:t xml:space="preserve"> </w:t>
            </w:r>
          </w:p>
          <w:p w14:paraId="44B318C4" w14:textId="11AB561F" w:rsidR="000C0A8D" w:rsidRDefault="000C0A8D">
            <w:pPr>
              <w:spacing w:after="0" w:line="240" w:lineRule="auto"/>
              <w:rPr>
                <w:rFonts w:ascii="Arial" w:eastAsia="Arial" w:hAnsi="Arial" w:cs="Arial"/>
                <w:color w:val="FF0000"/>
              </w:rPr>
            </w:pPr>
          </w:p>
          <w:p w14:paraId="636E6864" w14:textId="77777777" w:rsidR="00253F1F" w:rsidRPr="00C52FE9" w:rsidRDefault="00253F1F" w:rsidP="00631C93">
            <w:pPr>
              <w:spacing w:after="0" w:line="240" w:lineRule="auto"/>
              <w:rPr>
                <w:rFonts w:ascii="Arial" w:hAnsi="Arial" w:cs="Arial"/>
              </w:rPr>
            </w:pPr>
          </w:p>
          <w:p w14:paraId="53A0820A" w14:textId="333B493E"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Uses </w:t>
            </w:r>
            <w:r w:rsidR="00A02270">
              <w:rPr>
                <w:rFonts w:ascii="Arial" w:eastAsia="Arial" w:hAnsi="Arial" w:cs="Arial"/>
              </w:rPr>
              <w:t xml:space="preserve">appropriate </w:t>
            </w:r>
            <w:r w:rsidR="003A3ADB">
              <w:rPr>
                <w:rFonts w:ascii="Arial" w:eastAsia="Arial" w:hAnsi="Arial" w:cs="Arial"/>
              </w:rPr>
              <w:t xml:space="preserve">CPT and </w:t>
            </w:r>
            <w:r w:rsidR="000B4BD0" w:rsidRPr="000B4BD0">
              <w:rPr>
                <w:rFonts w:ascii="Arial" w:eastAsia="Arial" w:hAnsi="Arial" w:cs="Arial"/>
              </w:rPr>
              <w:t xml:space="preserve">International Classification of Diseases </w:t>
            </w:r>
            <w:r w:rsidR="000B4BD0">
              <w:rPr>
                <w:rFonts w:ascii="Arial" w:eastAsia="Arial" w:hAnsi="Arial" w:cs="Arial"/>
              </w:rPr>
              <w:t>(</w:t>
            </w:r>
            <w:r w:rsidR="003A3ADB">
              <w:rPr>
                <w:rFonts w:ascii="Arial" w:eastAsia="Arial" w:hAnsi="Arial" w:cs="Arial"/>
              </w:rPr>
              <w:t>ICD</w:t>
            </w:r>
            <w:r w:rsidR="000B4BD0">
              <w:rPr>
                <w:rFonts w:ascii="Arial" w:eastAsia="Arial" w:hAnsi="Arial" w:cs="Arial"/>
              </w:rPr>
              <w:t>)</w:t>
            </w:r>
            <w:r w:rsidR="003A3ADB">
              <w:rPr>
                <w:rFonts w:ascii="Arial" w:eastAsia="Arial" w:hAnsi="Arial" w:cs="Arial"/>
              </w:rPr>
              <w:t xml:space="preserve"> </w:t>
            </w:r>
            <w:r w:rsidR="00A02270">
              <w:rPr>
                <w:rFonts w:ascii="Arial" w:eastAsia="Arial" w:hAnsi="Arial" w:cs="Arial"/>
              </w:rPr>
              <w:t>coding</w:t>
            </w:r>
            <w:r w:rsidRPr="473183D7" w:rsidDel="003A3ADB">
              <w:rPr>
                <w:rFonts w:ascii="Arial" w:eastAsia="Arial" w:hAnsi="Arial" w:cs="Arial"/>
              </w:rPr>
              <w:t xml:space="preserve"> </w:t>
            </w:r>
            <w:r w:rsidRPr="473183D7">
              <w:rPr>
                <w:rFonts w:ascii="Arial" w:eastAsia="Arial" w:hAnsi="Arial" w:cs="Arial"/>
              </w:rPr>
              <w:t xml:space="preserve">to ensure requirements are met </w:t>
            </w:r>
          </w:p>
        </w:tc>
      </w:tr>
      <w:tr w:rsidR="003639F1" w:rsidRPr="00C52FE9" w14:paraId="5B229851" w14:textId="77777777" w:rsidTr="001800EB">
        <w:tc>
          <w:tcPr>
            <w:tcW w:w="4950" w:type="dxa"/>
            <w:tcBorders>
              <w:top w:val="single" w:sz="4" w:space="0" w:color="000000"/>
              <w:bottom w:val="single" w:sz="4" w:space="0" w:color="000000"/>
            </w:tcBorders>
            <w:shd w:val="clear" w:color="auto" w:fill="C9C9C9"/>
          </w:tcPr>
          <w:p w14:paraId="48F8C31D" w14:textId="77777777" w:rsidR="001800EB" w:rsidRPr="001800EB" w:rsidRDefault="00A10C50" w:rsidP="001800EB">
            <w:pPr>
              <w:spacing w:after="0" w:line="240" w:lineRule="auto"/>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1800EB" w:rsidRPr="001800EB">
              <w:rPr>
                <w:rFonts w:ascii="Arial" w:eastAsia="Arial" w:hAnsi="Arial" w:cs="Arial"/>
                <w:i/>
                <w:color w:val="000000"/>
              </w:rPr>
              <w:t xml:space="preserve">Discusses how individual practice affects broader </w:t>
            </w:r>
            <w:proofErr w:type="gramStart"/>
            <w:r w:rsidR="001800EB" w:rsidRPr="001800EB">
              <w:rPr>
                <w:rFonts w:ascii="Arial" w:eastAsia="Arial" w:hAnsi="Arial" w:cs="Arial"/>
                <w:i/>
                <w:color w:val="000000"/>
              </w:rPr>
              <w:t>systems</w:t>
            </w:r>
            <w:proofErr w:type="gramEnd"/>
          </w:p>
          <w:p w14:paraId="672D4089" w14:textId="77777777" w:rsidR="001800EB" w:rsidRPr="001800EB" w:rsidRDefault="001800EB" w:rsidP="001800EB">
            <w:pPr>
              <w:spacing w:after="0" w:line="240" w:lineRule="auto"/>
              <w:rPr>
                <w:rFonts w:ascii="Arial" w:eastAsia="Arial" w:hAnsi="Arial" w:cs="Arial"/>
                <w:i/>
                <w:color w:val="000000"/>
              </w:rPr>
            </w:pPr>
          </w:p>
          <w:p w14:paraId="4E11AE1F"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Engages with patients in shared decision-making and advocates for appropriate care and </w:t>
            </w:r>
            <w:proofErr w:type="gramStart"/>
            <w:r w:rsidRPr="001800EB">
              <w:rPr>
                <w:rFonts w:ascii="Arial" w:eastAsia="Arial" w:hAnsi="Arial" w:cs="Arial"/>
                <w:i/>
                <w:color w:val="000000"/>
              </w:rPr>
              <w:t>parity</w:t>
            </w:r>
            <w:proofErr w:type="gramEnd"/>
          </w:p>
          <w:p w14:paraId="1751B9C0" w14:textId="77777777" w:rsidR="001800EB" w:rsidRPr="001800EB" w:rsidRDefault="001800EB" w:rsidP="001800EB">
            <w:pPr>
              <w:spacing w:after="0" w:line="240" w:lineRule="auto"/>
              <w:rPr>
                <w:rFonts w:ascii="Arial" w:eastAsia="Arial" w:hAnsi="Arial" w:cs="Arial"/>
                <w:i/>
                <w:color w:val="000000"/>
              </w:rPr>
            </w:pPr>
          </w:p>
          <w:p w14:paraId="1D445DB9" w14:textId="354FB01A" w:rsidR="00050B15" w:rsidRPr="00C52FE9"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Describes the core administrative knowledge needed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C462A" w14:textId="2E8C774A" w:rsidR="00050B15" w:rsidRPr="00631C93"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Raises concern about how non-evidence-based treatments may result in minimal benefit to the child/adolescent with high costs to the family and health</w:t>
            </w:r>
            <w:r w:rsidR="006635D0">
              <w:rPr>
                <w:rFonts w:ascii="Arial" w:eastAsia="Arial" w:hAnsi="Arial" w:cs="Arial"/>
              </w:rPr>
              <w:t xml:space="preserve"> </w:t>
            </w:r>
            <w:r w:rsidRPr="41CA90BA">
              <w:rPr>
                <w:rFonts w:ascii="Arial" w:eastAsia="Arial" w:hAnsi="Arial" w:cs="Arial"/>
              </w:rPr>
              <w:t xml:space="preserve">care </w:t>
            </w:r>
            <w:proofErr w:type="gramStart"/>
            <w:r w:rsidRPr="41CA90BA">
              <w:rPr>
                <w:rFonts w:ascii="Arial" w:eastAsia="Arial" w:hAnsi="Arial" w:cs="Arial"/>
              </w:rPr>
              <w:t>system</w:t>
            </w:r>
            <w:proofErr w:type="gramEnd"/>
            <w:r w:rsidRPr="41CA90BA">
              <w:rPr>
                <w:rFonts w:ascii="Arial" w:eastAsia="Arial" w:hAnsi="Arial" w:cs="Arial"/>
              </w:rPr>
              <w:t xml:space="preserve"> </w:t>
            </w:r>
          </w:p>
          <w:p w14:paraId="4ACE13CE" w14:textId="77777777" w:rsidR="00253F1F" w:rsidRPr="00C52FE9" w:rsidRDefault="00253F1F" w:rsidP="00631C93">
            <w:pPr>
              <w:spacing w:after="0" w:line="240" w:lineRule="auto"/>
              <w:rPr>
                <w:rFonts w:ascii="Arial" w:hAnsi="Arial" w:cs="Arial"/>
              </w:rPr>
            </w:pPr>
          </w:p>
          <w:p w14:paraId="68E0E638" w14:textId="441128A3" w:rsidR="00050B15" w:rsidRPr="00631C93"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Presents several medication options to a child/adolescent and caregivers, works through the choice of medication with them</w:t>
            </w:r>
            <w:r w:rsidR="006635D0">
              <w:rPr>
                <w:rFonts w:ascii="Arial" w:eastAsia="Arial" w:hAnsi="Arial" w:cs="Arial"/>
              </w:rPr>
              <w:t>,</w:t>
            </w:r>
            <w:r w:rsidR="744FE4CC" w:rsidRPr="41CA90BA" w:rsidDel="41CA90BA">
              <w:rPr>
                <w:rFonts w:ascii="Arial" w:eastAsia="Arial" w:hAnsi="Arial" w:cs="Arial"/>
              </w:rPr>
              <w:t xml:space="preserve"> </w:t>
            </w:r>
            <w:r w:rsidRPr="41CA90BA">
              <w:rPr>
                <w:rFonts w:ascii="Arial" w:eastAsia="Arial" w:hAnsi="Arial" w:cs="Arial"/>
              </w:rPr>
              <w:t xml:space="preserve">and communicates the rationale </w:t>
            </w:r>
            <w:r w:rsidR="00273FF2">
              <w:rPr>
                <w:rFonts w:ascii="Arial" w:eastAsia="Arial" w:hAnsi="Arial" w:cs="Arial"/>
              </w:rPr>
              <w:t xml:space="preserve">for a more expensive </w:t>
            </w:r>
            <w:proofErr w:type="gramStart"/>
            <w:r w:rsidR="00273FF2">
              <w:rPr>
                <w:rFonts w:ascii="Arial" w:eastAsia="Arial" w:hAnsi="Arial" w:cs="Arial"/>
              </w:rPr>
              <w:t>medication</w:t>
            </w:r>
            <w:proofErr w:type="gramEnd"/>
          </w:p>
          <w:p w14:paraId="06E4223A" w14:textId="77777777" w:rsidR="00253F1F" w:rsidRPr="00C52FE9" w:rsidRDefault="00253F1F" w:rsidP="00631C93">
            <w:pPr>
              <w:spacing w:after="0" w:line="240" w:lineRule="auto"/>
              <w:rPr>
                <w:rFonts w:ascii="Arial" w:hAnsi="Arial" w:cs="Arial"/>
              </w:rPr>
            </w:pPr>
          </w:p>
          <w:p w14:paraId="6FA9AB6E" w14:textId="60C143E1" w:rsidR="00050B15" w:rsidRPr="00C52FE9" w:rsidRDefault="0031017A" w:rsidP="001800EB">
            <w:pPr>
              <w:numPr>
                <w:ilvl w:val="0"/>
                <w:numId w:val="1"/>
              </w:numPr>
              <w:spacing w:after="0" w:line="240" w:lineRule="auto"/>
              <w:ind w:left="180" w:hanging="180"/>
              <w:rPr>
                <w:rFonts w:ascii="Arial" w:eastAsia="Arial" w:hAnsi="Arial" w:cs="Arial"/>
              </w:rPr>
            </w:pPr>
            <w:r>
              <w:rPr>
                <w:rFonts w:ascii="Arial" w:eastAsia="Arial" w:hAnsi="Arial" w:cs="Arial"/>
              </w:rPr>
              <w:t>Has a basic understanding of</w:t>
            </w:r>
            <w:r w:rsidR="41CA90BA" w:rsidRPr="41CA90BA">
              <w:rPr>
                <w:rFonts w:ascii="Arial" w:eastAsia="Arial" w:hAnsi="Arial" w:cs="Arial"/>
              </w:rPr>
              <w:t xml:space="preserve"> contract negotiations, malpractice insurance, and regulatory requirements for physician practice</w:t>
            </w:r>
          </w:p>
        </w:tc>
      </w:tr>
      <w:tr w:rsidR="003639F1" w:rsidRPr="00C52FE9" w14:paraId="40BE7F5D" w14:textId="77777777" w:rsidTr="001800EB">
        <w:tc>
          <w:tcPr>
            <w:tcW w:w="4950" w:type="dxa"/>
            <w:tcBorders>
              <w:top w:val="single" w:sz="4" w:space="0" w:color="000000"/>
              <w:bottom w:val="single" w:sz="4" w:space="0" w:color="000000"/>
            </w:tcBorders>
            <w:shd w:val="clear" w:color="auto" w:fill="C9C9C9"/>
          </w:tcPr>
          <w:p w14:paraId="1E7AA775"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t xml:space="preserve">Level 4 </w:t>
            </w:r>
            <w:r w:rsidR="001800EB" w:rsidRPr="001800EB">
              <w:rPr>
                <w:rFonts w:ascii="Arial" w:eastAsia="Arial" w:hAnsi="Arial" w:cs="Arial"/>
                <w:i/>
              </w:rPr>
              <w:t>Manages various components of complex health care systems and other non-</w:t>
            </w:r>
            <w:r w:rsidR="001800EB" w:rsidRPr="001800EB">
              <w:rPr>
                <w:rFonts w:ascii="Arial" w:eastAsia="Arial" w:hAnsi="Arial" w:cs="Arial"/>
                <w:i/>
              </w:rPr>
              <w:lastRenderedPageBreak/>
              <w:t xml:space="preserve">medical settings to provide high-value, efficient, and effective patient care and transitions of </w:t>
            </w:r>
            <w:proofErr w:type="gramStart"/>
            <w:r w:rsidR="001800EB" w:rsidRPr="001800EB">
              <w:rPr>
                <w:rFonts w:ascii="Arial" w:eastAsia="Arial" w:hAnsi="Arial" w:cs="Arial"/>
                <w:i/>
              </w:rPr>
              <w:t>care</w:t>
            </w:r>
            <w:proofErr w:type="gramEnd"/>
          </w:p>
          <w:p w14:paraId="6276E734" w14:textId="77777777" w:rsidR="001800EB" w:rsidRPr="001800EB" w:rsidRDefault="001800EB" w:rsidP="001800EB">
            <w:pPr>
              <w:spacing w:after="0" w:line="240" w:lineRule="auto"/>
              <w:rPr>
                <w:rFonts w:ascii="Arial" w:eastAsia="Arial" w:hAnsi="Arial" w:cs="Arial"/>
                <w:i/>
              </w:rPr>
            </w:pPr>
          </w:p>
          <w:p w14:paraId="06909C79"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Advocates for patient care needs, including mobilizing community </w:t>
            </w:r>
            <w:proofErr w:type="gramStart"/>
            <w:r w:rsidRPr="001800EB">
              <w:rPr>
                <w:rFonts w:ascii="Arial" w:eastAsia="Arial" w:hAnsi="Arial" w:cs="Arial"/>
                <w:i/>
              </w:rPr>
              <w:t>resources</w:t>
            </w:r>
            <w:proofErr w:type="gramEnd"/>
          </w:p>
          <w:p w14:paraId="74CF749E" w14:textId="77777777" w:rsidR="001800EB" w:rsidRPr="001800EB" w:rsidRDefault="001800EB" w:rsidP="001800EB">
            <w:pPr>
              <w:spacing w:after="0" w:line="240" w:lineRule="auto"/>
              <w:rPr>
                <w:rFonts w:ascii="Arial" w:eastAsia="Arial" w:hAnsi="Arial" w:cs="Arial"/>
                <w:i/>
              </w:rPr>
            </w:pPr>
          </w:p>
          <w:p w14:paraId="0E575BF7" w14:textId="531864CC"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FCC20" w14:textId="4ADFE7C2"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 xml:space="preserve">Works with members of the interdisciplinary team to </w:t>
            </w:r>
            <w:r w:rsidR="00567C43">
              <w:rPr>
                <w:rFonts w:ascii="Arial" w:eastAsia="Arial" w:hAnsi="Arial" w:cs="Arial"/>
              </w:rPr>
              <w:t>advocate for</w:t>
            </w:r>
            <w:r w:rsidR="00567C43" w:rsidRPr="473183D7">
              <w:rPr>
                <w:rFonts w:ascii="Arial" w:eastAsia="Arial" w:hAnsi="Arial" w:cs="Arial"/>
              </w:rPr>
              <w:t xml:space="preserve"> </w:t>
            </w:r>
            <w:r w:rsidRPr="473183D7">
              <w:rPr>
                <w:rFonts w:ascii="Arial" w:eastAsia="Arial" w:hAnsi="Arial" w:cs="Arial"/>
              </w:rPr>
              <w:t xml:space="preserve">health care parity for patients on an inpatient </w:t>
            </w:r>
            <w:proofErr w:type="gramStart"/>
            <w:r w:rsidRPr="473183D7">
              <w:rPr>
                <w:rFonts w:ascii="Arial" w:eastAsia="Arial" w:hAnsi="Arial" w:cs="Arial"/>
              </w:rPr>
              <w:t>unit</w:t>
            </w:r>
            <w:proofErr w:type="gramEnd"/>
          </w:p>
          <w:p w14:paraId="03F6C6B7" w14:textId="77777777" w:rsidR="00050B15" w:rsidRDefault="00050B15" w:rsidP="009D63B3">
            <w:pPr>
              <w:spacing w:after="0" w:line="240" w:lineRule="auto"/>
              <w:rPr>
                <w:rFonts w:ascii="Arial" w:eastAsia="Arial" w:hAnsi="Arial" w:cs="Arial"/>
              </w:rPr>
            </w:pPr>
          </w:p>
          <w:p w14:paraId="17F4A94E" w14:textId="77777777" w:rsidR="00253F1F" w:rsidRDefault="00253F1F" w:rsidP="009D63B3">
            <w:pPr>
              <w:spacing w:after="0" w:line="240" w:lineRule="auto"/>
              <w:rPr>
                <w:rFonts w:ascii="Arial" w:eastAsia="Arial" w:hAnsi="Arial" w:cs="Arial"/>
              </w:rPr>
            </w:pPr>
          </w:p>
          <w:p w14:paraId="177B120A" w14:textId="7156056C" w:rsidR="00253F1F" w:rsidRDefault="00253F1F" w:rsidP="009D63B3">
            <w:pPr>
              <w:spacing w:after="0" w:line="240" w:lineRule="auto"/>
              <w:rPr>
                <w:rFonts w:ascii="Arial" w:eastAsia="Arial" w:hAnsi="Arial" w:cs="Arial"/>
              </w:rPr>
            </w:pPr>
          </w:p>
          <w:p w14:paraId="0C1AF5A7" w14:textId="77777777" w:rsidR="001800EB" w:rsidRPr="00C52FE9" w:rsidRDefault="001800EB" w:rsidP="009D63B3">
            <w:pPr>
              <w:spacing w:after="0" w:line="240" w:lineRule="auto"/>
              <w:rPr>
                <w:rFonts w:ascii="Arial" w:eastAsia="Arial" w:hAnsi="Arial" w:cs="Arial"/>
              </w:rPr>
            </w:pPr>
          </w:p>
          <w:p w14:paraId="717142A7" w14:textId="25C0ECEC"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Works with the state psychiatric society legislative committee on issues related to </w:t>
            </w:r>
            <w:r w:rsidR="008C116E" w:rsidRPr="41CA90BA">
              <w:rPr>
                <w:rFonts w:ascii="Arial" w:eastAsia="Arial" w:hAnsi="Arial" w:cs="Arial"/>
              </w:rPr>
              <w:t>access</w:t>
            </w:r>
            <w:r w:rsidR="008C116E" w:rsidRPr="41CA90BA" w:rsidDel="008C116E">
              <w:rPr>
                <w:rFonts w:ascii="Arial" w:eastAsia="Arial" w:hAnsi="Arial" w:cs="Arial"/>
              </w:rPr>
              <w:t xml:space="preserve"> </w:t>
            </w:r>
            <w:r w:rsidR="008C116E">
              <w:rPr>
                <w:rFonts w:ascii="Arial" w:eastAsia="Arial" w:hAnsi="Arial" w:cs="Arial"/>
              </w:rPr>
              <w:t xml:space="preserve">to mental health </w:t>
            </w:r>
            <w:proofErr w:type="gramStart"/>
            <w:r w:rsidR="008C116E">
              <w:rPr>
                <w:rFonts w:ascii="Arial" w:eastAsia="Arial" w:hAnsi="Arial" w:cs="Arial"/>
              </w:rPr>
              <w:t>treatment</w:t>
            </w:r>
            <w:proofErr w:type="gramEnd"/>
            <w:r w:rsidRPr="41CA90BA">
              <w:rPr>
                <w:rFonts w:ascii="Arial" w:eastAsia="Arial" w:hAnsi="Arial" w:cs="Arial"/>
              </w:rPr>
              <w:t xml:space="preserve"> </w:t>
            </w:r>
          </w:p>
          <w:p w14:paraId="6875F91D" w14:textId="0B59770B" w:rsidR="41CA90BA" w:rsidRDefault="41CA90BA" w:rsidP="00631C93">
            <w:pPr>
              <w:spacing w:after="0" w:line="240" w:lineRule="auto"/>
              <w:rPr>
                <w:rFonts w:ascii="Arial" w:eastAsia="Arial" w:hAnsi="Arial" w:cs="Arial"/>
              </w:rPr>
            </w:pPr>
          </w:p>
          <w:p w14:paraId="06FA05D5" w14:textId="3ABE08C2" w:rsidR="00050B15" w:rsidRPr="00C52FE9"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Uses a </w:t>
            </w:r>
            <w:r w:rsidR="006635D0">
              <w:rPr>
                <w:rFonts w:ascii="Arial" w:eastAsia="Arial" w:hAnsi="Arial" w:cs="Arial"/>
              </w:rPr>
              <w:t>“</w:t>
            </w:r>
            <w:r w:rsidRPr="41CA90BA">
              <w:rPr>
                <w:rFonts w:ascii="Arial" w:eastAsia="Arial" w:hAnsi="Arial" w:cs="Arial"/>
              </w:rPr>
              <w:t xml:space="preserve">Performance </w:t>
            </w:r>
            <w:proofErr w:type="gramStart"/>
            <w:r w:rsidRPr="41CA90BA">
              <w:rPr>
                <w:rFonts w:ascii="Arial" w:eastAsia="Arial" w:hAnsi="Arial" w:cs="Arial"/>
              </w:rPr>
              <w:t>In</w:t>
            </w:r>
            <w:proofErr w:type="gramEnd"/>
            <w:r w:rsidRPr="41CA90BA">
              <w:rPr>
                <w:rFonts w:ascii="Arial" w:eastAsia="Arial" w:hAnsi="Arial" w:cs="Arial"/>
              </w:rPr>
              <w:t xml:space="preserve"> Practice</w:t>
            </w:r>
            <w:r w:rsidR="006635D0">
              <w:rPr>
                <w:rFonts w:ascii="Arial" w:eastAsia="Arial" w:hAnsi="Arial" w:cs="Arial"/>
              </w:rPr>
              <w:t>”</w:t>
            </w:r>
            <w:r w:rsidRPr="41CA90BA">
              <w:rPr>
                <w:rFonts w:ascii="Arial" w:eastAsia="Arial" w:hAnsi="Arial" w:cs="Arial"/>
              </w:rPr>
              <w:t xml:space="preserve"> </w:t>
            </w:r>
            <w:r w:rsidR="006635D0">
              <w:rPr>
                <w:rFonts w:ascii="Arial" w:eastAsia="Arial" w:hAnsi="Arial" w:cs="Arial"/>
              </w:rPr>
              <w:t>m</w:t>
            </w:r>
            <w:r w:rsidRPr="41CA90BA">
              <w:rPr>
                <w:rFonts w:ascii="Arial" w:eastAsia="Arial" w:hAnsi="Arial" w:cs="Arial"/>
              </w:rPr>
              <w:t xml:space="preserve">odule to review their own stimulant-prescribing practices for children/adolescents with ADHD </w:t>
            </w:r>
          </w:p>
        </w:tc>
      </w:tr>
      <w:tr w:rsidR="003639F1" w:rsidRPr="00C52FE9" w14:paraId="0D3022EE" w14:textId="77777777" w:rsidTr="001800EB">
        <w:tc>
          <w:tcPr>
            <w:tcW w:w="4950" w:type="dxa"/>
            <w:tcBorders>
              <w:top w:val="single" w:sz="4" w:space="0" w:color="000000"/>
              <w:bottom w:val="single" w:sz="4" w:space="0" w:color="000000"/>
            </w:tcBorders>
            <w:shd w:val="clear" w:color="auto" w:fill="C9C9C9"/>
          </w:tcPr>
          <w:p w14:paraId="4855A501"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lastRenderedPageBreak/>
              <w:t>Level 5</w:t>
            </w:r>
            <w:r w:rsidRPr="00C52FE9">
              <w:rPr>
                <w:rFonts w:ascii="Arial" w:eastAsia="Arial" w:hAnsi="Arial" w:cs="Arial"/>
              </w:rPr>
              <w:t xml:space="preserve"> </w:t>
            </w:r>
            <w:r w:rsidR="001800EB" w:rsidRPr="001800EB">
              <w:rPr>
                <w:rFonts w:ascii="Arial" w:eastAsia="Arial" w:hAnsi="Arial" w:cs="Arial"/>
                <w:i/>
              </w:rPr>
              <w:t xml:space="preserve">Advocates for or leads systems change that enhances high-value, efficient, and effective patient care and transitions of </w:t>
            </w:r>
            <w:proofErr w:type="gramStart"/>
            <w:r w:rsidR="001800EB" w:rsidRPr="001800EB">
              <w:rPr>
                <w:rFonts w:ascii="Arial" w:eastAsia="Arial" w:hAnsi="Arial" w:cs="Arial"/>
                <w:i/>
              </w:rPr>
              <w:t>care</w:t>
            </w:r>
            <w:proofErr w:type="gramEnd"/>
          </w:p>
          <w:p w14:paraId="18A7E3B8" w14:textId="77777777" w:rsidR="001800EB" w:rsidRPr="001800EB" w:rsidRDefault="001800EB" w:rsidP="001800EB">
            <w:pPr>
              <w:spacing w:after="0" w:line="240" w:lineRule="auto"/>
              <w:rPr>
                <w:rFonts w:ascii="Arial" w:eastAsia="Arial" w:hAnsi="Arial" w:cs="Arial"/>
                <w:i/>
              </w:rPr>
            </w:pPr>
          </w:p>
          <w:p w14:paraId="72192D31"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Participates in advocacy activities for access to care in mental health and </w:t>
            </w:r>
            <w:proofErr w:type="gramStart"/>
            <w:r w:rsidRPr="001800EB">
              <w:rPr>
                <w:rFonts w:ascii="Arial" w:eastAsia="Arial" w:hAnsi="Arial" w:cs="Arial"/>
                <w:i/>
              </w:rPr>
              <w:t>reimbursement</w:t>
            </w:r>
            <w:proofErr w:type="gramEnd"/>
          </w:p>
          <w:p w14:paraId="4AE7979A" w14:textId="77777777" w:rsidR="001800EB" w:rsidRPr="001800EB" w:rsidRDefault="001800EB" w:rsidP="001800EB">
            <w:pPr>
              <w:spacing w:after="0" w:line="240" w:lineRule="auto"/>
              <w:rPr>
                <w:rFonts w:ascii="Arial" w:eastAsia="Arial" w:hAnsi="Arial" w:cs="Arial"/>
                <w:i/>
              </w:rPr>
            </w:pPr>
          </w:p>
          <w:p w14:paraId="54587062" w14:textId="40ED0AB9"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C5011" w14:textId="42148332" w:rsidR="00050B15" w:rsidRPr="00631C93"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Works with community or professional organizations to advocate for smoking and e-cigarette prevention programs to be embedded in psychiatric </w:t>
            </w:r>
            <w:proofErr w:type="gramStart"/>
            <w:r w:rsidRPr="41CA90BA">
              <w:rPr>
                <w:rFonts w:ascii="Arial" w:eastAsia="Arial" w:hAnsi="Arial" w:cs="Arial"/>
              </w:rPr>
              <w:t>services</w:t>
            </w:r>
            <w:proofErr w:type="gramEnd"/>
          </w:p>
          <w:p w14:paraId="484BA397" w14:textId="77777777" w:rsidR="00253F1F" w:rsidRDefault="00253F1F" w:rsidP="00253F1F">
            <w:pPr>
              <w:spacing w:after="0" w:line="240" w:lineRule="auto"/>
              <w:rPr>
                <w:rFonts w:ascii="Arial" w:eastAsia="Arial" w:hAnsi="Arial" w:cs="Arial"/>
              </w:rPr>
            </w:pPr>
          </w:p>
          <w:p w14:paraId="7145BDD4" w14:textId="77777777" w:rsidR="00253F1F" w:rsidRPr="00C52FE9" w:rsidRDefault="00253F1F" w:rsidP="00631C93">
            <w:pPr>
              <w:spacing w:after="0" w:line="240" w:lineRule="auto"/>
              <w:rPr>
                <w:rFonts w:ascii="Arial" w:hAnsi="Arial" w:cs="Arial"/>
              </w:rPr>
            </w:pPr>
          </w:p>
          <w:p w14:paraId="4A84400B" w14:textId="372D9123" w:rsidR="00050B15" w:rsidRPr="00C52FE9" w:rsidRDefault="003C3170" w:rsidP="00F326C9">
            <w:pPr>
              <w:numPr>
                <w:ilvl w:val="0"/>
                <w:numId w:val="1"/>
              </w:numPr>
              <w:spacing w:after="0" w:line="240" w:lineRule="auto"/>
              <w:ind w:left="180" w:hanging="180"/>
              <w:rPr>
                <w:rFonts w:ascii="Arial" w:hAnsi="Arial" w:cs="Arial"/>
              </w:rPr>
            </w:pPr>
            <w:r>
              <w:rPr>
                <w:rFonts w:ascii="Arial" w:eastAsia="Arial" w:hAnsi="Arial" w:cs="Arial"/>
              </w:rPr>
              <w:t>Participates in congressional visits</w:t>
            </w:r>
            <w:r w:rsidR="473183D7" w:rsidRPr="473183D7">
              <w:rPr>
                <w:rFonts w:ascii="Arial" w:eastAsia="Arial" w:hAnsi="Arial" w:cs="Arial"/>
              </w:rPr>
              <w:t xml:space="preserve"> on behalf of the state psychiatric society regarding issues o</w:t>
            </w:r>
            <w:r w:rsidR="00D4047B">
              <w:rPr>
                <w:rFonts w:ascii="Arial" w:eastAsia="Arial" w:hAnsi="Arial" w:cs="Arial"/>
              </w:rPr>
              <w:t>f</w:t>
            </w:r>
            <w:r w:rsidR="473183D7" w:rsidRPr="473183D7">
              <w:rPr>
                <w:rFonts w:ascii="Arial" w:eastAsia="Arial" w:hAnsi="Arial" w:cs="Arial"/>
              </w:rPr>
              <w:t xml:space="preserve"> mental health parity</w:t>
            </w:r>
            <w:r>
              <w:rPr>
                <w:rFonts w:ascii="Arial" w:eastAsia="Arial" w:hAnsi="Arial" w:cs="Arial"/>
              </w:rPr>
              <w:t>,</w:t>
            </w:r>
            <w:r w:rsidR="473183D7" w:rsidRPr="473183D7">
              <w:rPr>
                <w:rFonts w:ascii="Arial" w:eastAsia="Arial" w:hAnsi="Arial" w:cs="Arial"/>
              </w:rPr>
              <w:t xml:space="preserve"> including coverage of medications and </w:t>
            </w:r>
            <w:proofErr w:type="gramStart"/>
            <w:r w:rsidR="473183D7" w:rsidRPr="473183D7">
              <w:rPr>
                <w:rFonts w:ascii="Arial" w:eastAsia="Arial" w:hAnsi="Arial" w:cs="Arial"/>
              </w:rPr>
              <w:t>psychotherapy</w:t>
            </w:r>
            <w:proofErr w:type="gramEnd"/>
          </w:p>
          <w:p w14:paraId="4E99BC63" w14:textId="77777777" w:rsidR="00050B15" w:rsidRPr="00C52FE9" w:rsidRDefault="00050B15" w:rsidP="009D63B3">
            <w:pPr>
              <w:spacing w:after="0" w:line="240" w:lineRule="auto"/>
              <w:rPr>
                <w:rFonts w:ascii="Arial" w:eastAsia="Arial" w:hAnsi="Arial" w:cs="Arial"/>
              </w:rPr>
            </w:pPr>
          </w:p>
          <w:p w14:paraId="7ADD0C5C" w14:textId="39DE0FBB" w:rsidR="00050B15" w:rsidRPr="00C52FE9"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Develops a presentation for senior fellows on how to open a private-pay or insurance-based private practice </w:t>
            </w:r>
          </w:p>
        </w:tc>
      </w:tr>
      <w:tr w:rsidR="001A536D" w:rsidRPr="00C52FE9" w14:paraId="3254817E" w14:textId="77777777" w:rsidTr="5DF4B5D3">
        <w:tc>
          <w:tcPr>
            <w:tcW w:w="4950" w:type="dxa"/>
            <w:shd w:val="clear" w:color="auto" w:fill="FFD965"/>
          </w:tcPr>
          <w:p w14:paraId="0AB8C188"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6CE5334E"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w:t>
            </w:r>
          </w:p>
          <w:p w14:paraId="2FEE1A51"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5C746D51"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Review of committee service</w:t>
            </w:r>
          </w:p>
          <w:p w14:paraId="799298BC"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Review of leadership roles</w:t>
            </w:r>
          </w:p>
          <w:p w14:paraId="07FA5C1C"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Self-evaluation</w:t>
            </w:r>
          </w:p>
          <w:p w14:paraId="2AAC62BC"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w:t>
            </w:r>
          </w:p>
        </w:tc>
      </w:tr>
      <w:tr w:rsidR="001A536D" w:rsidRPr="00C52FE9" w14:paraId="4ADC915A" w14:textId="77777777" w:rsidTr="5DF4B5D3">
        <w:tc>
          <w:tcPr>
            <w:tcW w:w="4950" w:type="dxa"/>
            <w:shd w:val="clear" w:color="auto" w:fill="8DB3E2" w:themeFill="text2" w:themeFillTint="66"/>
          </w:tcPr>
          <w:p w14:paraId="6EF88547"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hemeFill="text2" w:themeFillTint="66"/>
          </w:tcPr>
          <w:p w14:paraId="4F1DF213" w14:textId="77777777" w:rsidR="00050B15" w:rsidRPr="00C52FE9" w:rsidRDefault="00050B15" w:rsidP="00F326C9">
            <w:pPr>
              <w:numPr>
                <w:ilvl w:val="0"/>
                <w:numId w:val="1"/>
              </w:numPr>
              <w:spacing w:after="0" w:line="240" w:lineRule="auto"/>
              <w:ind w:left="180" w:hanging="180"/>
              <w:rPr>
                <w:rFonts w:ascii="Arial" w:hAnsi="Arial" w:cs="Arial"/>
              </w:rPr>
            </w:pPr>
          </w:p>
        </w:tc>
      </w:tr>
      <w:tr w:rsidR="001A536D" w:rsidRPr="00C52FE9" w14:paraId="7DAE943B" w14:textId="77777777" w:rsidTr="5DF4B5D3">
        <w:trPr>
          <w:trHeight w:val="80"/>
        </w:trPr>
        <w:tc>
          <w:tcPr>
            <w:tcW w:w="4950" w:type="dxa"/>
            <w:shd w:val="clear" w:color="auto" w:fill="A8D08D"/>
          </w:tcPr>
          <w:p w14:paraId="0AC10A5B"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Notes or Resources</w:t>
            </w:r>
          </w:p>
        </w:tc>
        <w:tc>
          <w:tcPr>
            <w:tcW w:w="9175" w:type="dxa"/>
            <w:shd w:val="clear" w:color="auto" w:fill="A8D08D"/>
          </w:tcPr>
          <w:p w14:paraId="4368207B" w14:textId="77777777" w:rsidR="00322158" w:rsidRPr="00C52FE9" w:rsidRDefault="00322158" w:rsidP="00322158">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AACAP. Clinical Practice Center. </w:t>
            </w:r>
            <w:hyperlink r:id="rId79" w:history="1">
              <w:r w:rsidRPr="41CA90BA">
                <w:rPr>
                  <w:rStyle w:val="Hyperlink"/>
                  <w:rFonts w:ascii="Arial" w:eastAsia="Arial" w:hAnsi="Arial" w:cs="Arial"/>
                </w:rPr>
                <w:t>https://www.aacap.org/AACAP/Clinical_Practice_Center/Home.aspx</w:t>
              </w:r>
            </w:hyperlink>
            <w:r w:rsidRPr="41CA90BA">
              <w:rPr>
                <w:rFonts w:ascii="Arial" w:eastAsia="Arial" w:hAnsi="Arial" w:cs="Arial"/>
              </w:rPr>
              <w:t xml:space="preserve"> </w:t>
            </w:r>
          </w:p>
          <w:p w14:paraId="2FF21698" w14:textId="0CB2EE38" w:rsidR="00050B15" w:rsidRPr="00C52FE9" w:rsidRDefault="00322158" w:rsidP="00322158">
            <w:pPr>
              <w:numPr>
                <w:ilvl w:val="0"/>
                <w:numId w:val="1"/>
              </w:numPr>
              <w:spacing w:after="0" w:line="240" w:lineRule="auto"/>
              <w:ind w:left="187" w:hanging="187"/>
              <w:rPr>
                <w:rFonts w:ascii="Arial" w:hAnsi="Arial" w:cs="Arial"/>
              </w:rPr>
            </w:pPr>
            <w:r w:rsidRPr="41CA90BA">
              <w:rPr>
                <w:rFonts w:ascii="Arial" w:eastAsia="Arial" w:hAnsi="Arial" w:cs="Arial"/>
              </w:rPr>
              <w:t xml:space="preserve">AACAP. Toolbox for Clinical Practice and Outcomes. </w:t>
            </w:r>
            <w:hyperlink r:id="rId80" w:history="1">
              <w:r w:rsidRPr="41CA90BA">
                <w:rPr>
                  <w:rStyle w:val="Hyperlink"/>
                  <w:rFonts w:ascii="Arial" w:eastAsia="Arial" w:hAnsi="Arial" w:cs="Arial"/>
                </w:rPr>
                <w:t>https://www.aacap.org/AACAP/Member_Resources/AACAP_Toolbox_for_Clinical_Practice_and_Outcomes/Home.aspx</w:t>
              </w:r>
            </w:hyperlink>
            <w:r w:rsidR="473183D7" w:rsidRPr="473183D7">
              <w:rPr>
                <w:rFonts w:ascii="Arial" w:eastAsia="Arial" w:hAnsi="Arial" w:cs="Arial"/>
              </w:rPr>
              <w:t xml:space="preserve">AADPRT. Systems-Based Practice Curriculum for Psychiatry Residents. </w:t>
            </w:r>
            <w:hyperlink r:id="rId81">
              <w:r w:rsidR="473183D7" w:rsidRPr="473183D7">
                <w:rPr>
                  <w:rFonts w:ascii="Arial" w:eastAsia="Arial" w:hAnsi="Arial" w:cs="Arial"/>
                  <w:color w:val="0000FF"/>
                  <w:u w:val="single"/>
                </w:rPr>
                <w:t>https://portal.aadprt.org/public/vto/categories/Virtual%20Classroom/Model%20Curricula%20--%20AADPRT%20Peer-Reviewed/Systems%20Based%20Practice/57febe5a885bc_SBP%20Curriculum.pdf</w:t>
              </w:r>
            </w:hyperlink>
            <w:r w:rsidR="473183D7" w:rsidRPr="473183D7">
              <w:rPr>
                <w:rFonts w:ascii="Arial" w:eastAsia="Arial" w:hAnsi="Arial" w:cs="Arial"/>
              </w:rPr>
              <w:t>. 2019.</w:t>
            </w:r>
            <w:r w:rsidR="473183D7" w:rsidRPr="473183D7">
              <w:rPr>
                <w:rFonts w:ascii="Arial" w:eastAsia="Arial" w:hAnsi="Arial" w:cs="Arial"/>
                <w:u w:val="single"/>
              </w:rPr>
              <w:t xml:space="preserve"> </w:t>
            </w:r>
          </w:p>
          <w:p w14:paraId="75598EF2" w14:textId="77777777" w:rsidR="00050B15" w:rsidRPr="00C52FE9"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AAMC. Addressing Racial Disparities in Health Care: A Targeted Action Plan for Academic Medical Centers. </w:t>
            </w:r>
            <w:hyperlink r:id="rId82">
              <w:r w:rsidRPr="473183D7">
                <w:rPr>
                  <w:rFonts w:ascii="Arial" w:eastAsia="Arial" w:hAnsi="Arial" w:cs="Arial"/>
                  <w:color w:val="0000FF"/>
                  <w:u w:val="single"/>
                </w:rPr>
                <w:t>https://members.aamc.org/eweb/upload/Addressing%20Racial%20Disparaties.pdf</w:t>
              </w:r>
            </w:hyperlink>
            <w:r w:rsidRPr="473183D7">
              <w:rPr>
                <w:rFonts w:ascii="Arial" w:eastAsia="Arial" w:hAnsi="Arial" w:cs="Arial"/>
              </w:rPr>
              <w:t>. 2019.</w:t>
            </w:r>
          </w:p>
          <w:p w14:paraId="19176EAA" w14:textId="7A32A1BF" w:rsidR="001F0074" w:rsidRPr="00C52FE9" w:rsidRDefault="001F0074" w:rsidP="001F0074">
            <w:pPr>
              <w:numPr>
                <w:ilvl w:val="0"/>
                <w:numId w:val="1"/>
              </w:numPr>
              <w:spacing w:after="0" w:line="240" w:lineRule="auto"/>
              <w:ind w:left="180" w:hanging="180"/>
              <w:rPr>
                <w:rFonts w:ascii="Arial" w:hAnsi="Arial" w:cs="Arial"/>
              </w:rPr>
            </w:pPr>
            <w:r w:rsidRPr="473183D7">
              <w:rPr>
                <w:rFonts w:ascii="Arial" w:eastAsia="Arial" w:hAnsi="Arial" w:cs="Arial"/>
              </w:rPr>
              <w:lastRenderedPageBreak/>
              <w:t xml:space="preserve">APA. Resident Guide to Surviving Psychiatric Training.  </w:t>
            </w:r>
            <w:hyperlink r:id="rId83">
              <w:r w:rsidRPr="473183D7">
                <w:rPr>
                  <w:rFonts w:ascii="Arial" w:eastAsia="Arial" w:hAnsi="Arial" w:cs="Arial"/>
                  <w:color w:val="0000FF"/>
                  <w:u w:val="single"/>
                </w:rPr>
                <w:t>https://www.psychiatry.org/File%20Library/Residents-MedicalStudents/Residents/Guide-Surviving-Psychiatric-Training/Resident-Guide-Surviving-Psychiatric-Training.pdf</w:t>
              </w:r>
            </w:hyperlink>
            <w:r w:rsidRPr="473183D7">
              <w:rPr>
                <w:rFonts w:ascii="Arial" w:eastAsia="Arial" w:hAnsi="Arial" w:cs="Arial"/>
              </w:rPr>
              <w:t>.</w:t>
            </w:r>
            <w:r>
              <w:rPr>
                <w:rFonts w:ascii="Arial" w:eastAsia="Arial" w:hAnsi="Arial" w:cs="Arial"/>
              </w:rPr>
              <w:br/>
              <w:t>Note: This requires a login.</w:t>
            </w:r>
            <w:r w:rsidRPr="473183D7">
              <w:rPr>
                <w:rFonts w:ascii="Arial" w:eastAsia="Arial" w:hAnsi="Arial" w:cs="Arial"/>
              </w:rPr>
              <w:t>2019.</w:t>
            </w:r>
          </w:p>
          <w:p w14:paraId="32FD35E4" w14:textId="77777777" w:rsidR="001F0074" w:rsidRPr="00C52FE9" w:rsidRDefault="001F0074" w:rsidP="001F0074">
            <w:pPr>
              <w:numPr>
                <w:ilvl w:val="0"/>
                <w:numId w:val="1"/>
              </w:numPr>
              <w:spacing w:after="0" w:line="240" w:lineRule="auto"/>
              <w:ind w:left="187" w:hanging="187"/>
              <w:rPr>
                <w:rFonts w:ascii="Arial" w:hAnsi="Arial" w:cs="Arial"/>
              </w:rPr>
            </w:pPr>
            <w:r w:rsidRPr="473183D7">
              <w:rPr>
                <w:rFonts w:ascii="Arial" w:eastAsia="Arial" w:hAnsi="Arial" w:cs="Arial"/>
              </w:rPr>
              <w:t xml:space="preserve">APA. Transition to Practice and Early Career Resources. </w:t>
            </w:r>
            <w:hyperlink r:id="rId84">
              <w:r w:rsidRPr="473183D7">
                <w:rPr>
                  <w:rFonts w:ascii="Arial" w:eastAsia="Arial" w:hAnsi="Arial" w:cs="Arial"/>
                  <w:color w:val="0000FF"/>
                  <w:u w:val="single"/>
                </w:rPr>
                <w:t>https://www.psychiatry.org/psychiatrists/practice/transition-to-practice</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37094644" w14:textId="77777777" w:rsidR="001F0074" w:rsidRPr="00C52FE9" w:rsidRDefault="001F0074" w:rsidP="001F0074">
            <w:pPr>
              <w:numPr>
                <w:ilvl w:val="0"/>
                <w:numId w:val="1"/>
              </w:numPr>
              <w:spacing w:after="0" w:line="240" w:lineRule="auto"/>
              <w:ind w:left="187" w:hanging="187"/>
              <w:rPr>
                <w:rFonts w:ascii="Arial" w:hAnsi="Arial" w:cs="Arial"/>
              </w:rPr>
            </w:pPr>
            <w:r w:rsidRPr="473183D7">
              <w:rPr>
                <w:rFonts w:ascii="Arial" w:eastAsia="Arial" w:hAnsi="Arial" w:cs="Arial"/>
              </w:rPr>
              <w:t>American Board of Psychiatry and Neurology, Inc. Improvement in Medical Practice (PIP).</w:t>
            </w:r>
            <w:r w:rsidRPr="473183D7">
              <w:rPr>
                <w:rFonts w:ascii="Arial" w:eastAsia="Arial" w:hAnsi="Arial" w:cs="Arial"/>
                <w:u w:val="single"/>
              </w:rPr>
              <w:t xml:space="preserve"> </w:t>
            </w:r>
            <w:hyperlink r:id="rId85">
              <w:r w:rsidRPr="473183D7">
                <w:rPr>
                  <w:rFonts w:ascii="Arial" w:eastAsia="Arial" w:hAnsi="Arial" w:cs="Arial"/>
                  <w:color w:val="0000FF"/>
                  <w:u w:val="single"/>
                </w:rPr>
                <w:t>https://www.abpn.com/maintain-certification/moc-activity-requirements/improvement-in-medical-practice-pip/</w:t>
              </w:r>
            </w:hyperlink>
            <w:r w:rsidRPr="473183D7">
              <w:rPr>
                <w:rFonts w:ascii="Arial" w:eastAsia="Arial" w:hAnsi="Arial" w:cs="Arial"/>
                <w:u w:val="single"/>
              </w:rPr>
              <w:t>.</w:t>
            </w:r>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79D981C1" w14:textId="77777777" w:rsidR="001F0074" w:rsidRPr="008279E1" w:rsidRDefault="001F0074" w:rsidP="001F0074">
            <w:pPr>
              <w:numPr>
                <w:ilvl w:val="0"/>
                <w:numId w:val="1"/>
              </w:numPr>
              <w:spacing w:after="0" w:line="240" w:lineRule="auto"/>
              <w:ind w:left="187" w:hanging="187"/>
              <w:rPr>
                <w:rFonts w:ascii="Arial" w:hAnsi="Arial" w:cs="Arial"/>
              </w:rPr>
            </w:pPr>
            <w:r w:rsidRPr="473183D7">
              <w:rPr>
                <w:rFonts w:ascii="Arial" w:eastAsia="Arial" w:hAnsi="Arial" w:cs="Arial"/>
              </w:rPr>
              <w:t xml:space="preserve">APA. Quality Improvement. </w:t>
            </w:r>
            <w:hyperlink r:id="rId86" w:history="1">
              <w:r w:rsidRPr="002769EB">
                <w:rPr>
                  <w:rStyle w:val="Hyperlink"/>
                  <w:rFonts w:ascii="Arial" w:eastAsia="Arial" w:hAnsi="Arial" w:cs="Arial"/>
                </w:rPr>
                <w:t>https://www.psychiatry.org/psychiatrists/practice/quality-improvement</w:t>
              </w:r>
            </w:hyperlink>
            <w:r w:rsidRPr="002E69AE">
              <w:rPr>
                <w:rFonts w:ascii="Arial" w:eastAsia="Arial" w:hAnsi="Arial" w:cs="Arial"/>
              </w:rPr>
              <w:t xml:space="preserve">. </w:t>
            </w:r>
            <w:r>
              <w:rPr>
                <w:rFonts w:ascii="Arial" w:eastAsia="Arial" w:hAnsi="Arial" w:cs="Arial"/>
              </w:rPr>
              <w:t xml:space="preserve">Accessed </w:t>
            </w:r>
            <w:r w:rsidRPr="002E69AE">
              <w:rPr>
                <w:rFonts w:ascii="Arial" w:eastAsia="Arial" w:hAnsi="Arial" w:cs="Arial"/>
              </w:rPr>
              <w:t>2019</w:t>
            </w:r>
            <w:r w:rsidRPr="473183D7">
              <w:rPr>
                <w:rFonts w:ascii="Arial" w:eastAsia="Arial" w:hAnsi="Arial" w:cs="Arial"/>
              </w:rPr>
              <w:t>.</w:t>
            </w:r>
          </w:p>
          <w:p w14:paraId="72B1169B" w14:textId="682A1EB2"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Nelson AR, Stith AY, Smedley BD</w:t>
            </w:r>
            <w:r w:rsidR="005F4635">
              <w:rPr>
                <w:rFonts w:ascii="Arial" w:eastAsia="Arial" w:hAnsi="Arial" w:cs="Arial"/>
              </w:rPr>
              <w:t>, eds</w:t>
            </w:r>
            <w:r w:rsidRPr="41CA90BA">
              <w:rPr>
                <w:rFonts w:ascii="Arial" w:eastAsia="Arial" w:hAnsi="Arial" w:cs="Arial"/>
              </w:rPr>
              <w:t xml:space="preserve">. </w:t>
            </w:r>
            <w:r w:rsidRPr="41CA90BA">
              <w:rPr>
                <w:rFonts w:ascii="Arial" w:eastAsia="Arial" w:hAnsi="Arial" w:cs="Arial"/>
                <w:i/>
                <w:iCs/>
              </w:rPr>
              <w:t>Unequal Treatment: Confronting Racial and Ethnic Disparities in Health Care</w:t>
            </w:r>
            <w:r w:rsidRPr="41CA90BA">
              <w:rPr>
                <w:rFonts w:ascii="Arial" w:eastAsia="Arial" w:hAnsi="Arial" w:cs="Arial"/>
              </w:rPr>
              <w:t>. Washington, DC: National Academy Press; 200</w:t>
            </w:r>
            <w:r w:rsidR="005F4635">
              <w:rPr>
                <w:rFonts w:ascii="Arial" w:eastAsia="Arial" w:hAnsi="Arial" w:cs="Arial"/>
              </w:rPr>
              <w:t>3</w:t>
            </w:r>
            <w:r w:rsidRPr="41CA90BA">
              <w:rPr>
                <w:rFonts w:ascii="Arial" w:eastAsia="Arial" w:hAnsi="Arial" w:cs="Arial"/>
              </w:rPr>
              <w:t>.</w:t>
            </w:r>
          </w:p>
          <w:p w14:paraId="69746C44" w14:textId="56CF5BAF" w:rsidR="00322158" w:rsidRPr="00C52FE9" w:rsidRDefault="41CA90BA" w:rsidP="00322158">
            <w:pPr>
              <w:numPr>
                <w:ilvl w:val="0"/>
                <w:numId w:val="1"/>
              </w:numPr>
              <w:spacing w:after="0" w:line="240" w:lineRule="auto"/>
              <w:ind w:left="180" w:hanging="180"/>
              <w:rPr>
                <w:rFonts w:ascii="Arial" w:hAnsi="Arial" w:cs="Arial"/>
              </w:rPr>
            </w:pPr>
            <w:r w:rsidRPr="41CA90BA">
              <w:rPr>
                <w:rFonts w:ascii="Arial" w:eastAsia="Arial" w:hAnsi="Arial" w:cs="Arial"/>
              </w:rPr>
              <w:t xml:space="preserve"> </w:t>
            </w:r>
            <w:r w:rsidR="00322158" w:rsidRPr="00322158">
              <w:rPr>
                <w:rFonts w:ascii="Arial" w:eastAsia="Arial" w:hAnsi="Arial" w:cs="Arial"/>
              </w:rPr>
              <w:t>National Association of State Mental Health Program Directors</w:t>
            </w:r>
            <w:r w:rsidR="00322158" w:rsidRPr="473183D7">
              <w:rPr>
                <w:rFonts w:ascii="Arial" w:eastAsia="Arial" w:hAnsi="Arial" w:cs="Arial"/>
              </w:rPr>
              <w:t xml:space="preserve">. National Framework for Quality Improvement in Behavioral Health Care. </w:t>
            </w:r>
            <w:r w:rsidR="00CE4915">
              <w:rPr>
                <w:rFonts w:ascii="Arial" w:eastAsia="Arial" w:hAnsi="Arial" w:cs="Arial"/>
              </w:rPr>
              <w:t xml:space="preserve">June 2011. </w:t>
            </w:r>
            <w:hyperlink r:id="rId87" w:history="1">
              <w:r w:rsidR="00CE4915" w:rsidRPr="002769EB">
                <w:rPr>
                  <w:rStyle w:val="Hyperlink"/>
                  <w:rFonts w:ascii="Arial" w:eastAsia="Arial" w:hAnsi="Arial" w:cs="Arial"/>
                </w:rPr>
                <w:t>https://nasmhpd.org/sites/default/files/SAMHSA%20Quality%20Improvement%20Initiative.pdf</w:t>
              </w:r>
            </w:hyperlink>
            <w:r w:rsidR="00CE4915">
              <w:rPr>
                <w:rFonts w:ascii="Arial" w:eastAsia="Arial" w:hAnsi="Arial" w:cs="Arial"/>
              </w:rPr>
              <w:t>.</w:t>
            </w:r>
          </w:p>
          <w:p w14:paraId="07CDCFEE" w14:textId="1787BFB1" w:rsidR="00050B15" w:rsidRPr="00322158" w:rsidRDefault="00322158" w:rsidP="00322158">
            <w:pPr>
              <w:numPr>
                <w:ilvl w:val="0"/>
                <w:numId w:val="1"/>
              </w:numPr>
              <w:spacing w:after="0" w:line="240" w:lineRule="auto"/>
              <w:ind w:left="187" w:hanging="187"/>
              <w:rPr>
                <w:rFonts w:ascii="Arial" w:eastAsia="Arial" w:hAnsi="Arial" w:cs="Arial"/>
              </w:rPr>
            </w:pPr>
            <w:r>
              <w:rPr>
                <w:rFonts w:ascii="Arial" w:eastAsia="Arial" w:hAnsi="Arial" w:cs="Arial"/>
              </w:rPr>
              <w:t xml:space="preserve">Oldham JM, Golden WE, </w:t>
            </w:r>
            <w:proofErr w:type="spellStart"/>
            <w:r>
              <w:rPr>
                <w:rFonts w:ascii="Arial" w:eastAsia="Arial" w:hAnsi="Arial" w:cs="Arial"/>
              </w:rPr>
              <w:t>Rosof</w:t>
            </w:r>
            <w:proofErr w:type="spellEnd"/>
            <w:r>
              <w:rPr>
                <w:rFonts w:ascii="Arial" w:eastAsia="Arial" w:hAnsi="Arial" w:cs="Arial"/>
              </w:rPr>
              <w:t xml:space="preserve"> BM. </w:t>
            </w:r>
            <w:r w:rsidRPr="008279E1">
              <w:rPr>
                <w:rFonts w:ascii="Arial" w:eastAsia="Arial" w:hAnsi="Arial" w:cs="Arial"/>
              </w:rPr>
              <w:t xml:space="preserve">Quality </w:t>
            </w:r>
            <w:r>
              <w:rPr>
                <w:rFonts w:ascii="Arial" w:eastAsia="Arial" w:hAnsi="Arial" w:cs="Arial"/>
              </w:rPr>
              <w:t>i</w:t>
            </w:r>
            <w:r w:rsidRPr="008279E1">
              <w:rPr>
                <w:rFonts w:ascii="Arial" w:eastAsia="Arial" w:hAnsi="Arial" w:cs="Arial"/>
              </w:rPr>
              <w:t xml:space="preserve">mprovement in </w:t>
            </w:r>
            <w:r>
              <w:rPr>
                <w:rFonts w:ascii="Arial" w:eastAsia="Arial" w:hAnsi="Arial" w:cs="Arial"/>
              </w:rPr>
              <w:t>p</w:t>
            </w:r>
            <w:r w:rsidRPr="008279E1">
              <w:rPr>
                <w:rFonts w:ascii="Arial" w:eastAsia="Arial" w:hAnsi="Arial" w:cs="Arial"/>
              </w:rPr>
              <w:t xml:space="preserve">sychiatry: </w:t>
            </w:r>
            <w:r>
              <w:rPr>
                <w:rFonts w:ascii="Arial" w:eastAsia="Arial" w:hAnsi="Arial" w:cs="Arial"/>
              </w:rPr>
              <w:t>w</w:t>
            </w:r>
            <w:r w:rsidRPr="008279E1">
              <w:rPr>
                <w:rFonts w:ascii="Arial" w:eastAsia="Arial" w:hAnsi="Arial" w:cs="Arial"/>
              </w:rPr>
              <w:t xml:space="preserve">hy </w:t>
            </w:r>
            <w:r>
              <w:rPr>
                <w:rFonts w:ascii="Arial" w:eastAsia="Arial" w:hAnsi="Arial" w:cs="Arial"/>
              </w:rPr>
              <w:t>m</w:t>
            </w:r>
            <w:r w:rsidRPr="008279E1">
              <w:rPr>
                <w:rFonts w:ascii="Arial" w:eastAsia="Arial" w:hAnsi="Arial" w:cs="Arial"/>
              </w:rPr>
              <w:t xml:space="preserve">easures </w:t>
            </w:r>
            <w:r>
              <w:rPr>
                <w:rFonts w:ascii="Arial" w:eastAsia="Arial" w:hAnsi="Arial" w:cs="Arial"/>
              </w:rPr>
              <w:t>m</w:t>
            </w:r>
            <w:r w:rsidRPr="008279E1">
              <w:rPr>
                <w:rFonts w:ascii="Arial" w:eastAsia="Arial" w:hAnsi="Arial" w:cs="Arial"/>
              </w:rPr>
              <w:t xml:space="preserve">atter. </w:t>
            </w:r>
            <w:r>
              <w:rPr>
                <w:rFonts w:ascii="Arial" w:eastAsia="Arial" w:hAnsi="Arial" w:cs="Arial"/>
                <w:i/>
                <w:iCs/>
              </w:rPr>
              <w:t xml:space="preserve">Focus </w:t>
            </w:r>
            <w:r>
              <w:rPr>
                <w:rFonts w:ascii="Arial" w:eastAsia="Arial" w:hAnsi="Arial" w:cs="Arial"/>
              </w:rPr>
              <w:t xml:space="preserve">Published online April 1, 2011. </w:t>
            </w:r>
            <w:hyperlink r:id="rId88" w:history="1">
              <w:r w:rsidRPr="002769EB">
                <w:rPr>
                  <w:rStyle w:val="Hyperlink"/>
                  <w:rFonts w:ascii="Arial" w:eastAsia="Arial" w:hAnsi="Arial" w:cs="Arial"/>
                </w:rPr>
                <w:t>https://focus.psychiatryonline.org/doi/10.1176/foc.9.2.foc232</w:t>
              </w:r>
            </w:hyperlink>
            <w:r>
              <w:rPr>
                <w:rFonts w:ascii="Arial" w:eastAsia="Arial" w:hAnsi="Arial" w:cs="Arial"/>
              </w:rPr>
              <w:t>.</w:t>
            </w:r>
          </w:p>
        </w:tc>
      </w:tr>
    </w:tbl>
    <w:p w14:paraId="2D79932C" w14:textId="77777777" w:rsidR="00050B15" w:rsidRDefault="00050B15">
      <w:pPr>
        <w:spacing w:line="240" w:lineRule="auto"/>
        <w:ind w:hanging="180"/>
        <w:rPr>
          <w:rFonts w:ascii="Arial" w:eastAsia="Arial" w:hAnsi="Arial" w:cs="Arial"/>
        </w:rPr>
      </w:pPr>
    </w:p>
    <w:p w14:paraId="2C0FBCA7"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C52FE9" w14:paraId="0927C517" w14:textId="77777777" w:rsidTr="473183D7">
        <w:trPr>
          <w:trHeight w:val="580"/>
        </w:trPr>
        <w:tc>
          <w:tcPr>
            <w:tcW w:w="14125" w:type="dxa"/>
            <w:gridSpan w:val="2"/>
            <w:shd w:val="clear" w:color="auto" w:fill="9CC3E5"/>
          </w:tcPr>
          <w:p w14:paraId="72C518F3" w14:textId="58D2C622"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lastRenderedPageBreak/>
              <w:t>Practice-</w:t>
            </w:r>
            <w:r w:rsidR="005560D9">
              <w:rPr>
                <w:rFonts w:ascii="Arial" w:eastAsia="Arial" w:hAnsi="Arial" w:cs="Arial"/>
                <w:b/>
              </w:rPr>
              <w:t>B</w:t>
            </w:r>
            <w:r w:rsidRPr="00C52FE9">
              <w:rPr>
                <w:rFonts w:ascii="Arial" w:eastAsia="Arial" w:hAnsi="Arial" w:cs="Arial"/>
                <w:b/>
              </w:rPr>
              <w:t>ased Learning and Improvement 1: Evidence</w:t>
            </w:r>
            <w:r w:rsidR="005560D9">
              <w:rPr>
                <w:rFonts w:ascii="Arial" w:eastAsia="Arial" w:hAnsi="Arial" w:cs="Arial"/>
                <w:b/>
              </w:rPr>
              <w:t>-</w:t>
            </w:r>
            <w:r w:rsidRPr="00C52FE9">
              <w:rPr>
                <w:rFonts w:ascii="Arial" w:eastAsia="Arial" w:hAnsi="Arial" w:cs="Arial"/>
                <w:b/>
              </w:rPr>
              <w:t>Based and Informed Practice</w:t>
            </w:r>
          </w:p>
          <w:p w14:paraId="55B4838E" w14:textId="1C31B9F8" w:rsidR="00050B15" w:rsidRPr="00C52FE9" w:rsidRDefault="00A10C50">
            <w:pPr>
              <w:ind w:left="187"/>
              <w:rPr>
                <w:rFonts w:ascii="Arial" w:eastAsia="Arial" w:hAnsi="Arial" w:cs="Arial"/>
              </w:rPr>
            </w:pPr>
            <w:r w:rsidRPr="00C52FE9">
              <w:rPr>
                <w:rFonts w:ascii="Arial" w:eastAsia="Arial" w:hAnsi="Arial" w:cs="Arial"/>
                <w:b/>
              </w:rPr>
              <w:t>Overall Intent:</w:t>
            </w:r>
            <w:r w:rsidRPr="00C52FE9">
              <w:rPr>
                <w:rFonts w:ascii="Arial" w:eastAsia="Arial" w:hAnsi="Arial" w:cs="Arial"/>
              </w:rPr>
              <w:t xml:space="preserve"> </w:t>
            </w:r>
            <w:r w:rsidR="005560D9">
              <w:rPr>
                <w:rFonts w:ascii="Arial" w:eastAsia="Arial" w:hAnsi="Arial" w:cs="Arial"/>
              </w:rPr>
              <w:t>To a</w:t>
            </w:r>
            <w:r w:rsidRPr="00C52FE9">
              <w:rPr>
                <w:rFonts w:ascii="Arial" w:eastAsia="Arial" w:hAnsi="Arial" w:cs="Arial"/>
              </w:rPr>
              <w:t>ppraise and appl</w:t>
            </w:r>
            <w:r w:rsidR="005560D9">
              <w:rPr>
                <w:rFonts w:ascii="Arial" w:eastAsia="Arial" w:hAnsi="Arial" w:cs="Arial"/>
              </w:rPr>
              <w:t>y</w:t>
            </w:r>
            <w:r w:rsidRPr="00C52FE9">
              <w:rPr>
                <w:rFonts w:ascii="Arial" w:eastAsia="Arial" w:hAnsi="Arial" w:cs="Arial"/>
              </w:rPr>
              <w:t xml:space="preserve"> evidence-based best practices </w:t>
            </w:r>
          </w:p>
        </w:tc>
      </w:tr>
      <w:tr w:rsidR="001A536D" w:rsidRPr="00C52FE9" w14:paraId="5740EFFF" w14:textId="77777777" w:rsidTr="473183D7">
        <w:tc>
          <w:tcPr>
            <w:tcW w:w="4950" w:type="dxa"/>
            <w:shd w:val="clear" w:color="auto" w:fill="FAC090"/>
          </w:tcPr>
          <w:p w14:paraId="55C0C96A"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5FFBBAFA"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Examples</w:t>
            </w:r>
          </w:p>
        </w:tc>
      </w:tr>
      <w:tr w:rsidR="003639F1" w:rsidRPr="00C52FE9" w14:paraId="43E07511" w14:textId="77777777" w:rsidTr="001800EB">
        <w:tc>
          <w:tcPr>
            <w:tcW w:w="4950" w:type="dxa"/>
            <w:tcBorders>
              <w:top w:val="single" w:sz="4" w:space="0" w:color="000000"/>
              <w:bottom w:val="single" w:sz="4" w:space="0" w:color="000000"/>
            </w:tcBorders>
            <w:shd w:val="clear" w:color="auto" w:fill="C9C9C9"/>
          </w:tcPr>
          <w:p w14:paraId="7143E80B" w14:textId="4BD3FF76" w:rsidR="00050B15" w:rsidRPr="00C52FE9" w:rsidRDefault="00A10C50" w:rsidP="009D63B3">
            <w:pPr>
              <w:spacing w:after="0" w:line="240" w:lineRule="auto"/>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1800EB" w:rsidRPr="001800EB">
              <w:rPr>
                <w:rFonts w:ascii="Arial" w:eastAsia="Arial" w:hAnsi="Arial" w:cs="Arial"/>
                <w:i/>
                <w:color w:val="000000"/>
              </w:rPr>
              <w:t>Demonstrates how to access and summarize available evidence for routine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9E91A" w14:textId="71E042E3"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Reviews the latest clinical guidance available </w:t>
            </w:r>
            <w:r w:rsidR="009A7105">
              <w:rPr>
                <w:rFonts w:ascii="Arial" w:eastAsia="Arial" w:hAnsi="Arial" w:cs="Arial"/>
              </w:rPr>
              <w:t xml:space="preserve">(e.g., NIMH website) </w:t>
            </w:r>
            <w:r w:rsidRPr="473183D7">
              <w:rPr>
                <w:rFonts w:ascii="Arial" w:eastAsia="Arial" w:hAnsi="Arial" w:cs="Arial"/>
              </w:rPr>
              <w:t xml:space="preserve">for treatment of autism spectrum disorders </w:t>
            </w:r>
          </w:p>
        </w:tc>
      </w:tr>
      <w:tr w:rsidR="003639F1" w:rsidRPr="00C52FE9" w14:paraId="6ED96671" w14:textId="77777777" w:rsidTr="001800EB">
        <w:tc>
          <w:tcPr>
            <w:tcW w:w="4950" w:type="dxa"/>
            <w:tcBorders>
              <w:top w:val="single" w:sz="4" w:space="0" w:color="000000"/>
              <w:bottom w:val="single" w:sz="4" w:space="0" w:color="000000"/>
            </w:tcBorders>
            <w:shd w:val="clear" w:color="auto" w:fill="C9C9C9"/>
          </w:tcPr>
          <w:p w14:paraId="14F7F93A" w14:textId="4C770F84" w:rsidR="00050B15" w:rsidRPr="00C52FE9" w:rsidRDefault="00A10C50" w:rsidP="009D63B3">
            <w:pPr>
              <w:spacing w:after="0" w:line="240" w:lineRule="auto"/>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1800EB" w:rsidRPr="001800EB">
              <w:rPr>
                <w:rFonts w:ascii="Arial" w:eastAsia="Arial" w:hAnsi="Arial" w:cs="Arial"/>
                <w:i/>
              </w:rPr>
              <w:t>Formulates clinical questions and completes literature searches to provide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0D6B4" w14:textId="3EE48277" w:rsidR="00050B15" w:rsidRPr="00C52FE9"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Devises a PubMed and </w:t>
            </w:r>
            <w:proofErr w:type="spellStart"/>
            <w:r w:rsidRPr="473183D7">
              <w:rPr>
                <w:rFonts w:ascii="Arial" w:eastAsia="Arial" w:hAnsi="Arial" w:cs="Arial"/>
              </w:rPr>
              <w:t>PsychInfo</w:t>
            </w:r>
            <w:proofErr w:type="spellEnd"/>
            <w:r w:rsidRPr="473183D7">
              <w:rPr>
                <w:rFonts w:ascii="Arial" w:eastAsia="Arial" w:hAnsi="Arial" w:cs="Arial"/>
              </w:rPr>
              <w:t xml:space="preserve"> search to determine best psychotherapy approach for treatment of a female patient with depression who does not want to take medications because of a blood-clotting disorder that could worsen with SSRIs</w:t>
            </w:r>
          </w:p>
        </w:tc>
      </w:tr>
      <w:tr w:rsidR="003639F1" w:rsidRPr="00C52FE9" w14:paraId="165025D9" w14:textId="77777777" w:rsidTr="001800EB">
        <w:tc>
          <w:tcPr>
            <w:tcW w:w="4950" w:type="dxa"/>
            <w:tcBorders>
              <w:top w:val="single" w:sz="4" w:space="0" w:color="000000"/>
              <w:bottom w:val="single" w:sz="4" w:space="0" w:color="000000"/>
            </w:tcBorders>
            <w:shd w:val="clear" w:color="auto" w:fill="C9C9C9"/>
          </w:tcPr>
          <w:p w14:paraId="253BFFF4" w14:textId="38001328" w:rsidR="00050B15" w:rsidRPr="00C52FE9" w:rsidRDefault="00A10C50" w:rsidP="009D63B3">
            <w:pPr>
              <w:spacing w:after="0" w:line="240" w:lineRule="auto"/>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1800EB" w:rsidRPr="001800EB">
              <w:rPr>
                <w:rFonts w:ascii="Arial" w:eastAsia="Arial" w:hAnsi="Arial" w:cs="Arial"/>
                <w:i/>
                <w:color w:val="000000"/>
              </w:rPr>
              <w:t>Critically appraises and compares the best available evidence and applies to patient care using a hierarchy of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6F3B5" w14:textId="00266952"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Selects the best medication option for </w:t>
            </w:r>
            <w:r w:rsidR="57142479" w:rsidRPr="57142479">
              <w:rPr>
                <w:rFonts w:ascii="Arial" w:eastAsia="Arial" w:hAnsi="Arial" w:cs="Arial"/>
                <w:color w:val="000000" w:themeColor="text1"/>
              </w:rPr>
              <w:t>a</w:t>
            </w:r>
            <w:r w:rsidRPr="473183D7">
              <w:rPr>
                <w:rFonts w:ascii="Arial" w:eastAsia="Arial" w:hAnsi="Arial" w:cs="Arial"/>
                <w:color w:val="000000" w:themeColor="text1"/>
              </w:rPr>
              <w:t xml:space="preserve"> patient with bipolar disorder by prioritizing meta-analysis data over case or anecdotal reports</w:t>
            </w:r>
          </w:p>
        </w:tc>
      </w:tr>
      <w:tr w:rsidR="003639F1" w:rsidRPr="00C52FE9" w14:paraId="3C11662F" w14:textId="77777777" w:rsidTr="001800EB">
        <w:tc>
          <w:tcPr>
            <w:tcW w:w="4950" w:type="dxa"/>
            <w:tcBorders>
              <w:top w:val="single" w:sz="4" w:space="0" w:color="000000"/>
              <w:bottom w:val="single" w:sz="4" w:space="0" w:color="000000"/>
            </w:tcBorders>
            <w:shd w:val="clear" w:color="auto" w:fill="C9C9C9"/>
          </w:tcPr>
          <w:p w14:paraId="1BC8A710" w14:textId="0D7DF93C" w:rsidR="00050B15" w:rsidRPr="00C52FE9" w:rsidRDefault="00A10C50" w:rsidP="009D63B3">
            <w:pPr>
              <w:spacing w:after="0" w:line="240" w:lineRule="auto"/>
              <w:rPr>
                <w:rFonts w:ascii="Arial" w:eastAsia="Arial" w:hAnsi="Arial" w:cs="Arial"/>
                <w:i/>
              </w:rPr>
            </w:pPr>
            <w:r w:rsidRPr="00C52FE9">
              <w:rPr>
                <w:rFonts w:ascii="Arial" w:eastAsia="Arial" w:hAnsi="Arial" w:cs="Arial"/>
                <w:b/>
              </w:rPr>
              <w:t>Level 4</w:t>
            </w:r>
            <w:r w:rsidRPr="00C52FE9">
              <w:rPr>
                <w:rFonts w:ascii="Arial" w:eastAsia="Arial" w:hAnsi="Arial" w:cs="Arial"/>
              </w:rPr>
              <w:t xml:space="preserve"> </w:t>
            </w:r>
            <w:r w:rsidR="001800EB" w:rsidRPr="001800EB">
              <w:rPr>
                <w:rFonts w:ascii="Arial" w:eastAsia="Arial" w:hAnsi="Arial" w:cs="Arial"/>
                <w:i/>
              </w:rPr>
              <w:t>Critically appraises and applies evidence to guide care tailored to the patient and patient’s family, even in the face of uncertainty and conflicting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3646CFD1"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Assesses the evidence base for </w:t>
            </w:r>
            <w:r w:rsidR="003F6D68">
              <w:rPr>
                <w:rFonts w:ascii="Arial" w:eastAsia="Arial" w:hAnsi="Arial" w:cs="Arial"/>
              </w:rPr>
              <w:t>non-me</w:t>
            </w:r>
            <w:r w:rsidR="00975B62">
              <w:rPr>
                <w:rFonts w:ascii="Arial" w:eastAsia="Arial" w:hAnsi="Arial" w:cs="Arial"/>
              </w:rPr>
              <w:t>d</w:t>
            </w:r>
            <w:r w:rsidR="003F6D68">
              <w:rPr>
                <w:rFonts w:ascii="Arial" w:eastAsia="Arial" w:hAnsi="Arial" w:cs="Arial"/>
              </w:rPr>
              <w:t>ication</w:t>
            </w:r>
            <w:r w:rsidR="003F6D68" w:rsidRPr="473183D7">
              <w:rPr>
                <w:rFonts w:ascii="Arial" w:eastAsia="Arial" w:hAnsi="Arial" w:cs="Arial"/>
              </w:rPr>
              <w:t xml:space="preserve"> </w:t>
            </w:r>
            <w:r w:rsidRPr="473183D7">
              <w:rPr>
                <w:rFonts w:ascii="Arial" w:eastAsia="Arial" w:hAnsi="Arial" w:cs="Arial"/>
              </w:rPr>
              <w:t xml:space="preserve">treatment options when their patient with bipolar disorder </w:t>
            </w:r>
            <w:r w:rsidR="00975B62">
              <w:rPr>
                <w:rFonts w:ascii="Arial" w:eastAsia="Arial" w:hAnsi="Arial" w:cs="Arial"/>
              </w:rPr>
              <w:t>does not respond to</w:t>
            </w:r>
            <w:r w:rsidRPr="473183D7" w:rsidDel="00975B62">
              <w:rPr>
                <w:rFonts w:ascii="Arial" w:eastAsia="Arial" w:hAnsi="Arial" w:cs="Arial"/>
              </w:rPr>
              <w:t xml:space="preserve"> </w:t>
            </w:r>
            <w:r w:rsidRPr="473183D7">
              <w:rPr>
                <w:rFonts w:ascii="Arial" w:eastAsia="Arial" w:hAnsi="Arial" w:cs="Arial"/>
              </w:rPr>
              <w:t>first line treatment options</w:t>
            </w:r>
          </w:p>
        </w:tc>
      </w:tr>
      <w:tr w:rsidR="003639F1" w:rsidRPr="00C52FE9" w14:paraId="077349D8" w14:textId="77777777" w:rsidTr="001800EB">
        <w:tc>
          <w:tcPr>
            <w:tcW w:w="4950" w:type="dxa"/>
            <w:tcBorders>
              <w:top w:val="single" w:sz="4" w:space="0" w:color="000000"/>
              <w:bottom w:val="single" w:sz="4" w:space="0" w:color="000000"/>
            </w:tcBorders>
            <w:shd w:val="clear" w:color="auto" w:fill="C9C9C9"/>
          </w:tcPr>
          <w:p w14:paraId="0289DC24" w14:textId="726B2892" w:rsidR="00050B15" w:rsidRPr="00C52FE9" w:rsidRDefault="00A10C50" w:rsidP="009D63B3">
            <w:pPr>
              <w:spacing w:after="0" w:line="240" w:lineRule="auto"/>
              <w:rPr>
                <w:rFonts w:ascii="Arial" w:eastAsia="Arial" w:hAnsi="Arial" w:cs="Arial"/>
              </w:rPr>
            </w:pPr>
            <w:r w:rsidRPr="00C52FE9">
              <w:rPr>
                <w:rFonts w:ascii="Arial" w:eastAsia="Arial" w:hAnsi="Arial" w:cs="Arial"/>
                <w:b/>
              </w:rPr>
              <w:t>Level 5</w:t>
            </w:r>
            <w:r w:rsidRPr="00C52FE9">
              <w:rPr>
                <w:rFonts w:ascii="Arial" w:eastAsia="Arial" w:hAnsi="Arial" w:cs="Arial"/>
              </w:rPr>
              <w:t xml:space="preserve"> </w:t>
            </w:r>
            <w:r w:rsidR="001800EB" w:rsidRPr="001800EB">
              <w:rPr>
                <w:rFonts w:ascii="Arial" w:eastAsia="Arial" w:hAnsi="Arial" w:cs="Arial"/>
                <w:i/>
              </w:rPr>
              <w:t>Coaches other learners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EF3FE" w14:textId="1D488F76" w:rsidR="00925E75" w:rsidRPr="00193D3D"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Formally teaches others how to </w:t>
            </w:r>
            <w:r w:rsidR="00925E75">
              <w:rPr>
                <w:rFonts w:ascii="Arial" w:eastAsia="Arial" w:hAnsi="Arial" w:cs="Arial"/>
              </w:rPr>
              <w:t>judicially apply knowledge in pharmacogenomics</w:t>
            </w:r>
            <w:r w:rsidR="002354DD">
              <w:rPr>
                <w:rFonts w:ascii="Arial" w:eastAsia="Arial" w:hAnsi="Arial" w:cs="Arial"/>
              </w:rPr>
              <w:t xml:space="preserve"> to patient care</w:t>
            </w:r>
          </w:p>
        </w:tc>
      </w:tr>
      <w:tr w:rsidR="001A536D" w:rsidRPr="00C52FE9" w14:paraId="1F670E70" w14:textId="77777777" w:rsidTr="473183D7">
        <w:tc>
          <w:tcPr>
            <w:tcW w:w="4950" w:type="dxa"/>
            <w:shd w:val="clear" w:color="auto" w:fill="FFD965"/>
          </w:tcPr>
          <w:p w14:paraId="6CE4A388"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1A627DDD"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presentation</w:t>
            </w:r>
          </w:p>
          <w:p w14:paraId="4F8338AA"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Case review</w:t>
            </w:r>
          </w:p>
          <w:p w14:paraId="7821A021"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w:t>
            </w:r>
          </w:p>
          <w:p w14:paraId="3D09120B"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Learning portfolio</w:t>
            </w:r>
          </w:p>
          <w:p w14:paraId="2005F3CF"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Written examination</w:t>
            </w:r>
          </w:p>
        </w:tc>
      </w:tr>
      <w:tr w:rsidR="001A536D" w:rsidRPr="00C52FE9" w14:paraId="4C4019EC" w14:textId="77777777" w:rsidTr="473183D7">
        <w:tc>
          <w:tcPr>
            <w:tcW w:w="4950" w:type="dxa"/>
            <w:shd w:val="clear" w:color="auto" w:fill="8DB3E2" w:themeFill="text2" w:themeFillTint="66"/>
          </w:tcPr>
          <w:p w14:paraId="4FA1A80B"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hemeFill="text2" w:themeFillTint="66"/>
          </w:tcPr>
          <w:p w14:paraId="07B8812C" w14:textId="77777777" w:rsidR="00050B15" w:rsidRPr="00C52FE9" w:rsidRDefault="00050B15" w:rsidP="00F326C9">
            <w:pPr>
              <w:numPr>
                <w:ilvl w:val="0"/>
                <w:numId w:val="1"/>
              </w:numPr>
              <w:spacing w:after="0" w:line="240" w:lineRule="auto"/>
              <w:ind w:left="180" w:hanging="180"/>
              <w:rPr>
                <w:rFonts w:ascii="Arial" w:hAnsi="Arial" w:cs="Arial"/>
              </w:rPr>
            </w:pPr>
          </w:p>
        </w:tc>
      </w:tr>
      <w:tr w:rsidR="001A536D" w:rsidRPr="00C52FE9" w14:paraId="2D677E69" w14:textId="77777777" w:rsidTr="473183D7">
        <w:trPr>
          <w:trHeight w:val="80"/>
        </w:trPr>
        <w:tc>
          <w:tcPr>
            <w:tcW w:w="4950" w:type="dxa"/>
            <w:shd w:val="clear" w:color="auto" w:fill="A8D08D"/>
          </w:tcPr>
          <w:p w14:paraId="522F61A1"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Notes or Resources</w:t>
            </w:r>
          </w:p>
        </w:tc>
        <w:tc>
          <w:tcPr>
            <w:tcW w:w="9175" w:type="dxa"/>
            <w:shd w:val="clear" w:color="auto" w:fill="A8D08D"/>
          </w:tcPr>
          <w:p w14:paraId="54776E91" w14:textId="6DCE7654" w:rsidR="00050B15" w:rsidRPr="00C52FE9" w:rsidRDefault="001F0074" w:rsidP="00F326C9">
            <w:pPr>
              <w:numPr>
                <w:ilvl w:val="0"/>
                <w:numId w:val="1"/>
              </w:numPr>
              <w:spacing w:after="0" w:line="240" w:lineRule="auto"/>
              <w:ind w:left="150" w:hanging="180"/>
              <w:rPr>
                <w:rFonts w:ascii="Arial" w:hAnsi="Arial" w:cs="Arial"/>
              </w:rPr>
            </w:pPr>
            <w:r>
              <w:rPr>
                <w:rFonts w:ascii="Arial" w:eastAsia="Arial" w:hAnsi="Arial" w:cs="Arial"/>
                <w:color w:val="000000" w:themeColor="text1"/>
              </w:rPr>
              <w:t xml:space="preserve">APA. </w:t>
            </w:r>
            <w:r w:rsidR="473183D7" w:rsidRPr="473183D7">
              <w:rPr>
                <w:rFonts w:ascii="Arial" w:eastAsia="Arial" w:hAnsi="Arial" w:cs="Arial"/>
                <w:color w:val="000000" w:themeColor="text1"/>
              </w:rPr>
              <w:t xml:space="preserve">APA Treatment Guidelines that meet the Agency for Healthcare Quality and Research (AHRQ) criteria for inclusion in the National Guidelines Clearinghouse </w:t>
            </w:r>
            <w:hyperlink r:id="rId89">
              <w:r w:rsidR="473183D7" w:rsidRPr="473183D7">
                <w:rPr>
                  <w:rStyle w:val="Hyperlink"/>
                  <w:rFonts w:ascii="Arial" w:eastAsia="Arial" w:hAnsi="Arial" w:cs="Arial"/>
                </w:rPr>
                <w:t>https://www.psychiatry.org/psychiatrists/practice/clinical-practice-guidelines</w:t>
              </w:r>
            </w:hyperlink>
            <w:r w:rsidR="473183D7" w:rsidRPr="473183D7">
              <w:rPr>
                <w:rFonts w:ascii="Arial" w:eastAsia="Arial" w:hAnsi="Arial" w:cs="Arial"/>
                <w:color w:val="000000" w:themeColor="text1"/>
              </w:rPr>
              <w:t xml:space="preserve">   </w:t>
            </w:r>
          </w:p>
          <w:p w14:paraId="6AE560C8" w14:textId="77777777" w:rsidR="00004350" w:rsidRPr="00004350" w:rsidRDefault="00004350"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Drake RE, Goldman HH, Leff HS, et al. Implementing evidence-based practices in routine mental health service settings. </w:t>
            </w:r>
            <w:r w:rsidRPr="473183D7">
              <w:rPr>
                <w:rFonts w:ascii="Arial" w:eastAsia="Arial" w:hAnsi="Arial" w:cs="Arial"/>
                <w:i/>
                <w:iCs/>
              </w:rPr>
              <w:t>Psychiatr</w:t>
            </w:r>
            <w:r>
              <w:rPr>
                <w:rFonts w:ascii="Arial" w:eastAsia="Arial" w:hAnsi="Arial" w:cs="Arial"/>
                <w:i/>
                <w:iCs/>
              </w:rPr>
              <w:t>y</w:t>
            </w:r>
            <w:r w:rsidRPr="473183D7">
              <w:rPr>
                <w:rFonts w:ascii="Arial" w:eastAsia="Arial" w:hAnsi="Arial" w:cs="Arial"/>
                <w:i/>
                <w:iCs/>
              </w:rPr>
              <w:t xml:space="preserve"> Serv. </w:t>
            </w:r>
            <w:r w:rsidRPr="473183D7">
              <w:rPr>
                <w:rFonts w:ascii="Arial" w:eastAsia="Arial" w:hAnsi="Arial" w:cs="Arial"/>
              </w:rPr>
              <w:t xml:space="preserve">2001;52(2):179-182. </w:t>
            </w:r>
            <w:hyperlink r:id="rId90">
              <w:r w:rsidRPr="473183D7">
                <w:rPr>
                  <w:rFonts w:ascii="Arial" w:eastAsia="Arial" w:hAnsi="Arial" w:cs="Arial"/>
                  <w:color w:val="0000FF"/>
                  <w:u w:val="single"/>
                </w:rPr>
                <w:t>https://ps.psychiatryonline.org/doi/full/10.1176/appi.ps.52.2.179</w:t>
              </w:r>
            </w:hyperlink>
            <w:r w:rsidRPr="473183D7">
              <w:rPr>
                <w:rFonts w:ascii="Arial" w:eastAsia="Arial" w:hAnsi="Arial" w:cs="Arial"/>
              </w:rPr>
              <w:t>.</w:t>
            </w:r>
          </w:p>
          <w:p w14:paraId="04D99B9A" w14:textId="41B8D58D"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Guyatt G, Rennie D, Meade MO, Cook DJ. </w:t>
            </w:r>
            <w:r w:rsidRPr="473183D7">
              <w:rPr>
                <w:rFonts w:ascii="Arial" w:eastAsia="Arial" w:hAnsi="Arial" w:cs="Arial"/>
                <w:i/>
                <w:iCs/>
              </w:rPr>
              <w:t xml:space="preserve">Users’ Guides to the Medical Literature: A Manual for Evidence-Based Clinical Practice. </w:t>
            </w:r>
            <w:r w:rsidRPr="473183D7">
              <w:rPr>
                <w:rFonts w:ascii="Arial" w:eastAsia="Arial" w:hAnsi="Arial" w:cs="Arial"/>
              </w:rPr>
              <w:t xml:space="preserve">3rd ed. New York, NY: McGraw Hill; 2015. </w:t>
            </w:r>
            <w:hyperlink r:id="rId91">
              <w:r w:rsidRPr="473183D7">
                <w:rPr>
                  <w:rFonts w:ascii="Arial" w:eastAsia="Arial" w:hAnsi="Arial" w:cs="Arial"/>
                  <w:color w:val="0000FF"/>
                  <w:u w:val="single"/>
                </w:rPr>
                <w:t>https://jamaevidence.mhmedical.com/book.aspx?bookId=847</w:t>
              </w:r>
            </w:hyperlink>
            <w:r w:rsidRPr="473183D7">
              <w:rPr>
                <w:rFonts w:ascii="Arial" w:eastAsia="Arial" w:hAnsi="Arial" w:cs="Arial"/>
              </w:rPr>
              <w:t>. 2019.</w:t>
            </w:r>
          </w:p>
          <w:p w14:paraId="3354E31D" w14:textId="77777777" w:rsidR="001F0074" w:rsidRPr="00C52FE9" w:rsidRDefault="001F0074" w:rsidP="001F0074">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U</w:t>
            </w:r>
            <w:r>
              <w:rPr>
                <w:rFonts w:ascii="Arial" w:eastAsia="Arial" w:hAnsi="Arial" w:cs="Arial"/>
                <w:color w:val="000000" w:themeColor="text1"/>
              </w:rPr>
              <w:t>S</w:t>
            </w:r>
            <w:r w:rsidRPr="473183D7">
              <w:rPr>
                <w:rFonts w:ascii="Arial" w:eastAsia="Arial" w:hAnsi="Arial" w:cs="Arial"/>
                <w:color w:val="000000" w:themeColor="text1"/>
              </w:rPr>
              <w:t xml:space="preserve"> National Library of Medicine. PubMed Tutorial. </w:t>
            </w:r>
            <w:hyperlink r:id="rId92">
              <w:r w:rsidRPr="473183D7">
                <w:rPr>
                  <w:rFonts w:ascii="Arial" w:eastAsia="Arial" w:hAnsi="Arial" w:cs="Arial"/>
                  <w:color w:val="0000FF"/>
                  <w:u w:val="single"/>
                </w:rPr>
                <w:t>https://www.nlm.nih.gov/bsd/disted/pubmedtutorial/cover.html</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r w:rsidRPr="473183D7">
              <w:rPr>
                <w:rFonts w:ascii="Arial" w:eastAsia="Arial" w:hAnsi="Arial" w:cs="Arial"/>
                <w:color w:val="000000" w:themeColor="text1"/>
              </w:rPr>
              <w:t xml:space="preserve"> </w:t>
            </w:r>
          </w:p>
          <w:p w14:paraId="44D48473" w14:textId="77777777" w:rsidR="002444C9" w:rsidRPr="002444C9" w:rsidRDefault="002444C9" w:rsidP="00F326C9">
            <w:pPr>
              <w:numPr>
                <w:ilvl w:val="0"/>
                <w:numId w:val="1"/>
              </w:numPr>
              <w:spacing w:after="0" w:line="240" w:lineRule="auto"/>
              <w:ind w:left="150" w:hanging="150"/>
              <w:rPr>
                <w:rStyle w:val="Hyperlink"/>
                <w:rFonts w:ascii="Arial" w:hAnsi="Arial" w:cs="Arial"/>
                <w:color w:val="auto"/>
                <w:u w:val="none"/>
              </w:rPr>
            </w:pPr>
            <w:r>
              <w:rPr>
                <w:rFonts w:ascii="Arial" w:eastAsia="Arial" w:hAnsi="Arial" w:cs="Arial"/>
                <w:color w:val="000000" w:themeColor="text1"/>
              </w:rPr>
              <w:lastRenderedPageBreak/>
              <w:t xml:space="preserve">US Department of Veterans Affairs (VA). </w:t>
            </w:r>
            <w:r w:rsidR="473183D7" w:rsidRPr="473183D7">
              <w:rPr>
                <w:rFonts w:ascii="Arial" w:eastAsia="Arial" w:hAnsi="Arial" w:cs="Arial"/>
                <w:color w:val="000000" w:themeColor="text1"/>
              </w:rPr>
              <w:t>VA-D</w:t>
            </w:r>
            <w:r>
              <w:rPr>
                <w:rFonts w:ascii="Arial" w:eastAsia="Arial" w:hAnsi="Arial" w:cs="Arial"/>
                <w:color w:val="000000" w:themeColor="text1"/>
              </w:rPr>
              <w:t>o</w:t>
            </w:r>
            <w:r w:rsidR="473183D7" w:rsidRPr="473183D7">
              <w:rPr>
                <w:rFonts w:ascii="Arial" w:eastAsia="Arial" w:hAnsi="Arial" w:cs="Arial"/>
                <w:color w:val="000000" w:themeColor="text1"/>
              </w:rPr>
              <w:t>D</w:t>
            </w:r>
            <w:r>
              <w:rPr>
                <w:rFonts w:ascii="Arial" w:eastAsia="Arial" w:hAnsi="Arial" w:cs="Arial"/>
                <w:color w:val="000000" w:themeColor="text1"/>
              </w:rPr>
              <w:t xml:space="preserve"> [Department of Defense]</w:t>
            </w:r>
            <w:r w:rsidR="473183D7" w:rsidRPr="473183D7">
              <w:rPr>
                <w:rFonts w:ascii="Arial" w:eastAsia="Arial" w:hAnsi="Arial" w:cs="Arial"/>
                <w:color w:val="000000" w:themeColor="text1"/>
              </w:rPr>
              <w:t xml:space="preserve"> Clinical Practice Guidelines</w:t>
            </w:r>
            <w:r>
              <w:rPr>
                <w:rFonts w:ascii="Arial" w:eastAsia="Arial" w:hAnsi="Arial" w:cs="Arial"/>
                <w:color w:val="000000" w:themeColor="text1"/>
              </w:rPr>
              <w:t xml:space="preserve">. </w:t>
            </w:r>
            <w:hyperlink r:id="rId93">
              <w:r w:rsidR="473183D7" w:rsidRPr="473183D7">
                <w:rPr>
                  <w:rStyle w:val="Hyperlink"/>
                  <w:rFonts w:ascii="Arial" w:eastAsia="Arial" w:hAnsi="Arial" w:cs="Arial"/>
                </w:rPr>
                <w:t>https://www.healthquality.va.gov/</w:t>
              </w:r>
            </w:hyperlink>
          </w:p>
          <w:p w14:paraId="63181195" w14:textId="1F44D090" w:rsidR="00050B15" w:rsidRPr="00004350" w:rsidRDefault="002444C9" w:rsidP="00004350">
            <w:pPr>
              <w:numPr>
                <w:ilvl w:val="0"/>
                <w:numId w:val="1"/>
              </w:numPr>
              <w:spacing w:after="0" w:line="240" w:lineRule="auto"/>
              <w:ind w:left="150" w:hanging="150"/>
              <w:rPr>
                <w:rFonts w:ascii="Arial" w:hAnsi="Arial" w:cs="Arial"/>
              </w:rPr>
            </w:pPr>
            <w:r>
              <w:rPr>
                <w:rFonts w:ascii="Arial" w:eastAsia="Arial" w:hAnsi="Arial" w:cs="Arial"/>
                <w:color w:val="000000" w:themeColor="text1"/>
              </w:rPr>
              <w:t xml:space="preserve">Note: These </w:t>
            </w:r>
            <w:r w:rsidRPr="473183D7">
              <w:rPr>
                <w:rFonts w:ascii="Arial" w:eastAsia="Arial" w:hAnsi="Arial" w:cs="Arial"/>
                <w:color w:val="000000" w:themeColor="text1"/>
              </w:rPr>
              <w:t>meet the AHRQ criteria for inclusion in the National Guidelines Clearinghouse</w:t>
            </w:r>
          </w:p>
        </w:tc>
      </w:tr>
    </w:tbl>
    <w:p w14:paraId="76695097" w14:textId="77777777" w:rsidR="00C52FE9" w:rsidRDefault="00C52FE9">
      <w:pPr>
        <w:widowControl w:val="0"/>
        <w:pBdr>
          <w:top w:val="nil"/>
          <w:left w:val="nil"/>
          <w:bottom w:val="nil"/>
          <w:right w:val="nil"/>
          <w:between w:val="nil"/>
        </w:pBdr>
        <w:spacing w:after="0" w:line="276" w:lineRule="auto"/>
        <w:rPr>
          <w:rFonts w:ascii="Arial" w:eastAsia="Arial" w:hAnsi="Arial" w:cs="Arial"/>
        </w:rPr>
      </w:pPr>
    </w:p>
    <w:p w14:paraId="2AABF281" w14:textId="0B25CABB" w:rsidR="00050B15" w:rsidRDefault="00C52FE9" w:rsidP="000E070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0D2730" w14:paraId="6D755694" w14:textId="77777777" w:rsidTr="5DF4B5D3">
        <w:trPr>
          <w:trHeight w:val="760"/>
        </w:trPr>
        <w:tc>
          <w:tcPr>
            <w:tcW w:w="14125" w:type="dxa"/>
            <w:gridSpan w:val="2"/>
            <w:shd w:val="clear" w:color="auto" w:fill="9CC3E5"/>
          </w:tcPr>
          <w:p w14:paraId="21830872" w14:textId="4F2597DF" w:rsidR="00050B15" w:rsidRPr="006642F6" w:rsidRDefault="00A10C50" w:rsidP="009D63B3">
            <w:pPr>
              <w:spacing w:after="0" w:line="240" w:lineRule="auto"/>
              <w:jc w:val="center"/>
              <w:rPr>
                <w:rFonts w:ascii="Arial" w:eastAsia="Arial" w:hAnsi="Arial" w:cs="Arial"/>
                <w:b/>
              </w:rPr>
            </w:pPr>
            <w:r w:rsidRPr="006642F6">
              <w:rPr>
                <w:rFonts w:ascii="Arial" w:eastAsia="Arial" w:hAnsi="Arial" w:cs="Arial"/>
                <w:b/>
              </w:rPr>
              <w:lastRenderedPageBreak/>
              <w:t>Practice-</w:t>
            </w:r>
            <w:r w:rsidR="005560D9" w:rsidRPr="006642F6">
              <w:rPr>
                <w:rFonts w:ascii="Arial" w:eastAsia="Arial" w:hAnsi="Arial" w:cs="Arial"/>
                <w:b/>
              </w:rPr>
              <w:t>B</w:t>
            </w:r>
            <w:r w:rsidRPr="006642F6">
              <w:rPr>
                <w:rFonts w:ascii="Arial" w:eastAsia="Arial" w:hAnsi="Arial" w:cs="Arial"/>
                <w:b/>
              </w:rPr>
              <w:t xml:space="preserve">ased Learning and Improvement 2: Reflective Practice and Commitment to Personal Growth  </w:t>
            </w:r>
          </w:p>
          <w:p w14:paraId="69B55B1D" w14:textId="21E0488C" w:rsidR="00050B15" w:rsidRPr="000D2730" w:rsidRDefault="00A10C50" w:rsidP="009D63B3">
            <w:pPr>
              <w:spacing w:after="0" w:line="240" w:lineRule="auto"/>
              <w:ind w:left="187"/>
              <w:rPr>
                <w:rFonts w:ascii="Arial" w:eastAsia="Arial" w:hAnsi="Arial" w:cs="Arial"/>
              </w:rPr>
            </w:pPr>
            <w:r w:rsidRPr="006642F6">
              <w:rPr>
                <w:rFonts w:ascii="Arial" w:eastAsia="Arial" w:hAnsi="Arial" w:cs="Arial"/>
                <w:b/>
              </w:rPr>
              <w:t xml:space="preserve">Overall Intent: </w:t>
            </w:r>
            <w:r w:rsidR="005560D9" w:rsidRPr="006642F6">
              <w:rPr>
                <w:rFonts w:ascii="Arial" w:eastAsia="Arial" w:hAnsi="Arial" w:cs="Arial"/>
              </w:rPr>
              <w:t>To know how to s</w:t>
            </w:r>
            <w:r w:rsidRPr="006642F6">
              <w:rPr>
                <w:rFonts w:ascii="Arial" w:eastAsia="Arial" w:hAnsi="Arial" w:cs="Arial"/>
                <w:color w:val="000000"/>
              </w:rPr>
              <w:t>eek performance data</w:t>
            </w:r>
            <w:r w:rsidR="005560D9" w:rsidRPr="006642F6">
              <w:rPr>
                <w:rFonts w:ascii="Arial" w:eastAsia="Arial" w:hAnsi="Arial" w:cs="Arial"/>
                <w:color w:val="000000"/>
              </w:rPr>
              <w:t>, to conduct r</w:t>
            </w:r>
            <w:r w:rsidRPr="006642F6">
              <w:rPr>
                <w:rFonts w:ascii="Arial" w:eastAsia="Arial" w:hAnsi="Arial" w:cs="Arial"/>
                <w:color w:val="000000"/>
              </w:rPr>
              <w:t>eflective practice</w:t>
            </w:r>
            <w:r w:rsidR="005560D9" w:rsidRPr="006642F6">
              <w:rPr>
                <w:rFonts w:ascii="Arial" w:eastAsia="Arial" w:hAnsi="Arial" w:cs="Arial"/>
                <w:color w:val="000000"/>
              </w:rPr>
              <w:t>, and to c</w:t>
            </w:r>
            <w:r w:rsidRPr="006642F6">
              <w:rPr>
                <w:rFonts w:ascii="Arial" w:eastAsia="Arial" w:hAnsi="Arial" w:cs="Arial"/>
                <w:color w:val="000000"/>
              </w:rPr>
              <w:t>reat</w:t>
            </w:r>
            <w:r w:rsidR="005560D9" w:rsidRPr="006642F6">
              <w:rPr>
                <w:rFonts w:ascii="Arial" w:eastAsia="Arial" w:hAnsi="Arial" w:cs="Arial"/>
                <w:color w:val="000000"/>
              </w:rPr>
              <w:t>e</w:t>
            </w:r>
            <w:r w:rsidRPr="006642F6">
              <w:rPr>
                <w:rFonts w:ascii="Arial" w:eastAsia="Arial" w:hAnsi="Arial" w:cs="Arial"/>
                <w:color w:val="000000"/>
              </w:rPr>
              <w:t xml:space="preserve"> and u</w:t>
            </w:r>
            <w:r w:rsidR="005560D9" w:rsidRPr="006642F6">
              <w:rPr>
                <w:rFonts w:ascii="Arial" w:eastAsia="Arial" w:hAnsi="Arial" w:cs="Arial"/>
                <w:color w:val="000000"/>
              </w:rPr>
              <w:t>se</w:t>
            </w:r>
            <w:r w:rsidRPr="006642F6">
              <w:rPr>
                <w:rFonts w:ascii="Arial" w:eastAsia="Arial" w:hAnsi="Arial" w:cs="Arial"/>
                <w:color w:val="000000"/>
              </w:rPr>
              <w:t xml:space="preserve"> a learning plan</w:t>
            </w:r>
          </w:p>
        </w:tc>
      </w:tr>
      <w:tr w:rsidR="001A536D" w:rsidRPr="000D2730" w14:paraId="1C0A0BBB" w14:textId="77777777" w:rsidTr="5DF4B5D3">
        <w:tc>
          <w:tcPr>
            <w:tcW w:w="4950" w:type="dxa"/>
            <w:shd w:val="clear" w:color="auto" w:fill="FAC090"/>
          </w:tcPr>
          <w:p w14:paraId="49874CF3"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669FD061"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rsidRPr="000D2730" w14:paraId="16BE09F9" w14:textId="77777777" w:rsidTr="001800EB">
        <w:tc>
          <w:tcPr>
            <w:tcW w:w="4950" w:type="dxa"/>
            <w:tcBorders>
              <w:top w:val="single" w:sz="4" w:space="0" w:color="000000"/>
              <w:bottom w:val="single" w:sz="4" w:space="0" w:color="000000"/>
            </w:tcBorders>
            <w:shd w:val="clear" w:color="auto" w:fill="C9C9C9"/>
          </w:tcPr>
          <w:p w14:paraId="1C56870E" w14:textId="77777777" w:rsidR="001800EB" w:rsidRPr="001800EB" w:rsidRDefault="00A10C50" w:rsidP="001800EB">
            <w:pPr>
              <w:spacing w:after="0" w:line="240" w:lineRule="auto"/>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1800EB" w:rsidRPr="001800EB">
              <w:rPr>
                <w:rFonts w:ascii="Arial" w:eastAsia="Arial" w:hAnsi="Arial" w:cs="Arial"/>
                <w:i/>
                <w:color w:val="000000"/>
              </w:rPr>
              <w:t xml:space="preserve">Accepts responsibility for personal and professional development by establishing personalized goals at the beginning of the educational </w:t>
            </w:r>
            <w:proofErr w:type="gramStart"/>
            <w:r w:rsidR="001800EB" w:rsidRPr="001800EB">
              <w:rPr>
                <w:rFonts w:ascii="Arial" w:eastAsia="Arial" w:hAnsi="Arial" w:cs="Arial"/>
                <w:i/>
                <w:color w:val="000000"/>
              </w:rPr>
              <w:t>program</w:t>
            </w:r>
            <w:proofErr w:type="gramEnd"/>
          </w:p>
          <w:p w14:paraId="3E87E234" w14:textId="77777777" w:rsidR="001800EB" w:rsidRPr="001800EB" w:rsidRDefault="001800EB" w:rsidP="001800EB">
            <w:pPr>
              <w:spacing w:after="0" w:line="240" w:lineRule="auto"/>
              <w:rPr>
                <w:rFonts w:ascii="Arial" w:eastAsia="Arial" w:hAnsi="Arial" w:cs="Arial"/>
                <w:i/>
                <w:color w:val="000000"/>
              </w:rPr>
            </w:pPr>
          </w:p>
          <w:p w14:paraId="7DFDAE9E"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Identifies the factors that contribute to gap(s) between one’s expected and actual </w:t>
            </w:r>
            <w:proofErr w:type="gramStart"/>
            <w:r w:rsidRPr="001800EB">
              <w:rPr>
                <w:rFonts w:ascii="Arial" w:eastAsia="Arial" w:hAnsi="Arial" w:cs="Arial"/>
                <w:i/>
                <w:color w:val="000000"/>
              </w:rPr>
              <w:t>performance</w:t>
            </w:r>
            <w:proofErr w:type="gramEnd"/>
          </w:p>
          <w:p w14:paraId="6F416E47" w14:textId="77777777" w:rsidR="001800EB" w:rsidRPr="001800EB" w:rsidRDefault="001800EB" w:rsidP="001800EB">
            <w:pPr>
              <w:spacing w:after="0" w:line="240" w:lineRule="auto"/>
              <w:rPr>
                <w:rFonts w:ascii="Arial" w:eastAsia="Arial" w:hAnsi="Arial" w:cs="Arial"/>
                <w:i/>
                <w:color w:val="000000"/>
              </w:rPr>
            </w:pPr>
          </w:p>
          <w:p w14:paraId="7818AABC" w14:textId="3C309187" w:rsidR="00050B15" w:rsidRPr="000D2730"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Seeks and accepts opportunities to improve professional growth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766649" w14:textId="77777777" w:rsidR="00631C93" w:rsidRDefault="00AF68CE" w:rsidP="00F326C9">
            <w:pPr>
              <w:numPr>
                <w:ilvl w:val="0"/>
                <w:numId w:val="1"/>
              </w:numPr>
              <w:spacing w:after="0" w:line="240" w:lineRule="auto"/>
              <w:ind w:left="180" w:hanging="180"/>
              <w:rPr>
                <w:rFonts w:ascii="Arial" w:hAnsi="Arial" w:cs="Arial"/>
              </w:rPr>
            </w:pPr>
            <w:r>
              <w:rPr>
                <w:rFonts w:ascii="Arial" w:eastAsia="Arial" w:hAnsi="Arial" w:cs="Arial"/>
              </w:rPr>
              <w:t xml:space="preserve">Sets a goal to improve </w:t>
            </w:r>
            <w:r w:rsidR="00655F4C">
              <w:rPr>
                <w:rFonts w:ascii="Arial" w:eastAsia="Arial" w:hAnsi="Arial" w:cs="Arial"/>
              </w:rPr>
              <w:t xml:space="preserve">their knowledge </w:t>
            </w:r>
            <w:r w:rsidR="00BA7EA9">
              <w:rPr>
                <w:rFonts w:ascii="Arial" w:eastAsia="Arial" w:hAnsi="Arial" w:cs="Arial"/>
              </w:rPr>
              <w:t xml:space="preserve">on pediatric ADHD </w:t>
            </w:r>
            <w:proofErr w:type="gramStart"/>
            <w:r w:rsidR="00BA7EA9">
              <w:rPr>
                <w:rFonts w:ascii="Arial" w:eastAsia="Arial" w:hAnsi="Arial" w:cs="Arial"/>
              </w:rPr>
              <w:t>treatment</w:t>
            </w:r>
            <w:proofErr w:type="gramEnd"/>
            <w:r w:rsidR="00BA7EA9">
              <w:rPr>
                <w:rFonts w:ascii="Arial" w:eastAsia="Arial" w:hAnsi="Arial" w:cs="Arial"/>
              </w:rPr>
              <w:t xml:space="preserve"> </w:t>
            </w:r>
            <w:r w:rsidR="00D1786A">
              <w:rPr>
                <w:rFonts w:ascii="Arial" w:eastAsia="Arial" w:hAnsi="Arial" w:cs="Arial"/>
              </w:rPr>
              <w:t xml:space="preserve"> </w:t>
            </w:r>
          </w:p>
          <w:p w14:paraId="2729DA23" w14:textId="77777777" w:rsidR="00631C93" w:rsidRDefault="00631C93" w:rsidP="00631C93">
            <w:pPr>
              <w:spacing w:after="0" w:line="240" w:lineRule="auto"/>
              <w:rPr>
                <w:rFonts w:ascii="Arial" w:hAnsi="Arial" w:cs="Arial"/>
              </w:rPr>
            </w:pPr>
          </w:p>
          <w:p w14:paraId="67CBCC87" w14:textId="77777777" w:rsidR="00631C93" w:rsidRDefault="00631C93" w:rsidP="00631C93">
            <w:pPr>
              <w:spacing w:after="0" w:line="240" w:lineRule="auto"/>
              <w:rPr>
                <w:rFonts w:ascii="Arial" w:hAnsi="Arial" w:cs="Arial"/>
              </w:rPr>
            </w:pPr>
          </w:p>
          <w:p w14:paraId="286FC610" w14:textId="77777777" w:rsidR="009809A3" w:rsidRDefault="009809A3" w:rsidP="00631C93">
            <w:pPr>
              <w:spacing w:after="0" w:line="240" w:lineRule="auto"/>
              <w:rPr>
                <w:rFonts w:ascii="Arial" w:hAnsi="Arial" w:cs="Arial"/>
              </w:rPr>
            </w:pPr>
          </w:p>
          <w:p w14:paraId="0D0E431F" w14:textId="77777777" w:rsidR="00631C93" w:rsidRDefault="00631C93" w:rsidP="00631C93">
            <w:pPr>
              <w:spacing w:after="0" w:line="240" w:lineRule="auto"/>
              <w:rPr>
                <w:rFonts w:ascii="Arial" w:hAnsi="Arial" w:cs="Arial"/>
              </w:rPr>
            </w:pPr>
          </w:p>
          <w:p w14:paraId="55EFBD35" w14:textId="10725407" w:rsidR="002028B9" w:rsidRPr="00631C93" w:rsidRDefault="473183D7" w:rsidP="00F326C9">
            <w:pPr>
              <w:numPr>
                <w:ilvl w:val="0"/>
                <w:numId w:val="1"/>
              </w:numPr>
              <w:spacing w:after="0" w:line="240" w:lineRule="auto"/>
              <w:ind w:left="180" w:hanging="180"/>
              <w:rPr>
                <w:rFonts w:ascii="Arial" w:hAnsi="Arial" w:cs="Arial"/>
              </w:rPr>
            </w:pPr>
            <w:r w:rsidRPr="00890707">
              <w:rPr>
                <w:rFonts w:ascii="Arial" w:eastAsia="Arial" w:hAnsi="Arial" w:cs="Arial"/>
              </w:rPr>
              <w:t xml:space="preserve">Identifies </w:t>
            </w:r>
            <w:r w:rsidR="00890707" w:rsidRPr="00890707">
              <w:rPr>
                <w:rFonts w:ascii="Arial" w:eastAsia="Arial" w:hAnsi="Arial" w:cs="Arial"/>
              </w:rPr>
              <w:t xml:space="preserve">ineffectual time management as a factor in late clinical </w:t>
            </w:r>
            <w:proofErr w:type="gramStart"/>
            <w:r w:rsidR="00890707" w:rsidRPr="00890707">
              <w:rPr>
                <w:rFonts w:ascii="Arial" w:eastAsia="Arial" w:hAnsi="Arial" w:cs="Arial"/>
              </w:rPr>
              <w:t>documentation</w:t>
            </w:r>
            <w:proofErr w:type="gramEnd"/>
            <w:r w:rsidR="00890707" w:rsidRPr="00890707">
              <w:rPr>
                <w:rFonts w:ascii="Arial" w:eastAsia="Arial" w:hAnsi="Arial" w:cs="Arial"/>
              </w:rPr>
              <w:t xml:space="preserve"> </w:t>
            </w:r>
          </w:p>
          <w:p w14:paraId="4F802099" w14:textId="7731C70A" w:rsidR="00890707" w:rsidRPr="00890707" w:rsidRDefault="00890707">
            <w:pPr>
              <w:spacing w:after="0" w:line="240" w:lineRule="auto"/>
              <w:rPr>
                <w:rFonts w:ascii="Arial" w:eastAsia="Arial" w:hAnsi="Arial" w:cs="Arial"/>
              </w:rPr>
            </w:pPr>
          </w:p>
          <w:p w14:paraId="4BADAF1C" w14:textId="77777777" w:rsidR="00631C93" w:rsidRPr="00890707" w:rsidRDefault="00631C93">
            <w:pPr>
              <w:spacing w:after="0" w:line="240" w:lineRule="auto"/>
              <w:rPr>
                <w:rFonts w:ascii="Arial" w:eastAsia="Arial" w:hAnsi="Arial" w:cs="Arial"/>
              </w:rPr>
            </w:pPr>
          </w:p>
          <w:p w14:paraId="0BFB470C" w14:textId="77777777" w:rsidR="006C2636" w:rsidRPr="000D2730" w:rsidRDefault="006C2636" w:rsidP="009D63B3">
            <w:pPr>
              <w:spacing w:after="0" w:line="240" w:lineRule="auto"/>
              <w:rPr>
                <w:rFonts w:ascii="Arial" w:eastAsia="Arial" w:hAnsi="Arial" w:cs="Arial"/>
              </w:rPr>
            </w:pPr>
          </w:p>
          <w:p w14:paraId="02B28C53" w14:textId="5789BE3E" w:rsidR="00050B15" w:rsidRPr="000D2730" w:rsidRDefault="00611A10" w:rsidP="00F326C9">
            <w:pPr>
              <w:numPr>
                <w:ilvl w:val="0"/>
                <w:numId w:val="1"/>
              </w:numPr>
              <w:spacing w:after="0" w:line="240" w:lineRule="auto"/>
              <w:ind w:left="180" w:hanging="180"/>
              <w:rPr>
                <w:rFonts w:ascii="Arial" w:hAnsi="Arial" w:cs="Arial"/>
              </w:rPr>
            </w:pPr>
            <w:r>
              <w:rPr>
                <w:rFonts w:ascii="Arial" w:eastAsia="Arial" w:hAnsi="Arial" w:cs="Arial"/>
              </w:rPr>
              <w:t xml:space="preserve">Signs up for a time </w:t>
            </w:r>
            <w:r w:rsidR="007424C4">
              <w:rPr>
                <w:rFonts w:ascii="Arial" w:eastAsia="Arial" w:hAnsi="Arial" w:cs="Arial"/>
              </w:rPr>
              <w:t xml:space="preserve">management class </w:t>
            </w:r>
          </w:p>
        </w:tc>
      </w:tr>
      <w:tr w:rsidR="003639F1" w:rsidRPr="000D2730" w14:paraId="797C0AFD" w14:textId="77777777" w:rsidTr="001800EB">
        <w:tc>
          <w:tcPr>
            <w:tcW w:w="4950" w:type="dxa"/>
            <w:tcBorders>
              <w:top w:val="single" w:sz="4" w:space="0" w:color="000000"/>
              <w:bottom w:val="single" w:sz="4" w:space="0" w:color="000000"/>
            </w:tcBorders>
            <w:shd w:val="clear" w:color="auto" w:fill="C9C9C9"/>
          </w:tcPr>
          <w:p w14:paraId="11765B71" w14:textId="77777777" w:rsidR="001800EB" w:rsidRPr="001800EB" w:rsidRDefault="00A10C50" w:rsidP="001800EB">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1800EB" w:rsidRPr="001800EB">
              <w:rPr>
                <w:rFonts w:ascii="Arial" w:eastAsia="Arial" w:hAnsi="Arial" w:cs="Arial"/>
                <w:i/>
              </w:rPr>
              <w:t xml:space="preserve">Demonstrates openness to performance data (feedback and other input) to inform </w:t>
            </w:r>
            <w:proofErr w:type="gramStart"/>
            <w:r w:rsidR="001800EB" w:rsidRPr="001800EB">
              <w:rPr>
                <w:rFonts w:ascii="Arial" w:eastAsia="Arial" w:hAnsi="Arial" w:cs="Arial"/>
                <w:i/>
              </w:rPr>
              <w:t>goals</w:t>
            </w:r>
            <w:proofErr w:type="gramEnd"/>
          </w:p>
          <w:p w14:paraId="427F93CB" w14:textId="77777777" w:rsidR="001800EB" w:rsidRPr="001800EB" w:rsidRDefault="001800EB" w:rsidP="001800EB">
            <w:pPr>
              <w:spacing w:after="0" w:line="240" w:lineRule="auto"/>
              <w:rPr>
                <w:rFonts w:ascii="Arial" w:eastAsia="Arial" w:hAnsi="Arial" w:cs="Arial"/>
                <w:i/>
              </w:rPr>
            </w:pPr>
          </w:p>
          <w:p w14:paraId="3355A0D3"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Analyzes and reflects on the factors that contribute to gap(s) between one’s expected and actual </w:t>
            </w:r>
            <w:proofErr w:type="gramStart"/>
            <w:r w:rsidRPr="001800EB">
              <w:rPr>
                <w:rFonts w:ascii="Arial" w:eastAsia="Arial" w:hAnsi="Arial" w:cs="Arial"/>
                <w:i/>
              </w:rPr>
              <w:t>performance</w:t>
            </w:r>
            <w:proofErr w:type="gramEnd"/>
          </w:p>
          <w:p w14:paraId="753EDBCF" w14:textId="77777777" w:rsidR="001800EB" w:rsidRPr="001800EB" w:rsidRDefault="001800EB" w:rsidP="001800EB">
            <w:pPr>
              <w:spacing w:after="0" w:line="240" w:lineRule="auto"/>
              <w:rPr>
                <w:rFonts w:ascii="Arial" w:eastAsia="Arial" w:hAnsi="Arial" w:cs="Arial"/>
                <w:i/>
              </w:rPr>
            </w:pPr>
          </w:p>
          <w:p w14:paraId="0F0E1866" w14:textId="07839AB3" w:rsidR="00050B15" w:rsidRPr="000D2730" w:rsidRDefault="001800EB" w:rsidP="001800EB">
            <w:pPr>
              <w:spacing w:after="0" w:line="240" w:lineRule="auto"/>
              <w:rPr>
                <w:rFonts w:ascii="Arial" w:eastAsia="Arial" w:hAnsi="Arial" w:cs="Arial"/>
                <w:i/>
              </w:rPr>
            </w:pPr>
            <w:r w:rsidRPr="001800EB">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17729E"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Accepts and incorporates feedback into </w:t>
            </w:r>
            <w:proofErr w:type="gramStart"/>
            <w:r w:rsidRPr="473183D7">
              <w:rPr>
                <w:rFonts w:ascii="Arial" w:eastAsia="Arial" w:hAnsi="Arial" w:cs="Arial"/>
              </w:rPr>
              <w:t>goals</w:t>
            </w:r>
            <w:proofErr w:type="gramEnd"/>
          </w:p>
          <w:p w14:paraId="25E468CD" w14:textId="77777777" w:rsidR="006C2636" w:rsidRPr="00FA2ECB" w:rsidRDefault="006C2636" w:rsidP="00E82797">
            <w:pPr>
              <w:spacing w:after="0" w:line="240" w:lineRule="auto"/>
              <w:rPr>
                <w:rFonts w:ascii="Arial" w:hAnsi="Arial" w:cs="Arial"/>
              </w:rPr>
            </w:pPr>
          </w:p>
          <w:p w14:paraId="658F1C18" w14:textId="77777777" w:rsidR="006C2636" w:rsidRPr="00FA2ECB" w:rsidRDefault="006C2636" w:rsidP="009D63B3">
            <w:pPr>
              <w:spacing w:after="0" w:line="240" w:lineRule="auto"/>
              <w:rPr>
                <w:rFonts w:ascii="Arial" w:hAnsi="Arial" w:cs="Arial"/>
              </w:rPr>
            </w:pPr>
          </w:p>
          <w:p w14:paraId="2BC2B218" w14:textId="77777777" w:rsidR="00050B15" w:rsidRPr="00FA2ECB" w:rsidRDefault="00050B15" w:rsidP="009D63B3">
            <w:pPr>
              <w:spacing w:after="0" w:line="240" w:lineRule="auto"/>
              <w:rPr>
                <w:rFonts w:ascii="Arial" w:hAnsi="Arial" w:cs="Arial"/>
              </w:rPr>
            </w:pPr>
          </w:p>
          <w:p w14:paraId="73101B80" w14:textId="3E35A9DF" w:rsidR="00153D8E" w:rsidRPr="00CE692E" w:rsidRDefault="00153D8E" w:rsidP="00F326C9">
            <w:pPr>
              <w:numPr>
                <w:ilvl w:val="0"/>
                <w:numId w:val="1"/>
              </w:numPr>
              <w:spacing w:after="0" w:line="240" w:lineRule="auto"/>
              <w:ind w:left="180" w:hanging="180"/>
              <w:rPr>
                <w:rFonts w:ascii="Arial" w:hAnsi="Arial" w:cs="Arial"/>
              </w:rPr>
            </w:pPr>
            <w:r w:rsidRPr="00FA2ECB">
              <w:rPr>
                <w:rFonts w:ascii="Arial" w:hAnsi="Arial" w:cs="Arial"/>
              </w:rPr>
              <w:t xml:space="preserve">After working on inpatient </w:t>
            </w:r>
            <w:r w:rsidRPr="00CE692E">
              <w:rPr>
                <w:rFonts w:ascii="Arial" w:hAnsi="Arial" w:cs="Arial"/>
              </w:rPr>
              <w:t xml:space="preserve">service for a week, notices own difficulty in describing psychotic symptoms and asks the attending for assistance in better distinguishing and identifying symptoms of thought disorder in patients with </w:t>
            </w:r>
            <w:proofErr w:type="gramStart"/>
            <w:r w:rsidRPr="00CE692E">
              <w:rPr>
                <w:rFonts w:ascii="Arial" w:hAnsi="Arial" w:cs="Arial"/>
              </w:rPr>
              <w:t>psychosis</w:t>
            </w:r>
            <w:proofErr w:type="gramEnd"/>
          </w:p>
          <w:p w14:paraId="4BFC04BF" w14:textId="77777777" w:rsidR="00153D8E" w:rsidRDefault="00153D8E">
            <w:pPr>
              <w:pStyle w:val="Default"/>
              <w:rPr>
                <w:sz w:val="22"/>
                <w:szCs w:val="22"/>
              </w:rPr>
            </w:pPr>
          </w:p>
          <w:p w14:paraId="53AEF1B8" w14:textId="4FAF68F2"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Uses feedback with a goal of improving communication skills with peers/colleagues, staff members, and patients the following week</w:t>
            </w:r>
          </w:p>
        </w:tc>
      </w:tr>
      <w:tr w:rsidR="003639F1" w:rsidRPr="000D2730" w14:paraId="3B1D6C48" w14:textId="77777777" w:rsidTr="001800EB">
        <w:tc>
          <w:tcPr>
            <w:tcW w:w="4950" w:type="dxa"/>
            <w:tcBorders>
              <w:top w:val="single" w:sz="4" w:space="0" w:color="000000"/>
              <w:bottom w:val="single" w:sz="4" w:space="0" w:color="000000"/>
            </w:tcBorders>
            <w:shd w:val="clear" w:color="auto" w:fill="C9C9C9"/>
          </w:tcPr>
          <w:p w14:paraId="39E0CA6C" w14:textId="032DB967" w:rsidR="001800EB" w:rsidRPr="001800EB" w:rsidRDefault="00A10C50" w:rsidP="001800EB">
            <w:pPr>
              <w:spacing w:after="0" w:line="240" w:lineRule="auto"/>
              <w:rPr>
                <w:rFonts w:ascii="Arial" w:eastAsia="Arial" w:hAnsi="Arial" w:cs="Arial"/>
                <w:i/>
                <w:color w:val="000000" w:themeColor="text1"/>
              </w:rPr>
            </w:pPr>
            <w:r w:rsidRPr="000D2730">
              <w:rPr>
                <w:rFonts w:ascii="Arial" w:eastAsia="Arial" w:hAnsi="Arial" w:cs="Arial"/>
                <w:b/>
              </w:rPr>
              <w:t>Level 3</w:t>
            </w:r>
            <w:r w:rsidRPr="000D2730">
              <w:rPr>
                <w:rFonts w:ascii="Arial" w:eastAsia="Arial" w:hAnsi="Arial" w:cs="Arial"/>
              </w:rPr>
              <w:t xml:space="preserve"> </w:t>
            </w:r>
            <w:r w:rsidR="001800EB" w:rsidRPr="001800EB">
              <w:rPr>
                <w:rFonts w:ascii="Arial" w:eastAsia="Arial" w:hAnsi="Arial" w:cs="Arial"/>
                <w:i/>
                <w:color w:val="000000" w:themeColor="text1"/>
              </w:rPr>
              <w:t xml:space="preserve">Seeks performance data episodically, with openness and </w:t>
            </w:r>
            <w:proofErr w:type="gramStart"/>
            <w:r w:rsidR="001800EB" w:rsidRPr="001800EB">
              <w:rPr>
                <w:rFonts w:ascii="Arial" w:eastAsia="Arial" w:hAnsi="Arial" w:cs="Arial"/>
                <w:i/>
                <w:color w:val="000000" w:themeColor="text1"/>
              </w:rPr>
              <w:t>humility</w:t>
            </w:r>
            <w:proofErr w:type="gramEnd"/>
          </w:p>
          <w:p w14:paraId="7FC27629" w14:textId="77777777" w:rsidR="001800EB" w:rsidRPr="001800EB" w:rsidRDefault="001800EB" w:rsidP="001800EB">
            <w:pPr>
              <w:spacing w:after="0" w:line="240" w:lineRule="auto"/>
              <w:rPr>
                <w:rFonts w:ascii="Arial" w:eastAsia="Arial" w:hAnsi="Arial" w:cs="Arial"/>
                <w:i/>
                <w:color w:val="000000" w:themeColor="text1"/>
              </w:rPr>
            </w:pPr>
          </w:p>
          <w:p w14:paraId="623BF66F" w14:textId="77777777" w:rsidR="001800EB" w:rsidRPr="001800EB" w:rsidRDefault="001800EB" w:rsidP="001800EB">
            <w:pPr>
              <w:spacing w:after="0" w:line="240" w:lineRule="auto"/>
              <w:rPr>
                <w:rFonts w:ascii="Arial" w:eastAsia="Arial" w:hAnsi="Arial" w:cs="Arial"/>
                <w:i/>
                <w:color w:val="000000" w:themeColor="text1"/>
              </w:rPr>
            </w:pPr>
            <w:r w:rsidRPr="001800EB">
              <w:rPr>
                <w:rFonts w:ascii="Arial" w:eastAsia="Arial" w:hAnsi="Arial" w:cs="Arial"/>
                <w:i/>
                <w:color w:val="000000" w:themeColor="text1"/>
              </w:rPr>
              <w:t xml:space="preserve">Analyzes, reflects on, and institutes behavioral change(s) to narrow the gap(s) between one’s expected and actual </w:t>
            </w:r>
            <w:proofErr w:type="gramStart"/>
            <w:r w:rsidRPr="001800EB">
              <w:rPr>
                <w:rFonts w:ascii="Arial" w:eastAsia="Arial" w:hAnsi="Arial" w:cs="Arial"/>
                <w:i/>
                <w:color w:val="000000" w:themeColor="text1"/>
              </w:rPr>
              <w:t>performance</w:t>
            </w:r>
            <w:proofErr w:type="gramEnd"/>
          </w:p>
          <w:p w14:paraId="3169DDC3" w14:textId="77777777" w:rsidR="001800EB" w:rsidRPr="001800EB" w:rsidRDefault="001800EB" w:rsidP="001800EB">
            <w:pPr>
              <w:spacing w:after="0" w:line="240" w:lineRule="auto"/>
              <w:rPr>
                <w:rFonts w:ascii="Arial" w:eastAsia="Arial" w:hAnsi="Arial" w:cs="Arial"/>
                <w:i/>
                <w:color w:val="000000" w:themeColor="text1"/>
              </w:rPr>
            </w:pPr>
          </w:p>
          <w:p w14:paraId="5C034F9B" w14:textId="456D48B9" w:rsidR="00050B15" w:rsidRPr="000D2730" w:rsidRDefault="001800EB" w:rsidP="001800EB">
            <w:pPr>
              <w:spacing w:after="0" w:line="240" w:lineRule="auto"/>
              <w:rPr>
                <w:rFonts w:ascii="Arial" w:eastAsia="Arial" w:hAnsi="Arial" w:cs="Arial"/>
                <w:i/>
                <w:color w:val="000000"/>
              </w:rPr>
            </w:pPr>
            <w:r w:rsidRPr="001800EB">
              <w:rPr>
                <w:rFonts w:ascii="Arial" w:eastAsia="Arial" w:hAnsi="Arial" w:cs="Arial"/>
                <w:i/>
                <w:color w:val="000000" w:themeColor="text1"/>
              </w:rPr>
              <w:t>Independently creates and implements a personalized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82ED91" w14:textId="31F0A139" w:rsidR="1919DAA3" w:rsidRDefault="1919DAA3" w:rsidP="00F326C9">
            <w:pPr>
              <w:numPr>
                <w:ilvl w:val="0"/>
                <w:numId w:val="1"/>
              </w:numPr>
              <w:spacing w:after="0" w:line="240" w:lineRule="auto"/>
              <w:ind w:left="180" w:hanging="180"/>
              <w:rPr>
                <w:rFonts w:ascii="Arial" w:eastAsia="Arial" w:hAnsi="Arial" w:cs="Arial"/>
              </w:rPr>
            </w:pPr>
            <w:r w:rsidRPr="1919DAA3">
              <w:rPr>
                <w:rFonts w:ascii="Arial" w:eastAsia="Arial" w:hAnsi="Arial" w:cs="Arial"/>
              </w:rPr>
              <w:t xml:space="preserve">Proactively asks faculty for performance feedback, </w:t>
            </w:r>
            <w:r w:rsidR="00315E6B">
              <w:rPr>
                <w:rFonts w:ascii="Arial" w:eastAsia="Arial" w:hAnsi="Arial" w:cs="Arial"/>
              </w:rPr>
              <w:t>h</w:t>
            </w:r>
            <w:r w:rsidRPr="1919DAA3">
              <w:rPr>
                <w:rFonts w:ascii="Arial" w:eastAsia="Arial" w:hAnsi="Arial" w:cs="Arial"/>
              </w:rPr>
              <w:t>umbly acts on input</w:t>
            </w:r>
            <w:r w:rsidR="00315E6B">
              <w:rPr>
                <w:rFonts w:ascii="Arial" w:eastAsia="Arial" w:hAnsi="Arial" w:cs="Arial"/>
              </w:rPr>
              <w:t>,</w:t>
            </w:r>
            <w:r w:rsidRPr="1919DAA3">
              <w:rPr>
                <w:rFonts w:ascii="Arial" w:eastAsia="Arial" w:hAnsi="Arial" w:cs="Arial"/>
              </w:rPr>
              <w:t xml:space="preserve"> and is appreciative and not </w:t>
            </w:r>
            <w:proofErr w:type="gramStart"/>
            <w:r w:rsidRPr="1919DAA3">
              <w:rPr>
                <w:rFonts w:ascii="Arial" w:eastAsia="Arial" w:hAnsi="Arial" w:cs="Arial"/>
              </w:rPr>
              <w:t>defensive</w:t>
            </w:r>
            <w:proofErr w:type="gramEnd"/>
          </w:p>
          <w:p w14:paraId="36A3360B" w14:textId="0B3CB285" w:rsidR="1919DAA3" w:rsidRDefault="1919DAA3" w:rsidP="00631C93">
            <w:pPr>
              <w:spacing w:after="0" w:line="240" w:lineRule="auto"/>
              <w:ind w:left="180"/>
              <w:rPr>
                <w:rFonts w:ascii="Arial" w:eastAsia="Arial" w:hAnsi="Arial" w:cs="Arial"/>
              </w:rPr>
            </w:pPr>
          </w:p>
          <w:p w14:paraId="371155F2" w14:textId="2BF22B07" w:rsidR="00050B15" w:rsidRPr="000D2730" w:rsidRDefault="00D23AE8" w:rsidP="00F326C9">
            <w:pPr>
              <w:numPr>
                <w:ilvl w:val="0"/>
                <w:numId w:val="1"/>
              </w:numPr>
              <w:spacing w:after="0" w:line="240" w:lineRule="auto"/>
              <w:ind w:left="180" w:hanging="180"/>
              <w:rPr>
                <w:rFonts w:ascii="Arial" w:hAnsi="Arial" w:cs="Arial"/>
              </w:rPr>
            </w:pPr>
            <w:r>
              <w:rPr>
                <w:rFonts w:ascii="Arial" w:eastAsia="Arial" w:hAnsi="Arial" w:cs="Arial"/>
              </w:rPr>
              <w:t>Integrates</w:t>
            </w:r>
            <w:r w:rsidRPr="1919DAA3">
              <w:rPr>
                <w:rFonts w:ascii="Arial" w:eastAsia="Arial" w:hAnsi="Arial" w:cs="Arial"/>
              </w:rPr>
              <w:t xml:space="preserve"> </w:t>
            </w:r>
            <w:r w:rsidR="1919DAA3" w:rsidRPr="1919DAA3">
              <w:rPr>
                <w:rFonts w:ascii="Arial" w:eastAsia="Arial" w:hAnsi="Arial" w:cs="Arial"/>
              </w:rPr>
              <w:t xml:space="preserve">input from peers/colleagues and supervisors to </w:t>
            </w:r>
            <w:r>
              <w:rPr>
                <w:rFonts w:ascii="Arial" w:eastAsia="Arial" w:hAnsi="Arial" w:cs="Arial"/>
              </w:rPr>
              <w:t xml:space="preserve">improve </w:t>
            </w:r>
            <w:r w:rsidR="1919DAA3" w:rsidRPr="1919DAA3">
              <w:rPr>
                <w:rFonts w:ascii="Arial" w:eastAsia="Arial" w:hAnsi="Arial" w:cs="Arial"/>
              </w:rPr>
              <w:t xml:space="preserve">insight into personal strengths and </w:t>
            </w:r>
            <w:r w:rsidR="002A23D2">
              <w:rPr>
                <w:rFonts w:ascii="Arial" w:eastAsia="Arial" w:hAnsi="Arial" w:cs="Arial"/>
              </w:rPr>
              <w:t>opportunities</w:t>
            </w:r>
            <w:r w:rsidR="002A23D2" w:rsidRPr="1919DAA3">
              <w:rPr>
                <w:rFonts w:ascii="Arial" w:eastAsia="Arial" w:hAnsi="Arial" w:cs="Arial"/>
              </w:rPr>
              <w:t xml:space="preserve"> </w:t>
            </w:r>
            <w:r w:rsidR="1919DAA3" w:rsidRPr="1919DAA3">
              <w:rPr>
                <w:rFonts w:ascii="Arial" w:eastAsia="Arial" w:hAnsi="Arial" w:cs="Arial"/>
              </w:rPr>
              <w:t xml:space="preserve">to </w:t>
            </w:r>
            <w:proofErr w:type="gramStart"/>
            <w:r w:rsidR="1919DAA3" w:rsidRPr="1919DAA3">
              <w:rPr>
                <w:rFonts w:ascii="Arial" w:eastAsia="Arial" w:hAnsi="Arial" w:cs="Arial"/>
              </w:rPr>
              <w:t>improve</w:t>
            </w:r>
            <w:proofErr w:type="gramEnd"/>
          </w:p>
          <w:p w14:paraId="2F1AE6B4" w14:textId="77777777" w:rsidR="00050B15" w:rsidRDefault="00050B15" w:rsidP="009D63B3">
            <w:pPr>
              <w:spacing w:after="0" w:line="240" w:lineRule="auto"/>
              <w:rPr>
                <w:rFonts w:ascii="Arial" w:eastAsia="Arial" w:hAnsi="Arial" w:cs="Arial"/>
              </w:rPr>
            </w:pPr>
          </w:p>
          <w:p w14:paraId="3E19BCA2" w14:textId="77777777" w:rsidR="00D341E4" w:rsidRPr="000D2730" w:rsidRDefault="00D341E4" w:rsidP="009D63B3">
            <w:pPr>
              <w:spacing w:after="0" w:line="240" w:lineRule="auto"/>
              <w:rPr>
                <w:rFonts w:ascii="Arial" w:eastAsia="Arial" w:hAnsi="Arial" w:cs="Arial"/>
              </w:rPr>
            </w:pPr>
          </w:p>
          <w:p w14:paraId="50CF4881" w14:textId="0374084A" w:rsidR="00050B15" w:rsidRPr="00153D8E" w:rsidRDefault="0004183E" w:rsidP="00F326C9">
            <w:pPr>
              <w:numPr>
                <w:ilvl w:val="0"/>
                <w:numId w:val="1"/>
              </w:numPr>
              <w:spacing w:after="0" w:line="240" w:lineRule="auto"/>
              <w:ind w:left="180" w:hanging="180"/>
              <w:rPr>
                <w:rFonts w:ascii="Arial" w:hAnsi="Arial" w:cs="Arial"/>
              </w:rPr>
            </w:pPr>
            <w:r>
              <w:rPr>
                <w:rFonts w:ascii="Arial" w:hAnsi="Arial" w:cs="Arial"/>
              </w:rPr>
              <w:t xml:space="preserve">Uses process notes to discuss </w:t>
            </w:r>
            <w:r w:rsidR="473183D7" w:rsidRPr="473183D7">
              <w:rPr>
                <w:rFonts w:ascii="Arial" w:hAnsi="Arial" w:cs="Arial"/>
              </w:rPr>
              <w:t>feedback regarding communication skills in a psychotherapy session and</w:t>
            </w:r>
            <w:r w:rsidR="473183D7" w:rsidRPr="473183D7" w:rsidDel="0004183E">
              <w:rPr>
                <w:rFonts w:ascii="Arial" w:hAnsi="Arial" w:cs="Arial"/>
              </w:rPr>
              <w:t xml:space="preserve"> </w:t>
            </w:r>
            <w:r>
              <w:rPr>
                <w:rFonts w:ascii="Arial" w:hAnsi="Arial" w:cs="Arial"/>
              </w:rPr>
              <w:t>proposes</w:t>
            </w:r>
            <w:r w:rsidRPr="473183D7">
              <w:rPr>
                <w:rFonts w:ascii="Arial" w:hAnsi="Arial" w:cs="Arial"/>
              </w:rPr>
              <w:t xml:space="preserve"> </w:t>
            </w:r>
            <w:r w:rsidR="473183D7" w:rsidRPr="473183D7">
              <w:rPr>
                <w:rFonts w:ascii="Arial" w:hAnsi="Arial" w:cs="Arial"/>
              </w:rPr>
              <w:t xml:space="preserve">to review videotaped session in supervisions for the next few weeks to </w:t>
            </w:r>
            <w:r>
              <w:rPr>
                <w:rFonts w:ascii="Arial" w:hAnsi="Arial" w:cs="Arial"/>
              </w:rPr>
              <w:t>improve</w:t>
            </w:r>
            <w:r w:rsidR="473183D7" w:rsidRPr="473183D7">
              <w:rPr>
                <w:rFonts w:ascii="Arial" w:hAnsi="Arial" w:cs="Arial"/>
              </w:rPr>
              <w:t xml:space="preserve"> nonverbal communication</w:t>
            </w:r>
          </w:p>
        </w:tc>
      </w:tr>
      <w:tr w:rsidR="003639F1" w:rsidRPr="000D2730" w14:paraId="7A9AA7C5" w14:textId="77777777" w:rsidTr="001800EB">
        <w:tc>
          <w:tcPr>
            <w:tcW w:w="4950" w:type="dxa"/>
            <w:tcBorders>
              <w:top w:val="single" w:sz="4" w:space="0" w:color="000000"/>
              <w:bottom w:val="single" w:sz="4" w:space="0" w:color="000000"/>
            </w:tcBorders>
            <w:shd w:val="clear" w:color="auto" w:fill="C9C9C9"/>
          </w:tcPr>
          <w:p w14:paraId="646C97A2" w14:textId="77777777" w:rsidR="001800EB" w:rsidRPr="001800EB" w:rsidRDefault="00A10C50" w:rsidP="001800EB">
            <w:pPr>
              <w:spacing w:after="0" w:line="240" w:lineRule="auto"/>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1800EB" w:rsidRPr="001800EB">
              <w:rPr>
                <w:rFonts w:ascii="Arial" w:eastAsia="Arial" w:hAnsi="Arial" w:cs="Arial"/>
                <w:i/>
              </w:rPr>
              <w:t xml:space="preserve">Uses feedback data to promptly change practice and improve </w:t>
            </w:r>
            <w:proofErr w:type="gramStart"/>
            <w:r w:rsidR="001800EB" w:rsidRPr="001800EB">
              <w:rPr>
                <w:rFonts w:ascii="Arial" w:eastAsia="Arial" w:hAnsi="Arial" w:cs="Arial"/>
                <w:i/>
              </w:rPr>
              <w:t>performance</w:t>
            </w:r>
            <w:proofErr w:type="gramEnd"/>
          </w:p>
          <w:p w14:paraId="3502110C" w14:textId="77777777" w:rsidR="001800EB" w:rsidRPr="001800EB" w:rsidRDefault="001800EB" w:rsidP="001800EB">
            <w:pPr>
              <w:spacing w:after="0" w:line="240" w:lineRule="auto"/>
              <w:rPr>
                <w:rFonts w:ascii="Arial" w:eastAsia="Arial" w:hAnsi="Arial" w:cs="Arial"/>
                <w:i/>
              </w:rPr>
            </w:pPr>
          </w:p>
          <w:p w14:paraId="2B54C21E" w14:textId="77777777" w:rsidR="001800EB" w:rsidRPr="001800EB" w:rsidRDefault="001800EB" w:rsidP="001800EB">
            <w:pPr>
              <w:spacing w:after="0" w:line="240" w:lineRule="auto"/>
              <w:rPr>
                <w:rFonts w:ascii="Arial" w:eastAsia="Arial" w:hAnsi="Arial" w:cs="Arial"/>
                <w:i/>
              </w:rPr>
            </w:pPr>
          </w:p>
          <w:p w14:paraId="02315014"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Challenges one’s own assumptions and considers alternatives in narrowing the gap(s) between expected and actual </w:t>
            </w:r>
            <w:proofErr w:type="gramStart"/>
            <w:r w:rsidRPr="001800EB">
              <w:rPr>
                <w:rFonts w:ascii="Arial" w:eastAsia="Arial" w:hAnsi="Arial" w:cs="Arial"/>
                <w:i/>
              </w:rPr>
              <w:t>performance</w:t>
            </w:r>
            <w:proofErr w:type="gramEnd"/>
          </w:p>
          <w:p w14:paraId="38D9C271" w14:textId="77777777" w:rsidR="001800EB" w:rsidRPr="001800EB" w:rsidRDefault="001800EB" w:rsidP="001800EB">
            <w:pPr>
              <w:spacing w:after="0" w:line="240" w:lineRule="auto"/>
              <w:rPr>
                <w:rFonts w:ascii="Arial" w:eastAsia="Arial" w:hAnsi="Arial" w:cs="Arial"/>
                <w:i/>
              </w:rPr>
            </w:pPr>
          </w:p>
          <w:p w14:paraId="26DB1898" w14:textId="15054538" w:rsidR="00050B15" w:rsidRPr="000D2730" w:rsidRDefault="001800EB" w:rsidP="001800EB">
            <w:pPr>
              <w:spacing w:after="0" w:line="240" w:lineRule="auto"/>
              <w:rPr>
                <w:rFonts w:ascii="Arial" w:eastAsia="Arial" w:hAnsi="Arial" w:cs="Arial"/>
                <w:i/>
              </w:rPr>
            </w:pPr>
            <w:r w:rsidRPr="001800EB">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B3C83"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 xml:space="preserve">Consistently and independently creates a learning plan for each </w:t>
            </w:r>
            <w:proofErr w:type="gramStart"/>
            <w:r w:rsidRPr="473183D7">
              <w:rPr>
                <w:rFonts w:ascii="Arial" w:eastAsia="Arial" w:hAnsi="Arial" w:cs="Arial"/>
              </w:rPr>
              <w:t>rotation</w:t>
            </w:r>
            <w:proofErr w:type="gramEnd"/>
          </w:p>
          <w:p w14:paraId="4400A4CB" w14:textId="77777777" w:rsidR="006C2636" w:rsidRDefault="006C2636" w:rsidP="00E82797">
            <w:pPr>
              <w:spacing w:after="0" w:line="240" w:lineRule="auto"/>
              <w:rPr>
                <w:rFonts w:ascii="Arial" w:eastAsia="Arial" w:hAnsi="Arial" w:cs="Arial"/>
              </w:rPr>
            </w:pPr>
          </w:p>
          <w:p w14:paraId="1F4985B1" w14:textId="77777777" w:rsidR="006C2636" w:rsidRPr="000D2730" w:rsidRDefault="006C2636" w:rsidP="009D63B3">
            <w:pPr>
              <w:spacing w:after="0" w:line="240" w:lineRule="auto"/>
              <w:rPr>
                <w:rFonts w:ascii="Arial" w:eastAsia="Arial" w:hAnsi="Arial" w:cs="Arial"/>
              </w:rPr>
            </w:pPr>
          </w:p>
          <w:p w14:paraId="6700CD8C" w14:textId="77777777" w:rsidR="00A427FE" w:rsidRPr="000D2730" w:rsidRDefault="00A427FE" w:rsidP="009D63B3">
            <w:pPr>
              <w:spacing w:after="0" w:line="240" w:lineRule="auto"/>
              <w:rPr>
                <w:rFonts w:ascii="Arial" w:eastAsia="Arial" w:hAnsi="Arial" w:cs="Arial"/>
              </w:rPr>
            </w:pPr>
          </w:p>
          <w:p w14:paraId="00AC8570" w14:textId="156EA194" w:rsidR="00050B15" w:rsidRPr="000D2730" w:rsidRDefault="00957AB9" w:rsidP="00F326C9">
            <w:pPr>
              <w:numPr>
                <w:ilvl w:val="0"/>
                <w:numId w:val="1"/>
              </w:numPr>
              <w:spacing w:after="0" w:line="240" w:lineRule="auto"/>
              <w:ind w:left="180" w:hanging="180"/>
              <w:rPr>
                <w:rFonts w:ascii="Arial" w:hAnsi="Arial" w:cs="Arial"/>
              </w:rPr>
            </w:pPr>
            <w:r>
              <w:rPr>
                <w:rFonts w:ascii="Arial" w:eastAsia="Arial" w:hAnsi="Arial" w:cs="Arial"/>
              </w:rPr>
              <w:t xml:space="preserve">Identifies </w:t>
            </w:r>
            <w:r w:rsidR="00BD4120">
              <w:rPr>
                <w:rFonts w:ascii="Arial" w:eastAsia="Arial" w:hAnsi="Arial" w:cs="Arial"/>
              </w:rPr>
              <w:t xml:space="preserve">a trend of low </w:t>
            </w:r>
            <w:r w:rsidR="7BEDFA98" w:rsidRPr="7BEDFA98">
              <w:rPr>
                <w:rFonts w:ascii="Arial" w:eastAsia="Arial" w:hAnsi="Arial" w:cs="Arial"/>
              </w:rPr>
              <w:t xml:space="preserve">CPRITE </w:t>
            </w:r>
            <w:r w:rsidR="00BD4120">
              <w:rPr>
                <w:rFonts w:ascii="Arial" w:eastAsia="Arial" w:hAnsi="Arial" w:cs="Arial"/>
              </w:rPr>
              <w:t xml:space="preserve">scores despite </w:t>
            </w:r>
            <w:r w:rsidR="00A02642">
              <w:rPr>
                <w:rFonts w:ascii="Arial" w:eastAsia="Arial" w:hAnsi="Arial" w:cs="Arial"/>
              </w:rPr>
              <w:t>a more positive self</w:t>
            </w:r>
            <w:r w:rsidR="00B910A2">
              <w:rPr>
                <w:rFonts w:ascii="Arial" w:eastAsia="Arial" w:hAnsi="Arial" w:cs="Arial"/>
              </w:rPr>
              <w:t>-</w:t>
            </w:r>
            <w:r w:rsidR="00A02642">
              <w:rPr>
                <w:rFonts w:ascii="Arial" w:eastAsia="Arial" w:hAnsi="Arial" w:cs="Arial"/>
              </w:rPr>
              <w:t xml:space="preserve">assessment in neuroscience and </w:t>
            </w:r>
            <w:r w:rsidR="473183D7" w:rsidRPr="473183D7" w:rsidDel="00B910A2">
              <w:rPr>
                <w:rFonts w:ascii="Arial" w:eastAsia="Arial" w:hAnsi="Arial" w:cs="Arial"/>
              </w:rPr>
              <w:t xml:space="preserve">identifies </w:t>
            </w:r>
            <w:r w:rsidR="00B910A2">
              <w:rPr>
                <w:rFonts w:ascii="Arial" w:eastAsia="Arial" w:hAnsi="Arial" w:cs="Arial"/>
              </w:rPr>
              <w:t xml:space="preserve">additional reading materials to improve </w:t>
            </w:r>
            <w:r w:rsidR="00CE692E">
              <w:rPr>
                <w:rFonts w:ascii="Arial" w:eastAsia="Arial" w:hAnsi="Arial" w:cs="Arial"/>
              </w:rPr>
              <w:t xml:space="preserve">personal </w:t>
            </w:r>
            <w:r w:rsidR="00B910A2">
              <w:rPr>
                <w:rFonts w:ascii="Arial" w:eastAsia="Arial" w:hAnsi="Arial" w:cs="Arial"/>
              </w:rPr>
              <w:t xml:space="preserve">knowledge </w:t>
            </w:r>
            <w:proofErr w:type="gramStart"/>
            <w:r w:rsidR="00B910A2">
              <w:rPr>
                <w:rFonts w:ascii="Arial" w:eastAsia="Arial" w:hAnsi="Arial" w:cs="Arial"/>
              </w:rPr>
              <w:t>base</w:t>
            </w:r>
            <w:proofErr w:type="gramEnd"/>
          </w:p>
          <w:p w14:paraId="6217B46E" w14:textId="77777777" w:rsidR="006C2636" w:rsidRDefault="006C2636" w:rsidP="00E82797">
            <w:pPr>
              <w:spacing w:after="0" w:line="240" w:lineRule="auto"/>
              <w:rPr>
                <w:rFonts w:ascii="Arial" w:eastAsia="Arial" w:hAnsi="Arial" w:cs="Arial"/>
              </w:rPr>
            </w:pPr>
          </w:p>
          <w:p w14:paraId="3BE5D149" w14:textId="6290A96F"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Adapts learning plan using updated feedback when multisource assessments do not improve</w:t>
            </w:r>
            <w:r w:rsidR="57142479" w:rsidRPr="57142479">
              <w:rPr>
                <w:rFonts w:ascii="Arial" w:eastAsia="Arial" w:hAnsi="Arial" w:cs="Arial"/>
              </w:rPr>
              <w:t xml:space="preserve"> performance</w:t>
            </w:r>
          </w:p>
        </w:tc>
      </w:tr>
      <w:tr w:rsidR="003639F1" w:rsidRPr="000D2730" w14:paraId="083F8F04" w14:textId="77777777" w:rsidTr="001800EB">
        <w:tc>
          <w:tcPr>
            <w:tcW w:w="4950" w:type="dxa"/>
            <w:tcBorders>
              <w:top w:val="single" w:sz="4" w:space="0" w:color="000000"/>
              <w:bottom w:val="single" w:sz="4" w:space="0" w:color="000000"/>
            </w:tcBorders>
            <w:shd w:val="clear" w:color="auto" w:fill="C9C9C9"/>
          </w:tcPr>
          <w:p w14:paraId="53890E1A" w14:textId="77777777" w:rsidR="001800EB" w:rsidRPr="001800EB" w:rsidRDefault="00A10C50" w:rsidP="001800EB">
            <w:pPr>
              <w:spacing w:after="0" w:line="240" w:lineRule="auto"/>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1800EB" w:rsidRPr="001800EB">
              <w:rPr>
                <w:rFonts w:ascii="Arial" w:eastAsia="Arial" w:hAnsi="Arial" w:cs="Arial"/>
                <w:i/>
              </w:rPr>
              <w:t xml:space="preserve">Role models consistently seeking performance data with openness and </w:t>
            </w:r>
            <w:proofErr w:type="gramStart"/>
            <w:r w:rsidR="001800EB" w:rsidRPr="001800EB">
              <w:rPr>
                <w:rFonts w:ascii="Arial" w:eastAsia="Arial" w:hAnsi="Arial" w:cs="Arial"/>
                <w:i/>
              </w:rPr>
              <w:t>humility</w:t>
            </w:r>
            <w:proofErr w:type="gramEnd"/>
          </w:p>
          <w:p w14:paraId="4BEECB78" w14:textId="77777777" w:rsidR="001800EB" w:rsidRPr="001800EB" w:rsidRDefault="001800EB" w:rsidP="001800EB">
            <w:pPr>
              <w:spacing w:after="0" w:line="240" w:lineRule="auto"/>
              <w:rPr>
                <w:rFonts w:ascii="Arial" w:eastAsia="Arial" w:hAnsi="Arial" w:cs="Arial"/>
                <w:i/>
              </w:rPr>
            </w:pPr>
          </w:p>
          <w:p w14:paraId="0262C8D9" w14:textId="77777777" w:rsidR="001800EB" w:rsidRPr="001800EB" w:rsidRDefault="001800EB" w:rsidP="001800EB">
            <w:pPr>
              <w:spacing w:after="0" w:line="240" w:lineRule="auto"/>
              <w:rPr>
                <w:rFonts w:ascii="Arial" w:eastAsia="Arial" w:hAnsi="Arial" w:cs="Arial"/>
                <w:i/>
              </w:rPr>
            </w:pPr>
            <w:proofErr w:type="gramStart"/>
            <w:r w:rsidRPr="001800EB">
              <w:rPr>
                <w:rFonts w:ascii="Arial" w:eastAsia="Arial" w:hAnsi="Arial" w:cs="Arial"/>
                <w:i/>
              </w:rPr>
              <w:t>Mentors</w:t>
            </w:r>
            <w:proofErr w:type="gramEnd"/>
            <w:r w:rsidRPr="001800EB">
              <w:rPr>
                <w:rFonts w:ascii="Arial" w:eastAsia="Arial" w:hAnsi="Arial" w:cs="Arial"/>
                <w:i/>
              </w:rPr>
              <w:t xml:space="preserve"> other learners on reflective practice</w:t>
            </w:r>
          </w:p>
          <w:p w14:paraId="22BFD838" w14:textId="77777777" w:rsidR="001800EB" w:rsidRPr="001800EB" w:rsidRDefault="001800EB" w:rsidP="001800EB">
            <w:pPr>
              <w:spacing w:after="0" w:line="240" w:lineRule="auto"/>
              <w:rPr>
                <w:rFonts w:ascii="Arial" w:eastAsia="Arial" w:hAnsi="Arial" w:cs="Arial"/>
                <w:i/>
              </w:rPr>
            </w:pPr>
          </w:p>
          <w:p w14:paraId="34D69657" w14:textId="77777777" w:rsidR="001800EB" w:rsidRPr="001800EB" w:rsidRDefault="001800EB" w:rsidP="001800EB">
            <w:pPr>
              <w:spacing w:after="0" w:line="240" w:lineRule="auto"/>
              <w:rPr>
                <w:rFonts w:ascii="Arial" w:eastAsia="Arial" w:hAnsi="Arial" w:cs="Arial"/>
                <w:i/>
              </w:rPr>
            </w:pPr>
          </w:p>
          <w:p w14:paraId="2D49890B" w14:textId="5FCA967E" w:rsidR="00050B15" w:rsidRPr="000D2730" w:rsidRDefault="001800EB" w:rsidP="001800EB">
            <w:pPr>
              <w:spacing w:after="0" w:line="240" w:lineRule="auto"/>
              <w:rPr>
                <w:rFonts w:ascii="Arial" w:eastAsia="Arial" w:hAnsi="Arial" w:cs="Arial"/>
                <w:i/>
              </w:rPr>
            </w:pPr>
            <w:r w:rsidRPr="001800EB">
              <w:rPr>
                <w:rFonts w:ascii="Arial" w:eastAsia="Arial" w:hAnsi="Arial" w:cs="Arial"/>
                <w:i/>
              </w:rPr>
              <w:t>Facilitates the design and implementation of learning plans for other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1B3ED6" w14:textId="49FF176B"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Consistently acknowledges own areas of weakness with supervisors and </w:t>
            </w:r>
            <w:proofErr w:type="gramStart"/>
            <w:r w:rsidRPr="473183D7">
              <w:rPr>
                <w:rFonts w:ascii="Arial" w:eastAsia="Arial" w:hAnsi="Arial" w:cs="Arial"/>
              </w:rPr>
              <w:t>colleagues</w:t>
            </w:r>
            <w:proofErr w:type="gramEnd"/>
            <w:r w:rsidRPr="473183D7">
              <w:rPr>
                <w:rFonts w:ascii="Arial" w:eastAsia="Arial" w:hAnsi="Arial" w:cs="Arial"/>
              </w:rPr>
              <w:t xml:space="preserve"> </w:t>
            </w:r>
          </w:p>
          <w:p w14:paraId="2546A1C3" w14:textId="77777777" w:rsidR="002028B9" w:rsidRPr="002028B9" w:rsidRDefault="002028B9" w:rsidP="002028B9">
            <w:pPr>
              <w:spacing w:after="0" w:line="240" w:lineRule="auto"/>
              <w:rPr>
                <w:rFonts w:ascii="Arial" w:eastAsia="Arial" w:hAnsi="Arial" w:cs="Arial"/>
              </w:rPr>
            </w:pPr>
          </w:p>
          <w:p w14:paraId="3B37A294" w14:textId="77777777" w:rsidR="006C2636" w:rsidRPr="000D2730" w:rsidRDefault="006C2636" w:rsidP="009D63B3">
            <w:pPr>
              <w:spacing w:after="0" w:line="240" w:lineRule="auto"/>
              <w:rPr>
                <w:rFonts w:ascii="Arial" w:eastAsia="Arial" w:hAnsi="Arial" w:cs="Arial"/>
              </w:rPr>
            </w:pPr>
          </w:p>
          <w:p w14:paraId="3E0B734D" w14:textId="5E877D1B" w:rsidR="00050B15" w:rsidRPr="004C699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Encourages other learners on the team to consider how their behavior affects the rest of the </w:t>
            </w:r>
            <w:proofErr w:type="gramStart"/>
            <w:r w:rsidRPr="473183D7">
              <w:rPr>
                <w:rFonts w:ascii="Arial" w:eastAsia="Arial" w:hAnsi="Arial" w:cs="Arial"/>
              </w:rPr>
              <w:t>team</w:t>
            </w:r>
            <w:proofErr w:type="gramEnd"/>
          </w:p>
          <w:p w14:paraId="46C47BF6" w14:textId="77777777" w:rsidR="00315E6B" w:rsidRPr="000D2730" w:rsidRDefault="00315E6B" w:rsidP="00631C93">
            <w:pPr>
              <w:spacing w:after="0" w:line="240" w:lineRule="auto"/>
              <w:ind w:left="180"/>
              <w:rPr>
                <w:rFonts w:ascii="Arial" w:hAnsi="Arial" w:cs="Arial"/>
              </w:rPr>
            </w:pPr>
          </w:p>
          <w:p w14:paraId="585321AB" w14:textId="7CF18EEC"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Assists a </w:t>
            </w:r>
            <w:r w:rsidR="00CE692E">
              <w:rPr>
                <w:rFonts w:ascii="Arial" w:eastAsia="Arial" w:hAnsi="Arial" w:cs="Arial"/>
              </w:rPr>
              <w:t xml:space="preserve">more </w:t>
            </w:r>
            <w:r w:rsidRPr="473183D7">
              <w:rPr>
                <w:rFonts w:ascii="Arial" w:eastAsia="Arial" w:hAnsi="Arial" w:cs="Arial"/>
              </w:rPr>
              <w:t>junior resident in devising a learning plan</w:t>
            </w:r>
          </w:p>
        </w:tc>
      </w:tr>
      <w:tr w:rsidR="001A536D" w:rsidRPr="000D2730" w14:paraId="37A85F05" w14:textId="77777777" w:rsidTr="5DF4B5D3">
        <w:tc>
          <w:tcPr>
            <w:tcW w:w="4950" w:type="dxa"/>
            <w:shd w:val="clear" w:color="auto" w:fill="FFD965"/>
          </w:tcPr>
          <w:p w14:paraId="095E4387"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005158EE"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w:t>
            </w:r>
          </w:p>
          <w:p w14:paraId="4BCD4F7E"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Learning portfolio</w:t>
            </w:r>
          </w:p>
          <w:p w14:paraId="1E6F74FC"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34E7B21A"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Review of learning plan</w:t>
            </w:r>
          </w:p>
        </w:tc>
      </w:tr>
      <w:tr w:rsidR="001A536D" w:rsidRPr="000D2730" w14:paraId="6E0C663F" w14:textId="77777777" w:rsidTr="5DF4B5D3">
        <w:tc>
          <w:tcPr>
            <w:tcW w:w="4950" w:type="dxa"/>
            <w:shd w:val="clear" w:color="auto" w:fill="8DB3E2" w:themeFill="text2" w:themeFillTint="66"/>
          </w:tcPr>
          <w:p w14:paraId="515218E9"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hemeFill="text2" w:themeFillTint="66"/>
          </w:tcPr>
          <w:p w14:paraId="5592712B"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rsidRPr="000D2730" w14:paraId="64568346" w14:textId="77777777" w:rsidTr="5DF4B5D3">
        <w:trPr>
          <w:trHeight w:val="80"/>
        </w:trPr>
        <w:tc>
          <w:tcPr>
            <w:tcW w:w="4950" w:type="dxa"/>
            <w:shd w:val="clear" w:color="auto" w:fill="A8D08D"/>
          </w:tcPr>
          <w:p w14:paraId="6CBB60BE"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71A88B07" w14:textId="2D4A7413" w:rsidR="00050B15" w:rsidRPr="009B7EBC"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Burke AE, Benson B, Englander R, </w:t>
            </w:r>
            <w:proofErr w:type="spellStart"/>
            <w:r w:rsidRPr="473183D7">
              <w:rPr>
                <w:rFonts w:ascii="Arial" w:eastAsia="Arial" w:hAnsi="Arial" w:cs="Arial"/>
                <w:color w:val="000000" w:themeColor="text1"/>
              </w:rPr>
              <w:t>Carraccio</w:t>
            </w:r>
            <w:proofErr w:type="spellEnd"/>
            <w:r w:rsidRPr="473183D7">
              <w:rPr>
                <w:rFonts w:ascii="Arial" w:eastAsia="Arial" w:hAnsi="Arial" w:cs="Arial"/>
                <w:color w:val="000000" w:themeColor="text1"/>
              </w:rPr>
              <w:t xml:space="preserve"> C, Hicks PJ. Domain of competence: practice-based learning and improvement. </w:t>
            </w:r>
            <w:proofErr w:type="spellStart"/>
            <w:r w:rsidRPr="00053F3C">
              <w:rPr>
                <w:rFonts w:ascii="Arial" w:eastAsia="Arial" w:hAnsi="Arial" w:cs="Arial"/>
                <w:i/>
                <w:iCs/>
                <w:color w:val="000000" w:themeColor="text1"/>
              </w:rPr>
              <w:t>Acad</w:t>
            </w:r>
            <w:proofErr w:type="spellEnd"/>
            <w:r w:rsidRPr="00053F3C">
              <w:rPr>
                <w:rFonts w:ascii="Arial" w:eastAsia="Arial" w:hAnsi="Arial" w:cs="Arial"/>
                <w:i/>
                <w:iCs/>
                <w:color w:val="000000" w:themeColor="text1"/>
              </w:rPr>
              <w:t xml:space="preserve"> </w:t>
            </w:r>
            <w:proofErr w:type="spellStart"/>
            <w:r w:rsidRPr="00053F3C">
              <w:rPr>
                <w:rFonts w:ascii="Arial" w:eastAsia="Arial" w:hAnsi="Arial" w:cs="Arial"/>
                <w:i/>
                <w:iCs/>
                <w:color w:val="000000" w:themeColor="text1"/>
              </w:rPr>
              <w:t>Pediatr</w:t>
            </w:r>
            <w:proofErr w:type="spellEnd"/>
            <w:r w:rsidRPr="00053F3C">
              <w:rPr>
                <w:rFonts w:ascii="Arial" w:eastAsia="Arial" w:hAnsi="Arial" w:cs="Arial"/>
                <w:i/>
                <w:iCs/>
                <w:color w:val="000000" w:themeColor="text1"/>
              </w:rPr>
              <w:t>.</w:t>
            </w:r>
            <w:r w:rsidRPr="473183D7">
              <w:rPr>
                <w:rFonts w:ascii="Arial" w:eastAsia="Arial" w:hAnsi="Arial" w:cs="Arial"/>
                <w:color w:val="000000" w:themeColor="text1"/>
              </w:rPr>
              <w:t xml:space="preserve"> 2014;14(2 Suppl</w:t>
            </w:r>
            <w:proofErr w:type="gramStart"/>
            <w:r w:rsidRPr="473183D7">
              <w:rPr>
                <w:rFonts w:ascii="Arial" w:eastAsia="Arial" w:hAnsi="Arial" w:cs="Arial"/>
                <w:color w:val="000000" w:themeColor="text1"/>
              </w:rPr>
              <w:t>):S</w:t>
            </w:r>
            <w:proofErr w:type="gramEnd"/>
            <w:r w:rsidRPr="473183D7">
              <w:rPr>
                <w:rFonts w:ascii="Arial" w:eastAsia="Arial" w:hAnsi="Arial" w:cs="Arial"/>
                <w:color w:val="000000" w:themeColor="text1"/>
              </w:rPr>
              <w:t xml:space="preserve">38-S54. </w:t>
            </w:r>
            <w:hyperlink r:id="rId94" w:history="1">
              <w:r w:rsidR="00053F3C" w:rsidRPr="002769EB">
                <w:rPr>
                  <w:rStyle w:val="Hyperlink"/>
                  <w:rFonts w:ascii="Arial" w:hAnsi="Arial" w:cs="Arial"/>
                </w:rPr>
                <w:t>https://doi.org/10.1016/j.acap.2013.11.018</w:t>
              </w:r>
            </w:hyperlink>
            <w:r w:rsidRPr="009B7EBC">
              <w:rPr>
                <w:rFonts w:ascii="Arial" w:eastAsia="Arial" w:hAnsi="Arial" w:cs="Arial"/>
                <w:color w:val="000000" w:themeColor="text1"/>
              </w:rPr>
              <w:t>.</w:t>
            </w:r>
          </w:p>
          <w:p w14:paraId="34D4C466" w14:textId="77777777" w:rsidR="00053F3C" w:rsidRPr="000D2730" w:rsidRDefault="000679FF" w:rsidP="00053F3C">
            <w:pPr>
              <w:numPr>
                <w:ilvl w:val="0"/>
                <w:numId w:val="1"/>
              </w:numPr>
              <w:spacing w:after="0" w:line="240" w:lineRule="auto"/>
              <w:ind w:left="187" w:hanging="187"/>
              <w:rPr>
                <w:rFonts w:ascii="Arial" w:hAnsi="Arial" w:cs="Arial"/>
              </w:rPr>
            </w:pPr>
            <w:hyperlink r:id="rId95">
              <w:proofErr w:type="spellStart"/>
              <w:r w:rsidR="00053F3C" w:rsidRPr="473183D7">
                <w:rPr>
                  <w:rFonts w:ascii="Arial" w:eastAsia="Arial" w:hAnsi="Arial" w:cs="Arial"/>
                  <w:color w:val="000000" w:themeColor="text1"/>
                </w:rPr>
                <w:t>Hojat</w:t>
              </w:r>
              <w:proofErr w:type="spellEnd"/>
              <w:r w:rsidR="00053F3C" w:rsidRPr="473183D7">
                <w:rPr>
                  <w:rFonts w:ascii="Arial" w:eastAsia="Arial" w:hAnsi="Arial" w:cs="Arial"/>
                  <w:color w:val="000000" w:themeColor="text1"/>
                </w:rPr>
                <w:t xml:space="preserve"> M</w:t>
              </w:r>
            </w:hyperlink>
            <w:r w:rsidR="00053F3C" w:rsidRPr="473183D7">
              <w:rPr>
                <w:rFonts w:ascii="Arial" w:eastAsia="Arial" w:hAnsi="Arial" w:cs="Arial"/>
                <w:color w:val="000000" w:themeColor="text1"/>
              </w:rPr>
              <w:t xml:space="preserve">, </w:t>
            </w:r>
            <w:hyperlink r:id="rId96">
              <w:proofErr w:type="spellStart"/>
              <w:r w:rsidR="00053F3C" w:rsidRPr="473183D7">
                <w:rPr>
                  <w:rFonts w:ascii="Arial" w:eastAsia="Arial" w:hAnsi="Arial" w:cs="Arial"/>
                  <w:color w:val="000000" w:themeColor="text1"/>
                </w:rPr>
                <w:t>Veloski</w:t>
              </w:r>
              <w:proofErr w:type="spellEnd"/>
              <w:r w:rsidR="00053F3C" w:rsidRPr="473183D7">
                <w:rPr>
                  <w:rFonts w:ascii="Arial" w:eastAsia="Arial" w:hAnsi="Arial" w:cs="Arial"/>
                  <w:color w:val="000000" w:themeColor="text1"/>
                </w:rPr>
                <w:t xml:space="preserve"> JJ</w:t>
              </w:r>
            </w:hyperlink>
            <w:r w:rsidR="00053F3C" w:rsidRPr="473183D7">
              <w:rPr>
                <w:rFonts w:ascii="Arial" w:eastAsia="Arial" w:hAnsi="Arial" w:cs="Arial"/>
                <w:color w:val="000000" w:themeColor="text1"/>
              </w:rPr>
              <w:t xml:space="preserve">, </w:t>
            </w:r>
            <w:hyperlink r:id="rId97">
              <w:r w:rsidR="00053F3C" w:rsidRPr="473183D7">
                <w:rPr>
                  <w:rFonts w:ascii="Arial" w:eastAsia="Arial" w:hAnsi="Arial" w:cs="Arial"/>
                  <w:color w:val="000000" w:themeColor="text1"/>
                </w:rPr>
                <w:t>Gonnella JS</w:t>
              </w:r>
            </w:hyperlink>
            <w:r w:rsidR="00053F3C" w:rsidRPr="473183D7">
              <w:rPr>
                <w:rFonts w:ascii="Arial" w:eastAsia="Arial" w:hAnsi="Arial" w:cs="Arial"/>
                <w:color w:val="000000" w:themeColor="text1"/>
              </w:rPr>
              <w:t xml:space="preserve">. Measurement and correlates of physicians' lifelong learning. </w:t>
            </w:r>
            <w:proofErr w:type="spellStart"/>
            <w:r w:rsidR="00053F3C" w:rsidRPr="473183D7">
              <w:rPr>
                <w:rFonts w:ascii="Arial" w:eastAsia="Arial" w:hAnsi="Arial" w:cs="Arial"/>
                <w:i/>
                <w:iCs/>
                <w:color w:val="000000" w:themeColor="text1"/>
              </w:rPr>
              <w:t>Acad</w:t>
            </w:r>
            <w:proofErr w:type="spellEnd"/>
            <w:r w:rsidR="00053F3C" w:rsidRPr="473183D7">
              <w:rPr>
                <w:rFonts w:ascii="Arial" w:eastAsia="Arial" w:hAnsi="Arial" w:cs="Arial"/>
                <w:i/>
                <w:iCs/>
                <w:color w:val="000000" w:themeColor="text1"/>
              </w:rPr>
              <w:t xml:space="preserve"> Med.</w:t>
            </w:r>
            <w:r w:rsidR="00053F3C" w:rsidRPr="473183D7">
              <w:rPr>
                <w:rFonts w:ascii="Arial" w:eastAsia="Arial" w:hAnsi="Arial" w:cs="Arial"/>
                <w:color w:val="000000" w:themeColor="text1"/>
              </w:rPr>
              <w:t xml:space="preserve"> 2009;84(8):1066-74.</w:t>
            </w:r>
            <w:r w:rsidR="00053F3C">
              <w:rPr>
                <w:rFonts w:ascii="Arial" w:eastAsia="Arial" w:hAnsi="Arial" w:cs="Arial"/>
                <w:color w:val="000000" w:themeColor="text1"/>
              </w:rPr>
              <w:t xml:space="preserve"> </w:t>
            </w:r>
            <w:proofErr w:type="spellStart"/>
            <w:r w:rsidR="00053F3C" w:rsidRPr="008779B5">
              <w:rPr>
                <w:rFonts w:ascii="Arial" w:eastAsia="Arial" w:hAnsi="Arial" w:cs="Arial"/>
                <w:color w:val="000000" w:themeColor="text1"/>
              </w:rPr>
              <w:t>doi</w:t>
            </w:r>
            <w:proofErr w:type="spellEnd"/>
            <w:r w:rsidR="00053F3C" w:rsidRPr="008779B5">
              <w:rPr>
                <w:rFonts w:ascii="Arial" w:eastAsia="Arial" w:hAnsi="Arial" w:cs="Arial"/>
                <w:color w:val="000000" w:themeColor="text1"/>
              </w:rPr>
              <w:t>: 10.1097/ACM.0b013e3181acf25f.</w:t>
            </w:r>
            <w:r w:rsidR="00053F3C" w:rsidRPr="473183D7">
              <w:rPr>
                <w:rFonts w:ascii="Arial" w:eastAsia="Arial" w:hAnsi="Arial" w:cs="Arial"/>
                <w:color w:val="000000" w:themeColor="text1"/>
              </w:rPr>
              <w:t xml:space="preserve"> </w:t>
            </w:r>
          </w:p>
          <w:p w14:paraId="69EA80A7" w14:textId="73EBFB3A" w:rsidR="00050B15" w:rsidRPr="000D2730" w:rsidRDefault="473183D7" w:rsidP="00F326C9">
            <w:pPr>
              <w:numPr>
                <w:ilvl w:val="0"/>
                <w:numId w:val="1"/>
              </w:numPr>
              <w:spacing w:after="0" w:line="240" w:lineRule="auto"/>
              <w:ind w:left="187" w:hanging="187"/>
              <w:rPr>
                <w:rFonts w:ascii="Arial" w:hAnsi="Arial" w:cs="Arial"/>
              </w:rPr>
            </w:pPr>
            <w:proofErr w:type="spellStart"/>
            <w:r w:rsidRPr="473183D7">
              <w:rPr>
                <w:rFonts w:ascii="Arial" w:eastAsia="Arial" w:hAnsi="Arial" w:cs="Arial"/>
              </w:rPr>
              <w:t>Lockspeiser</w:t>
            </w:r>
            <w:proofErr w:type="spellEnd"/>
            <w:r w:rsidRPr="473183D7">
              <w:rPr>
                <w:rFonts w:ascii="Arial" w:eastAsia="Arial" w:hAnsi="Arial" w:cs="Arial"/>
              </w:rPr>
              <w:t xml:space="preserve"> TM, Schmitter PA, Lane JL, Hanson JL, Rosenberg AA, Park YS. Assessing residents’ written learning goals and goal writing skill: validity evidence for the learning goal scoring rubric. </w:t>
            </w:r>
            <w:proofErr w:type="spellStart"/>
            <w:r w:rsidRPr="00053F3C">
              <w:rPr>
                <w:rFonts w:ascii="Arial" w:eastAsia="Arial" w:hAnsi="Arial" w:cs="Arial"/>
                <w:i/>
                <w:iCs/>
              </w:rPr>
              <w:t>Acad</w:t>
            </w:r>
            <w:proofErr w:type="spellEnd"/>
            <w:r w:rsidRPr="00053F3C">
              <w:rPr>
                <w:rFonts w:ascii="Arial" w:eastAsia="Arial" w:hAnsi="Arial" w:cs="Arial"/>
                <w:i/>
                <w:iCs/>
              </w:rPr>
              <w:t xml:space="preserve"> Med.</w:t>
            </w:r>
            <w:r w:rsidRPr="473183D7">
              <w:rPr>
                <w:rFonts w:ascii="Arial" w:eastAsia="Arial" w:hAnsi="Arial" w:cs="Arial"/>
              </w:rPr>
              <w:t xml:space="preserve"> 2013;88(10):1558-1563</w:t>
            </w:r>
            <w:r w:rsidRPr="008245F4">
              <w:rPr>
                <w:rFonts w:ascii="Arial" w:eastAsia="Arial" w:hAnsi="Arial" w:cs="Arial"/>
              </w:rPr>
              <w:t xml:space="preserve">. </w:t>
            </w:r>
            <w:proofErr w:type="spellStart"/>
            <w:r w:rsidR="008245F4" w:rsidRPr="00053F3C">
              <w:rPr>
                <w:rFonts w:ascii="Arial" w:hAnsi="Arial" w:cs="Arial"/>
              </w:rPr>
              <w:t>doi</w:t>
            </w:r>
            <w:proofErr w:type="spellEnd"/>
            <w:r w:rsidR="008245F4" w:rsidRPr="00053F3C">
              <w:rPr>
                <w:rFonts w:ascii="Arial" w:hAnsi="Arial" w:cs="Arial"/>
              </w:rPr>
              <w:t>: 10.1097/ACM.0b013e3182a352e</w:t>
            </w:r>
            <w:r w:rsidR="00050D8A" w:rsidRPr="00053F3C">
              <w:rPr>
                <w:rFonts w:ascii="Arial" w:hAnsi="Arial" w:cs="Arial"/>
              </w:rPr>
              <w:t>6.</w:t>
            </w:r>
          </w:p>
        </w:tc>
      </w:tr>
    </w:tbl>
    <w:p w14:paraId="65F6F0E4" w14:textId="77777777" w:rsidR="00050B15" w:rsidRDefault="00050B15">
      <w:pPr>
        <w:spacing w:line="240" w:lineRule="auto"/>
        <w:ind w:hanging="180"/>
        <w:rPr>
          <w:rFonts w:ascii="Arial" w:eastAsia="Arial" w:hAnsi="Arial" w:cs="Arial"/>
        </w:rPr>
      </w:pPr>
    </w:p>
    <w:p w14:paraId="4D843A36"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14:paraId="03E809F3" w14:textId="77777777" w:rsidTr="6360C62D">
        <w:trPr>
          <w:trHeight w:val="760"/>
        </w:trPr>
        <w:tc>
          <w:tcPr>
            <w:tcW w:w="14125" w:type="dxa"/>
            <w:gridSpan w:val="2"/>
            <w:shd w:val="clear" w:color="auto" w:fill="9CC3E5"/>
          </w:tcPr>
          <w:p w14:paraId="64BA0C39"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lastRenderedPageBreak/>
              <w:t xml:space="preserve">Professionalism 1: Professional Behavior and Ethical Principles </w:t>
            </w:r>
          </w:p>
          <w:p w14:paraId="5073C20B" w14:textId="77777777" w:rsidR="00050B15" w:rsidRPr="000D2730" w:rsidRDefault="00A10C50" w:rsidP="009D63B3">
            <w:pPr>
              <w:spacing w:after="0" w:line="240" w:lineRule="auto"/>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1A536D" w14:paraId="5D5DA860" w14:textId="77777777" w:rsidTr="6360C62D">
        <w:tc>
          <w:tcPr>
            <w:tcW w:w="4950" w:type="dxa"/>
            <w:shd w:val="clear" w:color="auto" w:fill="FAC090"/>
          </w:tcPr>
          <w:p w14:paraId="77D25C9B"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5C37A263"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14:paraId="5E5C5DCF" w14:textId="77777777" w:rsidTr="006B020A">
        <w:tc>
          <w:tcPr>
            <w:tcW w:w="4950" w:type="dxa"/>
            <w:tcBorders>
              <w:top w:val="single" w:sz="4" w:space="0" w:color="000000"/>
              <w:bottom w:val="single" w:sz="4" w:space="0" w:color="000000"/>
            </w:tcBorders>
            <w:shd w:val="clear" w:color="auto" w:fill="C9C9C9"/>
          </w:tcPr>
          <w:p w14:paraId="0571A1C2"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1</w:t>
            </w:r>
            <w:r w:rsidRPr="000D2730">
              <w:rPr>
                <w:rFonts w:ascii="Arial" w:eastAsia="Arial" w:hAnsi="Arial" w:cs="Arial"/>
              </w:rPr>
              <w:t xml:space="preserve"> </w:t>
            </w:r>
            <w:r w:rsidR="006B020A" w:rsidRPr="006B020A">
              <w:rPr>
                <w:rFonts w:ascii="Arial" w:eastAsia="Arial" w:hAnsi="Arial" w:cs="Arial"/>
                <w:i/>
                <w:color w:val="000000" w:themeColor="text1"/>
              </w:rPr>
              <w:t xml:space="preserve">Identifies and describes core professional behavior, including adherence to legal </w:t>
            </w:r>
            <w:proofErr w:type="gramStart"/>
            <w:r w:rsidR="006B020A" w:rsidRPr="006B020A">
              <w:rPr>
                <w:rFonts w:ascii="Arial" w:eastAsia="Arial" w:hAnsi="Arial" w:cs="Arial"/>
                <w:i/>
                <w:color w:val="000000" w:themeColor="text1"/>
              </w:rPr>
              <w:t>requirements</w:t>
            </w:r>
            <w:proofErr w:type="gramEnd"/>
          </w:p>
          <w:p w14:paraId="77038D0D" w14:textId="77777777" w:rsidR="006B020A" w:rsidRPr="006B020A" w:rsidRDefault="006B020A" w:rsidP="006B020A">
            <w:pPr>
              <w:spacing w:after="0" w:line="240" w:lineRule="auto"/>
              <w:rPr>
                <w:rFonts w:ascii="Arial" w:eastAsia="Arial" w:hAnsi="Arial" w:cs="Arial"/>
                <w:i/>
                <w:color w:val="000000" w:themeColor="text1"/>
              </w:rPr>
            </w:pPr>
          </w:p>
          <w:p w14:paraId="5E47118C"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 xml:space="preserve">Recognizes that one’s behavior in professional settings affects </w:t>
            </w:r>
            <w:proofErr w:type="gramStart"/>
            <w:r w:rsidRPr="006B020A">
              <w:rPr>
                <w:rFonts w:ascii="Arial" w:eastAsia="Arial" w:hAnsi="Arial" w:cs="Arial"/>
                <w:i/>
                <w:color w:val="000000" w:themeColor="text1"/>
              </w:rPr>
              <w:t>others</w:t>
            </w:r>
            <w:proofErr w:type="gramEnd"/>
          </w:p>
          <w:p w14:paraId="6779225D" w14:textId="77777777" w:rsidR="006B020A" w:rsidRPr="006B020A" w:rsidRDefault="006B020A" w:rsidP="006B020A">
            <w:pPr>
              <w:spacing w:after="0" w:line="240" w:lineRule="auto"/>
              <w:rPr>
                <w:rFonts w:ascii="Arial" w:eastAsia="Arial" w:hAnsi="Arial" w:cs="Arial"/>
                <w:i/>
                <w:color w:val="000000" w:themeColor="text1"/>
              </w:rPr>
            </w:pPr>
          </w:p>
          <w:p w14:paraId="476CDC6F" w14:textId="6E75EEED"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Demonstrates knowledge of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516CA9" w14:textId="63F650C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Lists </w:t>
            </w:r>
            <w:r w:rsidR="009D0E47">
              <w:rPr>
                <w:rFonts w:ascii="Arial" w:eastAsia="Arial" w:hAnsi="Arial" w:cs="Arial"/>
              </w:rPr>
              <w:t>compliance with mandated reporting</w:t>
            </w:r>
            <w:r w:rsidR="009A1537">
              <w:rPr>
                <w:rFonts w:ascii="Arial" w:eastAsia="Arial" w:hAnsi="Arial" w:cs="Arial"/>
              </w:rPr>
              <w:t xml:space="preserve"> laws</w:t>
            </w:r>
            <w:r w:rsidRPr="473183D7">
              <w:rPr>
                <w:rFonts w:ascii="Arial" w:eastAsia="Arial" w:hAnsi="Arial" w:cs="Arial"/>
              </w:rPr>
              <w:t>, accountability, and a sense of patient ownership as professionalism</w:t>
            </w:r>
          </w:p>
          <w:p w14:paraId="6CC25D2B" w14:textId="77777777" w:rsidR="002028B9" w:rsidRPr="002028B9" w:rsidRDefault="002028B9" w:rsidP="002028B9">
            <w:pPr>
              <w:spacing w:after="0" w:line="240" w:lineRule="auto"/>
              <w:rPr>
                <w:rFonts w:ascii="Arial" w:eastAsia="Arial" w:hAnsi="Arial" w:cs="Arial"/>
              </w:rPr>
            </w:pPr>
          </w:p>
          <w:p w14:paraId="70A29227" w14:textId="77777777" w:rsidR="006C2636" w:rsidRPr="000D2730" w:rsidRDefault="006C2636" w:rsidP="009D63B3">
            <w:pPr>
              <w:spacing w:after="0" w:line="240" w:lineRule="auto"/>
              <w:rPr>
                <w:rFonts w:ascii="Arial" w:eastAsia="Arial" w:hAnsi="Arial" w:cs="Arial"/>
              </w:rPr>
            </w:pPr>
          </w:p>
          <w:p w14:paraId="17A5E0AA" w14:textId="7B85D9BA"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Recognizes that arriving late to </w:t>
            </w:r>
            <w:r w:rsidR="00EE1B83">
              <w:rPr>
                <w:rFonts w:ascii="Arial" w:eastAsia="Arial" w:hAnsi="Arial" w:cs="Arial"/>
              </w:rPr>
              <w:t>hand-off</w:t>
            </w:r>
            <w:r w:rsidRPr="473183D7">
              <w:rPr>
                <w:rFonts w:ascii="Arial" w:eastAsia="Arial" w:hAnsi="Arial" w:cs="Arial"/>
              </w:rPr>
              <w:t xml:space="preserve"> is a burden to peers and a risk for </w:t>
            </w:r>
            <w:proofErr w:type="gramStart"/>
            <w:r w:rsidRPr="473183D7">
              <w:rPr>
                <w:rFonts w:ascii="Arial" w:eastAsia="Arial" w:hAnsi="Arial" w:cs="Arial"/>
              </w:rPr>
              <w:t>patients</w:t>
            </w:r>
            <w:proofErr w:type="gramEnd"/>
          </w:p>
          <w:p w14:paraId="4C053409" w14:textId="77777777" w:rsidR="002028B9" w:rsidRPr="002028B9" w:rsidRDefault="002028B9" w:rsidP="002028B9">
            <w:pPr>
              <w:spacing w:after="0" w:line="240" w:lineRule="auto"/>
              <w:rPr>
                <w:rFonts w:ascii="Arial" w:eastAsia="Arial" w:hAnsi="Arial" w:cs="Arial"/>
              </w:rPr>
            </w:pPr>
          </w:p>
          <w:p w14:paraId="5B131807" w14:textId="77777777" w:rsidR="006C2636" w:rsidRPr="000D2730" w:rsidRDefault="006C2636" w:rsidP="009D63B3">
            <w:pPr>
              <w:spacing w:after="0" w:line="240" w:lineRule="auto"/>
              <w:rPr>
                <w:rFonts w:ascii="Arial" w:eastAsia="Arial" w:hAnsi="Arial" w:cs="Arial"/>
              </w:rPr>
            </w:pPr>
          </w:p>
          <w:p w14:paraId="7EAA17B4"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(e.g., informed consent process)</w:t>
            </w:r>
          </w:p>
        </w:tc>
      </w:tr>
      <w:tr w:rsidR="003639F1" w14:paraId="6BF59244" w14:textId="77777777" w:rsidTr="006B020A">
        <w:tc>
          <w:tcPr>
            <w:tcW w:w="4950" w:type="dxa"/>
            <w:tcBorders>
              <w:top w:val="single" w:sz="4" w:space="0" w:color="000000"/>
              <w:bottom w:val="single" w:sz="4" w:space="0" w:color="000000"/>
            </w:tcBorders>
            <w:shd w:val="clear" w:color="auto" w:fill="C9C9C9"/>
          </w:tcPr>
          <w:p w14:paraId="4FB572B3"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6B020A" w:rsidRPr="006B020A">
              <w:rPr>
                <w:rFonts w:ascii="Arial" w:eastAsia="Arial" w:hAnsi="Arial" w:cs="Arial"/>
                <w:i/>
              </w:rPr>
              <w:t xml:space="preserve">Demonstrates professional behavior in routine </w:t>
            </w:r>
            <w:proofErr w:type="gramStart"/>
            <w:r w:rsidR="006B020A" w:rsidRPr="006B020A">
              <w:rPr>
                <w:rFonts w:ascii="Arial" w:eastAsia="Arial" w:hAnsi="Arial" w:cs="Arial"/>
                <w:i/>
              </w:rPr>
              <w:t>situations</w:t>
            </w:r>
            <w:proofErr w:type="gramEnd"/>
          </w:p>
          <w:p w14:paraId="63F0F351" w14:textId="77777777" w:rsidR="006B020A" w:rsidRPr="006B020A" w:rsidRDefault="006B020A" w:rsidP="006B020A">
            <w:pPr>
              <w:spacing w:after="0" w:line="240" w:lineRule="auto"/>
              <w:rPr>
                <w:rFonts w:ascii="Arial" w:eastAsia="Arial" w:hAnsi="Arial" w:cs="Arial"/>
                <w:i/>
              </w:rPr>
            </w:pPr>
          </w:p>
          <w:p w14:paraId="2DB3605D"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 xml:space="preserve">Takes responsibility for one’s own professionalism lapses and responds </w:t>
            </w:r>
            <w:proofErr w:type="gramStart"/>
            <w:r w:rsidRPr="006B020A">
              <w:rPr>
                <w:rFonts w:ascii="Arial" w:eastAsia="Arial" w:hAnsi="Arial" w:cs="Arial"/>
                <w:i/>
              </w:rPr>
              <w:t>appropriately</w:t>
            </w:r>
            <w:proofErr w:type="gramEnd"/>
          </w:p>
          <w:p w14:paraId="5584A5E0" w14:textId="77777777" w:rsidR="006B020A" w:rsidRPr="006B020A" w:rsidRDefault="006B020A" w:rsidP="006B020A">
            <w:pPr>
              <w:spacing w:after="0" w:line="240" w:lineRule="auto"/>
              <w:rPr>
                <w:rFonts w:ascii="Arial" w:eastAsia="Arial" w:hAnsi="Arial" w:cs="Arial"/>
                <w:i/>
              </w:rPr>
            </w:pPr>
          </w:p>
          <w:p w14:paraId="74A9B9F3" w14:textId="5041E196"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FA3E7" w14:textId="58FEA2F0" w:rsidR="00050B15" w:rsidRPr="00631C93" w:rsidRDefault="6360C62D" w:rsidP="00F326C9">
            <w:pPr>
              <w:numPr>
                <w:ilvl w:val="0"/>
                <w:numId w:val="1"/>
              </w:numPr>
              <w:spacing w:after="0" w:line="240" w:lineRule="auto"/>
              <w:ind w:left="241" w:hanging="241"/>
              <w:rPr>
                <w:rFonts w:ascii="Arial" w:hAnsi="Arial" w:cs="Arial"/>
              </w:rPr>
            </w:pPr>
            <w:r w:rsidRPr="6360C62D">
              <w:rPr>
                <w:rFonts w:ascii="Arial" w:eastAsia="Arial" w:hAnsi="Arial" w:cs="Arial"/>
              </w:rPr>
              <w:t xml:space="preserve">Completes clinical documentation within mandated </w:t>
            </w:r>
            <w:proofErr w:type="gramStart"/>
            <w:r w:rsidRPr="6360C62D">
              <w:rPr>
                <w:rFonts w:ascii="Arial" w:eastAsia="Arial" w:hAnsi="Arial" w:cs="Arial"/>
              </w:rPr>
              <w:t>timeframe</w:t>
            </w:r>
            <w:proofErr w:type="gramEnd"/>
          </w:p>
          <w:p w14:paraId="7450EC00" w14:textId="5F7AA6EC" w:rsidR="00042EA9" w:rsidRDefault="00042EA9" w:rsidP="00042EA9">
            <w:pPr>
              <w:spacing w:after="0" w:line="240" w:lineRule="auto"/>
              <w:ind w:left="241"/>
              <w:rPr>
                <w:rFonts w:ascii="Arial" w:eastAsia="Arial" w:hAnsi="Arial" w:cs="Arial"/>
              </w:rPr>
            </w:pPr>
          </w:p>
          <w:p w14:paraId="7F628D5D" w14:textId="77777777" w:rsidR="00042EA9" w:rsidRPr="00631C93" w:rsidRDefault="00042EA9" w:rsidP="004C6995">
            <w:pPr>
              <w:spacing w:after="0" w:line="240" w:lineRule="auto"/>
              <w:ind w:left="241"/>
              <w:rPr>
                <w:rFonts w:ascii="Arial" w:hAnsi="Arial" w:cs="Arial"/>
              </w:rPr>
            </w:pPr>
          </w:p>
          <w:p w14:paraId="4ADF4A4D" w14:textId="53B1BA69" w:rsidR="00315E6B" w:rsidRDefault="00BA3BA4" w:rsidP="00F326C9">
            <w:pPr>
              <w:numPr>
                <w:ilvl w:val="0"/>
                <w:numId w:val="1"/>
              </w:numPr>
              <w:spacing w:after="0" w:line="240" w:lineRule="auto"/>
              <w:ind w:left="241" w:hanging="241"/>
              <w:rPr>
                <w:rFonts w:ascii="Arial" w:eastAsia="Arial" w:hAnsi="Arial" w:cs="Arial"/>
              </w:rPr>
            </w:pPr>
            <w:r>
              <w:rPr>
                <w:rFonts w:ascii="Arial" w:hAnsi="Arial" w:cs="Arial"/>
              </w:rPr>
              <w:t>Recognizes their own</w:t>
            </w:r>
            <w:r w:rsidR="6360C62D" w:rsidRPr="6360C62D">
              <w:rPr>
                <w:rFonts w:ascii="Arial" w:eastAsia="Arial" w:hAnsi="Arial" w:cs="Arial"/>
              </w:rPr>
              <w:t xml:space="preserve"> </w:t>
            </w:r>
            <w:r w:rsidR="00AC2221">
              <w:rPr>
                <w:rFonts w:ascii="Arial" w:eastAsia="Arial" w:hAnsi="Arial" w:cs="Arial"/>
              </w:rPr>
              <w:t>implicit bias</w:t>
            </w:r>
            <w:r w:rsidR="6360C62D" w:rsidRPr="6360C62D">
              <w:rPr>
                <w:rFonts w:ascii="Arial" w:eastAsia="Arial" w:hAnsi="Arial" w:cs="Arial"/>
              </w:rPr>
              <w:t xml:space="preserve"> </w:t>
            </w:r>
            <w:r w:rsidR="004733F9">
              <w:rPr>
                <w:rFonts w:ascii="Arial" w:eastAsia="Arial" w:hAnsi="Arial" w:cs="Arial"/>
              </w:rPr>
              <w:t xml:space="preserve">in addressing a colleague and </w:t>
            </w:r>
            <w:r w:rsidR="6360C62D" w:rsidRPr="6360C62D">
              <w:rPr>
                <w:rFonts w:ascii="Arial" w:eastAsia="Arial" w:hAnsi="Arial" w:cs="Arial"/>
              </w:rPr>
              <w:t xml:space="preserve">takes steps to </w:t>
            </w:r>
            <w:r w:rsidR="004733F9">
              <w:rPr>
                <w:rFonts w:ascii="Arial" w:eastAsia="Arial" w:hAnsi="Arial" w:cs="Arial"/>
              </w:rPr>
              <w:t>apologize</w:t>
            </w:r>
            <w:r w:rsidR="6360C62D" w:rsidRPr="6360C62D">
              <w:rPr>
                <w:rFonts w:ascii="Arial" w:eastAsia="Arial" w:hAnsi="Arial" w:cs="Arial"/>
              </w:rPr>
              <w:t xml:space="preserve"> and make </w:t>
            </w:r>
            <w:proofErr w:type="gramStart"/>
            <w:r w:rsidR="6360C62D" w:rsidRPr="6360C62D">
              <w:rPr>
                <w:rFonts w:ascii="Arial" w:eastAsia="Arial" w:hAnsi="Arial" w:cs="Arial"/>
              </w:rPr>
              <w:t>amends</w:t>
            </w:r>
            <w:proofErr w:type="gramEnd"/>
            <w:r w:rsidR="6360C62D" w:rsidRPr="6360C62D">
              <w:rPr>
                <w:rFonts w:ascii="Arial" w:eastAsia="Arial" w:hAnsi="Arial" w:cs="Arial"/>
              </w:rPr>
              <w:t xml:space="preserve"> </w:t>
            </w:r>
          </w:p>
          <w:p w14:paraId="3B0A424B" w14:textId="5FD8B1BF" w:rsidR="00050B15" w:rsidRDefault="00050B15" w:rsidP="003B64AA">
            <w:pPr>
              <w:spacing w:after="0" w:line="240" w:lineRule="auto"/>
              <w:ind w:left="241"/>
              <w:rPr>
                <w:rFonts w:ascii="Arial" w:eastAsia="Arial" w:hAnsi="Arial" w:cs="Arial"/>
              </w:rPr>
            </w:pPr>
          </w:p>
          <w:p w14:paraId="5BEAF57D" w14:textId="77777777" w:rsidR="003B64AA" w:rsidRPr="00FA2ECB" w:rsidRDefault="003B64AA" w:rsidP="00FA2ECB">
            <w:pPr>
              <w:spacing w:after="0" w:line="240" w:lineRule="auto"/>
              <w:ind w:left="180"/>
              <w:rPr>
                <w:rFonts w:ascii="Arial" w:hAnsi="Arial" w:cs="Arial"/>
              </w:rPr>
            </w:pPr>
          </w:p>
          <w:p w14:paraId="30A95A2F" w14:textId="71566E6C"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 xml:space="preserve">Recognizes the conflict between autonomy and beneficence in decisions regarding hospitalization when the guardian consents and child/adolescent does not assent </w:t>
            </w:r>
          </w:p>
        </w:tc>
      </w:tr>
      <w:tr w:rsidR="003639F1" w14:paraId="3CE525A1" w14:textId="77777777" w:rsidTr="006B020A">
        <w:tc>
          <w:tcPr>
            <w:tcW w:w="4950" w:type="dxa"/>
            <w:tcBorders>
              <w:top w:val="single" w:sz="4" w:space="0" w:color="000000"/>
              <w:bottom w:val="single" w:sz="4" w:space="0" w:color="000000"/>
            </w:tcBorders>
            <w:shd w:val="clear" w:color="auto" w:fill="C9C9C9"/>
          </w:tcPr>
          <w:p w14:paraId="381DCAC7"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3</w:t>
            </w:r>
            <w:r w:rsidRPr="000D2730">
              <w:rPr>
                <w:rFonts w:ascii="Arial" w:eastAsia="Arial" w:hAnsi="Arial" w:cs="Arial"/>
              </w:rPr>
              <w:t xml:space="preserve"> </w:t>
            </w:r>
            <w:r w:rsidR="006B020A" w:rsidRPr="006B020A">
              <w:rPr>
                <w:rFonts w:ascii="Arial" w:eastAsia="Arial" w:hAnsi="Arial" w:cs="Arial"/>
                <w:i/>
                <w:color w:val="000000" w:themeColor="text1"/>
              </w:rPr>
              <w:t xml:space="preserve">Demonstrates professional behavior in complex or stressful </w:t>
            </w:r>
            <w:proofErr w:type="gramStart"/>
            <w:r w:rsidR="006B020A" w:rsidRPr="006B020A">
              <w:rPr>
                <w:rFonts w:ascii="Arial" w:eastAsia="Arial" w:hAnsi="Arial" w:cs="Arial"/>
                <w:i/>
                <w:color w:val="000000" w:themeColor="text1"/>
              </w:rPr>
              <w:t>situations</w:t>
            </w:r>
            <w:proofErr w:type="gramEnd"/>
          </w:p>
          <w:p w14:paraId="69F9171F" w14:textId="77777777" w:rsidR="006B020A" w:rsidRPr="006B020A" w:rsidRDefault="006B020A" w:rsidP="006B020A">
            <w:pPr>
              <w:spacing w:after="0" w:line="240" w:lineRule="auto"/>
              <w:rPr>
                <w:rFonts w:ascii="Arial" w:eastAsia="Arial" w:hAnsi="Arial" w:cs="Arial"/>
                <w:i/>
                <w:color w:val="000000" w:themeColor="text1"/>
              </w:rPr>
            </w:pPr>
          </w:p>
          <w:p w14:paraId="44E0AA99"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 xml:space="preserve">Describes when and how to appropriately report professionalism lapses in others, including strategies for addressing common barriers to </w:t>
            </w:r>
            <w:proofErr w:type="gramStart"/>
            <w:r w:rsidRPr="006B020A">
              <w:rPr>
                <w:rFonts w:ascii="Arial" w:eastAsia="Arial" w:hAnsi="Arial" w:cs="Arial"/>
                <w:i/>
                <w:color w:val="000000" w:themeColor="text1"/>
              </w:rPr>
              <w:t>reporting</w:t>
            </w:r>
            <w:proofErr w:type="gramEnd"/>
          </w:p>
          <w:p w14:paraId="79FD7ABB" w14:textId="77777777" w:rsidR="006B020A" w:rsidRPr="006B020A" w:rsidRDefault="006B020A" w:rsidP="006B020A">
            <w:pPr>
              <w:spacing w:after="0" w:line="240" w:lineRule="auto"/>
              <w:rPr>
                <w:rFonts w:ascii="Arial" w:eastAsia="Arial" w:hAnsi="Arial" w:cs="Arial"/>
                <w:i/>
                <w:color w:val="000000" w:themeColor="text1"/>
              </w:rPr>
            </w:pPr>
          </w:p>
          <w:p w14:paraId="1ED44F71" w14:textId="0C5A5F42"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Analyzes complex situations using ethical principles and recognizes when help is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85B85" w14:textId="50396210" w:rsidR="00050B15" w:rsidRPr="000D2730" w:rsidRDefault="6360C62D" w:rsidP="00F326C9">
            <w:pPr>
              <w:numPr>
                <w:ilvl w:val="0"/>
                <w:numId w:val="1"/>
              </w:numPr>
              <w:spacing w:after="0" w:line="240" w:lineRule="auto"/>
              <w:ind w:left="180" w:hanging="180"/>
              <w:rPr>
                <w:rFonts w:ascii="Arial" w:eastAsia="Arial" w:hAnsi="Arial" w:cs="Arial"/>
                <w:color w:val="000000" w:themeColor="text1"/>
              </w:rPr>
            </w:pPr>
            <w:r w:rsidRPr="6360C62D">
              <w:rPr>
                <w:rFonts w:ascii="Arial" w:eastAsia="Arial" w:hAnsi="Arial" w:cs="Arial"/>
                <w:color w:val="000000" w:themeColor="text1"/>
              </w:rPr>
              <w:t>Remains calm and respectful when dealing with</w:t>
            </w:r>
            <w:r w:rsidRPr="6360C62D" w:rsidDel="006D2203">
              <w:rPr>
                <w:rFonts w:ascii="Arial" w:eastAsia="Arial" w:hAnsi="Arial" w:cs="Arial"/>
                <w:color w:val="000000" w:themeColor="text1"/>
              </w:rPr>
              <w:t xml:space="preserve"> </w:t>
            </w:r>
            <w:r w:rsidR="744FE4CC" w:rsidRPr="6360C62D" w:rsidDel="6360C62D">
              <w:rPr>
                <w:rFonts w:ascii="Arial" w:eastAsia="Arial" w:hAnsi="Arial" w:cs="Arial"/>
                <w:color w:val="000000" w:themeColor="text1"/>
              </w:rPr>
              <w:t xml:space="preserve">a </w:t>
            </w:r>
            <w:r w:rsidRPr="6360C62D">
              <w:rPr>
                <w:rFonts w:ascii="Arial" w:eastAsia="Arial" w:hAnsi="Arial" w:cs="Arial"/>
                <w:color w:val="000000" w:themeColor="text1"/>
              </w:rPr>
              <w:t>family that i</w:t>
            </w:r>
            <w:r w:rsidR="006D2203">
              <w:rPr>
                <w:rFonts w:ascii="Arial" w:eastAsia="Arial" w:hAnsi="Arial" w:cs="Arial"/>
                <w:color w:val="000000" w:themeColor="text1"/>
              </w:rPr>
              <w:t>s</w:t>
            </w:r>
            <w:r w:rsidRPr="6360C62D">
              <w:rPr>
                <w:rFonts w:ascii="Arial" w:eastAsia="Arial" w:hAnsi="Arial" w:cs="Arial"/>
                <w:color w:val="000000" w:themeColor="text1"/>
              </w:rPr>
              <w:t xml:space="preserve"> arguing with each other in front of the child/</w:t>
            </w:r>
            <w:proofErr w:type="gramStart"/>
            <w:r w:rsidRPr="6360C62D">
              <w:rPr>
                <w:rFonts w:ascii="Arial" w:eastAsia="Arial" w:hAnsi="Arial" w:cs="Arial"/>
                <w:color w:val="000000" w:themeColor="text1"/>
              </w:rPr>
              <w:t>adolescent</w:t>
            </w:r>
            <w:proofErr w:type="gramEnd"/>
          </w:p>
          <w:p w14:paraId="3FDBE35E" w14:textId="77777777" w:rsidR="002028B9" w:rsidRPr="002028B9" w:rsidRDefault="002028B9" w:rsidP="002028B9">
            <w:pPr>
              <w:spacing w:after="0" w:line="240" w:lineRule="auto"/>
              <w:rPr>
                <w:rFonts w:ascii="Arial" w:eastAsia="Arial" w:hAnsi="Arial" w:cs="Arial"/>
              </w:rPr>
            </w:pPr>
          </w:p>
          <w:p w14:paraId="4CF66F75" w14:textId="1E674310" w:rsidR="00050B15" w:rsidRPr="000D2730" w:rsidRDefault="00517727" w:rsidP="00F326C9">
            <w:pPr>
              <w:numPr>
                <w:ilvl w:val="0"/>
                <w:numId w:val="1"/>
              </w:numPr>
              <w:spacing w:after="0" w:line="240" w:lineRule="auto"/>
              <w:ind w:left="180" w:hanging="180"/>
              <w:rPr>
                <w:rFonts w:ascii="Arial" w:hAnsi="Arial" w:cs="Arial"/>
              </w:rPr>
            </w:pPr>
            <w:r>
              <w:rPr>
                <w:rFonts w:ascii="Arial" w:eastAsia="Arial" w:hAnsi="Arial" w:cs="Arial"/>
                <w:color w:val="000000" w:themeColor="text1"/>
              </w:rPr>
              <w:t>C</w:t>
            </w:r>
            <w:r w:rsidR="00817315">
              <w:rPr>
                <w:rFonts w:ascii="Arial" w:eastAsia="Arial" w:hAnsi="Arial" w:cs="Arial"/>
                <w:color w:val="000000" w:themeColor="text1"/>
              </w:rPr>
              <w:t>ites</w:t>
            </w:r>
            <w:r w:rsidR="6360C62D" w:rsidRPr="6360C62D">
              <w:rPr>
                <w:rFonts w:ascii="Arial" w:eastAsia="Arial" w:hAnsi="Arial" w:cs="Arial"/>
                <w:color w:val="000000" w:themeColor="text1"/>
              </w:rPr>
              <w:t xml:space="preserve"> institutional </w:t>
            </w:r>
            <w:r w:rsidR="00B91798">
              <w:rPr>
                <w:rFonts w:ascii="Arial" w:eastAsia="Arial" w:hAnsi="Arial" w:cs="Arial"/>
                <w:color w:val="000000" w:themeColor="text1"/>
              </w:rPr>
              <w:t xml:space="preserve">policies and </w:t>
            </w:r>
            <w:r w:rsidR="6360C62D" w:rsidRPr="6360C62D">
              <w:rPr>
                <w:rFonts w:ascii="Arial" w:eastAsia="Arial" w:hAnsi="Arial" w:cs="Arial"/>
                <w:color w:val="000000" w:themeColor="text1"/>
              </w:rPr>
              <w:t xml:space="preserve">procedures regarding clinicians who </w:t>
            </w:r>
            <w:r>
              <w:rPr>
                <w:rFonts w:ascii="Arial" w:eastAsia="Arial" w:hAnsi="Arial" w:cs="Arial"/>
                <w:color w:val="000000" w:themeColor="text1"/>
              </w:rPr>
              <w:t xml:space="preserve">act in a discriminatory </w:t>
            </w:r>
            <w:proofErr w:type="gramStart"/>
            <w:r>
              <w:rPr>
                <w:rFonts w:ascii="Arial" w:eastAsia="Arial" w:hAnsi="Arial" w:cs="Arial"/>
                <w:color w:val="000000" w:themeColor="text1"/>
              </w:rPr>
              <w:t>manner</w:t>
            </w:r>
            <w:proofErr w:type="gramEnd"/>
          </w:p>
          <w:p w14:paraId="251EC06F" w14:textId="77777777" w:rsidR="002028B9" w:rsidRPr="002028B9" w:rsidRDefault="002028B9" w:rsidP="002028B9">
            <w:pPr>
              <w:spacing w:after="0" w:line="240" w:lineRule="auto"/>
              <w:rPr>
                <w:rFonts w:ascii="Arial" w:eastAsia="Arial" w:hAnsi="Arial" w:cs="Arial"/>
              </w:rPr>
            </w:pPr>
          </w:p>
          <w:p w14:paraId="3B660ED5" w14:textId="77777777" w:rsidR="006C2636" w:rsidRDefault="006C2636" w:rsidP="00E82797">
            <w:pPr>
              <w:spacing w:after="0" w:line="240" w:lineRule="auto"/>
              <w:rPr>
                <w:rFonts w:ascii="Arial" w:eastAsia="Arial" w:hAnsi="Arial" w:cs="Arial"/>
              </w:rPr>
            </w:pPr>
          </w:p>
          <w:p w14:paraId="09F468B7" w14:textId="77777777" w:rsidR="006C2636" w:rsidRDefault="006C2636" w:rsidP="00E82797">
            <w:pPr>
              <w:spacing w:after="0" w:line="240" w:lineRule="auto"/>
              <w:rPr>
                <w:rFonts w:ascii="Arial" w:eastAsia="Arial" w:hAnsi="Arial" w:cs="Arial"/>
              </w:rPr>
            </w:pPr>
          </w:p>
          <w:p w14:paraId="35594627" w14:textId="7A2B4C02" w:rsidR="00050B15" w:rsidRPr="000D2730" w:rsidRDefault="00D938FC" w:rsidP="00F326C9">
            <w:pPr>
              <w:numPr>
                <w:ilvl w:val="0"/>
                <w:numId w:val="1"/>
              </w:numPr>
              <w:spacing w:after="0" w:line="240" w:lineRule="auto"/>
              <w:ind w:left="180" w:hanging="180"/>
              <w:rPr>
                <w:rFonts w:ascii="Arial" w:hAnsi="Arial" w:cs="Arial"/>
              </w:rPr>
            </w:pPr>
            <w:r w:rsidRPr="001B5B14">
              <w:rPr>
                <w:rFonts w:ascii="Arial" w:eastAsia="Arial" w:hAnsi="Arial" w:cs="Arial"/>
              </w:rPr>
              <w:t xml:space="preserve">Recognizes the conflict between autonomy and beneficence in decisions regarding </w:t>
            </w:r>
            <w:r w:rsidR="001B5B14" w:rsidRPr="001B5B14">
              <w:rPr>
                <w:rFonts w:ascii="Arial" w:eastAsia="Arial" w:hAnsi="Arial" w:cs="Arial"/>
              </w:rPr>
              <w:t xml:space="preserve">whether to breech </w:t>
            </w:r>
            <w:r w:rsidR="6360C62D" w:rsidRPr="6360C62D">
              <w:rPr>
                <w:rFonts w:ascii="Arial" w:eastAsia="Arial" w:hAnsi="Arial" w:cs="Arial"/>
                <w:color w:val="000000" w:themeColor="text1"/>
              </w:rPr>
              <w:t>an adolescent patient’s confidentiality to notify a parent/guardian about substance use</w:t>
            </w:r>
            <w:r w:rsidR="001B5B14">
              <w:rPr>
                <w:rFonts w:ascii="Arial" w:eastAsia="Arial" w:hAnsi="Arial" w:cs="Arial"/>
                <w:color w:val="000000" w:themeColor="text1"/>
              </w:rPr>
              <w:t xml:space="preserve"> and seeks </w:t>
            </w:r>
            <w:r w:rsidR="00AC54CF">
              <w:rPr>
                <w:rFonts w:ascii="Arial" w:eastAsia="Arial" w:hAnsi="Arial" w:cs="Arial"/>
                <w:color w:val="000000" w:themeColor="text1"/>
              </w:rPr>
              <w:t>help</w:t>
            </w:r>
          </w:p>
        </w:tc>
      </w:tr>
      <w:tr w:rsidR="003639F1" w14:paraId="4743C456" w14:textId="77777777" w:rsidTr="006B020A">
        <w:tc>
          <w:tcPr>
            <w:tcW w:w="4950" w:type="dxa"/>
            <w:tcBorders>
              <w:top w:val="single" w:sz="4" w:space="0" w:color="000000"/>
              <w:bottom w:val="single" w:sz="4" w:space="0" w:color="000000"/>
            </w:tcBorders>
            <w:shd w:val="clear" w:color="auto" w:fill="C9C9C9"/>
          </w:tcPr>
          <w:p w14:paraId="22376831" w14:textId="77777777" w:rsidR="006B020A" w:rsidRPr="006B020A" w:rsidRDefault="00817315" w:rsidP="006B020A">
            <w:pPr>
              <w:spacing w:after="0" w:line="240" w:lineRule="auto"/>
              <w:rPr>
                <w:rFonts w:ascii="Arial" w:eastAsia="Arial" w:hAnsi="Arial" w:cs="Arial"/>
                <w:i/>
              </w:rPr>
            </w:pPr>
            <w:r>
              <w:rPr>
                <w:rFonts w:ascii="Arial" w:eastAsia="Arial" w:hAnsi="Arial" w:cs="Arial"/>
                <w:b/>
              </w:rPr>
              <w:t xml:space="preserve"> </w:t>
            </w:r>
            <w:r w:rsidR="00A10C50" w:rsidRPr="000D2730">
              <w:rPr>
                <w:rFonts w:ascii="Arial" w:eastAsia="Arial" w:hAnsi="Arial" w:cs="Arial"/>
                <w:b/>
              </w:rPr>
              <w:t>Level 4</w:t>
            </w:r>
            <w:r w:rsidR="00A10C50" w:rsidRPr="000D2730">
              <w:rPr>
                <w:rFonts w:ascii="Arial" w:eastAsia="Arial" w:hAnsi="Arial" w:cs="Arial"/>
              </w:rPr>
              <w:t xml:space="preserve"> </w:t>
            </w:r>
            <w:r w:rsidR="006B020A" w:rsidRPr="006B020A">
              <w:rPr>
                <w:rFonts w:ascii="Arial" w:eastAsia="Arial" w:hAnsi="Arial" w:cs="Arial"/>
                <w:i/>
              </w:rPr>
              <w:t xml:space="preserve">Recognizes situations that may trigger professionalism lapses and intervenes to prevent lapses in oneself and </w:t>
            </w:r>
            <w:proofErr w:type="gramStart"/>
            <w:r w:rsidR="006B020A" w:rsidRPr="006B020A">
              <w:rPr>
                <w:rFonts w:ascii="Arial" w:eastAsia="Arial" w:hAnsi="Arial" w:cs="Arial"/>
                <w:i/>
              </w:rPr>
              <w:t>others</w:t>
            </w:r>
            <w:proofErr w:type="gramEnd"/>
          </w:p>
          <w:p w14:paraId="42A4F0FC" w14:textId="77777777" w:rsidR="006B020A" w:rsidRPr="006B020A" w:rsidRDefault="006B020A" w:rsidP="006B020A">
            <w:pPr>
              <w:spacing w:after="0" w:line="240" w:lineRule="auto"/>
              <w:rPr>
                <w:rFonts w:ascii="Arial" w:eastAsia="Arial" w:hAnsi="Arial" w:cs="Arial"/>
                <w:i/>
              </w:rPr>
            </w:pPr>
          </w:p>
          <w:p w14:paraId="4CBDD930"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lastRenderedPageBreak/>
              <w:t xml:space="preserve">Responds appropriately to professionalism lapses of </w:t>
            </w:r>
            <w:proofErr w:type="gramStart"/>
            <w:r w:rsidRPr="006B020A">
              <w:rPr>
                <w:rFonts w:ascii="Arial" w:eastAsia="Arial" w:hAnsi="Arial" w:cs="Arial"/>
                <w:i/>
              </w:rPr>
              <w:t>colleagues</w:t>
            </w:r>
            <w:proofErr w:type="gramEnd"/>
          </w:p>
          <w:p w14:paraId="2A41DC4F" w14:textId="77777777" w:rsidR="006B020A" w:rsidRPr="006B020A" w:rsidRDefault="006B020A" w:rsidP="006B020A">
            <w:pPr>
              <w:spacing w:after="0" w:line="240" w:lineRule="auto"/>
              <w:rPr>
                <w:rFonts w:ascii="Arial" w:eastAsia="Arial" w:hAnsi="Arial" w:cs="Arial"/>
                <w:i/>
              </w:rPr>
            </w:pPr>
          </w:p>
          <w:p w14:paraId="7A4DA8FC" w14:textId="5722E0B1"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8FE5FD" w14:textId="77777777" w:rsidR="00631C93" w:rsidRDefault="6360C62D" w:rsidP="00F326C9">
            <w:pPr>
              <w:numPr>
                <w:ilvl w:val="0"/>
                <w:numId w:val="1"/>
              </w:numPr>
              <w:spacing w:after="0" w:line="240" w:lineRule="auto"/>
              <w:ind w:left="180" w:hanging="180"/>
              <w:rPr>
                <w:rFonts w:ascii="Arial" w:hAnsi="Arial" w:cs="Arial"/>
              </w:rPr>
            </w:pPr>
            <w:r w:rsidRPr="6360C62D">
              <w:rPr>
                <w:rFonts w:ascii="Arial" w:hAnsi="Arial" w:cs="Arial"/>
              </w:rPr>
              <w:lastRenderedPageBreak/>
              <w:t xml:space="preserve">Recognizes that an on-call colleague appears to be experiencing fatigue and offers to help with coverage or </w:t>
            </w:r>
            <w:proofErr w:type="gramStart"/>
            <w:r w:rsidRPr="6360C62D">
              <w:rPr>
                <w:rFonts w:ascii="Arial" w:hAnsi="Arial" w:cs="Arial"/>
              </w:rPr>
              <w:t>support</w:t>
            </w:r>
            <w:proofErr w:type="gramEnd"/>
          </w:p>
          <w:p w14:paraId="3D5C60AB" w14:textId="77777777" w:rsidR="00631C93" w:rsidRDefault="00631C93" w:rsidP="00631C93">
            <w:pPr>
              <w:spacing w:after="0" w:line="240" w:lineRule="auto"/>
              <w:rPr>
                <w:rFonts w:ascii="Arial" w:hAnsi="Arial" w:cs="Arial"/>
              </w:rPr>
            </w:pPr>
          </w:p>
          <w:p w14:paraId="2E2188B2" w14:textId="77777777" w:rsidR="00631C93" w:rsidRDefault="00631C93" w:rsidP="00631C93">
            <w:pPr>
              <w:spacing w:after="0" w:line="240" w:lineRule="auto"/>
              <w:rPr>
                <w:rFonts w:ascii="Arial" w:hAnsi="Arial" w:cs="Arial"/>
              </w:rPr>
            </w:pPr>
          </w:p>
          <w:p w14:paraId="569F8B56" w14:textId="4473DB9A" w:rsidR="00050B15" w:rsidRPr="00631C93" w:rsidRDefault="473183D7" w:rsidP="00F326C9">
            <w:pPr>
              <w:numPr>
                <w:ilvl w:val="0"/>
                <w:numId w:val="1"/>
              </w:numPr>
              <w:spacing w:after="0" w:line="240" w:lineRule="auto"/>
              <w:ind w:left="180" w:hanging="180"/>
              <w:rPr>
                <w:rFonts w:ascii="Arial" w:hAnsi="Arial" w:cs="Arial"/>
              </w:rPr>
            </w:pPr>
            <w:r w:rsidRPr="00631C93">
              <w:rPr>
                <w:rFonts w:ascii="Arial" w:eastAsia="Arial" w:hAnsi="Arial" w:cs="Arial"/>
                <w:color w:val="000000" w:themeColor="text1"/>
              </w:rPr>
              <w:lastRenderedPageBreak/>
              <w:t xml:space="preserve">Gives feedback to a colleague </w:t>
            </w:r>
            <w:r w:rsidR="006D5DC8" w:rsidRPr="00631C93">
              <w:rPr>
                <w:rFonts w:ascii="Arial" w:eastAsia="Arial" w:hAnsi="Arial" w:cs="Arial"/>
                <w:color w:val="000000" w:themeColor="text1"/>
              </w:rPr>
              <w:t xml:space="preserve">who consistently arrives late for </w:t>
            </w:r>
            <w:r w:rsidR="00B95A70">
              <w:rPr>
                <w:rFonts w:ascii="Arial" w:eastAsia="Arial" w:hAnsi="Arial" w:cs="Arial"/>
                <w:color w:val="000000" w:themeColor="text1"/>
              </w:rPr>
              <w:t>a</w:t>
            </w:r>
            <w:r w:rsidR="00B95A70" w:rsidRPr="00631C93">
              <w:rPr>
                <w:rFonts w:ascii="Arial" w:eastAsia="Arial" w:hAnsi="Arial" w:cs="Arial"/>
                <w:color w:val="000000" w:themeColor="text1"/>
              </w:rPr>
              <w:t xml:space="preserve"> </w:t>
            </w:r>
            <w:proofErr w:type="gramStart"/>
            <w:r w:rsidR="00DD5016" w:rsidRPr="00631C93">
              <w:rPr>
                <w:rFonts w:ascii="Arial" w:eastAsia="Arial" w:hAnsi="Arial" w:cs="Arial"/>
                <w:color w:val="000000" w:themeColor="text1"/>
              </w:rPr>
              <w:t>shift</w:t>
            </w:r>
            <w:proofErr w:type="gramEnd"/>
          </w:p>
          <w:p w14:paraId="24A6A2A6" w14:textId="77777777" w:rsidR="006D5DC8" w:rsidRDefault="006D5DC8" w:rsidP="006B50D9">
            <w:pPr>
              <w:spacing w:after="0" w:line="240" w:lineRule="auto"/>
              <w:rPr>
                <w:rFonts w:ascii="Arial" w:eastAsia="Arial" w:hAnsi="Arial" w:cs="Arial"/>
              </w:rPr>
            </w:pPr>
          </w:p>
          <w:p w14:paraId="03B4AD90" w14:textId="77777777" w:rsidR="006D5DC8" w:rsidRDefault="006D5DC8" w:rsidP="006B50D9">
            <w:pPr>
              <w:spacing w:after="0" w:line="240" w:lineRule="auto"/>
              <w:rPr>
                <w:rFonts w:ascii="Arial" w:eastAsia="Arial" w:hAnsi="Arial" w:cs="Arial"/>
              </w:rPr>
            </w:pPr>
          </w:p>
          <w:p w14:paraId="41B13B7B" w14:textId="4DF39404"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color w:val="000000" w:themeColor="text1"/>
              </w:rPr>
              <w:t xml:space="preserve">Refers to AACAP Code of Ethics to resolve </w:t>
            </w:r>
            <w:r w:rsidR="008D4122">
              <w:rPr>
                <w:rFonts w:ascii="Arial" w:eastAsia="Arial" w:hAnsi="Arial" w:cs="Arial"/>
                <w:color w:val="000000" w:themeColor="text1"/>
              </w:rPr>
              <w:t xml:space="preserve">an identified </w:t>
            </w:r>
            <w:r w:rsidRPr="6360C62D">
              <w:rPr>
                <w:rFonts w:ascii="Arial" w:eastAsia="Arial" w:hAnsi="Arial" w:cs="Arial"/>
                <w:color w:val="000000" w:themeColor="text1"/>
              </w:rPr>
              <w:t xml:space="preserve">ethical issue </w:t>
            </w:r>
          </w:p>
        </w:tc>
      </w:tr>
      <w:tr w:rsidR="003639F1" w14:paraId="36BE967F" w14:textId="77777777" w:rsidTr="006B020A">
        <w:tc>
          <w:tcPr>
            <w:tcW w:w="4950" w:type="dxa"/>
            <w:tcBorders>
              <w:top w:val="single" w:sz="4" w:space="0" w:color="000000"/>
              <w:bottom w:val="single" w:sz="4" w:space="0" w:color="000000"/>
            </w:tcBorders>
            <w:shd w:val="clear" w:color="auto" w:fill="C9C9C9"/>
          </w:tcPr>
          <w:p w14:paraId="7DAFF197"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6B020A" w:rsidRPr="006B020A">
              <w:rPr>
                <w:rFonts w:ascii="Arial" w:eastAsia="Arial" w:hAnsi="Arial" w:cs="Arial"/>
                <w:i/>
              </w:rPr>
              <w:t xml:space="preserve">Role-models professionalism through behavior and produces academic </w:t>
            </w:r>
            <w:proofErr w:type="gramStart"/>
            <w:r w:rsidR="006B020A" w:rsidRPr="006B020A">
              <w:rPr>
                <w:rFonts w:ascii="Arial" w:eastAsia="Arial" w:hAnsi="Arial" w:cs="Arial"/>
                <w:i/>
              </w:rPr>
              <w:t>materials</w:t>
            </w:r>
            <w:proofErr w:type="gramEnd"/>
          </w:p>
          <w:p w14:paraId="53FC456E" w14:textId="77777777" w:rsidR="006B020A" w:rsidRPr="006B020A" w:rsidRDefault="006B020A" w:rsidP="006B020A">
            <w:pPr>
              <w:spacing w:after="0" w:line="240" w:lineRule="auto"/>
              <w:rPr>
                <w:rFonts w:ascii="Arial" w:eastAsia="Arial" w:hAnsi="Arial" w:cs="Arial"/>
                <w:i/>
              </w:rPr>
            </w:pPr>
          </w:p>
          <w:p w14:paraId="100072CB"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 xml:space="preserve">Identifies and seeks to address system-level factors that induce or exacerbate ethical problems or impede their </w:t>
            </w:r>
            <w:proofErr w:type="gramStart"/>
            <w:r w:rsidRPr="006B020A">
              <w:rPr>
                <w:rFonts w:ascii="Arial" w:eastAsia="Arial" w:hAnsi="Arial" w:cs="Arial"/>
                <w:i/>
              </w:rPr>
              <w:t>resolution</w:t>
            </w:r>
            <w:proofErr w:type="gramEnd"/>
          </w:p>
          <w:p w14:paraId="7C408373" w14:textId="77777777" w:rsidR="006B020A" w:rsidRPr="006B020A" w:rsidRDefault="006B020A" w:rsidP="006B020A">
            <w:pPr>
              <w:spacing w:after="0" w:line="240" w:lineRule="auto"/>
              <w:rPr>
                <w:rFonts w:ascii="Arial" w:eastAsia="Arial" w:hAnsi="Arial" w:cs="Arial"/>
                <w:i/>
              </w:rPr>
            </w:pPr>
          </w:p>
          <w:p w14:paraId="614C13E4" w14:textId="5D28861F"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Participates in generating codes of ethics and writing of laws involved in the practice of child and adolescent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3E945"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Serves as a peer consultant on difficult professionalism and ethical </w:t>
            </w:r>
            <w:proofErr w:type="gramStart"/>
            <w:r w:rsidRPr="473183D7">
              <w:rPr>
                <w:rFonts w:ascii="Arial" w:eastAsia="Arial" w:hAnsi="Arial" w:cs="Arial"/>
                <w:color w:val="000000" w:themeColor="text1"/>
              </w:rPr>
              <w:t>issues</w:t>
            </w:r>
            <w:proofErr w:type="gramEnd"/>
          </w:p>
          <w:p w14:paraId="3138D4EF" w14:textId="77777777" w:rsidR="002028B9" w:rsidRPr="002028B9" w:rsidRDefault="002028B9" w:rsidP="002028B9">
            <w:pPr>
              <w:spacing w:after="0" w:line="240" w:lineRule="auto"/>
              <w:rPr>
                <w:rFonts w:ascii="Arial" w:eastAsia="Arial" w:hAnsi="Arial" w:cs="Arial"/>
              </w:rPr>
            </w:pPr>
          </w:p>
          <w:p w14:paraId="44CAFB8D" w14:textId="77777777" w:rsidR="006C2636" w:rsidRPr="000D2730" w:rsidRDefault="006C2636" w:rsidP="009D63B3">
            <w:pPr>
              <w:spacing w:after="0" w:line="240" w:lineRule="auto"/>
              <w:rPr>
                <w:rFonts w:ascii="Arial" w:eastAsia="Arial" w:hAnsi="Arial" w:cs="Arial"/>
              </w:rPr>
            </w:pPr>
          </w:p>
          <w:p w14:paraId="77EA46F8" w14:textId="77777777"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Participates in an organizational work group to have mental health questions removed from licensing </w:t>
            </w:r>
            <w:proofErr w:type="gramStart"/>
            <w:r w:rsidRPr="473183D7">
              <w:rPr>
                <w:rFonts w:ascii="Arial" w:eastAsia="Arial" w:hAnsi="Arial" w:cs="Arial"/>
                <w:color w:val="000000" w:themeColor="text1"/>
              </w:rPr>
              <w:t>forms</w:t>
            </w:r>
            <w:proofErr w:type="gramEnd"/>
          </w:p>
          <w:p w14:paraId="6CBA17CD" w14:textId="77777777" w:rsidR="006234A8" w:rsidRDefault="006234A8" w:rsidP="006234A8">
            <w:pPr>
              <w:spacing w:after="0" w:line="240" w:lineRule="auto"/>
              <w:rPr>
                <w:rFonts w:ascii="Arial" w:eastAsia="Arial" w:hAnsi="Arial" w:cs="Arial"/>
                <w:color w:val="000000" w:themeColor="text1"/>
              </w:rPr>
            </w:pPr>
          </w:p>
          <w:p w14:paraId="5DA9D10C" w14:textId="77777777" w:rsidR="006234A8" w:rsidRPr="00631C93" w:rsidRDefault="006234A8" w:rsidP="00631C93">
            <w:pPr>
              <w:spacing w:after="0" w:line="240" w:lineRule="auto"/>
              <w:rPr>
                <w:rFonts w:ascii="Arial" w:hAnsi="Arial" w:cs="Arial"/>
              </w:rPr>
            </w:pPr>
          </w:p>
          <w:p w14:paraId="77E56773" w14:textId="4DD09E28" w:rsidR="00FB16CF" w:rsidRPr="000D2730" w:rsidRDefault="006234A8" w:rsidP="00F326C9">
            <w:pPr>
              <w:numPr>
                <w:ilvl w:val="0"/>
                <w:numId w:val="1"/>
              </w:numPr>
              <w:spacing w:after="0" w:line="240" w:lineRule="auto"/>
              <w:ind w:left="180" w:hanging="180"/>
              <w:rPr>
                <w:rFonts w:ascii="Arial" w:hAnsi="Arial" w:cs="Arial"/>
              </w:rPr>
            </w:pPr>
            <w:r>
              <w:rPr>
                <w:rFonts w:ascii="Arial" w:eastAsia="Arial" w:hAnsi="Arial" w:cs="Arial"/>
                <w:color w:val="000000" w:themeColor="text1"/>
              </w:rPr>
              <w:t>Seeks to join AACAP Ethics Committee</w:t>
            </w:r>
          </w:p>
        </w:tc>
      </w:tr>
      <w:tr w:rsidR="001A536D" w14:paraId="331567AF" w14:textId="77777777" w:rsidTr="6360C62D">
        <w:tc>
          <w:tcPr>
            <w:tcW w:w="4950" w:type="dxa"/>
            <w:shd w:val="clear" w:color="auto" w:fill="FFD965"/>
          </w:tcPr>
          <w:p w14:paraId="48A05962"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4A91D6DF"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Direct observation</w:t>
            </w:r>
          </w:p>
          <w:p w14:paraId="57ED13C9"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Multisource feedback</w:t>
            </w:r>
          </w:p>
          <w:p w14:paraId="3D1CD9A4"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Oral or written self-reflection (e.g., of a personal or observed lapse, ethical dilemma, or systems-level factors)</w:t>
            </w:r>
          </w:p>
          <w:p w14:paraId="16D63755"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Simulation</w:t>
            </w:r>
          </w:p>
        </w:tc>
      </w:tr>
      <w:tr w:rsidR="001A536D" w14:paraId="2FDD1271" w14:textId="77777777" w:rsidTr="6360C62D">
        <w:tc>
          <w:tcPr>
            <w:tcW w:w="4950" w:type="dxa"/>
            <w:shd w:val="clear" w:color="auto" w:fill="8DB3E2" w:themeFill="text2" w:themeFillTint="66"/>
          </w:tcPr>
          <w:p w14:paraId="57377A11"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hemeFill="text2" w:themeFillTint="66"/>
          </w:tcPr>
          <w:p w14:paraId="0652C1AF"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14:paraId="249131D9" w14:textId="77777777" w:rsidTr="6360C62D">
        <w:trPr>
          <w:trHeight w:val="80"/>
        </w:trPr>
        <w:tc>
          <w:tcPr>
            <w:tcW w:w="4950" w:type="dxa"/>
            <w:shd w:val="clear" w:color="auto" w:fill="A8D08D"/>
          </w:tcPr>
          <w:p w14:paraId="4F1957E9"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5ED98E75" w14:textId="0E67C127" w:rsidR="6360C62D" w:rsidRDefault="6360C62D" w:rsidP="00F326C9">
            <w:pPr>
              <w:numPr>
                <w:ilvl w:val="0"/>
                <w:numId w:val="1"/>
              </w:numPr>
              <w:spacing w:after="0" w:line="240" w:lineRule="auto"/>
              <w:ind w:left="151" w:hanging="180"/>
              <w:rPr>
                <w:rFonts w:ascii="Arial" w:eastAsia="Arial" w:hAnsi="Arial" w:cs="Arial"/>
                <w:i/>
                <w:iCs/>
              </w:rPr>
            </w:pPr>
            <w:r w:rsidRPr="6360C62D">
              <w:rPr>
                <w:rFonts w:ascii="Arial" w:eastAsia="Arial" w:hAnsi="Arial" w:cs="Arial"/>
              </w:rPr>
              <w:t xml:space="preserve">AACAP. </w:t>
            </w:r>
            <w:r w:rsidRPr="6360C62D">
              <w:rPr>
                <w:rFonts w:ascii="Arial" w:eastAsia="Arial" w:hAnsi="Arial" w:cs="Arial"/>
                <w:i/>
                <w:iCs/>
              </w:rPr>
              <w:t>AACAP Code of Ethics</w:t>
            </w:r>
            <w:r w:rsidR="005D3952">
              <w:rPr>
                <w:rFonts w:ascii="Arial" w:eastAsia="Arial" w:hAnsi="Arial" w:cs="Arial"/>
                <w:i/>
                <w:iCs/>
              </w:rPr>
              <w:t xml:space="preserve"> </w:t>
            </w:r>
            <w:r w:rsidR="005D3952" w:rsidRPr="005D3952">
              <w:rPr>
                <w:rFonts w:ascii="Arial" w:eastAsia="Arial" w:hAnsi="Arial" w:cs="Arial"/>
              </w:rPr>
              <w:t>2014</w:t>
            </w:r>
            <w:r w:rsidR="00321A56">
              <w:rPr>
                <w:rFonts w:ascii="Arial" w:eastAsia="Arial" w:hAnsi="Arial" w:cs="Arial"/>
              </w:rPr>
              <w:t>(September)</w:t>
            </w:r>
            <w:r w:rsidR="005D3952">
              <w:rPr>
                <w:rFonts w:ascii="Arial" w:eastAsia="Arial" w:hAnsi="Arial" w:cs="Arial"/>
              </w:rPr>
              <w:t>.</w:t>
            </w:r>
            <w:r w:rsidR="00321A56">
              <w:rPr>
                <w:rFonts w:ascii="Arial" w:eastAsia="Arial" w:hAnsi="Arial" w:cs="Arial"/>
                <w:i/>
                <w:iCs/>
              </w:rPr>
              <w:t xml:space="preserve"> </w:t>
            </w:r>
            <w:hyperlink r:id="rId98" w:history="1">
              <w:r w:rsidR="00321A56" w:rsidRPr="002769EB">
                <w:rPr>
                  <w:rStyle w:val="Hyperlink"/>
                  <w:rFonts w:ascii="Arial" w:eastAsia="Arial" w:hAnsi="Arial" w:cs="Arial"/>
                </w:rPr>
                <w:t>https://www.aacap.org/App_Themes/AACAP/docs/about_us/transparency_portal/aacap_code_of_ethics_2012.pdf</w:t>
              </w:r>
            </w:hyperlink>
            <w:r w:rsidR="00B95A70">
              <w:rPr>
                <w:rFonts w:ascii="Arial" w:eastAsia="Arial" w:hAnsi="Arial" w:cs="Arial"/>
              </w:rPr>
              <w:t xml:space="preserve"> </w:t>
            </w:r>
          </w:p>
          <w:p w14:paraId="63D30DA8" w14:textId="7E9352BF" w:rsidR="00341F86" w:rsidRPr="0014090A" w:rsidRDefault="00341F86" w:rsidP="00341F86">
            <w:pPr>
              <w:numPr>
                <w:ilvl w:val="0"/>
                <w:numId w:val="1"/>
              </w:numPr>
              <w:spacing w:after="0" w:line="240" w:lineRule="auto"/>
              <w:ind w:left="151" w:hanging="180"/>
              <w:rPr>
                <w:rFonts w:ascii="Arial" w:hAnsi="Arial" w:cs="Arial"/>
              </w:rPr>
            </w:pPr>
            <w:r w:rsidRPr="473183D7">
              <w:rPr>
                <w:rFonts w:ascii="Arial" w:eastAsia="Arial" w:hAnsi="Arial" w:cs="Arial"/>
              </w:rPr>
              <w:t xml:space="preserve">ABIM Foundation. American Board of Internal Medicine. Medical professionalism in the new millennium: a physician charter. </w:t>
            </w:r>
            <w:r w:rsidRPr="473183D7">
              <w:rPr>
                <w:rFonts w:ascii="Arial" w:eastAsia="Arial" w:hAnsi="Arial" w:cs="Arial"/>
                <w:i/>
                <w:iCs/>
              </w:rPr>
              <w:t>Annals of Internal Medicine</w:t>
            </w:r>
            <w:r w:rsidRPr="473183D7">
              <w:rPr>
                <w:rFonts w:ascii="Arial" w:eastAsia="Arial" w:hAnsi="Arial" w:cs="Arial"/>
              </w:rPr>
              <w:t xml:space="preserve">. 2002;136(3):243-246. </w:t>
            </w:r>
            <w:hyperlink r:id="rId99" w:history="1">
              <w:r w:rsidR="0014090A" w:rsidRPr="002769EB">
                <w:rPr>
                  <w:rStyle w:val="Hyperlink"/>
                  <w:rFonts w:ascii="Arial" w:eastAsia="Arial" w:hAnsi="Arial" w:cs="Arial"/>
                </w:rPr>
                <w:t>https://doi.org/10.7326/0003-4819-136-3-200202050-00012</w:t>
              </w:r>
            </w:hyperlink>
            <w:r w:rsidR="0014090A">
              <w:rPr>
                <w:rFonts w:ascii="Arial" w:eastAsia="Arial" w:hAnsi="Arial" w:cs="Arial"/>
              </w:rPr>
              <w:t>.</w:t>
            </w:r>
          </w:p>
          <w:p w14:paraId="4AC20F2E" w14:textId="77777777" w:rsidR="009A7484" w:rsidRPr="00153D8E" w:rsidRDefault="009A7484" w:rsidP="009A7484">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A</w:t>
            </w:r>
            <w:r>
              <w:rPr>
                <w:rFonts w:ascii="Arial" w:eastAsia="Arial" w:hAnsi="Arial" w:cs="Arial"/>
                <w:color w:val="000000" w:themeColor="text1"/>
              </w:rPr>
              <w:t>MA</w:t>
            </w:r>
            <w:r w:rsidRPr="473183D7">
              <w:rPr>
                <w:rFonts w:ascii="Arial" w:eastAsia="Arial" w:hAnsi="Arial" w:cs="Arial"/>
                <w:color w:val="000000" w:themeColor="text1"/>
              </w:rPr>
              <w:t xml:space="preserve">. Ethics. </w:t>
            </w:r>
            <w:hyperlink r:id="rId100">
              <w:r w:rsidRPr="473183D7">
                <w:rPr>
                  <w:rFonts w:ascii="Arial" w:eastAsia="Arial" w:hAnsi="Arial" w:cs="Arial"/>
                  <w:color w:val="0000FF"/>
                  <w:u w:val="single"/>
                </w:rPr>
                <w:t>https://www.ama-assn.org/delivering-care/ama-code-medical-ethic</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2B5CBA1D" w14:textId="5B3202D5" w:rsidR="0014090A" w:rsidRPr="00580A11" w:rsidRDefault="0014090A" w:rsidP="0014090A">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A</w:t>
            </w:r>
            <w:r>
              <w:rPr>
                <w:rFonts w:ascii="Arial" w:eastAsia="Arial" w:hAnsi="Arial" w:cs="Arial"/>
                <w:color w:val="000000" w:themeColor="text1"/>
              </w:rPr>
              <w:t>merican</w:t>
            </w:r>
            <w:r w:rsidR="00815D52">
              <w:rPr>
                <w:rFonts w:ascii="Arial" w:eastAsia="Arial" w:hAnsi="Arial" w:cs="Arial"/>
                <w:color w:val="000000" w:themeColor="text1"/>
              </w:rPr>
              <w:t xml:space="preserve"> </w:t>
            </w:r>
            <w:r w:rsidRPr="473183D7">
              <w:rPr>
                <w:rFonts w:ascii="Arial" w:eastAsia="Arial" w:hAnsi="Arial" w:cs="Arial"/>
                <w:color w:val="000000" w:themeColor="text1"/>
              </w:rPr>
              <w:t>O</w:t>
            </w:r>
            <w:r w:rsidR="00815D52">
              <w:rPr>
                <w:rFonts w:ascii="Arial" w:eastAsia="Arial" w:hAnsi="Arial" w:cs="Arial"/>
                <w:color w:val="000000" w:themeColor="text1"/>
              </w:rPr>
              <w:t xml:space="preserve">steopathic </w:t>
            </w:r>
            <w:r w:rsidRPr="473183D7">
              <w:rPr>
                <w:rFonts w:ascii="Arial" w:eastAsia="Arial" w:hAnsi="Arial" w:cs="Arial"/>
                <w:color w:val="000000" w:themeColor="text1"/>
              </w:rPr>
              <w:t>A</w:t>
            </w:r>
            <w:r w:rsidR="00815D52">
              <w:rPr>
                <w:rFonts w:ascii="Arial" w:eastAsia="Arial" w:hAnsi="Arial" w:cs="Arial"/>
                <w:color w:val="000000" w:themeColor="text1"/>
              </w:rPr>
              <w:t>ssociation (AOA)</w:t>
            </w:r>
            <w:r w:rsidRPr="473183D7">
              <w:rPr>
                <w:rFonts w:ascii="Arial" w:eastAsia="Arial" w:hAnsi="Arial" w:cs="Arial"/>
                <w:color w:val="000000" w:themeColor="text1"/>
              </w:rPr>
              <w:t>. Code of Ethics.</w:t>
            </w:r>
            <w:r>
              <w:t xml:space="preserve"> </w:t>
            </w:r>
            <w:hyperlink r:id="rId101">
              <w:r w:rsidRPr="473183D7">
                <w:rPr>
                  <w:rStyle w:val="Hyperlink"/>
                  <w:rFonts w:ascii="Arial" w:hAnsi="Arial" w:cs="Arial"/>
                </w:rPr>
                <w:t>https://osteopathic.org/about/leadership/aoa-governance-documents/code-of-ethics/</w:t>
              </w:r>
            </w:hyperlink>
            <w:r w:rsidRPr="473183D7">
              <w:rPr>
                <w:rFonts w:ascii="Arial" w:eastAsia="Arial" w:hAnsi="Arial" w:cs="Arial"/>
              </w:rPr>
              <w:t xml:space="preserve">. </w:t>
            </w:r>
            <w:r w:rsidR="00815D52">
              <w:rPr>
                <w:rFonts w:ascii="Arial" w:eastAsia="Arial" w:hAnsi="Arial" w:cs="Arial"/>
              </w:rPr>
              <w:t xml:space="preserve">Accessed </w:t>
            </w:r>
            <w:r w:rsidRPr="473183D7">
              <w:rPr>
                <w:rFonts w:ascii="Arial" w:eastAsia="Arial" w:hAnsi="Arial" w:cs="Arial"/>
              </w:rPr>
              <w:t>2019.</w:t>
            </w:r>
          </w:p>
          <w:p w14:paraId="031DE7F6" w14:textId="483E375B" w:rsidR="009A7484" w:rsidRPr="00153D8E" w:rsidRDefault="009A7484" w:rsidP="009A7484">
            <w:pPr>
              <w:numPr>
                <w:ilvl w:val="0"/>
                <w:numId w:val="1"/>
              </w:numPr>
              <w:spacing w:after="0" w:line="240" w:lineRule="auto"/>
              <w:ind w:left="151" w:hanging="180"/>
              <w:rPr>
                <w:rFonts w:ascii="Arial" w:hAnsi="Arial" w:cs="Arial"/>
              </w:rPr>
            </w:pPr>
            <w:r w:rsidRPr="473183D7">
              <w:rPr>
                <w:rFonts w:ascii="Arial" w:eastAsia="Arial" w:hAnsi="Arial" w:cs="Arial"/>
              </w:rPr>
              <w:t xml:space="preserve">APA. Ethics. </w:t>
            </w:r>
            <w:hyperlink r:id="rId102">
              <w:r w:rsidRPr="473183D7">
                <w:rPr>
                  <w:rFonts w:ascii="Arial" w:eastAsia="Arial" w:hAnsi="Arial" w:cs="Arial"/>
                  <w:color w:val="0000FF"/>
                  <w:u w:val="single"/>
                </w:rPr>
                <w:t>https://www.psychiatry.org/psychiatrists/practice/ethics</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0CB27E96" w14:textId="038E551B" w:rsidR="009A7484" w:rsidRPr="009A7484" w:rsidRDefault="00321A56" w:rsidP="009A7484">
            <w:pPr>
              <w:numPr>
                <w:ilvl w:val="0"/>
                <w:numId w:val="1"/>
              </w:numPr>
              <w:spacing w:after="0" w:line="240" w:lineRule="auto"/>
              <w:ind w:left="151" w:hanging="180"/>
              <w:rPr>
                <w:rFonts w:ascii="Arial" w:hAnsi="Arial" w:cs="Arial"/>
              </w:rPr>
            </w:pPr>
            <w:r>
              <w:rPr>
                <w:rFonts w:ascii="Arial" w:eastAsia="Arial" w:hAnsi="Arial" w:cs="Arial"/>
              </w:rPr>
              <w:t>APA</w:t>
            </w:r>
            <w:r w:rsidR="473183D7" w:rsidRPr="473183D7">
              <w:rPr>
                <w:rFonts w:ascii="Arial" w:eastAsia="Arial" w:hAnsi="Arial" w:cs="Arial"/>
              </w:rPr>
              <w:t xml:space="preserve">. </w:t>
            </w:r>
            <w:r w:rsidR="473183D7" w:rsidRPr="473183D7">
              <w:rPr>
                <w:rFonts w:ascii="Arial" w:eastAsia="Arial" w:hAnsi="Arial" w:cs="Arial"/>
                <w:i/>
                <w:iCs/>
              </w:rPr>
              <w:t xml:space="preserve">The Principles of Medical Ethics: With Annotations Especially Applicable to Psychiatry. </w:t>
            </w:r>
            <w:r w:rsidR="473183D7" w:rsidRPr="473183D7">
              <w:rPr>
                <w:rFonts w:ascii="Arial" w:eastAsia="Arial" w:hAnsi="Arial" w:cs="Arial"/>
              </w:rPr>
              <w:t xml:space="preserve">Arlington, VA: American Psychiatric Publishing; 2013. </w:t>
            </w:r>
            <w:hyperlink r:id="rId103" w:history="1">
              <w:r w:rsidR="009A7484" w:rsidRPr="002769EB">
                <w:rPr>
                  <w:rStyle w:val="Hyperlink"/>
                  <w:rFonts w:ascii="Arial" w:eastAsia="Arial" w:hAnsi="Arial" w:cs="Arial"/>
                </w:rPr>
                <w:t>https://www.psychiatry.org/File%20Library/Psychiatrists/Practice/Ethics/principles-medical-ethics.pdf</w:t>
              </w:r>
            </w:hyperlink>
          </w:p>
          <w:p w14:paraId="127883FB" w14:textId="763A7D26" w:rsidR="0014090A" w:rsidRPr="00153D8E" w:rsidRDefault="0014090A" w:rsidP="0014090A">
            <w:pPr>
              <w:numPr>
                <w:ilvl w:val="0"/>
                <w:numId w:val="1"/>
              </w:numPr>
              <w:spacing w:after="0" w:line="240" w:lineRule="auto"/>
              <w:ind w:left="151" w:hanging="180"/>
              <w:rPr>
                <w:rFonts w:ascii="Arial" w:hAnsi="Arial" w:cs="Arial"/>
              </w:rPr>
            </w:pPr>
            <w:proofErr w:type="spellStart"/>
            <w:r w:rsidRPr="473183D7">
              <w:rPr>
                <w:rFonts w:ascii="Arial" w:eastAsia="Arial" w:hAnsi="Arial" w:cs="Arial"/>
                <w:color w:val="000000" w:themeColor="text1"/>
              </w:rPr>
              <w:t>Bynny</w:t>
            </w:r>
            <w:proofErr w:type="spellEnd"/>
            <w:r w:rsidRPr="473183D7">
              <w:rPr>
                <w:rFonts w:ascii="Arial" w:eastAsia="Arial" w:hAnsi="Arial" w:cs="Arial"/>
                <w:color w:val="000000" w:themeColor="text1"/>
              </w:rPr>
              <w:t xml:space="preserve"> RL, </w:t>
            </w:r>
            <w:proofErr w:type="spellStart"/>
            <w:r w:rsidRPr="473183D7">
              <w:rPr>
                <w:rFonts w:ascii="Arial" w:eastAsia="Arial" w:hAnsi="Arial" w:cs="Arial"/>
                <w:color w:val="000000" w:themeColor="text1"/>
              </w:rPr>
              <w:t>Paauw</w:t>
            </w:r>
            <w:proofErr w:type="spellEnd"/>
            <w:r w:rsidRPr="473183D7">
              <w:rPr>
                <w:rFonts w:ascii="Arial" w:eastAsia="Arial" w:hAnsi="Arial" w:cs="Arial"/>
                <w:color w:val="000000" w:themeColor="text1"/>
              </w:rPr>
              <w:t xml:space="preserve"> DS, Papadakis MA, Pfeil S, Alpha Omega Alpha. </w:t>
            </w:r>
            <w:r w:rsidRPr="473183D7">
              <w:rPr>
                <w:rFonts w:ascii="Arial" w:eastAsia="Arial" w:hAnsi="Arial" w:cs="Arial"/>
                <w:i/>
                <w:iCs/>
                <w:color w:val="000000" w:themeColor="text1"/>
              </w:rPr>
              <w:t xml:space="preserve">Medical Professionalism Best Practices: Professionalism in the Modern Era. </w:t>
            </w:r>
            <w:r w:rsidRPr="473183D7">
              <w:rPr>
                <w:rFonts w:ascii="Arial" w:eastAsia="Arial" w:hAnsi="Arial" w:cs="Arial"/>
                <w:color w:val="000000" w:themeColor="text1"/>
              </w:rPr>
              <w:t xml:space="preserve">Menlo Park, CA: Alpha Omega Alpha Honor Medical Society; 2017. </w:t>
            </w:r>
            <w:hyperlink r:id="rId104" w:anchor="monograph-2017" w:history="1">
              <w:r w:rsidR="00773CD4" w:rsidRPr="002769EB">
                <w:rPr>
                  <w:rStyle w:val="Hyperlink"/>
                  <w:rFonts w:ascii="Arial" w:eastAsia="Arial" w:hAnsi="Arial" w:cs="Arial"/>
                </w:rPr>
                <w:t>https://www.alphaomegaalpha.org/monographs/#monograph-2017</w:t>
              </w:r>
            </w:hyperlink>
            <w:r w:rsidR="00773CD4">
              <w:rPr>
                <w:rFonts w:ascii="Arial" w:eastAsia="Arial" w:hAnsi="Arial" w:cs="Arial"/>
                <w:color w:val="000000" w:themeColor="text1"/>
              </w:rPr>
              <w:t xml:space="preserve">. </w:t>
            </w:r>
          </w:p>
          <w:p w14:paraId="139BD34C" w14:textId="4AFCE7A2" w:rsidR="00815D52" w:rsidRPr="00815D52" w:rsidRDefault="00815D52" w:rsidP="006B50D9">
            <w:pPr>
              <w:numPr>
                <w:ilvl w:val="0"/>
                <w:numId w:val="1"/>
              </w:numPr>
              <w:spacing w:after="0" w:line="240" w:lineRule="auto"/>
              <w:ind w:left="151" w:hanging="180"/>
              <w:rPr>
                <w:rFonts w:ascii="Arial" w:hAnsi="Arial" w:cs="Arial"/>
              </w:rPr>
            </w:pPr>
            <w:r w:rsidRPr="00815D52">
              <w:rPr>
                <w:rFonts w:ascii="Arial" w:hAnsi="Arial" w:cs="Arial"/>
              </w:rPr>
              <w:t xml:space="preserve">Cruess RL, Cruess SR, Steiner Y. </w:t>
            </w:r>
            <w:r w:rsidRPr="00815D52">
              <w:rPr>
                <w:rFonts w:ascii="Arial" w:hAnsi="Arial" w:cs="Arial"/>
                <w:i/>
                <w:iCs/>
              </w:rPr>
              <w:t>Teaching Medical Professionalism – Supporting the Development of a Professional Identity,</w:t>
            </w:r>
            <w:r w:rsidRPr="00815D52">
              <w:rPr>
                <w:rFonts w:ascii="Arial" w:hAnsi="Arial" w:cs="Arial"/>
              </w:rPr>
              <w:t xml:space="preserve"> 2nd ed. Cambridge, UK: Cambridge University Press;</w:t>
            </w:r>
            <w:r w:rsidRPr="00815D52">
              <w:rPr>
                <w:rFonts w:ascii="Arial" w:eastAsia="Arial" w:hAnsi="Arial" w:cs="Arial"/>
                <w:color w:val="000000" w:themeColor="text1"/>
              </w:rPr>
              <w:t xml:space="preserve"> </w:t>
            </w:r>
            <w:r w:rsidRPr="00815D52">
              <w:rPr>
                <w:rFonts w:ascii="Arial" w:hAnsi="Arial" w:cs="Arial"/>
              </w:rPr>
              <w:t>2016.</w:t>
            </w:r>
          </w:p>
          <w:p w14:paraId="4EF31490" w14:textId="77777777" w:rsidR="00050B15" w:rsidRPr="00153D8E" w:rsidRDefault="473183D7" w:rsidP="00F326C9">
            <w:pPr>
              <w:numPr>
                <w:ilvl w:val="0"/>
                <w:numId w:val="1"/>
              </w:numPr>
              <w:spacing w:after="0" w:line="240" w:lineRule="auto"/>
              <w:ind w:left="151" w:hanging="180"/>
              <w:rPr>
                <w:rFonts w:ascii="Arial" w:hAnsi="Arial" w:cs="Arial"/>
              </w:rPr>
            </w:pPr>
            <w:r w:rsidRPr="473183D7">
              <w:rPr>
                <w:rFonts w:ascii="Arial" w:eastAsia="Arial" w:hAnsi="Arial" w:cs="Arial"/>
              </w:rPr>
              <w:t xml:space="preserve">Gabbard GO, Roberts LW, Crisp-Han H, Ball V, Hobday G, Rachal F. </w:t>
            </w:r>
            <w:r w:rsidRPr="473183D7">
              <w:rPr>
                <w:rFonts w:ascii="Arial" w:eastAsia="Arial" w:hAnsi="Arial" w:cs="Arial"/>
                <w:i/>
                <w:iCs/>
              </w:rPr>
              <w:t>Professionalism in Psychiatry</w:t>
            </w:r>
            <w:r w:rsidRPr="473183D7">
              <w:rPr>
                <w:rFonts w:ascii="Arial" w:eastAsia="Arial" w:hAnsi="Arial" w:cs="Arial"/>
              </w:rPr>
              <w:t xml:space="preserve">. Arlington, VA: American Psychiatric Publishing; 2012.  </w:t>
            </w:r>
          </w:p>
          <w:p w14:paraId="42B297F5" w14:textId="3CE01922" w:rsidR="00050B15" w:rsidRPr="00153D8E" w:rsidRDefault="473183D7"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 xml:space="preserve">Levinson W, Ginsburg S, Hafferty FW, Lucey CR. </w:t>
            </w:r>
            <w:r w:rsidRPr="473183D7">
              <w:rPr>
                <w:rFonts w:ascii="Arial" w:eastAsia="Arial" w:hAnsi="Arial" w:cs="Arial"/>
                <w:i/>
                <w:iCs/>
                <w:color w:val="000000" w:themeColor="text1"/>
              </w:rPr>
              <w:t>Understanding Medical Professionalism</w:t>
            </w:r>
            <w:r w:rsidRPr="473183D7">
              <w:rPr>
                <w:rFonts w:ascii="Arial" w:eastAsia="Arial" w:hAnsi="Arial" w:cs="Arial"/>
                <w:color w:val="000000" w:themeColor="text1"/>
              </w:rPr>
              <w:t xml:space="preserve">. New York, NY: McGraw-Hill Education; 2014. </w:t>
            </w:r>
            <w:hyperlink r:id="rId105">
              <w:r w:rsidRPr="473183D7">
                <w:rPr>
                  <w:rFonts w:ascii="Arial" w:eastAsia="Arial" w:hAnsi="Arial" w:cs="Arial"/>
                  <w:color w:val="0000FF"/>
                  <w:u w:val="single"/>
                </w:rPr>
                <w:t>https://accessmedicine.mhmedical.com/book.aspx?bookID=1058</w:t>
              </w:r>
            </w:hyperlink>
            <w:r w:rsidRPr="473183D7">
              <w:rPr>
                <w:rFonts w:ascii="Arial" w:eastAsia="Arial" w:hAnsi="Arial" w:cs="Arial"/>
                <w:color w:val="000000" w:themeColor="text1"/>
              </w:rPr>
              <w:t>.</w:t>
            </w:r>
          </w:p>
          <w:p w14:paraId="7C7709C7" w14:textId="2B9951F8" w:rsidR="0094452B" w:rsidRPr="00153D8E" w:rsidRDefault="0094452B"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The two Professionalism subcompetencies reflect the following overall values: residents</w:t>
            </w:r>
            <w:r w:rsidR="00D01E06">
              <w:rPr>
                <w:rFonts w:ascii="Arial" w:eastAsia="Arial" w:hAnsi="Arial" w:cs="Arial"/>
                <w:color w:val="000000" w:themeColor="text1"/>
              </w:rPr>
              <w:t>/fellows</w:t>
            </w:r>
            <w:r w:rsidRPr="473183D7">
              <w:rPr>
                <w:rFonts w:ascii="Arial" w:eastAsia="Arial" w:hAnsi="Arial" w:cs="Arial"/>
                <w:color w:val="000000" w:themeColor="text1"/>
              </w:rPr>
              <w:t xml:space="preserve"> must demonstrate a commitment to carrying out professional responsibilities and adherence to ethical </w:t>
            </w:r>
            <w:r w:rsidR="00050D8A" w:rsidRPr="473183D7">
              <w:rPr>
                <w:rFonts w:ascii="Arial" w:eastAsia="Arial" w:hAnsi="Arial" w:cs="Arial"/>
                <w:color w:val="000000" w:themeColor="text1"/>
              </w:rPr>
              <w:t>principles and</w:t>
            </w:r>
            <w:r w:rsidRPr="473183D7">
              <w:rPr>
                <w:rFonts w:ascii="Arial" w:eastAsia="Arial" w:hAnsi="Arial" w:cs="Arial"/>
                <w:color w:val="000000" w:themeColor="text1"/>
              </w:rPr>
              <w:t xml:space="preserve"> develop and acquire a professional identity consistent with values of oneself, the specialty, and the practice of medicine. Residents</w:t>
            </w:r>
            <w:r w:rsidR="00D01E06">
              <w:rPr>
                <w:rFonts w:ascii="Arial" w:eastAsia="Arial" w:hAnsi="Arial" w:cs="Arial"/>
                <w:color w:val="000000" w:themeColor="text1"/>
              </w:rPr>
              <w:t>/fellows</w:t>
            </w:r>
            <w:r w:rsidRPr="473183D7">
              <w:rPr>
                <w:rFonts w:ascii="Arial" w:eastAsia="Arial" w:hAnsi="Arial" w:cs="Arial"/>
                <w:color w:val="000000" w:themeColor="text1"/>
              </w:rPr>
              <w:t xml:space="preserve"> are expected to demonstrate compassion, integrity, and respect for others; sensitivity to diverse populations; responsibility for patient care that supersedes self-interest; and accountability to patients, society, and the profession. </w:t>
            </w:r>
          </w:p>
          <w:p w14:paraId="7DBF085B" w14:textId="77777777" w:rsidR="0094452B" w:rsidRPr="00153D8E" w:rsidRDefault="0094452B"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0FBB6EAA" w14:textId="57427F35" w:rsidR="00153D8E" w:rsidRPr="00A85C6A" w:rsidRDefault="0094452B"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For milestones regarding health disparities, please see Systems-Based Practice 2.</w:t>
            </w:r>
          </w:p>
        </w:tc>
      </w:tr>
    </w:tbl>
    <w:p w14:paraId="71320D3F" w14:textId="77777777" w:rsidR="00050B15" w:rsidRDefault="00050B15">
      <w:pPr>
        <w:spacing w:line="240" w:lineRule="auto"/>
        <w:ind w:hanging="180"/>
        <w:rPr>
          <w:rFonts w:ascii="Arial" w:eastAsia="Arial" w:hAnsi="Arial" w:cs="Arial"/>
        </w:rPr>
      </w:pPr>
    </w:p>
    <w:p w14:paraId="28332BAA"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C87896" w14:paraId="099A973A" w14:textId="77777777" w:rsidTr="5DF4B5D3">
        <w:trPr>
          <w:trHeight w:val="560"/>
        </w:trPr>
        <w:tc>
          <w:tcPr>
            <w:tcW w:w="14125" w:type="dxa"/>
            <w:gridSpan w:val="2"/>
            <w:shd w:val="clear" w:color="auto" w:fill="9CC3E5"/>
          </w:tcPr>
          <w:p w14:paraId="4E1EE350"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lastRenderedPageBreak/>
              <w:t xml:space="preserve">Professionalism 2: Accountability/Conscientiousness   </w:t>
            </w:r>
          </w:p>
          <w:p w14:paraId="22469A4F" w14:textId="3E351D33" w:rsidR="00050B15" w:rsidRPr="000D2730" w:rsidRDefault="00A10C50">
            <w:pPr>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take responsibility for one’s own actions and the impact on patients and other members of the health care team</w:t>
            </w:r>
          </w:p>
        </w:tc>
      </w:tr>
      <w:tr w:rsidR="001A536D" w:rsidRPr="00C87896" w14:paraId="52E8E9AD" w14:textId="77777777" w:rsidTr="5DF4B5D3">
        <w:tc>
          <w:tcPr>
            <w:tcW w:w="4950" w:type="dxa"/>
            <w:shd w:val="clear" w:color="auto" w:fill="FAC090"/>
          </w:tcPr>
          <w:p w14:paraId="0AA84D56"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75AB97BB" w14:textId="1A48CCB5"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rsidRPr="00C87896" w14:paraId="6769A318" w14:textId="77777777" w:rsidTr="006B020A">
        <w:tc>
          <w:tcPr>
            <w:tcW w:w="4950" w:type="dxa"/>
            <w:tcBorders>
              <w:top w:val="single" w:sz="4" w:space="0" w:color="000000"/>
              <w:bottom w:val="single" w:sz="4" w:space="0" w:color="000000"/>
            </w:tcBorders>
            <w:shd w:val="clear" w:color="auto" w:fill="C9C9C9"/>
          </w:tcPr>
          <w:p w14:paraId="2276F1D4"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1</w:t>
            </w:r>
            <w:r w:rsidRPr="000D2730">
              <w:rPr>
                <w:rFonts w:ascii="Arial" w:eastAsia="Arial" w:hAnsi="Arial" w:cs="Arial"/>
              </w:rPr>
              <w:t xml:space="preserve"> </w:t>
            </w:r>
            <w:r w:rsidR="006B020A" w:rsidRPr="006B020A">
              <w:rPr>
                <w:rFonts w:ascii="Arial" w:eastAsia="Arial" w:hAnsi="Arial" w:cs="Arial"/>
                <w:i/>
                <w:color w:val="000000" w:themeColor="text1"/>
              </w:rPr>
              <w:t xml:space="preserve">Takes responsibility to complete tasks and responsibilities, identifies potential contributing factors for lapses, and describes strategies for ensuring timely task completion in the </w:t>
            </w:r>
            <w:proofErr w:type="gramStart"/>
            <w:r w:rsidR="006B020A" w:rsidRPr="006B020A">
              <w:rPr>
                <w:rFonts w:ascii="Arial" w:eastAsia="Arial" w:hAnsi="Arial" w:cs="Arial"/>
                <w:i/>
                <w:color w:val="000000" w:themeColor="text1"/>
              </w:rPr>
              <w:t>future</w:t>
            </w:r>
            <w:proofErr w:type="gramEnd"/>
          </w:p>
          <w:p w14:paraId="48281766" w14:textId="77777777" w:rsidR="006B020A" w:rsidRPr="006B020A" w:rsidRDefault="006B020A" w:rsidP="006B020A">
            <w:pPr>
              <w:spacing w:after="0" w:line="240" w:lineRule="auto"/>
              <w:rPr>
                <w:rFonts w:ascii="Arial" w:eastAsia="Arial" w:hAnsi="Arial" w:cs="Arial"/>
                <w:i/>
                <w:color w:val="000000" w:themeColor="text1"/>
              </w:rPr>
            </w:pPr>
          </w:p>
          <w:p w14:paraId="7EB81A49" w14:textId="45168589"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Introduces oneself as a fellow physician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3EB942" w14:textId="3C1CC45E" w:rsidR="002028B9" w:rsidRPr="00820B36" w:rsidRDefault="473183D7" w:rsidP="00F326C9">
            <w:pPr>
              <w:numPr>
                <w:ilvl w:val="0"/>
                <w:numId w:val="1"/>
              </w:numPr>
              <w:spacing w:after="0" w:line="240" w:lineRule="auto"/>
              <w:ind w:left="180" w:hanging="180"/>
              <w:rPr>
                <w:rFonts w:ascii="Arial" w:eastAsia="Arial" w:hAnsi="Arial" w:cs="Arial"/>
              </w:rPr>
            </w:pPr>
            <w:r w:rsidRPr="00820B36">
              <w:rPr>
                <w:rFonts w:ascii="Arial" w:eastAsia="Arial" w:hAnsi="Arial" w:cs="Arial"/>
              </w:rPr>
              <w:t>Responds promptly to reminders from program administrator to complete work-hour logs</w:t>
            </w:r>
            <w:r w:rsidR="00820B36" w:rsidRPr="00820B36">
              <w:rPr>
                <w:rFonts w:ascii="Arial" w:eastAsia="Arial" w:hAnsi="Arial" w:cs="Arial"/>
              </w:rPr>
              <w:t xml:space="preserve"> and creates an email calendar reminder for future due </w:t>
            </w:r>
            <w:proofErr w:type="gramStart"/>
            <w:r w:rsidR="00820B36" w:rsidRPr="00820B36">
              <w:rPr>
                <w:rFonts w:ascii="Arial" w:eastAsia="Arial" w:hAnsi="Arial" w:cs="Arial"/>
              </w:rPr>
              <w:t>dates</w:t>
            </w:r>
            <w:proofErr w:type="gramEnd"/>
          </w:p>
          <w:p w14:paraId="30712BE8" w14:textId="77777777" w:rsidR="006C2636" w:rsidRDefault="006C2636" w:rsidP="003D2EFC">
            <w:pPr>
              <w:spacing w:after="0" w:line="240" w:lineRule="auto"/>
              <w:rPr>
                <w:rFonts w:ascii="Arial" w:eastAsia="Arial" w:hAnsi="Arial" w:cs="Arial"/>
              </w:rPr>
            </w:pPr>
          </w:p>
          <w:p w14:paraId="3363AE5D" w14:textId="77777777" w:rsidR="006C2636" w:rsidRDefault="006C2636" w:rsidP="003D2EFC">
            <w:pPr>
              <w:spacing w:after="0" w:line="240" w:lineRule="auto"/>
              <w:rPr>
                <w:rFonts w:ascii="Arial" w:eastAsia="Arial" w:hAnsi="Arial" w:cs="Arial"/>
              </w:rPr>
            </w:pPr>
          </w:p>
          <w:p w14:paraId="2DDD37EA" w14:textId="77777777" w:rsidR="006C2636" w:rsidRPr="000D2730" w:rsidRDefault="006C2636" w:rsidP="009D63B3">
            <w:pPr>
              <w:spacing w:after="0" w:line="240" w:lineRule="auto"/>
              <w:rPr>
                <w:rFonts w:ascii="Arial" w:eastAsia="Arial" w:hAnsi="Arial" w:cs="Arial"/>
              </w:rPr>
            </w:pPr>
          </w:p>
          <w:p w14:paraId="6213BD84" w14:textId="77777777" w:rsidR="00050B15" w:rsidRPr="000D2730" w:rsidRDefault="00050B15" w:rsidP="009D63B3">
            <w:pPr>
              <w:spacing w:after="0" w:line="240" w:lineRule="auto"/>
              <w:rPr>
                <w:rFonts w:ascii="Arial" w:eastAsia="Arial" w:hAnsi="Arial" w:cs="Arial"/>
              </w:rPr>
            </w:pPr>
          </w:p>
          <w:p w14:paraId="2A5A5B34" w14:textId="36A62EE4"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 xml:space="preserve">Introduces self as a fellow physician </w:t>
            </w:r>
            <w:r w:rsidR="004C31EE">
              <w:rPr>
                <w:rFonts w:ascii="Arial" w:eastAsia="Arial" w:hAnsi="Arial" w:cs="Arial"/>
              </w:rPr>
              <w:t>to the participants of</w:t>
            </w:r>
            <w:r w:rsidR="00E429D3">
              <w:rPr>
                <w:rFonts w:ascii="Arial" w:eastAsia="Arial" w:hAnsi="Arial" w:cs="Arial"/>
              </w:rPr>
              <w:t xml:space="preserve"> a family meeting</w:t>
            </w:r>
            <w:r w:rsidR="004C31EE">
              <w:rPr>
                <w:rFonts w:ascii="Arial" w:eastAsia="Arial" w:hAnsi="Arial" w:cs="Arial"/>
              </w:rPr>
              <w:t xml:space="preserve"> </w:t>
            </w:r>
          </w:p>
        </w:tc>
      </w:tr>
      <w:tr w:rsidR="003639F1" w:rsidRPr="00C87896" w14:paraId="05C0A4D1" w14:textId="77777777" w:rsidTr="006B020A">
        <w:tc>
          <w:tcPr>
            <w:tcW w:w="4950" w:type="dxa"/>
            <w:tcBorders>
              <w:top w:val="single" w:sz="4" w:space="0" w:color="000000"/>
              <w:bottom w:val="single" w:sz="4" w:space="0" w:color="000000"/>
            </w:tcBorders>
            <w:shd w:val="clear" w:color="auto" w:fill="C9C9C9"/>
          </w:tcPr>
          <w:p w14:paraId="29A8A067"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6B020A" w:rsidRPr="006B020A">
              <w:rPr>
                <w:rFonts w:ascii="Arial" w:eastAsia="Arial" w:hAnsi="Arial" w:cs="Arial"/>
                <w:i/>
              </w:rPr>
              <w:t xml:space="preserve">Performs tasks and responsibilities in a timely manner with appropriate attention to detail in routine </w:t>
            </w:r>
            <w:proofErr w:type="gramStart"/>
            <w:r w:rsidR="006B020A" w:rsidRPr="006B020A">
              <w:rPr>
                <w:rFonts w:ascii="Arial" w:eastAsia="Arial" w:hAnsi="Arial" w:cs="Arial"/>
                <w:i/>
              </w:rPr>
              <w:t>situations</w:t>
            </w:r>
            <w:proofErr w:type="gramEnd"/>
          </w:p>
          <w:p w14:paraId="451E4AEA" w14:textId="77777777" w:rsidR="006B020A" w:rsidRPr="006B020A" w:rsidRDefault="006B020A" w:rsidP="006B020A">
            <w:pPr>
              <w:spacing w:after="0" w:line="240" w:lineRule="auto"/>
              <w:rPr>
                <w:rFonts w:ascii="Arial" w:eastAsia="Arial" w:hAnsi="Arial" w:cs="Arial"/>
                <w:i/>
              </w:rPr>
            </w:pPr>
          </w:p>
          <w:p w14:paraId="7A9B493C" w14:textId="32E5E5EC"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Accepts one’s role as the patient’s physician and takes responsibility (under supervision) for ensuring the patient receives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558373" w14:textId="52A30B8A" w:rsidR="00050B15" w:rsidRPr="000D2730" w:rsidRDefault="00F550AB" w:rsidP="00F326C9">
            <w:pPr>
              <w:numPr>
                <w:ilvl w:val="0"/>
                <w:numId w:val="1"/>
              </w:numPr>
              <w:spacing w:after="0" w:line="240" w:lineRule="auto"/>
              <w:ind w:left="180" w:hanging="180"/>
              <w:rPr>
                <w:rFonts w:ascii="Arial" w:hAnsi="Arial" w:cs="Arial"/>
              </w:rPr>
            </w:pPr>
            <w:r>
              <w:rPr>
                <w:rFonts w:ascii="Arial" w:eastAsia="Arial" w:hAnsi="Arial" w:cs="Arial"/>
              </w:rPr>
              <w:t>Writes</w:t>
            </w:r>
            <w:r w:rsidR="00A21341" w:rsidRPr="473183D7">
              <w:rPr>
                <w:rFonts w:ascii="Arial" w:eastAsia="Arial" w:hAnsi="Arial" w:cs="Arial"/>
              </w:rPr>
              <w:t xml:space="preserve"> </w:t>
            </w:r>
            <w:r w:rsidR="473183D7" w:rsidRPr="473183D7">
              <w:rPr>
                <w:rFonts w:ascii="Arial" w:eastAsia="Arial" w:hAnsi="Arial" w:cs="Arial"/>
              </w:rPr>
              <w:t>a</w:t>
            </w:r>
            <w:r w:rsidR="00EA2A69">
              <w:rPr>
                <w:rFonts w:ascii="Arial" w:eastAsia="Arial" w:hAnsi="Arial" w:cs="Arial"/>
              </w:rPr>
              <w:t xml:space="preserve">n </w:t>
            </w:r>
            <w:r>
              <w:rPr>
                <w:rFonts w:ascii="Arial" w:eastAsia="Arial" w:hAnsi="Arial" w:cs="Arial"/>
              </w:rPr>
              <w:t>order</w:t>
            </w:r>
            <w:r w:rsidRPr="473183D7">
              <w:rPr>
                <w:rFonts w:ascii="Arial" w:eastAsia="Arial" w:hAnsi="Arial" w:cs="Arial"/>
              </w:rPr>
              <w:t xml:space="preserve"> </w:t>
            </w:r>
            <w:r w:rsidR="473183D7" w:rsidRPr="473183D7">
              <w:rPr>
                <w:rFonts w:ascii="Arial" w:eastAsia="Arial" w:hAnsi="Arial" w:cs="Arial"/>
              </w:rPr>
              <w:t>within the required time limit</w:t>
            </w:r>
            <w:r w:rsidR="00AC4FB3">
              <w:rPr>
                <w:rFonts w:ascii="Arial" w:eastAsia="Arial" w:hAnsi="Arial" w:cs="Arial"/>
              </w:rPr>
              <w:t xml:space="preserve"> for a patient in </w:t>
            </w:r>
            <w:proofErr w:type="gramStart"/>
            <w:r w:rsidR="00AC4FB3">
              <w:rPr>
                <w:rFonts w:ascii="Arial" w:eastAsia="Arial" w:hAnsi="Arial" w:cs="Arial"/>
              </w:rPr>
              <w:t>restraints</w:t>
            </w:r>
            <w:proofErr w:type="gramEnd"/>
          </w:p>
          <w:p w14:paraId="15A0A7F9" w14:textId="77777777" w:rsidR="002028B9" w:rsidRPr="002028B9" w:rsidRDefault="002028B9" w:rsidP="002028B9">
            <w:pPr>
              <w:spacing w:after="0" w:line="240" w:lineRule="auto"/>
              <w:rPr>
                <w:rFonts w:ascii="Arial" w:eastAsia="Arial" w:hAnsi="Arial" w:cs="Arial"/>
              </w:rPr>
            </w:pPr>
          </w:p>
          <w:p w14:paraId="10EA42CC" w14:textId="77777777" w:rsidR="006C2636" w:rsidRDefault="006C2636" w:rsidP="003D2EFC">
            <w:pPr>
              <w:spacing w:after="0" w:line="240" w:lineRule="auto"/>
              <w:rPr>
                <w:rFonts w:ascii="Arial" w:eastAsia="Arial" w:hAnsi="Arial" w:cs="Arial"/>
              </w:rPr>
            </w:pPr>
          </w:p>
          <w:p w14:paraId="613C7295" w14:textId="77777777" w:rsidR="006C2636" w:rsidRPr="000D2730" w:rsidRDefault="006C2636" w:rsidP="009D63B3">
            <w:pPr>
              <w:spacing w:after="0" w:line="240" w:lineRule="auto"/>
              <w:rPr>
                <w:rFonts w:ascii="Arial" w:eastAsia="Arial" w:hAnsi="Arial" w:cs="Arial"/>
              </w:rPr>
            </w:pPr>
          </w:p>
          <w:p w14:paraId="2AEA9E1E" w14:textId="70518140"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 xml:space="preserve">Follows up </w:t>
            </w:r>
            <w:r w:rsidR="00194263">
              <w:rPr>
                <w:rFonts w:ascii="Arial" w:eastAsia="Arial" w:hAnsi="Arial" w:cs="Arial"/>
              </w:rPr>
              <w:t xml:space="preserve">to ensure that an </w:t>
            </w:r>
            <w:r w:rsidR="004955FD">
              <w:rPr>
                <w:rFonts w:ascii="Arial" w:eastAsia="Arial" w:hAnsi="Arial" w:cs="Arial"/>
              </w:rPr>
              <w:t>at</w:t>
            </w:r>
            <w:r w:rsidR="00194263">
              <w:rPr>
                <w:rFonts w:ascii="Arial" w:eastAsia="Arial" w:hAnsi="Arial" w:cs="Arial"/>
              </w:rPr>
              <w:t>-</w:t>
            </w:r>
            <w:r w:rsidR="004955FD">
              <w:rPr>
                <w:rFonts w:ascii="Arial" w:eastAsia="Arial" w:hAnsi="Arial" w:cs="Arial"/>
              </w:rPr>
              <w:t xml:space="preserve">risk </w:t>
            </w:r>
            <w:r w:rsidRPr="6360C62D">
              <w:rPr>
                <w:rFonts w:ascii="Arial" w:eastAsia="Arial" w:hAnsi="Arial" w:cs="Arial"/>
              </w:rPr>
              <w:t xml:space="preserve">patient </w:t>
            </w:r>
            <w:r w:rsidR="00194263">
              <w:rPr>
                <w:rFonts w:ascii="Arial" w:eastAsia="Arial" w:hAnsi="Arial" w:cs="Arial"/>
              </w:rPr>
              <w:t>presented to the</w:t>
            </w:r>
            <w:r w:rsidRPr="6360C62D" w:rsidDel="00194263">
              <w:rPr>
                <w:rFonts w:ascii="Arial" w:eastAsia="Arial" w:hAnsi="Arial" w:cs="Arial"/>
              </w:rPr>
              <w:t xml:space="preserve"> </w:t>
            </w:r>
            <w:r w:rsidR="00773CD4">
              <w:rPr>
                <w:rFonts w:ascii="Arial" w:eastAsia="Arial" w:hAnsi="Arial" w:cs="Arial"/>
              </w:rPr>
              <w:t>e</w:t>
            </w:r>
            <w:r w:rsidRPr="6360C62D">
              <w:rPr>
                <w:rFonts w:ascii="Arial" w:eastAsia="Arial" w:hAnsi="Arial" w:cs="Arial"/>
              </w:rPr>
              <w:t xml:space="preserve">mergency </w:t>
            </w:r>
            <w:r w:rsidR="00773CD4">
              <w:rPr>
                <w:rFonts w:ascii="Arial" w:eastAsia="Arial" w:hAnsi="Arial" w:cs="Arial"/>
              </w:rPr>
              <w:t>r</w:t>
            </w:r>
            <w:r w:rsidRPr="6360C62D">
              <w:rPr>
                <w:rFonts w:ascii="Arial" w:eastAsia="Arial" w:hAnsi="Arial" w:cs="Arial"/>
              </w:rPr>
              <w:t>oom</w:t>
            </w:r>
            <w:r w:rsidR="00CF136E">
              <w:rPr>
                <w:rFonts w:ascii="Arial" w:eastAsia="Arial" w:hAnsi="Arial" w:cs="Arial"/>
              </w:rPr>
              <w:t xml:space="preserve"> as directed</w:t>
            </w:r>
            <w:r w:rsidRPr="6360C62D">
              <w:rPr>
                <w:rFonts w:ascii="Arial" w:eastAsia="Arial" w:hAnsi="Arial" w:cs="Arial"/>
              </w:rPr>
              <w:t>, even if after normal clinic hours</w:t>
            </w:r>
          </w:p>
        </w:tc>
      </w:tr>
      <w:tr w:rsidR="003639F1" w:rsidRPr="00C87896" w14:paraId="72589B3C" w14:textId="77777777" w:rsidTr="006B020A">
        <w:tc>
          <w:tcPr>
            <w:tcW w:w="4950" w:type="dxa"/>
            <w:tcBorders>
              <w:top w:val="single" w:sz="4" w:space="0" w:color="000000"/>
              <w:bottom w:val="single" w:sz="4" w:space="0" w:color="000000"/>
            </w:tcBorders>
            <w:shd w:val="clear" w:color="auto" w:fill="C9C9C9"/>
          </w:tcPr>
          <w:p w14:paraId="793884E0" w14:textId="77777777" w:rsidR="006B020A" w:rsidRPr="006B020A" w:rsidRDefault="00A10C50" w:rsidP="006B020A">
            <w:pPr>
              <w:spacing w:after="0" w:line="240" w:lineRule="auto"/>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6B020A" w:rsidRPr="006B020A">
              <w:rPr>
                <w:rFonts w:ascii="Arial" w:eastAsia="Arial" w:hAnsi="Arial" w:cs="Arial"/>
                <w:i/>
                <w:color w:val="000000"/>
              </w:rPr>
              <w:t xml:space="preserve">Performs tasks and responsibilities in a timely manner with appropriate attention to detail in complex or stressful </w:t>
            </w:r>
            <w:proofErr w:type="gramStart"/>
            <w:r w:rsidR="006B020A" w:rsidRPr="006B020A">
              <w:rPr>
                <w:rFonts w:ascii="Arial" w:eastAsia="Arial" w:hAnsi="Arial" w:cs="Arial"/>
                <w:i/>
                <w:color w:val="000000"/>
              </w:rPr>
              <w:t>situations</w:t>
            </w:r>
            <w:proofErr w:type="gramEnd"/>
          </w:p>
          <w:p w14:paraId="084E7A57" w14:textId="77777777" w:rsidR="006B020A" w:rsidRPr="006B020A" w:rsidRDefault="006B020A" w:rsidP="006B020A">
            <w:pPr>
              <w:spacing w:after="0" w:line="240" w:lineRule="auto"/>
              <w:rPr>
                <w:rFonts w:ascii="Arial" w:eastAsia="Arial" w:hAnsi="Arial" w:cs="Arial"/>
                <w:i/>
                <w:color w:val="000000"/>
              </w:rPr>
            </w:pPr>
          </w:p>
          <w:p w14:paraId="24973723" w14:textId="609CE2F7"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t>Is recognized by oneself, the patient, the patient’s family, and professional staff members as the patient’s psychiatrist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AFC53" w14:textId="0D6A237A"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Notifies resident</w:t>
            </w:r>
            <w:r w:rsidR="00741318">
              <w:rPr>
                <w:rFonts w:ascii="Arial" w:eastAsia="Arial" w:hAnsi="Arial" w:cs="Arial"/>
              </w:rPr>
              <w:t>/fellow</w:t>
            </w:r>
            <w:r w:rsidRPr="473183D7">
              <w:rPr>
                <w:rFonts w:ascii="Arial" w:eastAsia="Arial" w:hAnsi="Arial" w:cs="Arial"/>
              </w:rPr>
              <w:t xml:space="preserve"> on day service about overnight </w:t>
            </w:r>
            <w:r w:rsidR="000C009F">
              <w:rPr>
                <w:rFonts w:ascii="Arial" w:eastAsia="Arial" w:hAnsi="Arial" w:cs="Arial"/>
              </w:rPr>
              <w:t xml:space="preserve">health issue </w:t>
            </w:r>
            <w:r w:rsidR="00E60978">
              <w:rPr>
                <w:rFonts w:ascii="Arial" w:eastAsia="Arial" w:hAnsi="Arial" w:cs="Arial"/>
              </w:rPr>
              <w:t xml:space="preserve">(fever) </w:t>
            </w:r>
            <w:r w:rsidR="000C009F">
              <w:rPr>
                <w:rFonts w:ascii="Arial" w:eastAsia="Arial" w:hAnsi="Arial" w:cs="Arial"/>
              </w:rPr>
              <w:t xml:space="preserve">with </w:t>
            </w:r>
            <w:r w:rsidR="00E60978">
              <w:rPr>
                <w:rFonts w:ascii="Arial" w:eastAsia="Arial" w:hAnsi="Arial" w:cs="Arial"/>
              </w:rPr>
              <w:t xml:space="preserve">patient </w:t>
            </w:r>
            <w:r w:rsidRPr="473183D7">
              <w:rPr>
                <w:rFonts w:ascii="Arial" w:eastAsia="Arial" w:hAnsi="Arial" w:cs="Arial"/>
              </w:rPr>
              <w:t xml:space="preserve">during transition of care or </w:t>
            </w:r>
            <w:proofErr w:type="gramStart"/>
            <w:r w:rsidRPr="473183D7">
              <w:rPr>
                <w:rFonts w:ascii="Arial" w:eastAsia="Arial" w:hAnsi="Arial" w:cs="Arial"/>
              </w:rPr>
              <w:t>hand-off</w:t>
            </w:r>
            <w:proofErr w:type="gramEnd"/>
            <w:r w:rsidRPr="473183D7">
              <w:rPr>
                <w:rFonts w:ascii="Arial" w:eastAsia="Arial" w:hAnsi="Arial" w:cs="Arial"/>
              </w:rPr>
              <w:t xml:space="preserve"> </w:t>
            </w:r>
          </w:p>
          <w:p w14:paraId="4981F6DE" w14:textId="77777777" w:rsidR="006C2636" w:rsidRPr="000D2730" w:rsidRDefault="006C2636" w:rsidP="009D63B3">
            <w:pPr>
              <w:spacing w:after="0" w:line="240" w:lineRule="auto"/>
              <w:rPr>
                <w:rFonts w:ascii="Arial" w:eastAsia="Arial" w:hAnsi="Arial" w:cs="Arial"/>
              </w:rPr>
            </w:pPr>
          </w:p>
          <w:p w14:paraId="30C48343" w14:textId="77777777" w:rsidR="00050B15" w:rsidRPr="000D2730" w:rsidRDefault="00050B15" w:rsidP="009D63B3">
            <w:pPr>
              <w:spacing w:after="0" w:line="240" w:lineRule="auto"/>
              <w:rPr>
                <w:rFonts w:ascii="Arial" w:eastAsia="Arial" w:hAnsi="Arial" w:cs="Arial"/>
              </w:rPr>
            </w:pPr>
          </w:p>
          <w:p w14:paraId="7DEC6E83" w14:textId="01D87338"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Patient</w:t>
            </w:r>
            <w:r w:rsidR="00741318">
              <w:rPr>
                <w:rFonts w:ascii="Arial" w:eastAsia="Arial" w:hAnsi="Arial" w:cs="Arial"/>
              </w:rPr>
              <w:t>s</w:t>
            </w:r>
            <w:r w:rsidRPr="6360C62D">
              <w:rPr>
                <w:rFonts w:ascii="Arial" w:eastAsia="Arial" w:hAnsi="Arial" w:cs="Arial"/>
              </w:rPr>
              <w:t xml:space="preserve"> refer to fellow as their psychiatrist</w:t>
            </w:r>
          </w:p>
        </w:tc>
      </w:tr>
      <w:tr w:rsidR="003639F1" w:rsidRPr="00C87896" w14:paraId="1C8A8B13" w14:textId="77777777" w:rsidTr="006B020A">
        <w:tc>
          <w:tcPr>
            <w:tcW w:w="4950" w:type="dxa"/>
            <w:tcBorders>
              <w:top w:val="single" w:sz="4" w:space="0" w:color="000000"/>
              <w:bottom w:val="single" w:sz="4" w:space="0" w:color="000000"/>
            </w:tcBorders>
            <w:shd w:val="clear" w:color="auto" w:fill="C9C9C9"/>
          </w:tcPr>
          <w:p w14:paraId="723BB26F"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6B020A" w:rsidRPr="006B020A">
              <w:rPr>
                <w:rFonts w:ascii="Arial" w:eastAsia="Arial" w:hAnsi="Arial" w:cs="Arial"/>
                <w:i/>
              </w:rPr>
              <w:t xml:space="preserve">Anticipates tasks and responsibilities and proactively prepares for unmet </w:t>
            </w:r>
            <w:proofErr w:type="gramStart"/>
            <w:r w:rsidR="006B020A" w:rsidRPr="006B020A">
              <w:rPr>
                <w:rFonts w:ascii="Arial" w:eastAsia="Arial" w:hAnsi="Arial" w:cs="Arial"/>
                <w:i/>
              </w:rPr>
              <w:t>needs</w:t>
            </w:r>
            <w:proofErr w:type="gramEnd"/>
          </w:p>
          <w:p w14:paraId="77395058" w14:textId="77777777" w:rsidR="006B020A" w:rsidRPr="006B020A" w:rsidRDefault="006B020A" w:rsidP="006B020A">
            <w:pPr>
              <w:spacing w:after="0" w:line="240" w:lineRule="auto"/>
              <w:rPr>
                <w:rFonts w:ascii="Arial" w:eastAsia="Arial" w:hAnsi="Arial" w:cs="Arial"/>
                <w:i/>
              </w:rPr>
            </w:pPr>
          </w:p>
          <w:p w14:paraId="6ECF7DA7" w14:textId="07938EEB"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Displays increasing autonomy and leadership in taking responsibility for ensuring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9E918C" w14:textId="2DB468E9" w:rsidR="00F876BB" w:rsidRPr="00631C93" w:rsidRDefault="006337D8" w:rsidP="00F326C9">
            <w:pPr>
              <w:numPr>
                <w:ilvl w:val="0"/>
                <w:numId w:val="1"/>
              </w:numPr>
              <w:spacing w:after="0" w:line="240" w:lineRule="auto"/>
              <w:ind w:left="180" w:hanging="180"/>
              <w:rPr>
                <w:rFonts w:ascii="Arial" w:hAnsi="Arial" w:cs="Arial"/>
              </w:rPr>
            </w:pPr>
            <w:r w:rsidRPr="00631C93">
              <w:rPr>
                <w:rFonts w:ascii="Arial" w:eastAsia="Arial" w:hAnsi="Arial" w:cs="Arial"/>
              </w:rPr>
              <w:t xml:space="preserve">Anticipates being absent for a school meeting and arranges </w:t>
            </w:r>
            <w:proofErr w:type="gramStart"/>
            <w:r w:rsidRPr="00631C93">
              <w:rPr>
                <w:rFonts w:ascii="Arial" w:eastAsia="Arial" w:hAnsi="Arial" w:cs="Arial"/>
              </w:rPr>
              <w:t>coverage</w:t>
            </w:r>
            <w:proofErr w:type="gramEnd"/>
            <w:r w:rsidRPr="00631C93">
              <w:rPr>
                <w:rFonts w:ascii="Arial" w:eastAsia="Arial" w:hAnsi="Arial" w:cs="Arial"/>
              </w:rPr>
              <w:t xml:space="preserve"> </w:t>
            </w:r>
          </w:p>
          <w:p w14:paraId="7DE0218C" w14:textId="77777777" w:rsidR="006337D8" w:rsidRDefault="006337D8" w:rsidP="006337D8">
            <w:pPr>
              <w:spacing w:after="0" w:line="240" w:lineRule="auto"/>
              <w:rPr>
                <w:rFonts w:ascii="Arial" w:eastAsia="Arial" w:hAnsi="Arial" w:cs="Arial"/>
              </w:rPr>
            </w:pPr>
          </w:p>
          <w:p w14:paraId="6B0691E7" w14:textId="77777777" w:rsidR="006337D8" w:rsidRPr="006337D8" w:rsidRDefault="006337D8" w:rsidP="00631C93">
            <w:pPr>
              <w:spacing w:after="0" w:line="240" w:lineRule="auto"/>
              <w:rPr>
                <w:rFonts w:ascii="Arial" w:hAnsi="Arial" w:cs="Arial"/>
              </w:rPr>
            </w:pPr>
          </w:p>
          <w:p w14:paraId="291EC579" w14:textId="6D8DAA79" w:rsidR="00050B15" w:rsidRPr="000D2730" w:rsidRDefault="00570C50" w:rsidP="00F326C9">
            <w:pPr>
              <w:numPr>
                <w:ilvl w:val="0"/>
                <w:numId w:val="1"/>
              </w:numPr>
              <w:spacing w:after="0" w:line="240" w:lineRule="auto"/>
              <w:ind w:left="180" w:hanging="180"/>
              <w:rPr>
                <w:rFonts w:ascii="Arial" w:hAnsi="Arial" w:cs="Arial"/>
              </w:rPr>
            </w:pPr>
            <w:r>
              <w:rPr>
                <w:rFonts w:ascii="Arial" w:eastAsia="Arial" w:hAnsi="Arial" w:cs="Arial"/>
              </w:rPr>
              <w:t>Fellow realizes that a patient being discharge</w:t>
            </w:r>
            <w:r w:rsidR="008A0A84">
              <w:rPr>
                <w:rFonts w:ascii="Arial" w:eastAsia="Arial" w:hAnsi="Arial" w:cs="Arial"/>
              </w:rPr>
              <w:t>d</w:t>
            </w:r>
            <w:r>
              <w:rPr>
                <w:rFonts w:ascii="Arial" w:eastAsia="Arial" w:hAnsi="Arial" w:cs="Arial"/>
              </w:rPr>
              <w:t xml:space="preserve"> does not have a follow-up appointment </w:t>
            </w:r>
            <w:r w:rsidR="00A04C35">
              <w:rPr>
                <w:rFonts w:ascii="Arial" w:eastAsia="Arial" w:hAnsi="Arial" w:cs="Arial"/>
              </w:rPr>
              <w:t xml:space="preserve">within two weeks for medications and offers to provide a bridging appointment </w:t>
            </w:r>
            <w:r>
              <w:rPr>
                <w:rFonts w:ascii="Arial" w:eastAsia="Arial" w:hAnsi="Arial" w:cs="Arial"/>
              </w:rPr>
              <w:t xml:space="preserve"> </w:t>
            </w:r>
          </w:p>
        </w:tc>
      </w:tr>
      <w:tr w:rsidR="003639F1" w:rsidRPr="00C87896" w14:paraId="465824E9" w14:textId="77777777" w:rsidTr="006B020A">
        <w:tc>
          <w:tcPr>
            <w:tcW w:w="4950" w:type="dxa"/>
            <w:tcBorders>
              <w:top w:val="single" w:sz="4" w:space="0" w:color="000000"/>
              <w:bottom w:val="single" w:sz="4" w:space="0" w:color="000000"/>
            </w:tcBorders>
            <w:shd w:val="clear" w:color="auto" w:fill="C9C9C9"/>
          </w:tcPr>
          <w:p w14:paraId="0E452001"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6B020A" w:rsidRPr="006B020A">
              <w:rPr>
                <w:rFonts w:ascii="Arial" w:eastAsia="Arial" w:hAnsi="Arial" w:cs="Arial"/>
                <w:i/>
              </w:rPr>
              <w:t xml:space="preserve">Takes ownership of system </w:t>
            </w:r>
            <w:proofErr w:type="gramStart"/>
            <w:r w:rsidR="006B020A" w:rsidRPr="006B020A">
              <w:rPr>
                <w:rFonts w:ascii="Arial" w:eastAsia="Arial" w:hAnsi="Arial" w:cs="Arial"/>
                <w:i/>
              </w:rPr>
              <w:t>outcomes</w:t>
            </w:r>
            <w:proofErr w:type="gramEnd"/>
          </w:p>
          <w:p w14:paraId="0CE987A1" w14:textId="77777777" w:rsidR="006B020A" w:rsidRPr="006B020A" w:rsidRDefault="006B020A" w:rsidP="006B020A">
            <w:pPr>
              <w:spacing w:after="0" w:line="240" w:lineRule="auto"/>
              <w:rPr>
                <w:rFonts w:ascii="Arial" w:eastAsia="Arial" w:hAnsi="Arial" w:cs="Arial"/>
                <w:i/>
              </w:rPr>
            </w:pPr>
          </w:p>
          <w:p w14:paraId="732A26EB" w14:textId="4A15A643"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Serves as a role model in demonstrating responsibility for ensuring that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23FBC2" w14:textId="598288CD" w:rsidR="00050B15" w:rsidRPr="00631C93"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 xml:space="preserve">Sets up a meeting with the clinic leadership to streamline clinic safety </w:t>
            </w:r>
            <w:proofErr w:type="gramStart"/>
            <w:r w:rsidRPr="6360C62D">
              <w:rPr>
                <w:rFonts w:ascii="Arial" w:eastAsia="Arial" w:hAnsi="Arial" w:cs="Arial"/>
              </w:rPr>
              <w:t>procedures</w:t>
            </w:r>
            <w:proofErr w:type="gramEnd"/>
          </w:p>
          <w:p w14:paraId="7D80673D" w14:textId="77777777" w:rsidR="00F876BB" w:rsidRPr="000D2730" w:rsidRDefault="00F876BB" w:rsidP="00631C93">
            <w:pPr>
              <w:spacing w:after="0" w:line="240" w:lineRule="auto"/>
              <w:rPr>
                <w:rFonts w:ascii="Arial" w:hAnsi="Arial" w:cs="Arial"/>
              </w:rPr>
            </w:pPr>
          </w:p>
          <w:p w14:paraId="2EDF449E" w14:textId="2DE992CA"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Leads </w:t>
            </w:r>
            <w:r w:rsidR="004D4D9A">
              <w:rPr>
                <w:rFonts w:ascii="Arial" w:eastAsia="Arial" w:hAnsi="Arial" w:cs="Arial"/>
              </w:rPr>
              <w:t xml:space="preserve">the inpatient </w:t>
            </w:r>
            <w:r w:rsidRPr="473183D7">
              <w:rPr>
                <w:rFonts w:ascii="Arial" w:eastAsia="Arial" w:hAnsi="Arial" w:cs="Arial"/>
              </w:rPr>
              <w:t xml:space="preserve">team </w:t>
            </w:r>
            <w:r w:rsidR="004D4D9A">
              <w:rPr>
                <w:rFonts w:ascii="Arial" w:eastAsia="Arial" w:hAnsi="Arial" w:cs="Arial"/>
              </w:rPr>
              <w:t xml:space="preserve">in advocating with the state agencies </w:t>
            </w:r>
            <w:r w:rsidRPr="473183D7">
              <w:rPr>
                <w:rFonts w:ascii="Arial" w:eastAsia="Arial" w:hAnsi="Arial" w:cs="Arial"/>
              </w:rPr>
              <w:t xml:space="preserve">to find </w:t>
            </w:r>
            <w:r w:rsidR="004D4D9A">
              <w:rPr>
                <w:rFonts w:ascii="Arial" w:eastAsia="Arial" w:hAnsi="Arial" w:cs="Arial"/>
              </w:rPr>
              <w:t>appropriate disposition for difficult to place patient</w:t>
            </w:r>
            <w:r w:rsidR="008C11DC">
              <w:rPr>
                <w:rFonts w:ascii="Arial" w:eastAsia="Arial" w:hAnsi="Arial" w:cs="Arial"/>
              </w:rPr>
              <w:t>s</w:t>
            </w:r>
          </w:p>
        </w:tc>
      </w:tr>
      <w:tr w:rsidR="001A536D" w:rsidRPr="00C87896" w14:paraId="4AFBFB37" w14:textId="77777777" w:rsidTr="5DF4B5D3">
        <w:tc>
          <w:tcPr>
            <w:tcW w:w="4950" w:type="dxa"/>
            <w:shd w:val="clear" w:color="auto" w:fill="FFD965"/>
          </w:tcPr>
          <w:p w14:paraId="3E8CCB5F"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3A62D55A"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Compliance with deadlines and timelines</w:t>
            </w:r>
          </w:p>
          <w:p w14:paraId="7C9FAF5D"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Direct observation</w:t>
            </w:r>
          </w:p>
          <w:p w14:paraId="1517828A"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41F7B66F"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Self-evaluations and reflective tools</w:t>
            </w:r>
          </w:p>
          <w:p w14:paraId="571E930B"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w:t>
            </w:r>
          </w:p>
        </w:tc>
      </w:tr>
      <w:tr w:rsidR="001A536D" w:rsidRPr="00C87896" w14:paraId="64E724EE" w14:textId="77777777" w:rsidTr="5DF4B5D3">
        <w:tc>
          <w:tcPr>
            <w:tcW w:w="4950" w:type="dxa"/>
            <w:shd w:val="clear" w:color="auto" w:fill="8DB3E2" w:themeFill="text2" w:themeFillTint="66"/>
          </w:tcPr>
          <w:p w14:paraId="3FE14E3D"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lastRenderedPageBreak/>
              <w:t xml:space="preserve">Curriculum Mapping </w:t>
            </w:r>
          </w:p>
        </w:tc>
        <w:tc>
          <w:tcPr>
            <w:tcW w:w="9175" w:type="dxa"/>
            <w:shd w:val="clear" w:color="auto" w:fill="8DB3E2" w:themeFill="text2" w:themeFillTint="66"/>
          </w:tcPr>
          <w:p w14:paraId="41834B28"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rsidRPr="00C87896" w14:paraId="2E5889E4" w14:textId="77777777" w:rsidTr="5DF4B5D3">
        <w:trPr>
          <w:trHeight w:val="80"/>
        </w:trPr>
        <w:tc>
          <w:tcPr>
            <w:tcW w:w="4950" w:type="dxa"/>
            <w:shd w:val="clear" w:color="auto" w:fill="A8D08D"/>
          </w:tcPr>
          <w:p w14:paraId="1280B1C7"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1C4A8841" w14:textId="77777777" w:rsidR="00B85708" w:rsidRPr="00B85708" w:rsidRDefault="00B85708"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Expectations of </w:t>
            </w:r>
            <w:r>
              <w:rPr>
                <w:rFonts w:ascii="Arial" w:eastAsia="Arial" w:hAnsi="Arial" w:cs="Arial"/>
              </w:rPr>
              <w:t>fellowship</w:t>
            </w:r>
            <w:r w:rsidRPr="473183D7">
              <w:rPr>
                <w:rFonts w:ascii="Arial" w:eastAsia="Arial" w:hAnsi="Arial" w:cs="Arial"/>
              </w:rPr>
              <w:t xml:space="preserve"> program regarding accountability and professionalism</w:t>
            </w:r>
          </w:p>
          <w:p w14:paraId="2E7DE21F" w14:textId="06EE5AFC" w:rsidR="00050B15" w:rsidRPr="00EA38A7" w:rsidRDefault="005438FE" w:rsidP="00EA38A7">
            <w:pPr>
              <w:numPr>
                <w:ilvl w:val="0"/>
                <w:numId w:val="1"/>
              </w:numPr>
              <w:spacing w:after="0" w:line="240" w:lineRule="auto"/>
              <w:ind w:left="180" w:hanging="180"/>
              <w:rPr>
                <w:rFonts w:ascii="Arial" w:hAnsi="Arial" w:cs="Arial"/>
              </w:rPr>
            </w:pPr>
            <w:r>
              <w:rPr>
                <w:rFonts w:ascii="Arial" w:eastAsia="Arial" w:hAnsi="Arial" w:cs="Arial"/>
              </w:rPr>
              <w:t>Institutional policies and procedures for appropriate conduct</w:t>
            </w:r>
          </w:p>
        </w:tc>
      </w:tr>
    </w:tbl>
    <w:p w14:paraId="59698A21" w14:textId="31D3CD73" w:rsidR="00601042" w:rsidRDefault="00601042">
      <w:pPr>
        <w:rPr>
          <w:rFonts w:ascii="Arial" w:eastAsia="Arial" w:hAnsi="Arial" w:cs="Arial"/>
        </w:rPr>
      </w:pPr>
    </w:p>
    <w:p w14:paraId="257D754B" w14:textId="77777777" w:rsidR="00601042" w:rsidRDefault="0060104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0D2730" w14:paraId="3152BCB9" w14:textId="77777777" w:rsidTr="075A2A91">
        <w:trPr>
          <w:trHeight w:val="560"/>
        </w:trPr>
        <w:tc>
          <w:tcPr>
            <w:tcW w:w="14125" w:type="dxa"/>
            <w:gridSpan w:val="2"/>
            <w:shd w:val="clear" w:color="auto" w:fill="9CC3E5"/>
          </w:tcPr>
          <w:p w14:paraId="40E4F82B"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lastRenderedPageBreak/>
              <w:t>Professionalism 3: Well-</w:t>
            </w:r>
            <w:r w:rsidR="00C87896" w:rsidRPr="000D2730">
              <w:rPr>
                <w:rFonts w:ascii="Arial" w:eastAsia="Arial" w:hAnsi="Arial" w:cs="Arial"/>
                <w:b/>
              </w:rPr>
              <w:t>B</w:t>
            </w:r>
            <w:r w:rsidRPr="000D2730">
              <w:rPr>
                <w:rFonts w:ascii="Arial" w:eastAsia="Arial" w:hAnsi="Arial" w:cs="Arial"/>
                <w:b/>
              </w:rPr>
              <w:t xml:space="preserve">eing </w:t>
            </w:r>
          </w:p>
          <w:p w14:paraId="2B115DD8" w14:textId="67C8D5D3" w:rsidR="00050B15" w:rsidRPr="000D2730" w:rsidRDefault="00A10C50" w:rsidP="009D63B3">
            <w:pPr>
              <w:spacing w:after="0" w:line="240" w:lineRule="auto"/>
              <w:ind w:left="187"/>
              <w:rPr>
                <w:rFonts w:ascii="Arial" w:eastAsia="Arial" w:hAnsi="Arial" w:cs="Arial"/>
              </w:rPr>
            </w:pPr>
            <w:r w:rsidRPr="000D2730">
              <w:rPr>
                <w:rFonts w:ascii="Arial" w:eastAsia="Arial" w:hAnsi="Arial" w:cs="Arial"/>
                <w:b/>
              </w:rPr>
              <w:t>Overall Intent:</w:t>
            </w:r>
            <w:r w:rsidR="00F13FE3">
              <w:rPr>
                <w:rFonts w:ascii="Arial" w:eastAsia="Arial" w:hAnsi="Arial" w:cs="Arial"/>
              </w:rPr>
              <w:t xml:space="preserve"> To </w:t>
            </w:r>
            <w:r w:rsidR="00367E8E">
              <w:rPr>
                <w:rFonts w:ascii="Arial" w:eastAsia="Arial" w:hAnsi="Arial" w:cs="Arial"/>
              </w:rPr>
              <w:t xml:space="preserve">continually </w:t>
            </w:r>
            <w:r w:rsidRPr="000D2730">
              <w:rPr>
                <w:rFonts w:ascii="Arial" w:eastAsia="Arial" w:hAnsi="Arial" w:cs="Arial"/>
              </w:rPr>
              <w:t xml:space="preserve">manage and improve own </w:t>
            </w:r>
            <w:r w:rsidR="005D0B79">
              <w:rPr>
                <w:rFonts w:ascii="Arial" w:eastAsia="Arial" w:hAnsi="Arial" w:cs="Arial"/>
              </w:rPr>
              <w:t xml:space="preserve">personal and professional </w:t>
            </w:r>
            <w:proofErr w:type="gramStart"/>
            <w:r w:rsidRPr="000D2730">
              <w:rPr>
                <w:rFonts w:ascii="Arial" w:eastAsia="Arial" w:hAnsi="Arial" w:cs="Arial"/>
              </w:rPr>
              <w:t>well-being</w:t>
            </w:r>
            <w:proofErr w:type="gramEnd"/>
          </w:p>
          <w:p w14:paraId="5449E13D" w14:textId="77777777" w:rsidR="00050B15" w:rsidRPr="000D2730" w:rsidRDefault="00050B15" w:rsidP="009D63B3">
            <w:pPr>
              <w:spacing w:after="0" w:line="240" w:lineRule="auto"/>
              <w:ind w:left="187"/>
              <w:rPr>
                <w:rFonts w:ascii="Arial" w:eastAsia="Arial" w:hAnsi="Arial" w:cs="Arial"/>
              </w:rPr>
            </w:pPr>
          </w:p>
        </w:tc>
      </w:tr>
      <w:tr w:rsidR="001A536D" w:rsidRPr="000D2730" w14:paraId="5BBE1743" w14:textId="77777777" w:rsidTr="075A2A91">
        <w:tc>
          <w:tcPr>
            <w:tcW w:w="4950" w:type="dxa"/>
            <w:shd w:val="clear" w:color="auto" w:fill="FAC090"/>
          </w:tcPr>
          <w:p w14:paraId="4E1EDDB2" w14:textId="77777777" w:rsidR="00050B15" w:rsidRPr="000D2730" w:rsidRDefault="00050B15" w:rsidP="009D63B3">
            <w:pPr>
              <w:spacing w:after="0" w:line="240" w:lineRule="auto"/>
              <w:jc w:val="center"/>
              <w:rPr>
                <w:rFonts w:ascii="Arial" w:eastAsia="Arial" w:hAnsi="Arial" w:cs="Arial"/>
                <w:b/>
              </w:rPr>
            </w:pPr>
          </w:p>
        </w:tc>
        <w:tc>
          <w:tcPr>
            <w:tcW w:w="9175" w:type="dxa"/>
            <w:shd w:val="clear" w:color="auto" w:fill="FAC090"/>
          </w:tcPr>
          <w:p w14:paraId="112BE35D" w14:textId="4FDBC1D1"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rsidRPr="000D2730" w14:paraId="6AB48ECC" w14:textId="77777777" w:rsidTr="006B020A">
        <w:tc>
          <w:tcPr>
            <w:tcW w:w="4950" w:type="dxa"/>
            <w:tcBorders>
              <w:top w:val="single" w:sz="4" w:space="0" w:color="000000"/>
              <w:bottom w:val="single" w:sz="4" w:space="0" w:color="000000"/>
            </w:tcBorders>
            <w:shd w:val="clear" w:color="auto" w:fill="C9C9C9"/>
          </w:tcPr>
          <w:p w14:paraId="268F5330" w14:textId="1BAEEDD4" w:rsidR="00050B15" w:rsidRPr="000D2730" w:rsidRDefault="00A10C50">
            <w:pPr>
              <w:rPr>
                <w:rFonts w:ascii="Arial" w:eastAsia="Arial" w:hAnsi="Arial" w:cs="Arial"/>
                <w:i/>
                <w:color w:val="000000"/>
              </w:rPr>
            </w:pPr>
            <w:r w:rsidRPr="000D2730">
              <w:rPr>
                <w:rFonts w:ascii="Arial" w:eastAsia="Arial" w:hAnsi="Arial" w:cs="Arial"/>
                <w:b/>
              </w:rPr>
              <w:t xml:space="preserve">Level </w:t>
            </w:r>
            <w:r w:rsidR="00EA1427" w:rsidRPr="000D2730">
              <w:rPr>
                <w:rFonts w:ascii="Arial" w:eastAsia="Arial" w:hAnsi="Arial" w:cs="Arial"/>
                <w:b/>
              </w:rPr>
              <w:t>1</w:t>
            </w:r>
            <w:r w:rsidR="00EA1427" w:rsidRPr="000D2730">
              <w:rPr>
                <w:rFonts w:ascii="Arial" w:eastAsia="Arial" w:hAnsi="Arial" w:cs="Arial"/>
              </w:rPr>
              <w:t xml:space="preserve"> </w:t>
            </w:r>
            <w:r w:rsidR="006B020A" w:rsidRPr="006B020A">
              <w:rPr>
                <w:rFonts w:ascii="Arial" w:eastAsia="Arial" w:hAnsi="Arial" w:cs="Arial"/>
                <w:i/>
                <w:iCs/>
              </w:rPr>
              <w:t>Recognizes limits in knowledge/skills in promoting one’s own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7716DA" w14:textId="1EBFFF7C"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 xml:space="preserve">Open to discussing </w:t>
            </w:r>
            <w:r w:rsidR="00392F4C">
              <w:rPr>
                <w:rFonts w:ascii="Arial" w:eastAsia="Arial" w:hAnsi="Arial" w:cs="Arial"/>
              </w:rPr>
              <w:t>the impact of</w:t>
            </w:r>
            <w:r w:rsidR="001F5D03">
              <w:rPr>
                <w:rFonts w:ascii="Arial" w:eastAsia="Arial" w:hAnsi="Arial" w:cs="Arial"/>
              </w:rPr>
              <w:t xml:space="preserve"> fatigue </w:t>
            </w:r>
            <w:r w:rsidR="001345C9">
              <w:rPr>
                <w:rFonts w:ascii="Arial" w:eastAsia="Arial" w:hAnsi="Arial" w:cs="Arial"/>
              </w:rPr>
              <w:t xml:space="preserve">during the biannual program director meeting </w:t>
            </w:r>
          </w:p>
        </w:tc>
      </w:tr>
      <w:tr w:rsidR="003639F1" w:rsidRPr="000D2730" w14:paraId="644B029C" w14:textId="77777777" w:rsidTr="006B020A">
        <w:tc>
          <w:tcPr>
            <w:tcW w:w="4950" w:type="dxa"/>
            <w:tcBorders>
              <w:top w:val="single" w:sz="4" w:space="0" w:color="000000"/>
              <w:bottom w:val="single" w:sz="4" w:space="0" w:color="000000"/>
            </w:tcBorders>
            <w:shd w:val="clear" w:color="auto" w:fill="C9C9C9"/>
          </w:tcPr>
          <w:p w14:paraId="64F0CEF6"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 xml:space="preserve">Level 2 </w:t>
            </w:r>
            <w:r w:rsidR="006B020A" w:rsidRPr="006B020A">
              <w:rPr>
                <w:rFonts w:ascii="Arial" w:eastAsia="Arial" w:hAnsi="Arial" w:cs="Arial"/>
                <w:i/>
              </w:rPr>
              <w:t xml:space="preserve">Independently recognizes limitations in one’s own knowledge/skills in promoting well-being and demonstrates appropriate help-seeking </w:t>
            </w:r>
            <w:proofErr w:type="gramStart"/>
            <w:r w:rsidR="006B020A" w:rsidRPr="006B020A">
              <w:rPr>
                <w:rFonts w:ascii="Arial" w:eastAsia="Arial" w:hAnsi="Arial" w:cs="Arial"/>
                <w:i/>
              </w:rPr>
              <w:t>behavior</w:t>
            </w:r>
            <w:proofErr w:type="gramEnd"/>
          </w:p>
          <w:p w14:paraId="0540B1A0" w14:textId="77777777" w:rsidR="006B020A" w:rsidRPr="006B020A" w:rsidRDefault="006B020A" w:rsidP="006B020A">
            <w:pPr>
              <w:spacing w:after="0" w:line="240" w:lineRule="auto"/>
              <w:rPr>
                <w:rFonts w:ascii="Arial" w:eastAsia="Arial" w:hAnsi="Arial" w:cs="Arial"/>
                <w:i/>
              </w:rPr>
            </w:pPr>
          </w:p>
          <w:p w14:paraId="1DEAFD13"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 xml:space="preserve">Recognizes one’s own responsibility towards the well-being of the </w:t>
            </w:r>
            <w:proofErr w:type="gramStart"/>
            <w:r w:rsidRPr="006B020A">
              <w:rPr>
                <w:rFonts w:ascii="Arial" w:eastAsia="Arial" w:hAnsi="Arial" w:cs="Arial"/>
                <w:i/>
              </w:rPr>
              <w:t>team</w:t>
            </w:r>
            <w:proofErr w:type="gramEnd"/>
          </w:p>
          <w:p w14:paraId="5AFB9359" w14:textId="77777777" w:rsidR="006B020A" w:rsidRPr="006B020A" w:rsidRDefault="006B020A" w:rsidP="006B020A">
            <w:pPr>
              <w:spacing w:after="0" w:line="240" w:lineRule="auto"/>
              <w:rPr>
                <w:rFonts w:ascii="Arial" w:eastAsia="Arial" w:hAnsi="Arial" w:cs="Arial"/>
                <w:i/>
              </w:rPr>
            </w:pPr>
          </w:p>
          <w:p w14:paraId="2BD70DA4" w14:textId="3150C74D" w:rsidR="00050B15" w:rsidRPr="000D2730" w:rsidRDefault="006B020A" w:rsidP="006B020A">
            <w:pPr>
              <w:spacing w:after="0" w:line="240" w:lineRule="auto"/>
              <w:rPr>
                <w:rFonts w:ascii="Arial" w:eastAsia="Arial" w:hAnsi="Arial" w:cs="Arial"/>
                <w:b/>
              </w:rPr>
            </w:pPr>
            <w:r w:rsidRPr="006B020A">
              <w:rPr>
                <w:rFonts w:ascii="Arial" w:eastAsia="Arial" w:hAnsi="Arial" w:cs="Arial"/>
                <w:i/>
              </w:rPr>
              <w:t>Describes institutional resources designed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CCEE7E" w14:textId="6E2F2AC5" w:rsidR="00050B15" w:rsidRPr="000D2730" w:rsidRDefault="6360C62D" w:rsidP="00F326C9">
            <w:pPr>
              <w:numPr>
                <w:ilvl w:val="0"/>
                <w:numId w:val="1"/>
              </w:numPr>
              <w:spacing w:after="0" w:line="240" w:lineRule="auto"/>
              <w:ind w:left="180" w:hanging="180"/>
              <w:rPr>
                <w:rFonts w:ascii="Arial" w:eastAsia="Arial" w:hAnsi="Arial" w:cs="Arial"/>
              </w:rPr>
            </w:pPr>
            <w:r w:rsidRPr="6360C62D">
              <w:rPr>
                <w:rFonts w:ascii="Arial" w:eastAsia="Arial" w:hAnsi="Arial" w:cs="Arial"/>
              </w:rPr>
              <w:t xml:space="preserve">Independently identifies the stress of </w:t>
            </w:r>
            <w:r w:rsidR="075A2A91" w:rsidRPr="075A2A91">
              <w:rPr>
                <w:rFonts w:ascii="Arial" w:eastAsia="Arial" w:hAnsi="Arial" w:cs="Arial"/>
              </w:rPr>
              <w:t xml:space="preserve">the doctor patient </w:t>
            </w:r>
            <w:r w:rsidRPr="6360C62D">
              <w:rPr>
                <w:rFonts w:ascii="Arial" w:eastAsia="Arial" w:hAnsi="Arial" w:cs="Arial"/>
              </w:rPr>
              <w:t xml:space="preserve">relationship </w:t>
            </w:r>
            <w:r w:rsidR="075A2A91" w:rsidRPr="075A2A91">
              <w:rPr>
                <w:rFonts w:ascii="Arial" w:eastAsia="Arial" w:hAnsi="Arial" w:cs="Arial"/>
              </w:rPr>
              <w:t xml:space="preserve">when treating complex and emotionally challenging patients and their families </w:t>
            </w:r>
            <w:r w:rsidRPr="6360C62D">
              <w:rPr>
                <w:rFonts w:ascii="Arial" w:eastAsia="Arial" w:hAnsi="Arial" w:cs="Arial"/>
              </w:rPr>
              <w:t>and seeks help</w:t>
            </w:r>
            <w:r w:rsidR="075A2A91" w:rsidRPr="075A2A91">
              <w:rPr>
                <w:rFonts w:ascii="Arial" w:eastAsia="Arial" w:hAnsi="Arial" w:cs="Arial"/>
              </w:rPr>
              <w:t xml:space="preserve"> from supervisors in a timely </w:t>
            </w:r>
            <w:proofErr w:type="gramStart"/>
            <w:r w:rsidR="075A2A91" w:rsidRPr="075A2A91">
              <w:rPr>
                <w:rFonts w:ascii="Arial" w:eastAsia="Arial" w:hAnsi="Arial" w:cs="Arial"/>
              </w:rPr>
              <w:t>manner</w:t>
            </w:r>
            <w:proofErr w:type="gramEnd"/>
            <w:r w:rsidR="075A2A91" w:rsidRPr="075A2A91">
              <w:rPr>
                <w:rFonts w:ascii="Arial" w:eastAsia="Arial" w:hAnsi="Arial" w:cs="Arial"/>
              </w:rPr>
              <w:t xml:space="preserve"> </w:t>
            </w:r>
          </w:p>
          <w:p w14:paraId="0187F1DD" w14:textId="75034F86" w:rsidR="00737A49" w:rsidRPr="000D2730" w:rsidRDefault="00737A49" w:rsidP="00631C93">
            <w:pPr>
              <w:spacing w:after="0" w:line="240" w:lineRule="auto"/>
              <w:ind w:left="180"/>
              <w:rPr>
                <w:rFonts w:ascii="Arial" w:eastAsia="Arial" w:hAnsi="Arial" w:cs="Arial"/>
              </w:rPr>
            </w:pPr>
          </w:p>
          <w:p w14:paraId="1B0EAFD5" w14:textId="77777777" w:rsidR="00FA2ECB" w:rsidRPr="000D2730" w:rsidRDefault="00FA2ECB" w:rsidP="00631C93">
            <w:pPr>
              <w:spacing w:after="0" w:line="240" w:lineRule="auto"/>
              <w:ind w:left="180"/>
              <w:rPr>
                <w:rFonts w:ascii="Arial" w:eastAsia="Arial" w:hAnsi="Arial" w:cs="Arial"/>
              </w:rPr>
            </w:pPr>
          </w:p>
          <w:p w14:paraId="26FADADE" w14:textId="7333F005" w:rsidR="5DF4B5D3" w:rsidRPr="00631C93" w:rsidRDefault="5DF4B5D3" w:rsidP="00F326C9">
            <w:pPr>
              <w:numPr>
                <w:ilvl w:val="0"/>
                <w:numId w:val="1"/>
              </w:numPr>
              <w:spacing w:after="0" w:line="240" w:lineRule="auto"/>
              <w:ind w:left="180" w:hanging="180"/>
            </w:pPr>
            <w:r w:rsidRPr="5DF4B5D3">
              <w:rPr>
                <w:rFonts w:ascii="Arial" w:eastAsia="Arial" w:hAnsi="Arial" w:cs="Arial"/>
              </w:rPr>
              <w:t xml:space="preserve">Seeks supervision to determine the best way to resolve a conflict </w:t>
            </w:r>
            <w:r w:rsidRPr="5DF4B5D3" w:rsidDel="00AC6B8D">
              <w:rPr>
                <w:rFonts w:ascii="Arial" w:eastAsia="Arial" w:hAnsi="Arial" w:cs="Arial"/>
              </w:rPr>
              <w:t xml:space="preserve">with a </w:t>
            </w:r>
            <w:r w:rsidR="00AC6B8D">
              <w:rPr>
                <w:rFonts w:ascii="Arial" w:eastAsia="Arial" w:hAnsi="Arial" w:cs="Arial"/>
              </w:rPr>
              <w:t xml:space="preserve">team </w:t>
            </w:r>
            <w:proofErr w:type="gramStart"/>
            <w:r w:rsidR="00AC6B8D">
              <w:rPr>
                <w:rFonts w:ascii="Arial" w:eastAsia="Arial" w:hAnsi="Arial" w:cs="Arial"/>
              </w:rPr>
              <w:t>member</w:t>
            </w:r>
            <w:proofErr w:type="gramEnd"/>
          </w:p>
          <w:p w14:paraId="2A893AA5" w14:textId="7AC1F5B4" w:rsidR="00DF42D2" w:rsidRDefault="00DF42D2" w:rsidP="00FA2ECB">
            <w:pPr>
              <w:spacing w:after="0" w:line="240" w:lineRule="auto"/>
            </w:pPr>
          </w:p>
          <w:p w14:paraId="7DFBFF29" w14:textId="77777777" w:rsidR="00FA2ECB" w:rsidRDefault="00FA2ECB" w:rsidP="00FA2ECB">
            <w:pPr>
              <w:spacing w:after="0" w:line="240" w:lineRule="auto"/>
            </w:pPr>
          </w:p>
          <w:p w14:paraId="743304C6" w14:textId="52F73ED8" w:rsidR="00050B15" w:rsidRPr="000D2730" w:rsidRDefault="6360C62D" w:rsidP="00F326C9">
            <w:pPr>
              <w:numPr>
                <w:ilvl w:val="0"/>
                <w:numId w:val="1"/>
              </w:numPr>
              <w:spacing w:after="0" w:line="240" w:lineRule="auto"/>
              <w:ind w:left="180" w:hanging="180"/>
              <w:rPr>
                <w:rFonts w:ascii="Arial" w:eastAsia="Arial" w:hAnsi="Arial" w:cs="Arial"/>
              </w:rPr>
            </w:pPr>
            <w:r w:rsidRPr="6360C62D">
              <w:rPr>
                <w:rFonts w:ascii="Arial" w:eastAsia="Arial" w:hAnsi="Arial" w:cs="Arial"/>
              </w:rPr>
              <w:t xml:space="preserve">Identifies </w:t>
            </w:r>
            <w:r w:rsidR="00737A49" w:rsidRPr="075A2A91">
              <w:rPr>
                <w:rFonts w:ascii="Arial" w:eastAsia="Arial" w:hAnsi="Arial" w:cs="Arial"/>
              </w:rPr>
              <w:t>available</w:t>
            </w:r>
            <w:r w:rsidR="075A2A91" w:rsidRPr="075A2A91">
              <w:rPr>
                <w:rFonts w:ascii="Arial" w:eastAsia="Arial" w:hAnsi="Arial" w:cs="Arial"/>
              </w:rPr>
              <w:t xml:space="preserve"> </w:t>
            </w:r>
            <w:r w:rsidRPr="6360C62D">
              <w:rPr>
                <w:rFonts w:ascii="Arial" w:eastAsia="Arial" w:hAnsi="Arial" w:cs="Arial"/>
              </w:rPr>
              <w:t>institutional mental health resources and support systems</w:t>
            </w:r>
          </w:p>
        </w:tc>
      </w:tr>
      <w:tr w:rsidR="003639F1" w:rsidRPr="000D2730" w14:paraId="6B986643" w14:textId="77777777" w:rsidTr="006B020A">
        <w:tc>
          <w:tcPr>
            <w:tcW w:w="4950" w:type="dxa"/>
            <w:tcBorders>
              <w:top w:val="single" w:sz="4" w:space="0" w:color="000000"/>
              <w:bottom w:val="single" w:sz="4" w:space="0" w:color="000000"/>
            </w:tcBorders>
            <w:shd w:val="clear" w:color="auto" w:fill="C9C9C9"/>
          </w:tcPr>
          <w:p w14:paraId="63D225C6" w14:textId="77777777" w:rsidR="006B020A" w:rsidRPr="006B020A" w:rsidRDefault="00A10C50" w:rsidP="006B020A">
            <w:pPr>
              <w:spacing w:after="0" w:line="240" w:lineRule="auto"/>
              <w:rPr>
                <w:rFonts w:ascii="Arial" w:eastAsia="Arial" w:hAnsi="Arial" w:cs="Arial"/>
                <w:i/>
                <w:iCs/>
              </w:rPr>
            </w:pPr>
            <w:r w:rsidRPr="000D2730">
              <w:rPr>
                <w:rFonts w:ascii="Arial" w:eastAsia="Arial" w:hAnsi="Arial" w:cs="Arial"/>
                <w:b/>
              </w:rPr>
              <w:t xml:space="preserve">Level </w:t>
            </w:r>
            <w:r w:rsidR="00EA1427" w:rsidRPr="000D2730">
              <w:rPr>
                <w:rFonts w:ascii="Arial" w:eastAsia="Arial" w:hAnsi="Arial" w:cs="Arial"/>
                <w:b/>
              </w:rPr>
              <w:t>3</w:t>
            </w:r>
            <w:r w:rsidR="00EA1427" w:rsidRPr="000D2730">
              <w:rPr>
                <w:rFonts w:ascii="Arial" w:eastAsia="Arial" w:hAnsi="Arial" w:cs="Arial"/>
              </w:rPr>
              <w:t xml:space="preserve"> </w:t>
            </w:r>
            <w:r w:rsidR="006B020A" w:rsidRPr="006B020A">
              <w:rPr>
                <w:rFonts w:ascii="Arial" w:eastAsia="Arial" w:hAnsi="Arial" w:cs="Arial"/>
                <w:i/>
                <w:iCs/>
              </w:rPr>
              <w:t xml:space="preserve">Proposes a plan to promote personal and professional well-being, including addressing limitations in one’s own knowledge and skills, with </w:t>
            </w:r>
            <w:proofErr w:type="gramStart"/>
            <w:r w:rsidR="006B020A" w:rsidRPr="006B020A">
              <w:rPr>
                <w:rFonts w:ascii="Arial" w:eastAsia="Arial" w:hAnsi="Arial" w:cs="Arial"/>
                <w:i/>
                <w:iCs/>
              </w:rPr>
              <w:t>assistance</w:t>
            </w:r>
            <w:proofErr w:type="gramEnd"/>
          </w:p>
          <w:p w14:paraId="10000276" w14:textId="77777777" w:rsidR="006B020A" w:rsidRPr="006B020A" w:rsidRDefault="006B020A" w:rsidP="006B020A">
            <w:pPr>
              <w:spacing w:after="0" w:line="240" w:lineRule="auto"/>
              <w:rPr>
                <w:rFonts w:ascii="Arial" w:eastAsia="Arial" w:hAnsi="Arial" w:cs="Arial"/>
                <w:i/>
                <w:iCs/>
              </w:rPr>
            </w:pPr>
          </w:p>
          <w:p w14:paraId="07E0457F" w14:textId="77777777" w:rsidR="006B020A" w:rsidRPr="006B020A" w:rsidRDefault="006B020A" w:rsidP="006B020A">
            <w:pPr>
              <w:spacing w:after="0" w:line="240" w:lineRule="auto"/>
              <w:rPr>
                <w:rFonts w:ascii="Arial" w:eastAsia="Arial" w:hAnsi="Arial" w:cs="Arial"/>
                <w:i/>
                <w:iCs/>
              </w:rPr>
            </w:pPr>
            <w:r w:rsidRPr="006B020A">
              <w:rPr>
                <w:rFonts w:ascii="Arial" w:eastAsia="Arial" w:hAnsi="Arial" w:cs="Arial"/>
                <w:i/>
                <w:iCs/>
              </w:rPr>
              <w:t xml:space="preserve">Monitors and raises appropriate concerns about the well-being of team members and the team as a </w:t>
            </w:r>
            <w:proofErr w:type="gramStart"/>
            <w:r w:rsidRPr="006B020A">
              <w:rPr>
                <w:rFonts w:ascii="Arial" w:eastAsia="Arial" w:hAnsi="Arial" w:cs="Arial"/>
                <w:i/>
                <w:iCs/>
              </w:rPr>
              <w:t>whole</w:t>
            </w:r>
            <w:proofErr w:type="gramEnd"/>
          </w:p>
          <w:p w14:paraId="41D6D528" w14:textId="77777777" w:rsidR="006B020A" w:rsidRPr="006B020A" w:rsidRDefault="006B020A" w:rsidP="006B020A">
            <w:pPr>
              <w:spacing w:after="0" w:line="240" w:lineRule="auto"/>
              <w:rPr>
                <w:rFonts w:ascii="Arial" w:eastAsia="Arial" w:hAnsi="Arial" w:cs="Arial"/>
                <w:i/>
                <w:iCs/>
              </w:rPr>
            </w:pPr>
          </w:p>
          <w:p w14:paraId="2CAFFD0E" w14:textId="69BC25F6"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BD6F2C" w14:textId="597890C1" w:rsidR="00D44055" w:rsidRPr="00631C93" w:rsidRDefault="00B71189" w:rsidP="00F326C9">
            <w:pPr>
              <w:numPr>
                <w:ilvl w:val="0"/>
                <w:numId w:val="1"/>
              </w:numPr>
              <w:spacing w:after="0" w:line="240" w:lineRule="auto"/>
              <w:ind w:left="180" w:hanging="180"/>
              <w:rPr>
                <w:rFonts w:ascii="Arial" w:hAnsi="Arial" w:cs="Arial"/>
              </w:rPr>
            </w:pPr>
            <w:r w:rsidRPr="00631C93">
              <w:rPr>
                <w:rFonts w:ascii="Arial" w:eastAsia="Arial" w:hAnsi="Arial" w:cs="Arial"/>
              </w:rPr>
              <w:t xml:space="preserve">Speaks to supervisor about psychotherapy referrals for </w:t>
            </w:r>
            <w:proofErr w:type="gramStart"/>
            <w:r w:rsidRPr="00631C93">
              <w:rPr>
                <w:rFonts w:ascii="Arial" w:eastAsia="Arial" w:hAnsi="Arial" w:cs="Arial"/>
              </w:rPr>
              <w:t>self</w:t>
            </w:r>
            <w:proofErr w:type="gramEnd"/>
            <w:r w:rsidRPr="00631C93">
              <w:rPr>
                <w:rFonts w:ascii="Arial" w:eastAsia="Arial" w:hAnsi="Arial" w:cs="Arial"/>
              </w:rPr>
              <w:t xml:space="preserve"> </w:t>
            </w:r>
          </w:p>
          <w:p w14:paraId="28973B5D" w14:textId="77777777" w:rsidR="00B71189" w:rsidRDefault="00B71189" w:rsidP="00B71189">
            <w:pPr>
              <w:spacing w:after="0" w:line="240" w:lineRule="auto"/>
              <w:rPr>
                <w:rFonts w:ascii="Arial" w:eastAsia="Arial" w:hAnsi="Arial" w:cs="Arial"/>
              </w:rPr>
            </w:pPr>
          </w:p>
          <w:p w14:paraId="77A34810" w14:textId="77777777" w:rsidR="00B71189" w:rsidRPr="00B71189" w:rsidRDefault="00B71189" w:rsidP="00631C93">
            <w:pPr>
              <w:spacing w:after="0" w:line="240" w:lineRule="auto"/>
              <w:rPr>
                <w:rFonts w:ascii="Arial" w:eastAsia="Arial" w:hAnsi="Arial" w:cs="Arial"/>
              </w:rPr>
            </w:pPr>
          </w:p>
          <w:p w14:paraId="0FBD7AD5" w14:textId="731DE490" w:rsidR="00D44055" w:rsidRDefault="00D44055" w:rsidP="00D44055">
            <w:pPr>
              <w:spacing w:after="0" w:line="240" w:lineRule="auto"/>
              <w:ind w:left="180"/>
              <w:rPr>
                <w:rFonts w:ascii="Arial" w:eastAsia="Arial" w:hAnsi="Arial" w:cs="Arial"/>
              </w:rPr>
            </w:pPr>
          </w:p>
          <w:p w14:paraId="5CD66870" w14:textId="77777777" w:rsidR="00D44055" w:rsidRPr="000D2730" w:rsidRDefault="00D44055" w:rsidP="00631C93">
            <w:pPr>
              <w:spacing w:after="0" w:line="240" w:lineRule="auto"/>
              <w:ind w:left="180"/>
              <w:rPr>
                <w:rFonts w:ascii="Arial" w:hAnsi="Arial" w:cs="Arial"/>
              </w:rPr>
            </w:pPr>
          </w:p>
          <w:p w14:paraId="44286305" w14:textId="787231D8" w:rsidR="00050B15" w:rsidRPr="00631C93" w:rsidRDefault="5DF4B5D3" w:rsidP="00F326C9">
            <w:pPr>
              <w:numPr>
                <w:ilvl w:val="0"/>
                <w:numId w:val="1"/>
              </w:numPr>
              <w:spacing w:after="0" w:line="240" w:lineRule="auto"/>
              <w:ind w:left="180" w:hanging="180"/>
            </w:pPr>
            <w:r w:rsidRPr="5DF4B5D3">
              <w:rPr>
                <w:rFonts w:ascii="Arial" w:eastAsia="Arial" w:hAnsi="Arial" w:cs="Arial"/>
              </w:rPr>
              <w:t xml:space="preserve">Meets with peers to discuss level of fatigue related to a specific rotation and </w:t>
            </w:r>
            <w:r w:rsidR="00B5036D">
              <w:rPr>
                <w:rFonts w:ascii="Arial" w:eastAsia="Arial" w:hAnsi="Arial" w:cs="Arial"/>
              </w:rPr>
              <w:t xml:space="preserve">discusses at next training </w:t>
            </w:r>
            <w:proofErr w:type="gramStart"/>
            <w:r w:rsidR="00B5036D">
              <w:rPr>
                <w:rFonts w:ascii="Arial" w:eastAsia="Arial" w:hAnsi="Arial" w:cs="Arial"/>
              </w:rPr>
              <w:t>meeting</w:t>
            </w:r>
            <w:proofErr w:type="gramEnd"/>
          </w:p>
          <w:p w14:paraId="2591665E" w14:textId="22AF856D" w:rsidR="00D44055" w:rsidRDefault="00D44055" w:rsidP="00631C93">
            <w:pPr>
              <w:spacing w:after="0" w:line="240" w:lineRule="auto"/>
              <w:ind w:left="180"/>
            </w:pPr>
          </w:p>
          <w:p w14:paraId="429E5BDF" w14:textId="77777777" w:rsidR="006B020A" w:rsidRPr="000D2730" w:rsidRDefault="006B020A" w:rsidP="00631C93">
            <w:pPr>
              <w:spacing w:after="0" w:line="240" w:lineRule="auto"/>
              <w:ind w:left="180"/>
            </w:pPr>
          </w:p>
          <w:p w14:paraId="768BC884" w14:textId="21E0A983" w:rsidR="00050B15" w:rsidRPr="000D2730" w:rsidRDefault="5DF4B5D3" w:rsidP="00F326C9">
            <w:pPr>
              <w:numPr>
                <w:ilvl w:val="0"/>
                <w:numId w:val="1"/>
              </w:numPr>
              <w:spacing w:after="0" w:line="240" w:lineRule="auto"/>
              <w:ind w:left="180" w:hanging="180"/>
            </w:pPr>
            <w:r w:rsidRPr="5DF4B5D3">
              <w:rPr>
                <w:rFonts w:ascii="Arial" w:eastAsia="Arial" w:hAnsi="Arial" w:cs="Arial"/>
              </w:rPr>
              <w:t xml:space="preserve">Identifies how institutional changes, such as changes in the electronic medical health record, affect </w:t>
            </w:r>
            <w:r w:rsidR="00D44055" w:rsidRPr="5DF4B5D3">
              <w:rPr>
                <w:rFonts w:ascii="Arial" w:eastAsia="Arial" w:hAnsi="Arial" w:cs="Arial"/>
              </w:rPr>
              <w:t>workflow</w:t>
            </w:r>
            <w:r w:rsidRPr="5DF4B5D3">
              <w:rPr>
                <w:rFonts w:ascii="Arial" w:eastAsia="Arial" w:hAnsi="Arial" w:cs="Arial"/>
              </w:rPr>
              <w:t xml:space="preserve"> and time management</w:t>
            </w:r>
          </w:p>
        </w:tc>
      </w:tr>
      <w:tr w:rsidR="003639F1" w:rsidRPr="000D2730" w14:paraId="13AE9B61" w14:textId="77777777" w:rsidTr="006B020A">
        <w:tc>
          <w:tcPr>
            <w:tcW w:w="4950" w:type="dxa"/>
            <w:tcBorders>
              <w:top w:val="single" w:sz="4" w:space="0" w:color="000000"/>
              <w:bottom w:val="single" w:sz="4" w:space="0" w:color="000000"/>
            </w:tcBorders>
            <w:shd w:val="clear" w:color="auto" w:fill="C9C9C9"/>
          </w:tcPr>
          <w:p w14:paraId="5AD4D7AE" w14:textId="77777777" w:rsidR="006B020A" w:rsidRPr="006B020A" w:rsidRDefault="00A10C50" w:rsidP="006B020A">
            <w:pPr>
              <w:spacing w:after="0" w:line="240" w:lineRule="auto"/>
              <w:rPr>
                <w:rFonts w:ascii="Arial" w:eastAsia="Arial" w:hAnsi="Arial" w:cs="Arial"/>
                <w:i/>
                <w:iCs/>
              </w:rPr>
            </w:pPr>
            <w:r w:rsidRPr="000D2730">
              <w:rPr>
                <w:rFonts w:ascii="Arial" w:eastAsia="Arial" w:hAnsi="Arial" w:cs="Arial"/>
                <w:b/>
              </w:rPr>
              <w:t>Level 4</w:t>
            </w:r>
            <w:r w:rsidRPr="000D2730">
              <w:rPr>
                <w:rFonts w:ascii="Arial" w:eastAsia="Arial" w:hAnsi="Arial" w:cs="Arial"/>
              </w:rPr>
              <w:t xml:space="preserve"> </w:t>
            </w:r>
            <w:r w:rsidR="006B020A" w:rsidRPr="006B020A">
              <w:rPr>
                <w:rFonts w:ascii="Arial" w:eastAsia="Arial" w:hAnsi="Arial" w:cs="Arial"/>
                <w:i/>
                <w:iCs/>
              </w:rPr>
              <w:t xml:space="preserve">Independently develops a plan to promote personal and professional well-being and improve upon limitations in one’s own knowledge and </w:t>
            </w:r>
            <w:proofErr w:type="gramStart"/>
            <w:r w:rsidR="006B020A" w:rsidRPr="006B020A">
              <w:rPr>
                <w:rFonts w:ascii="Arial" w:eastAsia="Arial" w:hAnsi="Arial" w:cs="Arial"/>
                <w:i/>
                <w:iCs/>
              </w:rPr>
              <w:t>skills</w:t>
            </w:r>
            <w:proofErr w:type="gramEnd"/>
          </w:p>
          <w:p w14:paraId="32630D99" w14:textId="77777777" w:rsidR="006B020A" w:rsidRPr="006B020A" w:rsidRDefault="006B020A" w:rsidP="006B020A">
            <w:pPr>
              <w:spacing w:after="0" w:line="240" w:lineRule="auto"/>
              <w:rPr>
                <w:rFonts w:ascii="Arial" w:eastAsia="Arial" w:hAnsi="Arial" w:cs="Arial"/>
                <w:i/>
                <w:iCs/>
              </w:rPr>
            </w:pPr>
          </w:p>
          <w:p w14:paraId="259513FE" w14:textId="77777777" w:rsidR="006B020A" w:rsidRPr="006B020A" w:rsidRDefault="006B020A" w:rsidP="006B020A">
            <w:pPr>
              <w:spacing w:after="0" w:line="240" w:lineRule="auto"/>
              <w:rPr>
                <w:rFonts w:ascii="Arial" w:eastAsia="Arial" w:hAnsi="Arial" w:cs="Arial"/>
                <w:i/>
                <w:iCs/>
              </w:rPr>
            </w:pPr>
            <w:r w:rsidRPr="006B020A">
              <w:rPr>
                <w:rFonts w:ascii="Arial" w:eastAsia="Arial" w:hAnsi="Arial" w:cs="Arial"/>
                <w:i/>
                <w:iCs/>
              </w:rPr>
              <w:t xml:space="preserve">Promotes the well-being of the whole team in an ongoing way while maintaining professional </w:t>
            </w:r>
            <w:proofErr w:type="gramStart"/>
            <w:r w:rsidRPr="006B020A">
              <w:rPr>
                <w:rFonts w:ascii="Arial" w:eastAsia="Arial" w:hAnsi="Arial" w:cs="Arial"/>
                <w:i/>
                <w:iCs/>
              </w:rPr>
              <w:t>altruism</w:t>
            </w:r>
            <w:proofErr w:type="gramEnd"/>
          </w:p>
          <w:p w14:paraId="632CBADB" w14:textId="77777777" w:rsidR="006B020A" w:rsidRPr="006B020A" w:rsidRDefault="006B020A" w:rsidP="006B020A">
            <w:pPr>
              <w:spacing w:after="0" w:line="240" w:lineRule="auto"/>
              <w:rPr>
                <w:rFonts w:ascii="Arial" w:eastAsia="Arial" w:hAnsi="Arial" w:cs="Arial"/>
                <w:i/>
                <w:iCs/>
              </w:rPr>
            </w:pPr>
          </w:p>
          <w:p w14:paraId="50981159" w14:textId="46095D9E" w:rsidR="00050B15" w:rsidRPr="000D2730" w:rsidRDefault="006B020A" w:rsidP="006B020A">
            <w:pPr>
              <w:spacing w:after="0" w:line="240" w:lineRule="auto"/>
              <w:rPr>
                <w:rFonts w:ascii="Arial" w:eastAsia="Arial" w:hAnsi="Arial" w:cs="Arial"/>
                <w:i/>
              </w:rPr>
            </w:pPr>
            <w:r w:rsidRPr="006B020A">
              <w:rPr>
                <w:rFonts w:ascii="Arial" w:eastAsia="Arial" w:hAnsi="Arial" w:cs="Arial"/>
                <w:i/>
                <w:iCs/>
              </w:rPr>
              <w:lastRenderedPageBreak/>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2E4486" w14:textId="07490014" w:rsidR="00050B15" w:rsidRPr="00631C93" w:rsidRDefault="00007524" w:rsidP="00F326C9">
            <w:pPr>
              <w:numPr>
                <w:ilvl w:val="0"/>
                <w:numId w:val="1"/>
              </w:numPr>
              <w:spacing w:after="0" w:line="240" w:lineRule="auto"/>
              <w:ind w:left="180" w:hanging="180"/>
              <w:rPr>
                <w:rFonts w:ascii="Arial" w:hAnsi="Arial" w:cs="Arial"/>
              </w:rPr>
            </w:pPr>
            <w:r>
              <w:rPr>
                <w:rFonts w:ascii="Arial" w:eastAsia="Arial" w:hAnsi="Arial" w:cs="Arial"/>
              </w:rPr>
              <w:lastRenderedPageBreak/>
              <w:t>Proactively sc</w:t>
            </w:r>
            <w:r w:rsidR="00D33AEF">
              <w:rPr>
                <w:rFonts w:ascii="Arial" w:eastAsia="Arial" w:hAnsi="Arial" w:cs="Arial"/>
              </w:rPr>
              <w:t xml:space="preserve">hedules </w:t>
            </w:r>
            <w:r>
              <w:rPr>
                <w:rFonts w:ascii="Arial" w:eastAsia="Arial" w:hAnsi="Arial" w:cs="Arial"/>
              </w:rPr>
              <w:t>vacation</w:t>
            </w:r>
            <w:r w:rsidR="00D33AEF">
              <w:rPr>
                <w:rFonts w:ascii="Arial" w:eastAsia="Arial" w:hAnsi="Arial" w:cs="Arial"/>
              </w:rPr>
              <w:t xml:space="preserve"> to </w:t>
            </w:r>
            <w:r>
              <w:rPr>
                <w:rFonts w:ascii="Arial" w:eastAsia="Arial" w:hAnsi="Arial" w:cs="Arial"/>
              </w:rPr>
              <w:t xml:space="preserve">help recover from </w:t>
            </w:r>
            <w:r w:rsidR="075A2A91" w:rsidRPr="075A2A91">
              <w:rPr>
                <w:rFonts w:ascii="Arial" w:eastAsia="Arial" w:hAnsi="Arial" w:cs="Arial"/>
              </w:rPr>
              <w:t xml:space="preserve">the emotional impacts of treating patients in </w:t>
            </w:r>
            <w:r w:rsidR="075A2A91" w:rsidRPr="075A2A91" w:rsidDel="00D44055">
              <w:rPr>
                <w:rFonts w:ascii="Arial" w:eastAsia="Arial" w:hAnsi="Arial" w:cs="Arial"/>
              </w:rPr>
              <w:t>high</w:t>
            </w:r>
            <w:r w:rsidR="00D44055" w:rsidRPr="075A2A91">
              <w:rPr>
                <w:rFonts w:ascii="Arial" w:eastAsia="Arial" w:hAnsi="Arial" w:cs="Arial"/>
              </w:rPr>
              <w:t>-risk</w:t>
            </w:r>
            <w:r w:rsidR="075A2A91" w:rsidRPr="075A2A91">
              <w:rPr>
                <w:rFonts w:ascii="Arial" w:eastAsia="Arial" w:hAnsi="Arial" w:cs="Arial"/>
              </w:rPr>
              <w:t xml:space="preserve"> settings (e.g., emergency departments) </w:t>
            </w:r>
          </w:p>
          <w:p w14:paraId="2EE4A87A" w14:textId="152016FB" w:rsidR="00EE3E08" w:rsidRDefault="00EE3E08" w:rsidP="00EE3E08">
            <w:pPr>
              <w:spacing w:after="0" w:line="240" w:lineRule="auto"/>
              <w:ind w:left="180"/>
              <w:rPr>
                <w:rFonts w:ascii="Arial" w:eastAsia="Arial" w:hAnsi="Arial" w:cs="Arial"/>
              </w:rPr>
            </w:pPr>
          </w:p>
          <w:p w14:paraId="0B1E59AD" w14:textId="2663080F" w:rsidR="00EE3E08" w:rsidRDefault="00EE3E08" w:rsidP="00EE3E08">
            <w:pPr>
              <w:spacing w:after="0" w:line="240" w:lineRule="auto"/>
              <w:ind w:left="180"/>
              <w:rPr>
                <w:rFonts w:ascii="Arial" w:eastAsia="Arial" w:hAnsi="Arial" w:cs="Arial"/>
              </w:rPr>
            </w:pPr>
          </w:p>
          <w:p w14:paraId="4038E27E" w14:textId="77777777" w:rsidR="00EE3E08" w:rsidRPr="000D2730" w:rsidRDefault="00EE3E08" w:rsidP="00631C93">
            <w:pPr>
              <w:spacing w:after="0" w:line="240" w:lineRule="auto"/>
              <w:ind w:left="180"/>
              <w:rPr>
                <w:rFonts w:ascii="Arial" w:hAnsi="Arial" w:cs="Arial"/>
              </w:rPr>
            </w:pPr>
          </w:p>
          <w:p w14:paraId="54B8884B" w14:textId="4A745AD6" w:rsidR="00050B15" w:rsidRPr="006B020A" w:rsidRDefault="075A2A91" w:rsidP="00F326C9">
            <w:pPr>
              <w:numPr>
                <w:ilvl w:val="0"/>
                <w:numId w:val="1"/>
              </w:numPr>
              <w:spacing w:after="0" w:line="240" w:lineRule="auto"/>
              <w:ind w:left="180" w:hanging="180"/>
            </w:pPr>
            <w:r w:rsidRPr="075A2A91">
              <w:rPr>
                <w:rFonts w:ascii="Arial" w:eastAsia="Arial" w:hAnsi="Arial" w:cs="Arial"/>
              </w:rPr>
              <w:t xml:space="preserve">Develops a plan to support peers who are on a demanding rotation by suggesting changes in the call schedule and helping to arrange extra coverage to help when patient volume is </w:t>
            </w:r>
            <w:r w:rsidR="00905F32">
              <w:rPr>
                <w:rFonts w:ascii="Arial" w:eastAsia="Arial" w:hAnsi="Arial" w:cs="Arial"/>
              </w:rPr>
              <w:t>particularly</w:t>
            </w:r>
            <w:r w:rsidRPr="075A2A91">
              <w:rPr>
                <w:rFonts w:ascii="Arial" w:eastAsia="Arial" w:hAnsi="Arial" w:cs="Arial"/>
              </w:rPr>
              <w:t xml:space="preserve"> </w:t>
            </w:r>
            <w:proofErr w:type="gramStart"/>
            <w:r w:rsidRPr="075A2A91">
              <w:rPr>
                <w:rFonts w:ascii="Arial" w:eastAsia="Arial" w:hAnsi="Arial" w:cs="Arial"/>
              </w:rPr>
              <w:t>high</w:t>
            </w:r>
            <w:proofErr w:type="gramEnd"/>
          </w:p>
          <w:p w14:paraId="6CCDAE10" w14:textId="77777777" w:rsidR="006B020A" w:rsidRPr="000D2730" w:rsidRDefault="006B020A" w:rsidP="006B020A">
            <w:pPr>
              <w:spacing w:after="0" w:line="240" w:lineRule="auto"/>
            </w:pPr>
          </w:p>
          <w:p w14:paraId="74DE6AA8" w14:textId="069A1150" w:rsidR="00050B15" w:rsidRPr="000D2730" w:rsidRDefault="5DF4B5D3" w:rsidP="00F326C9">
            <w:pPr>
              <w:numPr>
                <w:ilvl w:val="0"/>
                <w:numId w:val="1"/>
              </w:numPr>
              <w:spacing w:after="0" w:line="240" w:lineRule="auto"/>
              <w:ind w:left="180" w:hanging="180"/>
            </w:pPr>
            <w:r w:rsidRPr="5DF4B5D3">
              <w:rPr>
                <w:rFonts w:ascii="Arial" w:eastAsia="Arial" w:hAnsi="Arial" w:cs="Arial"/>
              </w:rPr>
              <w:lastRenderedPageBreak/>
              <w:t xml:space="preserve">Reaches out to </w:t>
            </w:r>
            <w:r w:rsidR="00CB19F5">
              <w:rPr>
                <w:rFonts w:ascii="Arial" w:eastAsia="Arial" w:hAnsi="Arial" w:cs="Arial"/>
              </w:rPr>
              <w:t>graduate medical education (</w:t>
            </w:r>
            <w:r w:rsidRPr="5DF4B5D3">
              <w:rPr>
                <w:rFonts w:ascii="Arial" w:eastAsia="Arial" w:hAnsi="Arial" w:cs="Arial"/>
              </w:rPr>
              <w:t>GME</w:t>
            </w:r>
            <w:r w:rsidR="00CB19F5">
              <w:rPr>
                <w:rFonts w:ascii="Arial" w:eastAsia="Arial" w:hAnsi="Arial" w:cs="Arial"/>
              </w:rPr>
              <w:t>)</w:t>
            </w:r>
            <w:r w:rsidRPr="5DF4B5D3">
              <w:rPr>
                <w:rFonts w:ascii="Arial" w:eastAsia="Arial" w:hAnsi="Arial" w:cs="Arial"/>
              </w:rPr>
              <w:t xml:space="preserve"> office to learn about institutional resources for dealing with stress and burnout</w:t>
            </w:r>
          </w:p>
        </w:tc>
      </w:tr>
      <w:tr w:rsidR="003639F1" w:rsidRPr="000D2730" w14:paraId="627F55D2" w14:textId="77777777" w:rsidTr="006B020A">
        <w:tc>
          <w:tcPr>
            <w:tcW w:w="4950" w:type="dxa"/>
            <w:tcBorders>
              <w:top w:val="single" w:sz="4" w:space="0" w:color="000000"/>
              <w:bottom w:val="single" w:sz="4" w:space="0" w:color="000000"/>
            </w:tcBorders>
            <w:shd w:val="clear" w:color="auto" w:fill="C9C9C9"/>
          </w:tcPr>
          <w:p w14:paraId="26026189"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6B020A" w:rsidRPr="006B020A">
              <w:rPr>
                <w:rFonts w:ascii="Arial" w:eastAsia="Arial" w:hAnsi="Arial" w:cs="Arial"/>
                <w:i/>
              </w:rPr>
              <w:t xml:space="preserve">Is considered by faculty members and peers as a model of promoting one’s own well-being while maintaining professional </w:t>
            </w:r>
            <w:proofErr w:type="gramStart"/>
            <w:r w:rsidR="006B020A" w:rsidRPr="006B020A">
              <w:rPr>
                <w:rFonts w:ascii="Arial" w:eastAsia="Arial" w:hAnsi="Arial" w:cs="Arial"/>
                <w:i/>
              </w:rPr>
              <w:t>altruism</w:t>
            </w:r>
            <w:proofErr w:type="gramEnd"/>
          </w:p>
          <w:p w14:paraId="44647E3D" w14:textId="77777777" w:rsidR="006B020A" w:rsidRPr="006B020A" w:rsidRDefault="006B020A" w:rsidP="006B020A">
            <w:pPr>
              <w:spacing w:after="0" w:line="240" w:lineRule="auto"/>
              <w:rPr>
                <w:rFonts w:ascii="Arial" w:eastAsia="Arial" w:hAnsi="Arial" w:cs="Arial"/>
                <w:i/>
              </w:rPr>
            </w:pPr>
          </w:p>
          <w:p w14:paraId="41DADD0D"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 xml:space="preserve">Creates systemic interventions that promote colleagues’ </w:t>
            </w:r>
            <w:proofErr w:type="gramStart"/>
            <w:r w:rsidRPr="006B020A">
              <w:rPr>
                <w:rFonts w:ascii="Arial" w:eastAsia="Arial" w:hAnsi="Arial" w:cs="Arial"/>
                <w:i/>
              </w:rPr>
              <w:t>well-being</w:t>
            </w:r>
            <w:proofErr w:type="gramEnd"/>
          </w:p>
          <w:p w14:paraId="045F20A8" w14:textId="77777777" w:rsidR="006B020A" w:rsidRPr="006B020A" w:rsidRDefault="006B020A" w:rsidP="006B020A">
            <w:pPr>
              <w:spacing w:after="0" w:line="240" w:lineRule="auto"/>
              <w:rPr>
                <w:rFonts w:ascii="Arial" w:eastAsia="Arial" w:hAnsi="Arial" w:cs="Arial"/>
                <w:i/>
              </w:rPr>
            </w:pPr>
          </w:p>
          <w:p w14:paraId="507473D8" w14:textId="77777777" w:rsidR="006B020A" w:rsidRPr="006B020A" w:rsidRDefault="006B020A" w:rsidP="006B020A">
            <w:pPr>
              <w:spacing w:after="0" w:line="240" w:lineRule="auto"/>
              <w:rPr>
                <w:rFonts w:ascii="Arial" w:eastAsia="Arial" w:hAnsi="Arial" w:cs="Arial"/>
                <w:i/>
              </w:rPr>
            </w:pPr>
          </w:p>
          <w:p w14:paraId="2C8BA4E4" w14:textId="1E8D02C2"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35AC75" w14:textId="1D3313F8"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Establishes a mindfulness program open to all </w:t>
            </w:r>
            <w:proofErr w:type="gramStart"/>
            <w:r w:rsidRPr="473183D7">
              <w:rPr>
                <w:rFonts w:ascii="Arial" w:eastAsia="Arial" w:hAnsi="Arial" w:cs="Arial"/>
              </w:rPr>
              <w:t>employees</w:t>
            </w:r>
            <w:proofErr w:type="gramEnd"/>
          </w:p>
          <w:p w14:paraId="4B91C8FD" w14:textId="32D87F15" w:rsidR="00C41869" w:rsidRDefault="00C41869" w:rsidP="00C41869">
            <w:pPr>
              <w:spacing w:after="0" w:line="240" w:lineRule="auto"/>
              <w:rPr>
                <w:rFonts w:ascii="Arial" w:eastAsia="Arial" w:hAnsi="Arial" w:cs="Arial"/>
              </w:rPr>
            </w:pPr>
          </w:p>
          <w:p w14:paraId="3690150F" w14:textId="4778C300" w:rsidR="00C41869" w:rsidRPr="000D2730" w:rsidRDefault="00C41869" w:rsidP="00631C93">
            <w:pPr>
              <w:spacing w:after="0" w:line="240" w:lineRule="auto"/>
              <w:rPr>
                <w:rFonts w:ascii="Arial" w:hAnsi="Arial" w:cs="Arial"/>
              </w:rPr>
            </w:pPr>
          </w:p>
          <w:p w14:paraId="7EDDC19F" w14:textId="77777777" w:rsidR="00FA2ECB" w:rsidRPr="000D2730" w:rsidRDefault="00FA2ECB" w:rsidP="00631C93">
            <w:pPr>
              <w:spacing w:after="0" w:line="240" w:lineRule="auto"/>
              <w:rPr>
                <w:rFonts w:ascii="Arial" w:hAnsi="Arial" w:cs="Arial"/>
              </w:rPr>
            </w:pPr>
          </w:p>
          <w:p w14:paraId="354D5080" w14:textId="1C59DCD0" w:rsidR="00050B15" w:rsidRPr="000D2730" w:rsidRDefault="5DF4B5D3" w:rsidP="00F326C9">
            <w:pPr>
              <w:numPr>
                <w:ilvl w:val="0"/>
                <w:numId w:val="1"/>
              </w:numPr>
              <w:spacing w:after="0" w:line="240" w:lineRule="auto"/>
              <w:ind w:left="180" w:hanging="180"/>
            </w:pPr>
            <w:r w:rsidRPr="5DF4B5D3">
              <w:rPr>
                <w:rFonts w:ascii="Arial" w:eastAsia="Arial" w:hAnsi="Arial" w:cs="Arial"/>
              </w:rPr>
              <w:t>Creates a comfortable “</w:t>
            </w:r>
            <w:proofErr w:type="gramStart"/>
            <w:r w:rsidRPr="5DF4B5D3">
              <w:rPr>
                <w:rFonts w:ascii="Arial" w:eastAsia="Arial" w:hAnsi="Arial" w:cs="Arial"/>
              </w:rPr>
              <w:t>safe-room</w:t>
            </w:r>
            <w:proofErr w:type="gramEnd"/>
            <w:r w:rsidRPr="5DF4B5D3">
              <w:rPr>
                <w:rFonts w:ascii="Arial" w:eastAsia="Arial" w:hAnsi="Arial" w:cs="Arial"/>
              </w:rPr>
              <w:t>” with soft lighting, music, and positive messaging where peers can take a break, use breathing and mindfulness techniques or talk together for support</w:t>
            </w:r>
          </w:p>
          <w:p w14:paraId="3E78C857" w14:textId="77777777" w:rsidR="00FA2ECB" w:rsidRPr="000D2730" w:rsidRDefault="00FA2ECB" w:rsidP="00FA2ECB">
            <w:pPr>
              <w:spacing w:after="0" w:line="240" w:lineRule="auto"/>
            </w:pPr>
          </w:p>
          <w:p w14:paraId="044191B4" w14:textId="68856318" w:rsidR="00050B15" w:rsidRPr="000D2730" w:rsidRDefault="5DF4B5D3" w:rsidP="00F326C9">
            <w:pPr>
              <w:numPr>
                <w:ilvl w:val="0"/>
                <w:numId w:val="1"/>
              </w:numPr>
              <w:spacing w:after="0" w:line="240" w:lineRule="auto"/>
              <w:ind w:left="180" w:hanging="180"/>
            </w:pPr>
            <w:r w:rsidRPr="5DF4B5D3">
              <w:rPr>
                <w:rFonts w:ascii="Arial" w:eastAsia="Arial" w:hAnsi="Arial" w:cs="Arial"/>
              </w:rPr>
              <w:t xml:space="preserve">Encourages development of walking trails, provides markers between various areas of the hospital to allow people to measure distances, steps, </w:t>
            </w:r>
            <w:r w:rsidRPr="5DF4B5D3" w:rsidDel="00EE76F0">
              <w:rPr>
                <w:rFonts w:ascii="Arial" w:eastAsia="Arial" w:hAnsi="Arial" w:cs="Arial"/>
              </w:rPr>
              <w:t>etc</w:t>
            </w:r>
            <w:r w:rsidR="00EE76F0" w:rsidRPr="5DF4B5D3">
              <w:rPr>
                <w:rFonts w:ascii="Arial" w:eastAsia="Arial" w:hAnsi="Arial" w:cs="Arial"/>
              </w:rPr>
              <w:t>.</w:t>
            </w:r>
            <w:r w:rsidRPr="5DF4B5D3">
              <w:rPr>
                <w:rFonts w:ascii="Arial" w:eastAsia="Arial" w:hAnsi="Arial" w:cs="Arial"/>
              </w:rPr>
              <w:t xml:space="preserve"> to track fitness goals, encourages cafeteria to provide fresh fruits and vegetables</w:t>
            </w:r>
          </w:p>
        </w:tc>
      </w:tr>
      <w:tr w:rsidR="001A536D" w:rsidRPr="000D2730" w14:paraId="40931295" w14:textId="77777777" w:rsidTr="075A2A91">
        <w:tc>
          <w:tcPr>
            <w:tcW w:w="4950" w:type="dxa"/>
            <w:shd w:val="clear" w:color="auto" w:fill="FFD965"/>
          </w:tcPr>
          <w:p w14:paraId="4A0C324E"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50F2AC15" w14:textId="77777777" w:rsidR="007566C2"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observations</w:t>
            </w:r>
          </w:p>
          <w:p w14:paraId="08C081FE"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Institutional online training modules</w:t>
            </w:r>
          </w:p>
          <w:p w14:paraId="5C479103"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Participation in institutional or community well-being programs</w:t>
            </w:r>
          </w:p>
        </w:tc>
      </w:tr>
      <w:tr w:rsidR="001A536D" w:rsidRPr="000D2730" w14:paraId="508B1FF5" w14:textId="77777777" w:rsidTr="075A2A91">
        <w:tc>
          <w:tcPr>
            <w:tcW w:w="4950" w:type="dxa"/>
            <w:shd w:val="clear" w:color="auto" w:fill="8DB3E2" w:themeFill="text2" w:themeFillTint="66"/>
          </w:tcPr>
          <w:p w14:paraId="653CA695"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hemeFill="text2" w:themeFillTint="66"/>
          </w:tcPr>
          <w:p w14:paraId="62CF94C4"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rsidRPr="000D2730" w14:paraId="34B32C57" w14:textId="77777777" w:rsidTr="075A2A91">
        <w:trPr>
          <w:trHeight w:val="80"/>
        </w:trPr>
        <w:tc>
          <w:tcPr>
            <w:tcW w:w="4950" w:type="dxa"/>
            <w:shd w:val="clear" w:color="auto" w:fill="A8D08D"/>
          </w:tcPr>
          <w:p w14:paraId="0455E468"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7048FC12" w14:textId="77777777" w:rsidR="00CA2EA4" w:rsidRPr="00CA2EA4" w:rsidRDefault="00CA2EA4" w:rsidP="00F326C9">
            <w:pPr>
              <w:numPr>
                <w:ilvl w:val="0"/>
                <w:numId w:val="1"/>
              </w:numPr>
              <w:spacing w:after="0" w:line="240" w:lineRule="auto"/>
              <w:ind w:left="180" w:hanging="180"/>
              <w:rPr>
                <w:rFonts w:ascii="Arial" w:hAnsi="Arial" w:cs="Arial"/>
              </w:rPr>
            </w:pPr>
            <w:r w:rsidRPr="00CA2EA4">
              <w:rPr>
                <w:rFonts w:ascii="Arial" w:eastAsia="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6E281A8F" w14:textId="2198718D"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Local resources, including Employee Assistance Plan (EAP)</w:t>
            </w:r>
          </w:p>
          <w:p w14:paraId="4B0EBAE1" w14:textId="151EF41A" w:rsidR="00050B15" w:rsidRPr="000D2730"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AAMC. Transition to Residency. </w:t>
            </w:r>
            <w:hyperlink r:id="rId106">
              <w:r w:rsidRPr="473183D7">
                <w:rPr>
                  <w:rFonts w:ascii="Arial" w:eastAsia="Arial" w:hAnsi="Arial" w:cs="Arial"/>
                  <w:color w:val="0000FF"/>
                  <w:u w:val="single"/>
                </w:rPr>
                <w:t>https://news.aamc.org/video/transition-residency/</w:t>
              </w:r>
            </w:hyperlink>
            <w:r w:rsidRPr="473183D7">
              <w:rPr>
                <w:rFonts w:ascii="Arial" w:eastAsia="Arial" w:hAnsi="Arial" w:cs="Arial"/>
              </w:rPr>
              <w:t xml:space="preserve">. </w:t>
            </w:r>
            <w:r w:rsidR="005C202B">
              <w:rPr>
                <w:rFonts w:ascii="Arial" w:eastAsia="Arial" w:hAnsi="Arial" w:cs="Arial"/>
              </w:rPr>
              <w:t xml:space="preserve">Accessed </w:t>
            </w:r>
            <w:r w:rsidRPr="473183D7">
              <w:rPr>
                <w:rFonts w:ascii="Arial" w:eastAsia="Arial" w:hAnsi="Arial" w:cs="Arial"/>
              </w:rPr>
              <w:t>2019.</w:t>
            </w:r>
          </w:p>
          <w:p w14:paraId="5E504A5A" w14:textId="77777777" w:rsidR="001F59DD" w:rsidRPr="000D2730" w:rsidRDefault="001F59DD" w:rsidP="001F59DD">
            <w:pPr>
              <w:numPr>
                <w:ilvl w:val="0"/>
                <w:numId w:val="1"/>
              </w:numPr>
              <w:spacing w:after="0" w:line="240" w:lineRule="auto"/>
              <w:ind w:left="187" w:hanging="187"/>
              <w:rPr>
                <w:rFonts w:ascii="Arial" w:hAnsi="Arial" w:cs="Arial"/>
              </w:rPr>
            </w:pPr>
            <w:r w:rsidRPr="473183D7">
              <w:rPr>
                <w:rFonts w:ascii="Arial" w:eastAsia="Arial" w:hAnsi="Arial" w:cs="Arial"/>
              </w:rPr>
              <w:t xml:space="preserve">AAMC. Well-Being in Academic Medicine. </w:t>
            </w:r>
            <w:hyperlink r:id="rId107">
              <w:r w:rsidRPr="473183D7">
                <w:rPr>
                  <w:rFonts w:ascii="Arial" w:eastAsia="Arial" w:hAnsi="Arial" w:cs="Arial"/>
                  <w:color w:val="0000FF"/>
                  <w:u w:val="single"/>
                </w:rPr>
                <w:t>https://www.aamc.org/initiatives/462280/well-being-academic-medicine.html</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2DE7B379" w14:textId="7E5029F0" w:rsidR="001F59DD" w:rsidRPr="000D2730" w:rsidRDefault="001F59DD" w:rsidP="001F59DD">
            <w:pPr>
              <w:numPr>
                <w:ilvl w:val="0"/>
                <w:numId w:val="1"/>
              </w:numPr>
              <w:spacing w:after="0" w:line="240" w:lineRule="auto"/>
              <w:ind w:left="187" w:hanging="187"/>
              <w:rPr>
                <w:rFonts w:ascii="Arial" w:hAnsi="Arial" w:cs="Arial"/>
              </w:rPr>
            </w:pPr>
            <w:r w:rsidRPr="473183D7">
              <w:rPr>
                <w:rFonts w:ascii="Arial" w:eastAsia="Arial" w:hAnsi="Arial" w:cs="Arial"/>
              </w:rPr>
              <w:t xml:space="preserve">AMA. About STEPS Forward. </w:t>
            </w:r>
            <w:hyperlink r:id="rId108">
              <w:r w:rsidRPr="473183D7">
                <w:rPr>
                  <w:rFonts w:ascii="Arial" w:eastAsia="Arial" w:hAnsi="Arial" w:cs="Arial"/>
                  <w:color w:val="0000FF"/>
                  <w:u w:val="single"/>
                </w:rPr>
                <w:t>https://edhub.ama-assn.org/steps-forward/pages/about</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194AB191" w14:textId="48B33B64" w:rsidR="00004350" w:rsidRPr="000D2730" w:rsidRDefault="00004350" w:rsidP="00004350">
            <w:pPr>
              <w:numPr>
                <w:ilvl w:val="0"/>
                <w:numId w:val="1"/>
              </w:numPr>
              <w:spacing w:after="0" w:line="240" w:lineRule="auto"/>
              <w:ind w:left="187" w:hanging="187"/>
              <w:rPr>
                <w:rFonts w:ascii="Arial" w:hAnsi="Arial" w:cs="Arial"/>
              </w:rPr>
            </w:pPr>
            <w:r w:rsidRPr="473183D7">
              <w:rPr>
                <w:rFonts w:ascii="Arial" w:eastAsia="Arial" w:hAnsi="Arial" w:cs="Arial"/>
              </w:rPr>
              <w:t>A</w:t>
            </w:r>
            <w:r>
              <w:rPr>
                <w:rFonts w:ascii="Arial" w:eastAsia="Arial" w:hAnsi="Arial" w:cs="Arial"/>
              </w:rPr>
              <w:t>PA</w:t>
            </w:r>
            <w:r w:rsidRPr="473183D7">
              <w:rPr>
                <w:rFonts w:ascii="Arial" w:eastAsia="Arial" w:hAnsi="Arial" w:cs="Arial"/>
              </w:rPr>
              <w:t xml:space="preserve">. Well-being and Burnout. </w:t>
            </w:r>
            <w:hyperlink r:id="rId109">
              <w:r w:rsidRPr="473183D7">
                <w:rPr>
                  <w:rFonts w:ascii="Arial" w:eastAsia="Arial" w:hAnsi="Arial" w:cs="Arial"/>
                  <w:color w:val="0000FF"/>
                  <w:u w:val="single"/>
                </w:rPr>
                <w:t>https://www.psychiatry.org/psychiatrists/practice/well-being-and-burnout</w:t>
              </w:r>
            </w:hyperlink>
            <w:r w:rsidRPr="473183D7">
              <w:rPr>
                <w:rFonts w:ascii="Arial" w:eastAsia="Arial" w:hAnsi="Arial" w:cs="Arial"/>
              </w:rPr>
              <w:t xml:space="preserve">. </w:t>
            </w:r>
            <w:r w:rsidR="005C202B">
              <w:rPr>
                <w:rFonts w:ascii="Arial" w:eastAsia="Arial" w:hAnsi="Arial" w:cs="Arial"/>
              </w:rPr>
              <w:t xml:space="preserve">Accessed </w:t>
            </w:r>
            <w:r w:rsidRPr="473183D7">
              <w:rPr>
                <w:rFonts w:ascii="Arial" w:eastAsia="Arial" w:hAnsi="Arial" w:cs="Arial"/>
              </w:rPr>
              <w:t>2019.</w:t>
            </w:r>
          </w:p>
          <w:p w14:paraId="585C62B1" w14:textId="49E080FC" w:rsidR="00004350" w:rsidRPr="000D2730" w:rsidRDefault="00004350" w:rsidP="00004350">
            <w:pPr>
              <w:numPr>
                <w:ilvl w:val="0"/>
                <w:numId w:val="1"/>
              </w:numPr>
              <w:spacing w:after="0" w:line="240" w:lineRule="auto"/>
              <w:ind w:left="180" w:hanging="180"/>
              <w:rPr>
                <w:rFonts w:ascii="Arial" w:hAnsi="Arial" w:cs="Arial"/>
              </w:rPr>
            </w:pPr>
            <w:r w:rsidRPr="473183D7">
              <w:rPr>
                <w:rFonts w:ascii="Arial" w:eastAsia="Arial" w:hAnsi="Arial" w:cs="Arial"/>
              </w:rPr>
              <w:t xml:space="preserve">ACGME. </w:t>
            </w:r>
            <w:r w:rsidR="0029399E">
              <w:rPr>
                <w:rStyle w:val="normaltextrun"/>
                <w:rFonts w:ascii="Arial" w:hAnsi="Arial" w:cs="Arial"/>
                <w:color w:val="000000"/>
                <w:bdr w:val="none" w:sz="0" w:space="0" w:color="auto" w:frame="1"/>
              </w:rPr>
              <w:t xml:space="preserve">“Well-Being Tools and Resources.” </w:t>
            </w:r>
            <w:hyperlink r:id="rId110" w:history="1">
              <w:r w:rsidR="0029399E" w:rsidRPr="00635FC4">
                <w:rPr>
                  <w:rStyle w:val="Hyperlink"/>
                  <w:rFonts w:ascii="Arial" w:hAnsi="Arial" w:cs="Arial"/>
                  <w:bdr w:val="none" w:sz="0" w:space="0" w:color="auto" w:frame="1"/>
                </w:rPr>
                <w:t>https://dl.acgme.org/pages/well-being-toolsresources</w:t>
              </w:r>
            </w:hyperlink>
            <w:r w:rsidR="0029399E">
              <w:rPr>
                <w:rStyle w:val="normaltextrun"/>
                <w:rFonts w:ascii="Arial" w:hAnsi="Arial" w:cs="Arial"/>
                <w:color w:val="000000"/>
                <w:bdr w:val="none" w:sz="0" w:space="0" w:color="auto" w:frame="1"/>
              </w:rPr>
              <w:t>. Accessed 2022.</w:t>
            </w:r>
          </w:p>
          <w:p w14:paraId="1547DC13" w14:textId="77777777" w:rsidR="00C101AF" w:rsidRPr="00C101AF" w:rsidRDefault="00C101AF" w:rsidP="00C101AF">
            <w:pPr>
              <w:numPr>
                <w:ilvl w:val="0"/>
                <w:numId w:val="1"/>
              </w:numPr>
              <w:spacing w:after="0" w:line="240" w:lineRule="auto"/>
              <w:ind w:left="187" w:hanging="187"/>
              <w:rPr>
                <w:rFonts w:ascii="Arial" w:hAnsi="Arial" w:cs="Arial"/>
              </w:rPr>
            </w:pPr>
            <w:proofErr w:type="spellStart"/>
            <w:r w:rsidRPr="00C101AF">
              <w:rPr>
                <w:rFonts w:ascii="Arial" w:eastAsia="Arial" w:hAnsi="Arial" w:cs="Arial"/>
              </w:rPr>
              <w:t>Chaukos</w:t>
            </w:r>
            <w:proofErr w:type="spellEnd"/>
            <w:r w:rsidRPr="00C101AF">
              <w:rPr>
                <w:rFonts w:ascii="Arial" w:eastAsia="Arial" w:hAnsi="Arial" w:cs="Arial"/>
              </w:rPr>
              <w:t xml:space="preserve"> D, Chad-Friedman E, Mehta DH, et al. SMART-R: a prospective cohort study of a resilience curriculum for residents by residents. </w:t>
            </w:r>
            <w:proofErr w:type="spellStart"/>
            <w:r w:rsidRPr="00C101AF">
              <w:rPr>
                <w:rFonts w:ascii="Arial" w:eastAsia="Arial" w:hAnsi="Arial" w:cs="Arial"/>
                <w:i/>
                <w:iCs/>
              </w:rPr>
              <w:t>Acad</w:t>
            </w:r>
            <w:proofErr w:type="spellEnd"/>
            <w:r w:rsidRPr="00C101AF">
              <w:rPr>
                <w:rFonts w:ascii="Arial" w:eastAsia="Arial" w:hAnsi="Arial" w:cs="Arial"/>
                <w:i/>
                <w:iCs/>
              </w:rPr>
              <w:t xml:space="preserve"> Psychiatry</w:t>
            </w:r>
            <w:r w:rsidRPr="00C101AF">
              <w:rPr>
                <w:rFonts w:ascii="Arial" w:eastAsia="Arial" w:hAnsi="Arial" w:cs="Arial"/>
              </w:rPr>
              <w:t xml:space="preserve">. 2018;42(1):78-83. </w:t>
            </w:r>
            <w:hyperlink r:id="rId111" w:history="1">
              <w:r w:rsidRPr="002769EB">
                <w:rPr>
                  <w:rStyle w:val="Hyperlink"/>
                  <w:rFonts w:ascii="Arial" w:hAnsi="Arial" w:cs="Arial"/>
                </w:rPr>
                <w:t>https://doi.org/10.1007/s40596-017-0808-z</w:t>
              </w:r>
            </w:hyperlink>
            <w:r w:rsidRPr="00C101AF">
              <w:rPr>
                <w:rFonts w:ascii="Arial" w:hAnsi="Arial" w:cs="Arial"/>
              </w:rPr>
              <w:t>.</w:t>
            </w:r>
          </w:p>
          <w:p w14:paraId="429C7AD5" w14:textId="29B2E97F" w:rsidR="00004350" w:rsidRPr="00B15066" w:rsidRDefault="00004350" w:rsidP="00004350">
            <w:pPr>
              <w:numPr>
                <w:ilvl w:val="0"/>
                <w:numId w:val="1"/>
              </w:numPr>
              <w:spacing w:after="0" w:line="240" w:lineRule="auto"/>
              <w:ind w:left="187" w:hanging="187"/>
              <w:rPr>
                <w:rFonts w:ascii="Arial" w:hAnsi="Arial" w:cs="Arial"/>
              </w:rPr>
            </w:pPr>
            <w:r w:rsidRPr="473183D7">
              <w:rPr>
                <w:rFonts w:ascii="Arial" w:eastAsia="Arial" w:hAnsi="Arial" w:cs="Arial"/>
              </w:rPr>
              <w:t xml:space="preserve">Hicks PJ, Schumacher D, Guralnick S, </w:t>
            </w:r>
            <w:proofErr w:type="spellStart"/>
            <w:r w:rsidRPr="473183D7">
              <w:rPr>
                <w:rFonts w:ascii="Arial" w:eastAsia="Arial" w:hAnsi="Arial" w:cs="Arial"/>
              </w:rPr>
              <w:t>Carraccio</w:t>
            </w:r>
            <w:proofErr w:type="spellEnd"/>
            <w:r w:rsidRPr="473183D7">
              <w:rPr>
                <w:rFonts w:ascii="Arial" w:eastAsia="Arial" w:hAnsi="Arial" w:cs="Arial"/>
              </w:rPr>
              <w:t xml:space="preserve"> C, Burke AE. Domain of competence: personal and professional development. </w:t>
            </w:r>
            <w:proofErr w:type="spellStart"/>
            <w:r w:rsidRPr="00B15066">
              <w:rPr>
                <w:rFonts w:ascii="Arial" w:eastAsia="Arial" w:hAnsi="Arial" w:cs="Arial"/>
                <w:i/>
                <w:iCs/>
              </w:rPr>
              <w:t>Acad</w:t>
            </w:r>
            <w:proofErr w:type="spellEnd"/>
            <w:r w:rsidRPr="00B15066">
              <w:rPr>
                <w:rFonts w:ascii="Arial" w:eastAsia="Arial" w:hAnsi="Arial" w:cs="Arial"/>
                <w:i/>
                <w:iCs/>
              </w:rPr>
              <w:t xml:space="preserve"> </w:t>
            </w:r>
            <w:proofErr w:type="spellStart"/>
            <w:r w:rsidRPr="00B15066">
              <w:rPr>
                <w:rFonts w:ascii="Arial" w:eastAsia="Arial" w:hAnsi="Arial" w:cs="Arial"/>
                <w:i/>
                <w:iCs/>
              </w:rPr>
              <w:t>Pediatr</w:t>
            </w:r>
            <w:proofErr w:type="spellEnd"/>
            <w:r w:rsidRPr="00B15066">
              <w:rPr>
                <w:rFonts w:ascii="Arial" w:eastAsia="Arial" w:hAnsi="Arial" w:cs="Arial"/>
              </w:rPr>
              <w:t>. 2014;14(2 Suppl</w:t>
            </w:r>
            <w:proofErr w:type="gramStart"/>
            <w:r w:rsidRPr="00B15066">
              <w:rPr>
                <w:rFonts w:ascii="Arial" w:eastAsia="Arial" w:hAnsi="Arial" w:cs="Arial"/>
              </w:rPr>
              <w:t>):S</w:t>
            </w:r>
            <w:proofErr w:type="gramEnd"/>
            <w:r w:rsidRPr="00B15066">
              <w:rPr>
                <w:rFonts w:ascii="Arial" w:eastAsia="Arial" w:hAnsi="Arial" w:cs="Arial"/>
              </w:rPr>
              <w:t xml:space="preserve">80-97. </w:t>
            </w:r>
            <w:hyperlink r:id="rId112" w:history="1">
              <w:r w:rsidR="00B15066" w:rsidRPr="002769EB">
                <w:rPr>
                  <w:rStyle w:val="Hyperlink"/>
                  <w:rFonts w:ascii="Arial" w:hAnsi="Arial" w:cs="Arial"/>
                </w:rPr>
                <w:t>https://doi.org/10.1016/j.acap.2013.11.017</w:t>
              </w:r>
            </w:hyperlink>
            <w:r w:rsidRPr="00B15066">
              <w:rPr>
                <w:rFonts w:ascii="Arial" w:eastAsia="Arial" w:hAnsi="Arial" w:cs="Arial"/>
              </w:rPr>
              <w:t>.</w:t>
            </w:r>
          </w:p>
          <w:p w14:paraId="6055AA8A" w14:textId="77777777" w:rsidR="00C101AF" w:rsidRDefault="00C101AF" w:rsidP="00C101AF">
            <w:pPr>
              <w:numPr>
                <w:ilvl w:val="0"/>
                <w:numId w:val="1"/>
              </w:numPr>
              <w:spacing w:after="0" w:line="240" w:lineRule="auto"/>
              <w:ind w:left="187" w:hanging="187"/>
            </w:pPr>
            <w:r w:rsidRPr="5DF4B5D3">
              <w:rPr>
                <w:rFonts w:ascii="Arial" w:eastAsia="Arial" w:hAnsi="Arial" w:cs="Arial"/>
              </w:rPr>
              <w:lastRenderedPageBreak/>
              <w:t xml:space="preserve">Ishak W, Lederer S, </w:t>
            </w:r>
            <w:proofErr w:type="spellStart"/>
            <w:r w:rsidRPr="5DF4B5D3">
              <w:rPr>
                <w:rFonts w:ascii="Arial" w:eastAsia="Arial" w:hAnsi="Arial" w:cs="Arial"/>
              </w:rPr>
              <w:t>Mandili</w:t>
            </w:r>
            <w:proofErr w:type="spellEnd"/>
            <w:r w:rsidRPr="5DF4B5D3">
              <w:rPr>
                <w:rFonts w:ascii="Arial" w:eastAsia="Arial" w:hAnsi="Arial" w:cs="Arial"/>
              </w:rPr>
              <w:t xml:space="preserve"> C, et al. Burnout During Residency Training: A Literature Review. </w:t>
            </w:r>
            <w:r w:rsidRPr="5DF4B5D3">
              <w:rPr>
                <w:rFonts w:ascii="Arial" w:eastAsia="Arial" w:hAnsi="Arial" w:cs="Arial"/>
                <w:i/>
                <w:iCs/>
              </w:rPr>
              <w:t xml:space="preserve">J Grad Med Educ. </w:t>
            </w:r>
            <w:r w:rsidRPr="00631C93">
              <w:rPr>
                <w:rFonts w:ascii="Arial" w:eastAsia="Arial" w:hAnsi="Arial" w:cs="Arial"/>
              </w:rPr>
              <w:t xml:space="preserve">2009; 1(2):236-242. </w:t>
            </w:r>
            <w:proofErr w:type="spellStart"/>
            <w:r w:rsidRPr="5DF4B5D3">
              <w:rPr>
                <w:rFonts w:ascii="Arial" w:eastAsia="Arial" w:hAnsi="Arial" w:cs="Arial"/>
              </w:rPr>
              <w:t>doi</w:t>
            </w:r>
            <w:proofErr w:type="spellEnd"/>
            <w:r w:rsidRPr="5DF4B5D3">
              <w:rPr>
                <w:rFonts w:ascii="Arial" w:eastAsia="Arial" w:hAnsi="Arial" w:cs="Arial"/>
              </w:rPr>
              <w:t>: 10.4300/JGME-D-09-00054.1</w:t>
            </w:r>
          </w:p>
          <w:p w14:paraId="0067DFEF" w14:textId="3FFBAA7E" w:rsidR="00004350" w:rsidRPr="000D2730" w:rsidRDefault="00004350" w:rsidP="00004350">
            <w:pPr>
              <w:numPr>
                <w:ilvl w:val="0"/>
                <w:numId w:val="1"/>
              </w:numPr>
              <w:spacing w:after="0" w:line="240" w:lineRule="auto"/>
              <w:ind w:left="187" w:hanging="187"/>
              <w:rPr>
                <w:rFonts w:ascii="Arial" w:hAnsi="Arial" w:cs="Arial"/>
              </w:rPr>
            </w:pPr>
            <w:proofErr w:type="spellStart"/>
            <w:r w:rsidRPr="00B15066">
              <w:rPr>
                <w:rFonts w:ascii="Arial" w:eastAsia="Arial" w:hAnsi="Arial" w:cs="Arial"/>
              </w:rPr>
              <w:t>Magudia</w:t>
            </w:r>
            <w:proofErr w:type="spellEnd"/>
            <w:r w:rsidRPr="00B15066">
              <w:rPr>
                <w:rFonts w:ascii="Arial" w:eastAsia="Arial" w:hAnsi="Arial" w:cs="Arial"/>
              </w:rPr>
              <w:t xml:space="preserve"> K, Bick A, Cohen J. et al. Childb</w:t>
            </w:r>
            <w:r w:rsidRPr="473183D7">
              <w:rPr>
                <w:rFonts w:ascii="Arial" w:eastAsia="Arial" w:hAnsi="Arial" w:cs="Arial"/>
              </w:rPr>
              <w:t xml:space="preserve">earing and family leave policies for resident physicians at top training institutions. </w:t>
            </w:r>
            <w:r w:rsidRPr="473183D7">
              <w:rPr>
                <w:rFonts w:ascii="Arial" w:eastAsia="Arial" w:hAnsi="Arial" w:cs="Arial"/>
                <w:i/>
                <w:iCs/>
              </w:rPr>
              <w:t>JAMA</w:t>
            </w:r>
            <w:r w:rsidRPr="473183D7">
              <w:rPr>
                <w:rFonts w:ascii="Arial" w:eastAsia="Arial" w:hAnsi="Arial" w:cs="Arial"/>
              </w:rPr>
              <w:t>. 2018;320(22):2372-2374.</w:t>
            </w:r>
            <w:r w:rsidR="001F59DD">
              <w:t xml:space="preserve"> </w:t>
            </w:r>
            <w:r w:rsidR="001F59DD" w:rsidRPr="001F59DD">
              <w:rPr>
                <w:rFonts w:ascii="Arial" w:eastAsia="Arial" w:hAnsi="Arial" w:cs="Arial"/>
              </w:rPr>
              <w:t>doi:10.1001/jama.2018.14414</w:t>
            </w:r>
            <w:r w:rsidRPr="473183D7">
              <w:rPr>
                <w:rFonts w:ascii="Arial" w:eastAsia="Arial" w:hAnsi="Arial" w:cs="Arial"/>
              </w:rPr>
              <w:t xml:space="preserve">. </w:t>
            </w:r>
          </w:p>
          <w:p w14:paraId="5B71C7FD" w14:textId="3B53006B" w:rsidR="001F6B31" w:rsidRPr="00C101AF" w:rsidRDefault="473183D7" w:rsidP="00C101AF">
            <w:pPr>
              <w:numPr>
                <w:ilvl w:val="0"/>
                <w:numId w:val="1"/>
              </w:numPr>
              <w:spacing w:after="0" w:line="240" w:lineRule="auto"/>
              <w:ind w:left="187" w:hanging="187"/>
              <w:rPr>
                <w:rFonts w:ascii="Arial" w:hAnsi="Arial" w:cs="Arial"/>
              </w:rPr>
            </w:pPr>
            <w:r w:rsidRPr="473183D7">
              <w:rPr>
                <w:rFonts w:ascii="Arial" w:eastAsia="Arial" w:hAnsi="Arial" w:cs="Arial"/>
              </w:rPr>
              <w:t xml:space="preserve">NAM. Action Collaborative on Clinician Well-Being and Resilience. </w:t>
            </w:r>
            <w:hyperlink r:id="rId113">
              <w:r w:rsidRPr="473183D7">
                <w:rPr>
                  <w:rFonts w:ascii="Arial" w:eastAsia="Arial" w:hAnsi="Arial" w:cs="Arial"/>
                  <w:color w:val="0000FF"/>
                  <w:u w:val="single"/>
                </w:rPr>
                <w:t>https://nam.edu/initiatives/clinician-resilience-and-well-being/</w:t>
              </w:r>
            </w:hyperlink>
            <w:r w:rsidRPr="473183D7">
              <w:rPr>
                <w:rFonts w:ascii="Arial" w:eastAsia="Arial" w:hAnsi="Arial" w:cs="Arial"/>
              </w:rPr>
              <w:t xml:space="preserve">. </w:t>
            </w:r>
            <w:r w:rsidR="001F59DD">
              <w:rPr>
                <w:rFonts w:ascii="Arial" w:eastAsia="Arial" w:hAnsi="Arial" w:cs="Arial"/>
              </w:rPr>
              <w:t xml:space="preserve">Accessed </w:t>
            </w:r>
            <w:r w:rsidRPr="473183D7">
              <w:rPr>
                <w:rFonts w:ascii="Arial" w:eastAsia="Arial" w:hAnsi="Arial" w:cs="Arial"/>
              </w:rPr>
              <w:t>2019.</w:t>
            </w:r>
          </w:p>
          <w:p w14:paraId="59911827" w14:textId="0D85A759"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Professional behavior refers to the global comportment of the resident in carrying out clinical and professional responsibilities. This includes: </w:t>
            </w:r>
          </w:p>
          <w:p w14:paraId="2E586750" w14:textId="46B8FDE1"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timeliness (e.g., reports for duty, answers pages, and completes work assignments on time</w:t>
            </w:r>
            <w:proofErr w:type="gramStart"/>
            <w:r w:rsidRPr="000D2730">
              <w:rPr>
                <w:rFonts w:ascii="Arial" w:eastAsia="Arial" w:hAnsi="Arial" w:cs="Arial"/>
              </w:rPr>
              <w:t>);</w:t>
            </w:r>
            <w:proofErr w:type="gramEnd"/>
            <w:r w:rsidRPr="000D2730">
              <w:rPr>
                <w:rFonts w:ascii="Arial" w:eastAsia="Arial" w:hAnsi="Arial" w:cs="Arial"/>
              </w:rPr>
              <w:t xml:space="preserve"> </w:t>
            </w:r>
          </w:p>
          <w:p w14:paraId="1080250F" w14:textId="41F085AB"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 xml:space="preserve">maintaining professional appearance and </w:t>
            </w:r>
            <w:proofErr w:type="gramStart"/>
            <w:r w:rsidRPr="000D2730">
              <w:rPr>
                <w:rFonts w:ascii="Arial" w:eastAsia="Arial" w:hAnsi="Arial" w:cs="Arial"/>
              </w:rPr>
              <w:t>attire;</w:t>
            </w:r>
            <w:proofErr w:type="gramEnd"/>
            <w:r w:rsidRPr="000D2730">
              <w:rPr>
                <w:rFonts w:ascii="Arial" w:eastAsia="Arial" w:hAnsi="Arial" w:cs="Arial"/>
              </w:rPr>
              <w:t xml:space="preserve"> </w:t>
            </w:r>
          </w:p>
          <w:p w14:paraId="1F1A5E62" w14:textId="4344BE4C"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being reliable, responsible, and trustworthy (e.g., knows and fulfills assignments without needing reminders</w:t>
            </w:r>
            <w:proofErr w:type="gramStart"/>
            <w:r w:rsidRPr="000D2730">
              <w:rPr>
                <w:rFonts w:ascii="Arial" w:eastAsia="Arial" w:hAnsi="Arial" w:cs="Arial"/>
              </w:rPr>
              <w:t>);</w:t>
            </w:r>
            <w:proofErr w:type="gramEnd"/>
            <w:r w:rsidRPr="000D2730">
              <w:rPr>
                <w:rFonts w:ascii="Arial" w:eastAsia="Arial" w:hAnsi="Arial" w:cs="Arial"/>
              </w:rPr>
              <w:t xml:space="preserve"> </w:t>
            </w:r>
          </w:p>
          <w:p w14:paraId="51A39657" w14:textId="3F4546E5"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being respectful and courteous (e.g., listens to the ideas of others, is not hostile or disruptive, maintains measured emotional responses and equanimity despite stressful circumstances</w:t>
            </w:r>
            <w:proofErr w:type="gramStart"/>
            <w:r w:rsidRPr="000D2730">
              <w:rPr>
                <w:rFonts w:ascii="Arial" w:eastAsia="Arial" w:hAnsi="Arial" w:cs="Arial"/>
              </w:rPr>
              <w:t>);</w:t>
            </w:r>
            <w:proofErr w:type="gramEnd"/>
            <w:r w:rsidRPr="000D2730">
              <w:rPr>
                <w:rFonts w:ascii="Arial" w:eastAsia="Arial" w:hAnsi="Arial" w:cs="Arial"/>
              </w:rPr>
              <w:t xml:space="preserve"> </w:t>
            </w:r>
          </w:p>
          <w:p w14:paraId="0BCB5F0D" w14:textId="5FBD9E80"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 xml:space="preserve">maintaining professional boundaries; and, </w:t>
            </w:r>
          </w:p>
          <w:p w14:paraId="140A283A" w14:textId="08767024"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 xml:space="preserve">understanding that the role of a physician involves professionalism and consistency of one’s behaviors, both on and off duty. </w:t>
            </w:r>
          </w:p>
          <w:p w14:paraId="64B5FCE1" w14:textId="0BC0454E"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These descriptors and examples are not intended to represent all elements of professional behavior. </w:t>
            </w:r>
            <w:r w:rsidR="0080516B">
              <w:rPr>
                <w:rFonts w:ascii="Arial" w:eastAsia="Arial" w:hAnsi="Arial" w:cs="Arial"/>
              </w:rPr>
              <w:t xml:space="preserve">Fellows </w:t>
            </w:r>
            <w:r w:rsidRPr="473183D7">
              <w:rPr>
                <w:rFonts w:ascii="Arial" w:eastAsia="Arial" w:hAnsi="Arial" w:cs="Arial"/>
              </w:rPr>
              <w:t xml:space="preserve">are expected to demonstrate responsibility for patient care that supersedes self-interest. It is important that </w:t>
            </w:r>
            <w:r w:rsidR="0080516B">
              <w:rPr>
                <w:rFonts w:ascii="Arial" w:eastAsia="Arial" w:hAnsi="Arial" w:cs="Arial"/>
              </w:rPr>
              <w:t>fellows</w:t>
            </w:r>
            <w:r w:rsidR="0080516B" w:rsidRPr="473183D7">
              <w:rPr>
                <w:rFonts w:ascii="Arial" w:eastAsia="Arial" w:hAnsi="Arial" w:cs="Arial"/>
              </w:rPr>
              <w:t xml:space="preserve"> </w:t>
            </w:r>
            <w:r w:rsidRPr="473183D7">
              <w:rPr>
                <w:rFonts w:ascii="Arial" w:eastAsia="Arial" w:hAnsi="Arial" w:cs="Arial"/>
              </w:rPr>
              <w:t xml:space="preserve">recognize the inherent conflicts and competing values involved in balancing dedication to patient care with attention to the interests of </w:t>
            </w:r>
            <w:r w:rsidR="0080516B">
              <w:rPr>
                <w:rFonts w:ascii="Arial" w:eastAsia="Arial" w:hAnsi="Arial" w:cs="Arial"/>
              </w:rPr>
              <w:t xml:space="preserve">personal </w:t>
            </w:r>
            <w:r w:rsidRPr="473183D7">
              <w:rPr>
                <w:rFonts w:ascii="Arial" w:eastAsia="Arial" w:hAnsi="Arial" w:cs="Arial"/>
              </w:rPr>
              <w:t xml:space="preserve">well-being and responsibilities to families and others. Balancing these interests while maintaining an overriding commitment to patient care requires, for example, ensuring excellent transitions of care, sign-out, and continuity of care for each patient during times that the </w:t>
            </w:r>
            <w:r w:rsidR="004C1605">
              <w:rPr>
                <w:rFonts w:ascii="Arial" w:eastAsia="Arial" w:hAnsi="Arial" w:cs="Arial"/>
              </w:rPr>
              <w:t>fellow</w:t>
            </w:r>
            <w:r w:rsidR="004C1605" w:rsidRPr="473183D7">
              <w:rPr>
                <w:rFonts w:ascii="Arial" w:eastAsia="Arial" w:hAnsi="Arial" w:cs="Arial"/>
              </w:rPr>
              <w:t xml:space="preserve"> </w:t>
            </w:r>
            <w:r w:rsidRPr="473183D7">
              <w:rPr>
                <w:rFonts w:ascii="Arial" w:eastAsia="Arial" w:hAnsi="Arial" w:cs="Arial"/>
              </w:rPr>
              <w:t>is not present to provide direct care for the patient.</w:t>
            </w:r>
          </w:p>
        </w:tc>
      </w:tr>
    </w:tbl>
    <w:p w14:paraId="16308398" w14:textId="7F69D5CD" w:rsidR="00A00B0C" w:rsidRDefault="00A00B0C">
      <w:pPr>
        <w:rPr>
          <w:rFonts w:ascii="Arial" w:eastAsia="Arial" w:hAnsi="Arial" w:cs="Arial"/>
          <w:sz w:val="2"/>
          <w:szCs w:val="2"/>
        </w:rPr>
      </w:pPr>
      <w:bookmarkStart w:id="1" w:name="_30j0zll" w:colFirst="0" w:colLast="0"/>
      <w:bookmarkEnd w:id="1"/>
    </w:p>
    <w:p w14:paraId="1A3C03E0" w14:textId="77777777" w:rsidR="00A00B0C" w:rsidRDefault="00A00B0C">
      <w:pPr>
        <w:rPr>
          <w:rFonts w:ascii="Arial" w:eastAsia="Arial" w:hAnsi="Arial" w:cs="Arial"/>
          <w:sz w:val="2"/>
          <w:szCs w:val="2"/>
        </w:rPr>
      </w:pPr>
      <w:r>
        <w:rPr>
          <w:rFonts w:ascii="Arial" w:eastAsia="Arial" w:hAnsi="Arial" w:cs="Arial"/>
          <w:sz w:val="2"/>
          <w:szCs w:val="2"/>
        </w:rPr>
        <w:br w:type="page"/>
      </w:r>
    </w:p>
    <w:p w14:paraId="5BC7147D" w14:textId="77777777" w:rsidR="00050B15" w:rsidRPr="000E0701" w:rsidRDefault="00050B15">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14:paraId="76FE9667" w14:textId="77777777" w:rsidTr="3A15AAB7">
        <w:trPr>
          <w:trHeight w:val="760"/>
        </w:trPr>
        <w:tc>
          <w:tcPr>
            <w:tcW w:w="14125" w:type="dxa"/>
            <w:gridSpan w:val="2"/>
            <w:shd w:val="clear" w:color="auto" w:fill="9CC3E5"/>
          </w:tcPr>
          <w:p w14:paraId="6F864C8E"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 xml:space="preserve">Interpersonal and Communication Skills 1: Patient and Family-Centered Communication </w:t>
            </w:r>
          </w:p>
          <w:p w14:paraId="0E33DEFF" w14:textId="67F5856F" w:rsidR="00050B15" w:rsidRPr="000D2730" w:rsidRDefault="00A10C50" w:rsidP="009D63B3">
            <w:pPr>
              <w:spacing w:after="0" w:line="240" w:lineRule="auto"/>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0D2730">
              <w:rPr>
                <w:rFonts w:ascii="Arial" w:eastAsia="Arial" w:hAnsi="Arial" w:cs="Arial"/>
              </w:rPr>
              <w:t xml:space="preserve">to </w:t>
            </w:r>
            <w:r w:rsidRPr="000D2730">
              <w:rPr>
                <w:rFonts w:ascii="Arial" w:eastAsia="Arial" w:hAnsi="Arial" w:cs="Arial"/>
              </w:rPr>
              <w:t>organize and lead communication around shared decision</w:t>
            </w:r>
            <w:r w:rsidR="00ED2FF3" w:rsidRPr="000D2730">
              <w:rPr>
                <w:rFonts w:ascii="Arial" w:eastAsia="Arial" w:hAnsi="Arial" w:cs="Arial"/>
              </w:rPr>
              <w:t xml:space="preserve"> </w:t>
            </w:r>
            <w:r w:rsidRPr="000D2730">
              <w:rPr>
                <w:rFonts w:ascii="Arial" w:eastAsia="Arial" w:hAnsi="Arial" w:cs="Arial"/>
              </w:rPr>
              <w:t>making</w:t>
            </w:r>
          </w:p>
        </w:tc>
      </w:tr>
      <w:tr w:rsidR="001A536D" w14:paraId="42B3C4F1" w14:textId="77777777" w:rsidTr="3A15AAB7">
        <w:tc>
          <w:tcPr>
            <w:tcW w:w="4950" w:type="dxa"/>
            <w:shd w:val="clear" w:color="auto" w:fill="FAC090"/>
          </w:tcPr>
          <w:p w14:paraId="1FDCEF59"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79D6DB9B" w14:textId="7BAA55D3"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14:paraId="2A5CBFEA" w14:textId="77777777" w:rsidTr="006B020A">
        <w:tc>
          <w:tcPr>
            <w:tcW w:w="4950" w:type="dxa"/>
            <w:tcBorders>
              <w:top w:val="single" w:sz="4" w:space="0" w:color="000000"/>
              <w:bottom w:val="single" w:sz="4" w:space="0" w:color="000000"/>
            </w:tcBorders>
            <w:shd w:val="clear" w:color="auto" w:fill="C9C9C9"/>
          </w:tcPr>
          <w:p w14:paraId="16F8669F" w14:textId="77777777" w:rsidR="006B020A" w:rsidRPr="006B020A" w:rsidRDefault="00A10C50" w:rsidP="006B020A">
            <w:pPr>
              <w:spacing w:after="0" w:line="240" w:lineRule="auto"/>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6B020A" w:rsidRPr="006B020A">
              <w:rPr>
                <w:rFonts w:ascii="Arial" w:eastAsia="Arial" w:hAnsi="Arial" w:cs="Arial"/>
                <w:i/>
                <w:color w:val="000000"/>
              </w:rPr>
              <w:t xml:space="preserve">Uses verbal and non-verbal communication to demonstrate empathy, curiosity, and </w:t>
            </w:r>
            <w:proofErr w:type="gramStart"/>
            <w:r w:rsidR="006B020A" w:rsidRPr="006B020A">
              <w:rPr>
                <w:rFonts w:ascii="Arial" w:eastAsia="Arial" w:hAnsi="Arial" w:cs="Arial"/>
                <w:i/>
                <w:color w:val="000000"/>
              </w:rPr>
              <w:t>respect</w:t>
            </w:r>
            <w:proofErr w:type="gramEnd"/>
          </w:p>
          <w:p w14:paraId="414938A4" w14:textId="77777777" w:rsidR="006B020A" w:rsidRPr="006B020A" w:rsidRDefault="006B020A" w:rsidP="006B020A">
            <w:pPr>
              <w:spacing w:after="0" w:line="240" w:lineRule="auto"/>
              <w:rPr>
                <w:rFonts w:ascii="Arial" w:eastAsia="Arial" w:hAnsi="Arial" w:cs="Arial"/>
                <w:i/>
                <w:color w:val="000000"/>
              </w:rPr>
            </w:pPr>
          </w:p>
          <w:p w14:paraId="310ED17B" w14:textId="77777777" w:rsidR="006B020A" w:rsidRPr="006B020A"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t xml:space="preserve">Identifies personal biases that may become barriers to therapeutic </w:t>
            </w:r>
            <w:proofErr w:type="gramStart"/>
            <w:r w:rsidRPr="006B020A">
              <w:rPr>
                <w:rFonts w:ascii="Arial" w:eastAsia="Arial" w:hAnsi="Arial" w:cs="Arial"/>
                <w:i/>
                <w:color w:val="000000"/>
              </w:rPr>
              <w:t>relationships</w:t>
            </w:r>
            <w:proofErr w:type="gramEnd"/>
          </w:p>
          <w:p w14:paraId="208736B9" w14:textId="77777777" w:rsidR="006B020A" w:rsidRPr="006B020A" w:rsidRDefault="006B020A" w:rsidP="006B020A">
            <w:pPr>
              <w:spacing w:after="0" w:line="240" w:lineRule="auto"/>
              <w:rPr>
                <w:rFonts w:ascii="Arial" w:eastAsia="Arial" w:hAnsi="Arial" w:cs="Arial"/>
                <w:i/>
                <w:color w:val="000000"/>
              </w:rPr>
            </w:pPr>
          </w:p>
          <w:p w14:paraId="2CB774BB" w14:textId="21958275"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t>Recognizes communication strategies may need to be adjusted based on clinical, family, or cultural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7E4B89" w14:textId="0F7AE1BA" w:rsidR="00756300" w:rsidRPr="00631C93" w:rsidRDefault="004434CB" w:rsidP="00F326C9">
            <w:pPr>
              <w:numPr>
                <w:ilvl w:val="0"/>
                <w:numId w:val="1"/>
              </w:numPr>
              <w:spacing w:after="0" w:line="240" w:lineRule="auto"/>
              <w:ind w:left="180" w:hanging="180"/>
              <w:rPr>
                <w:rFonts w:ascii="Arial" w:hAnsi="Arial" w:cs="Arial"/>
              </w:rPr>
            </w:pPr>
            <w:r w:rsidRPr="004434CB">
              <w:rPr>
                <w:rFonts w:ascii="Arial" w:eastAsia="Arial" w:hAnsi="Arial" w:cs="Arial"/>
                <w:color w:val="000000" w:themeColor="text1"/>
              </w:rPr>
              <w:t xml:space="preserve">Self-monitors and controls tone, non-verbal responses, and language and asks questions to invite patient/family participation when in high expressed emotion clinical </w:t>
            </w:r>
            <w:proofErr w:type="gramStart"/>
            <w:r w:rsidRPr="004434CB">
              <w:rPr>
                <w:rFonts w:ascii="Arial" w:eastAsia="Arial" w:hAnsi="Arial" w:cs="Arial"/>
                <w:color w:val="000000" w:themeColor="text1"/>
              </w:rPr>
              <w:t>situations</w:t>
            </w:r>
            <w:proofErr w:type="gramEnd"/>
          </w:p>
          <w:p w14:paraId="3360B13C" w14:textId="47ABBB7F" w:rsidR="004434CB" w:rsidRDefault="004434CB" w:rsidP="004C6995">
            <w:pPr>
              <w:spacing w:after="0" w:line="240" w:lineRule="auto"/>
              <w:ind w:left="180"/>
              <w:rPr>
                <w:rFonts w:ascii="Arial" w:hAnsi="Arial" w:cs="Arial"/>
              </w:rPr>
            </w:pPr>
          </w:p>
          <w:p w14:paraId="2244CE95" w14:textId="77777777" w:rsidR="00FA2ECB" w:rsidRPr="00631C93" w:rsidRDefault="00FA2ECB" w:rsidP="004C6995">
            <w:pPr>
              <w:spacing w:after="0" w:line="240" w:lineRule="auto"/>
              <w:ind w:left="180"/>
              <w:rPr>
                <w:rFonts w:ascii="Arial" w:hAnsi="Arial" w:cs="Arial"/>
              </w:rPr>
            </w:pPr>
          </w:p>
          <w:p w14:paraId="6133D8A3" w14:textId="1DC6EB5D" w:rsidR="00756300" w:rsidRDefault="009C69F2" w:rsidP="00F326C9">
            <w:pPr>
              <w:numPr>
                <w:ilvl w:val="0"/>
                <w:numId w:val="1"/>
              </w:numPr>
              <w:spacing w:after="0" w:line="240" w:lineRule="auto"/>
              <w:ind w:left="180" w:hanging="180"/>
              <w:rPr>
                <w:rFonts w:ascii="Arial" w:hAnsi="Arial" w:cs="Arial"/>
              </w:rPr>
            </w:pPr>
            <w:r w:rsidRPr="009C69F2">
              <w:rPr>
                <w:rFonts w:ascii="Arial" w:hAnsi="Arial" w:cs="Arial"/>
              </w:rPr>
              <w:t xml:space="preserve">Identifies </w:t>
            </w:r>
            <w:r w:rsidR="004E4E4B">
              <w:rPr>
                <w:rFonts w:ascii="Arial" w:hAnsi="Arial" w:cs="Arial"/>
              </w:rPr>
              <w:t xml:space="preserve">implicit and explicit </w:t>
            </w:r>
            <w:r w:rsidRPr="009C69F2">
              <w:rPr>
                <w:rFonts w:ascii="Arial" w:hAnsi="Arial" w:cs="Arial"/>
              </w:rPr>
              <w:t xml:space="preserve">biases when evaluating patients and families from cultural backgrounds different from their </w:t>
            </w:r>
            <w:proofErr w:type="gramStart"/>
            <w:r w:rsidRPr="009C69F2">
              <w:rPr>
                <w:rFonts w:ascii="Arial" w:hAnsi="Arial" w:cs="Arial"/>
              </w:rPr>
              <w:t>own</w:t>
            </w:r>
            <w:proofErr w:type="gramEnd"/>
          </w:p>
          <w:p w14:paraId="7CFF5E44" w14:textId="77777777" w:rsidR="009C69F2" w:rsidRPr="000D2730" w:rsidRDefault="009C69F2" w:rsidP="00631C93">
            <w:pPr>
              <w:spacing w:after="0" w:line="240" w:lineRule="auto"/>
              <w:ind w:left="180"/>
              <w:rPr>
                <w:rFonts w:ascii="Arial" w:hAnsi="Arial" w:cs="Arial"/>
              </w:rPr>
            </w:pPr>
          </w:p>
          <w:p w14:paraId="0D58FFDF" w14:textId="15F46879" w:rsidR="00050B15" w:rsidRPr="000D2730" w:rsidRDefault="00756300" w:rsidP="00F326C9">
            <w:pPr>
              <w:numPr>
                <w:ilvl w:val="0"/>
                <w:numId w:val="1"/>
              </w:numPr>
              <w:spacing w:after="0" w:line="240" w:lineRule="auto"/>
              <w:ind w:left="180" w:hanging="180"/>
              <w:rPr>
                <w:rFonts w:ascii="Arial" w:hAnsi="Arial" w:cs="Arial"/>
              </w:rPr>
            </w:pPr>
            <w:r w:rsidRPr="00756300">
              <w:rPr>
                <w:rFonts w:ascii="Arial" w:eastAsia="Arial" w:hAnsi="Arial" w:cs="Arial"/>
                <w:color w:val="000000" w:themeColor="text1"/>
              </w:rPr>
              <w:t xml:space="preserve">Avoids medical jargon when talking to patients, makes sure communication is at the appropriate </w:t>
            </w:r>
            <w:r w:rsidR="007D37F7">
              <w:rPr>
                <w:rFonts w:ascii="Arial" w:eastAsia="Arial" w:hAnsi="Arial" w:cs="Arial"/>
                <w:color w:val="000000" w:themeColor="text1"/>
              </w:rPr>
              <w:t xml:space="preserve">developmental </w:t>
            </w:r>
            <w:r w:rsidRPr="00756300">
              <w:rPr>
                <w:rFonts w:ascii="Arial" w:eastAsia="Arial" w:hAnsi="Arial" w:cs="Arial"/>
                <w:color w:val="000000" w:themeColor="text1"/>
              </w:rPr>
              <w:t xml:space="preserve">level </w:t>
            </w:r>
          </w:p>
        </w:tc>
      </w:tr>
      <w:tr w:rsidR="003639F1" w14:paraId="5E9CF28D" w14:textId="77777777" w:rsidTr="006B020A">
        <w:tc>
          <w:tcPr>
            <w:tcW w:w="4950" w:type="dxa"/>
            <w:tcBorders>
              <w:top w:val="single" w:sz="4" w:space="0" w:color="000000"/>
              <w:bottom w:val="single" w:sz="4" w:space="0" w:color="000000"/>
            </w:tcBorders>
            <w:shd w:val="clear" w:color="auto" w:fill="C9C9C9"/>
          </w:tcPr>
          <w:p w14:paraId="63A6EBC2"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6B020A" w:rsidRPr="006B020A">
              <w:rPr>
                <w:rFonts w:ascii="Arial" w:eastAsia="Arial" w:hAnsi="Arial" w:cs="Arial"/>
                <w:i/>
              </w:rPr>
              <w:t xml:space="preserve">Establishes therapeutic communication using active listening and clear language with adolescent patients and their </w:t>
            </w:r>
            <w:proofErr w:type="gramStart"/>
            <w:r w:rsidR="006B020A" w:rsidRPr="006B020A">
              <w:rPr>
                <w:rFonts w:ascii="Arial" w:eastAsia="Arial" w:hAnsi="Arial" w:cs="Arial"/>
                <w:i/>
              </w:rPr>
              <w:t>families</w:t>
            </w:r>
            <w:proofErr w:type="gramEnd"/>
          </w:p>
          <w:p w14:paraId="2D8A9D6C" w14:textId="77777777" w:rsidR="006B020A" w:rsidRPr="006B020A" w:rsidRDefault="006B020A" w:rsidP="006B020A">
            <w:pPr>
              <w:spacing w:after="0" w:line="240" w:lineRule="auto"/>
              <w:rPr>
                <w:rFonts w:ascii="Arial" w:eastAsia="Arial" w:hAnsi="Arial" w:cs="Arial"/>
                <w:i/>
              </w:rPr>
            </w:pPr>
          </w:p>
          <w:p w14:paraId="39C5FC32"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 xml:space="preserve">Identifies complex barriers to forming a therapeutic alliance, including differences in power, identity, culture, and lived </w:t>
            </w:r>
            <w:proofErr w:type="gramStart"/>
            <w:r w:rsidRPr="006B020A">
              <w:rPr>
                <w:rFonts w:ascii="Arial" w:eastAsia="Arial" w:hAnsi="Arial" w:cs="Arial"/>
                <w:i/>
              </w:rPr>
              <w:t>experience</w:t>
            </w:r>
            <w:proofErr w:type="gramEnd"/>
          </w:p>
          <w:p w14:paraId="3BC7F2D7" w14:textId="77777777" w:rsidR="006B020A" w:rsidRPr="006B020A" w:rsidRDefault="006B020A" w:rsidP="006B020A">
            <w:pPr>
              <w:spacing w:after="0" w:line="240" w:lineRule="auto"/>
              <w:rPr>
                <w:rFonts w:ascii="Arial" w:eastAsia="Arial" w:hAnsi="Arial" w:cs="Arial"/>
                <w:i/>
              </w:rPr>
            </w:pPr>
          </w:p>
          <w:p w14:paraId="02E564B2" w14:textId="00BBED57"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Organizes and initiates communication with child/adolescent and 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54BA36" w14:textId="5D41E941" w:rsidR="00050B15" w:rsidRPr="00631C93"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color w:val="000000" w:themeColor="text1"/>
              </w:rPr>
              <w:t xml:space="preserve">Establishes rapport and professional relationship with defiant adolescents using active listening and validation of </w:t>
            </w:r>
            <w:proofErr w:type="gramStart"/>
            <w:r w:rsidRPr="5BAB8F50">
              <w:rPr>
                <w:rFonts w:ascii="Arial" w:eastAsia="Arial" w:hAnsi="Arial" w:cs="Arial"/>
                <w:color w:val="000000" w:themeColor="text1"/>
              </w:rPr>
              <w:t>emotions</w:t>
            </w:r>
            <w:proofErr w:type="gramEnd"/>
          </w:p>
          <w:p w14:paraId="70B69415" w14:textId="77777777" w:rsidR="00AB79A2" w:rsidRDefault="00AB79A2" w:rsidP="00AB79A2">
            <w:pPr>
              <w:spacing w:after="0" w:line="240" w:lineRule="auto"/>
              <w:rPr>
                <w:rFonts w:ascii="Arial" w:eastAsia="Arial" w:hAnsi="Arial" w:cs="Arial"/>
                <w:color w:val="000000" w:themeColor="text1"/>
              </w:rPr>
            </w:pPr>
          </w:p>
          <w:p w14:paraId="0874ACC1" w14:textId="77777777" w:rsidR="00AB79A2" w:rsidRPr="000D2730" w:rsidRDefault="00AB79A2" w:rsidP="00631C93">
            <w:pPr>
              <w:spacing w:after="0" w:line="240" w:lineRule="auto"/>
              <w:rPr>
                <w:rFonts w:ascii="Arial" w:hAnsi="Arial" w:cs="Arial"/>
              </w:rPr>
            </w:pPr>
          </w:p>
          <w:p w14:paraId="3D782949" w14:textId="449E4CF0"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Identifies the need for alternatives when a patient </w:t>
            </w:r>
            <w:r w:rsidR="0072219B">
              <w:rPr>
                <w:rFonts w:ascii="Arial" w:eastAsia="Arial" w:hAnsi="Arial" w:cs="Arial"/>
                <w:color w:val="000000" w:themeColor="text1"/>
              </w:rPr>
              <w:t>declines</w:t>
            </w:r>
            <w:r w:rsidR="0072219B" w:rsidRPr="473183D7">
              <w:rPr>
                <w:rFonts w:ascii="Arial" w:eastAsia="Arial" w:hAnsi="Arial" w:cs="Arial"/>
                <w:color w:val="000000" w:themeColor="text1"/>
              </w:rPr>
              <w:t xml:space="preserve"> </w:t>
            </w:r>
            <w:r w:rsidRPr="473183D7">
              <w:rPr>
                <w:rFonts w:ascii="Arial" w:eastAsia="Arial" w:hAnsi="Arial" w:cs="Arial"/>
                <w:color w:val="000000" w:themeColor="text1"/>
              </w:rPr>
              <w:t xml:space="preserve">to use an </w:t>
            </w:r>
            <w:proofErr w:type="gramStart"/>
            <w:r w:rsidRPr="473183D7">
              <w:rPr>
                <w:rFonts w:ascii="Arial" w:eastAsia="Arial" w:hAnsi="Arial" w:cs="Arial"/>
                <w:color w:val="000000" w:themeColor="text1"/>
              </w:rPr>
              <w:t>interpreter</w:t>
            </w:r>
            <w:proofErr w:type="gramEnd"/>
            <w:r w:rsidRPr="473183D7">
              <w:rPr>
                <w:rFonts w:ascii="Arial" w:eastAsia="Arial" w:hAnsi="Arial" w:cs="Arial"/>
                <w:color w:val="000000" w:themeColor="text1"/>
              </w:rPr>
              <w:t xml:space="preserve"> </w:t>
            </w:r>
          </w:p>
          <w:p w14:paraId="0CCAFD6A" w14:textId="77777777" w:rsidR="00050B15" w:rsidRDefault="00050B15" w:rsidP="009D63B3">
            <w:pPr>
              <w:spacing w:after="0" w:line="240" w:lineRule="auto"/>
              <w:rPr>
                <w:rFonts w:ascii="Arial" w:eastAsia="Arial" w:hAnsi="Arial" w:cs="Arial"/>
              </w:rPr>
            </w:pPr>
          </w:p>
          <w:p w14:paraId="3FAFF5D5" w14:textId="77777777" w:rsidR="00AB79A2" w:rsidRDefault="00AB79A2" w:rsidP="009D63B3">
            <w:pPr>
              <w:spacing w:after="0" w:line="240" w:lineRule="auto"/>
              <w:rPr>
                <w:rFonts w:ascii="Arial" w:eastAsia="Arial" w:hAnsi="Arial" w:cs="Arial"/>
              </w:rPr>
            </w:pPr>
          </w:p>
          <w:p w14:paraId="52CA6D96" w14:textId="77777777" w:rsidR="00AB79A2" w:rsidRPr="000D2730" w:rsidRDefault="00AB79A2" w:rsidP="009D63B3">
            <w:pPr>
              <w:spacing w:after="0" w:line="240" w:lineRule="auto"/>
              <w:rPr>
                <w:rFonts w:ascii="Arial" w:eastAsia="Arial" w:hAnsi="Arial" w:cs="Arial"/>
              </w:rPr>
            </w:pPr>
          </w:p>
          <w:p w14:paraId="62688401" w14:textId="65AFF679"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Takes lead in organizing a meeting</w:t>
            </w:r>
            <w:r w:rsidR="00232C69">
              <w:rPr>
                <w:rFonts w:ascii="Arial" w:eastAsia="Arial" w:hAnsi="Arial" w:cs="Arial"/>
                <w:color w:val="000000" w:themeColor="text1"/>
              </w:rPr>
              <w:t xml:space="preserve"> with a complex patient’s family and team and reassesses the patient and famil</w:t>
            </w:r>
            <w:r w:rsidR="00E75A8E">
              <w:rPr>
                <w:rFonts w:ascii="Arial" w:eastAsia="Arial" w:hAnsi="Arial" w:cs="Arial"/>
                <w:color w:val="000000" w:themeColor="text1"/>
              </w:rPr>
              <w:t>y’s</w:t>
            </w:r>
            <w:r w:rsidR="00232C69">
              <w:rPr>
                <w:rFonts w:ascii="Arial" w:eastAsia="Arial" w:hAnsi="Arial" w:cs="Arial"/>
                <w:color w:val="000000" w:themeColor="text1"/>
              </w:rPr>
              <w:t xml:space="preserve"> understanding </w:t>
            </w:r>
            <w:r w:rsidR="00E75A8E">
              <w:rPr>
                <w:rFonts w:ascii="Arial" w:eastAsia="Arial" w:hAnsi="Arial" w:cs="Arial"/>
                <w:color w:val="000000" w:themeColor="text1"/>
              </w:rPr>
              <w:t xml:space="preserve">of the reason for the meeting </w:t>
            </w:r>
            <w:r w:rsidRPr="473183D7">
              <w:rPr>
                <w:rFonts w:ascii="Arial" w:eastAsia="Arial" w:hAnsi="Arial" w:cs="Arial"/>
                <w:color w:val="000000" w:themeColor="text1"/>
              </w:rPr>
              <w:t xml:space="preserve"> </w:t>
            </w:r>
          </w:p>
        </w:tc>
      </w:tr>
      <w:tr w:rsidR="003639F1" w14:paraId="0C243DE4" w14:textId="77777777" w:rsidTr="006B020A">
        <w:tc>
          <w:tcPr>
            <w:tcW w:w="4950" w:type="dxa"/>
            <w:tcBorders>
              <w:top w:val="single" w:sz="4" w:space="0" w:color="000000"/>
              <w:bottom w:val="single" w:sz="4" w:space="0" w:color="000000"/>
            </w:tcBorders>
            <w:shd w:val="clear" w:color="auto" w:fill="C9C9C9"/>
          </w:tcPr>
          <w:p w14:paraId="5514B4A3" w14:textId="77777777" w:rsidR="006B020A" w:rsidRPr="006B020A" w:rsidRDefault="00A10C50" w:rsidP="006B020A">
            <w:pPr>
              <w:spacing w:after="0" w:line="240" w:lineRule="auto"/>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6B020A" w:rsidRPr="006B020A">
              <w:rPr>
                <w:rFonts w:ascii="Arial" w:eastAsia="Arial" w:hAnsi="Arial" w:cs="Arial"/>
                <w:i/>
                <w:color w:val="000000"/>
              </w:rPr>
              <w:t xml:space="preserve">Establishes therapeutic communication and relationships using verbal and non-verbal methods in treatment with school-age and adolescent patients and their </w:t>
            </w:r>
            <w:proofErr w:type="gramStart"/>
            <w:r w:rsidR="006B020A" w:rsidRPr="006B020A">
              <w:rPr>
                <w:rFonts w:ascii="Arial" w:eastAsia="Arial" w:hAnsi="Arial" w:cs="Arial"/>
                <w:i/>
                <w:color w:val="000000"/>
              </w:rPr>
              <w:t>families</w:t>
            </w:r>
            <w:proofErr w:type="gramEnd"/>
          </w:p>
          <w:p w14:paraId="1662C38F" w14:textId="77777777" w:rsidR="006B020A" w:rsidRPr="006B020A" w:rsidRDefault="006B020A" w:rsidP="006B020A">
            <w:pPr>
              <w:spacing w:after="0" w:line="240" w:lineRule="auto"/>
              <w:rPr>
                <w:rFonts w:ascii="Arial" w:eastAsia="Arial" w:hAnsi="Arial" w:cs="Arial"/>
                <w:i/>
                <w:color w:val="000000"/>
              </w:rPr>
            </w:pPr>
          </w:p>
          <w:p w14:paraId="02F9731E" w14:textId="77777777" w:rsidR="006B020A" w:rsidRPr="006B020A"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t xml:space="preserve">When prompted, takes steps to surmount communication barriers and obstacles to a therapeutic </w:t>
            </w:r>
            <w:proofErr w:type="gramStart"/>
            <w:r w:rsidRPr="006B020A">
              <w:rPr>
                <w:rFonts w:ascii="Arial" w:eastAsia="Arial" w:hAnsi="Arial" w:cs="Arial"/>
                <w:i/>
                <w:color w:val="000000"/>
              </w:rPr>
              <w:t>alliance</w:t>
            </w:r>
            <w:proofErr w:type="gramEnd"/>
          </w:p>
          <w:p w14:paraId="36C1F52E" w14:textId="77777777" w:rsidR="006B020A" w:rsidRPr="006B020A" w:rsidRDefault="006B020A" w:rsidP="006B020A">
            <w:pPr>
              <w:spacing w:after="0" w:line="240" w:lineRule="auto"/>
              <w:rPr>
                <w:rFonts w:ascii="Arial" w:eastAsia="Arial" w:hAnsi="Arial" w:cs="Arial"/>
                <w:i/>
                <w:color w:val="000000"/>
              </w:rPr>
            </w:pPr>
          </w:p>
          <w:p w14:paraId="2E8E7934" w14:textId="074865D9"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lastRenderedPageBreak/>
              <w:t>With guidance, sensitively and compassionately delivers medical information, elicits the patient’s/patient’s family’s values, goals, and preferences;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C9DED" w14:textId="1F0B8A02" w:rsidR="00050B15" w:rsidRPr="00631C93"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color w:val="000000" w:themeColor="text1"/>
              </w:rPr>
              <w:lastRenderedPageBreak/>
              <w:t xml:space="preserve">Establishes and maintains a therapeutic relationship with </w:t>
            </w:r>
            <w:r w:rsidR="00C31DAC">
              <w:rPr>
                <w:rFonts w:ascii="Arial" w:eastAsia="Arial" w:hAnsi="Arial" w:cs="Arial"/>
                <w:color w:val="000000" w:themeColor="text1"/>
              </w:rPr>
              <w:t xml:space="preserve">non-communicative </w:t>
            </w:r>
            <w:r w:rsidRPr="5BAB8F50">
              <w:rPr>
                <w:rFonts w:ascii="Arial" w:eastAsia="Arial" w:hAnsi="Arial" w:cs="Arial"/>
                <w:color w:val="000000" w:themeColor="text1"/>
              </w:rPr>
              <w:t>adolescent</w:t>
            </w:r>
            <w:r w:rsidRPr="5BAB8F50" w:rsidDel="00AD2481">
              <w:rPr>
                <w:rFonts w:ascii="Arial" w:eastAsia="Arial" w:hAnsi="Arial" w:cs="Arial"/>
                <w:color w:val="000000" w:themeColor="text1"/>
              </w:rPr>
              <w:t xml:space="preserve"> </w:t>
            </w:r>
            <w:r w:rsidRPr="5BAB8F50">
              <w:rPr>
                <w:rFonts w:ascii="Arial" w:eastAsia="Arial" w:hAnsi="Arial" w:cs="Arial"/>
                <w:color w:val="000000" w:themeColor="text1"/>
              </w:rPr>
              <w:t xml:space="preserve">patients and can articulate personal challenges in the relationship, how their personal biases may impact the relationship, and strategies to use going </w:t>
            </w:r>
            <w:proofErr w:type="gramStart"/>
            <w:r w:rsidRPr="5BAB8F50">
              <w:rPr>
                <w:rFonts w:ascii="Arial" w:eastAsia="Arial" w:hAnsi="Arial" w:cs="Arial"/>
                <w:color w:val="000000" w:themeColor="text1"/>
              </w:rPr>
              <w:t>forward</w:t>
            </w:r>
            <w:proofErr w:type="gramEnd"/>
          </w:p>
          <w:p w14:paraId="7B73ABB0" w14:textId="77777777" w:rsidR="00AB79A2" w:rsidRDefault="00AB79A2" w:rsidP="00AB79A2">
            <w:pPr>
              <w:spacing w:after="0" w:line="240" w:lineRule="auto"/>
              <w:rPr>
                <w:rFonts w:ascii="Arial" w:eastAsia="Arial" w:hAnsi="Arial" w:cs="Arial"/>
                <w:color w:val="000000" w:themeColor="text1"/>
              </w:rPr>
            </w:pPr>
          </w:p>
          <w:p w14:paraId="35633FD9" w14:textId="77777777" w:rsidR="00AB79A2" w:rsidRPr="000D2730" w:rsidRDefault="00AB79A2" w:rsidP="00631C93">
            <w:pPr>
              <w:spacing w:after="0" w:line="240" w:lineRule="auto"/>
              <w:rPr>
                <w:rFonts w:ascii="Arial" w:hAnsi="Arial" w:cs="Arial"/>
              </w:rPr>
            </w:pPr>
          </w:p>
          <w:p w14:paraId="76E47992"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Attempts to mitigate identified communication barriers, including reflection on implicit biases when </w:t>
            </w:r>
            <w:proofErr w:type="gramStart"/>
            <w:r w:rsidRPr="473183D7">
              <w:rPr>
                <w:rFonts w:ascii="Arial" w:eastAsia="Arial" w:hAnsi="Arial" w:cs="Arial"/>
                <w:color w:val="000000" w:themeColor="text1"/>
              </w:rPr>
              <w:t>prompted</w:t>
            </w:r>
            <w:proofErr w:type="gramEnd"/>
            <w:r w:rsidRPr="473183D7">
              <w:rPr>
                <w:rFonts w:ascii="Arial" w:eastAsia="Arial" w:hAnsi="Arial" w:cs="Arial"/>
                <w:color w:val="000000" w:themeColor="text1"/>
              </w:rPr>
              <w:t xml:space="preserve"> </w:t>
            </w:r>
          </w:p>
          <w:p w14:paraId="3618DF9C" w14:textId="77777777" w:rsidR="00050B15" w:rsidRPr="000D2730" w:rsidRDefault="00050B15" w:rsidP="009D63B3">
            <w:pPr>
              <w:pBdr>
                <w:top w:val="nil"/>
                <w:left w:val="nil"/>
                <w:bottom w:val="nil"/>
                <w:right w:val="nil"/>
                <w:between w:val="nil"/>
              </w:pBdr>
              <w:spacing w:after="0" w:line="240" w:lineRule="auto"/>
              <w:ind w:left="720" w:hanging="720"/>
              <w:rPr>
                <w:rFonts w:ascii="Arial" w:eastAsia="Arial" w:hAnsi="Arial" w:cs="Arial"/>
                <w:color w:val="000000"/>
              </w:rPr>
            </w:pPr>
          </w:p>
          <w:p w14:paraId="73472A07" w14:textId="6A2F8299" w:rsidR="00050B15" w:rsidRPr="000D2730" w:rsidRDefault="0047015D" w:rsidP="00F326C9">
            <w:pPr>
              <w:numPr>
                <w:ilvl w:val="0"/>
                <w:numId w:val="1"/>
              </w:numPr>
              <w:spacing w:after="0" w:line="240" w:lineRule="auto"/>
              <w:ind w:left="180" w:hanging="180"/>
              <w:rPr>
                <w:rFonts w:ascii="Arial" w:hAnsi="Arial" w:cs="Arial"/>
              </w:rPr>
            </w:pPr>
            <w:r>
              <w:rPr>
                <w:rFonts w:ascii="Arial" w:eastAsia="Arial" w:hAnsi="Arial" w:cs="Arial"/>
                <w:color w:val="000000" w:themeColor="text1"/>
              </w:rPr>
              <w:lastRenderedPageBreak/>
              <w:t xml:space="preserve">Offers a diagnosis of </w:t>
            </w:r>
            <w:r w:rsidR="00AA3180">
              <w:rPr>
                <w:rFonts w:ascii="Arial" w:eastAsia="Arial" w:hAnsi="Arial" w:cs="Arial"/>
                <w:color w:val="000000" w:themeColor="text1"/>
              </w:rPr>
              <w:t>schizophrenia</w:t>
            </w:r>
            <w:r>
              <w:rPr>
                <w:rFonts w:ascii="Arial" w:eastAsia="Arial" w:hAnsi="Arial" w:cs="Arial"/>
                <w:color w:val="000000" w:themeColor="text1"/>
              </w:rPr>
              <w:t xml:space="preserve"> to a family</w:t>
            </w:r>
            <w:r w:rsidR="00AA3180">
              <w:rPr>
                <w:rFonts w:ascii="Arial" w:eastAsia="Arial" w:hAnsi="Arial" w:cs="Arial"/>
                <w:color w:val="000000" w:themeColor="text1"/>
              </w:rPr>
              <w:t>,</w:t>
            </w:r>
            <w:r>
              <w:rPr>
                <w:rFonts w:ascii="Arial" w:eastAsia="Arial" w:hAnsi="Arial" w:cs="Arial"/>
                <w:color w:val="000000" w:themeColor="text1"/>
              </w:rPr>
              <w:t xml:space="preserve"> </w:t>
            </w:r>
            <w:proofErr w:type="spellStart"/>
            <w:r w:rsidR="00947F53">
              <w:rPr>
                <w:rFonts w:ascii="Arial" w:eastAsia="Arial" w:hAnsi="Arial" w:cs="Arial"/>
                <w:color w:val="000000" w:themeColor="text1"/>
              </w:rPr>
              <w:t>inquires</w:t>
            </w:r>
            <w:proofErr w:type="spellEnd"/>
            <w:r w:rsidR="00947F53">
              <w:rPr>
                <w:rFonts w:ascii="Arial" w:eastAsia="Arial" w:hAnsi="Arial" w:cs="Arial"/>
                <w:color w:val="000000" w:themeColor="text1"/>
              </w:rPr>
              <w:t xml:space="preserve"> about</w:t>
            </w:r>
            <w:r>
              <w:rPr>
                <w:rFonts w:ascii="Arial" w:eastAsia="Arial" w:hAnsi="Arial" w:cs="Arial"/>
                <w:color w:val="000000" w:themeColor="text1"/>
              </w:rPr>
              <w:t xml:space="preserve"> </w:t>
            </w:r>
            <w:r w:rsidR="00D65197">
              <w:rPr>
                <w:rFonts w:ascii="Arial" w:eastAsia="Arial" w:hAnsi="Arial" w:cs="Arial"/>
                <w:color w:val="000000" w:themeColor="text1"/>
              </w:rPr>
              <w:t xml:space="preserve">the family’s </w:t>
            </w:r>
            <w:r>
              <w:rPr>
                <w:rFonts w:ascii="Arial" w:eastAsia="Arial" w:hAnsi="Arial" w:cs="Arial"/>
                <w:color w:val="000000" w:themeColor="text1"/>
              </w:rPr>
              <w:t xml:space="preserve">cultural narrative of </w:t>
            </w:r>
            <w:r w:rsidR="00AA3180">
              <w:rPr>
                <w:rFonts w:ascii="Arial" w:eastAsia="Arial" w:hAnsi="Arial" w:cs="Arial"/>
                <w:color w:val="000000" w:themeColor="text1"/>
              </w:rPr>
              <w:t>psychosis</w:t>
            </w:r>
            <w:r w:rsidR="00947F53">
              <w:rPr>
                <w:rFonts w:ascii="Arial" w:eastAsia="Arial" w:hAnsi="Arial" w:cs="Arial"/>
                <w:color w:val="000000" w:themeColor="text1"/>
              </w:rPr>
              <w:t>,</w:t>
            </w:r>
            <w:r>
              <w:rPr>
                <w:rFonts w:ascii="Arial" w:eastAsia="Arial" w:hAnsi="Arial" w:cs="Arial"/>
                <w:color w:val="000000" w:themeColor="text1"/>
              </w:rPr>
              <w:t xml:space="preserve"> and acknowledges the </w:t>
            </w:r>
            <w:r w:rsidR="00E62CA6">
              <w:rPr>
                <w:rFonts w:ascii="Arial" w:eastAsia="Arial" w:hAnsi="Arial" w:cs="Arial"/>
                <w:color w:val="000000" w:themeColor="text1"/>
              </w:rPr>
              <w:t>prognostic uncertain</w:t>
            </w:r>
            <w:r w:rsidR="002A5C03">
              <w:rPr>
                <w:rFonts w:ascii="Arial" w:eastAsia="Arial" w:hAnsi="Arial" w:cs="Arial"/>
                <w:color w:val="000000" w:themeColor="text1"/>
              </w:rPr>
              <w:t>t</w:t>
            </w:r>
            <w:r w:rsidR="00E62CA6">
              <w:rPr>
                <w:rFonts w:ascii="Arial" w:eastAsia="Arial" w:hAnsi="Arial" w:cs="Arial"/>
                <w:color w:val="000000" w:themeColor="text1"/>
              </w:rPr>
              <w:t xml:space="preserve">y of the disorder </w:t>
            </w:r>
          </w:p>
        </w:tc>
      </w:tr>
      <w:tr w:rsidR="003639F1" w14:paraId="5C8495AF" w14:textId="77777777" w:rsidTr="006B020A">
        <w:tc>
          <w:tcPr>
            <w:tcW w:w="4950" w:type="dxa"/>
            <w:tcBorders>
              <w:top w:val="single" w:sz="4" w:space="0" w:color="000000"/>
              <w:bottom w:val="single" w:sz="4" w:space="0" w:color="000000"/>
            </w:tcBorders>
            <w:shd w:val="clear" w:color="auto" w:fill="C9C9C9"/>
          </w:tcPr>
          <w:p w14:paraId="185B3946"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lastRenderedPageBreak/>
              <w:t>Level 4</w:t>
            </w:r>
            <w:r w:rsidRPr="000D2730">
              <w:rPr>
                <w:rFonts w:ascii="Arial" w:eastAsia="Arial" w:hAnsi="Arial" w:cs="Arial"/>
              </w:rPr>
              <w:t xml:space="preserve"> </w:t>
            </w:r>
            <w:r w:rsidR="006B020A" w:rsidRPr="006B020A">
              <w:rPr>
                <w:rFonts w:ascii="Arial" w:eastAsia="Arial" w:hAnsi="Arial" w:cs="Arial"/>
                <w:i/>
                <w:color w:val="000000" w:themeColor="text1"/>
              </w:rPr>
              <w:t xml:space="preserve">Establishes therapeutic communication and relationships using verbal and non-verbal methods in treatment with preschool through adolescent patients and their </w:t>
            </w:r>
            <w:proofErr w:type="gramStart"/>
            <w:r w:rsidR="006B020A" w:rsidRPr="006B020A">
              <w:rPr>
                <w:rFonts w:ascii="Arial" w:eastAsia="Arial" w:hAnsi="Arial" w:cs="Arial"/>
                <w:i/>
                <w:color w:val="000000" w:themeColor="text1"/>
              </w:rPr>
              <w:t>families</w:t>
            </w:r>
            <w:proofErr w:type="gramEnd"/>
          </w:p>
          <w:p w14:paraId="7EB0E36E" w14:textId="77777777" w:rsidR="006B020A" w:rsidRPr="006B020A" w:rsidRDefault="006B020A" w:rsidP="006B020A">
            <w:pPr>
              <w:spacing w:after="0" w:line="240" w:lineRule="auto"/>
              <w:rPr>
                <w:rFonts w:ascii="Arial" w:eastAsia="Arial" w:hAnsi="Arial" w:cs="Arial"/>
                <w:i/>
                <w:color w:val="000000" w:themeColor="text1"/>
              </w:rPr>
            </w:pPr>
          </w:p>
          <w:p w14:paraId="6311EB38"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 xml:space="preserve">Independently takes steps to surmount communication barriers and obstacles to a therapeutic </w:t>
            </w:r>
            <w:proofErr w:type="gramStart"/>
            <w:r w:rsidRPr="006B020A">
              <w:rPr>
                <w:rFonts w:ascii="Arial" w:eastAsia="Arial" w:hAnsi="Arial" w:cs="Arial"/>
                <w:i/>
                <w:color w:val="000000" w:themeColor="text1"/>
              </w:rPr>
              <w:t>alliance</w:t>
            </w:r>
            <w:proofErr w:type="gramEnd"/>
          </w:p>
          <w:p w14:paraId="4179B1B7" w14:textId="77777777" w:rsidR="006B020A" w:rsidRPr="006B020A" w:rsidRDefault="006B020A" w:rsidP="006B020A">
            <w:pPr>
              <w:spacing w:after="0" w:line="240" w:lineRule="auto"/>
              <w:rPr>
                <w:rFonts w:ascii="Arial" w:eastAsia="Arial" w:hAnsi="Arial" w:cs="Arial"/>
                <w:i/>
                <w:color w:val="000000" w:themeColor="text1"/>
              </w:rPr>
            </w:pPr>
          </w:p>
          <w:p w14:paraId="3500009E" w14:textId="4064EE0B" w:rsidR="00050B15" w:rsidRPr="000D2730" w:rsidRDefault="006B020A" w:rsidP="006B020A">
            <w:pPr>
              <w:spacing w:after="0" w:line="240" w:lineRule="auto"/>
              <w:rPr>
                <w:rFonts w:ascii="Arial" w:eastAsia="Arial" w:hAnsi="Arial" w:cs="Arial"/>
                <w:i/>
              </w:rPr>
            </w:pPr>
            <w:r w:rsidRPr="006B020A">
              <w:rPr>
                <w:rFonts w:ascii="Arial" w:eastAsia="Arial" w:hAnsi="Arial" w:cs="Arial"/>
                <w:i/>
                <w:color w:val="000000" w:themeColor="text1"/>
              </w:rPr>
              <w:t>Independently uses shared decision-making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C08" w14:textId="55B9A4E2" w:rsidR="00050B15" w:rsidRPr="000D2730" w:rsidRDefault="005F625A" w:rsidP="00F326C9">
            <w:pPr>
              <w:numPr>
                <w:ilvl w:val="0"/>
                <w:numId w:val="1"/>
              </w:numPr>
              <w:spacing w:after="0" w:line="240" w:lineRule="auto"/>
              <w:ind w:left="180" w:hanging="180"/>
              <w:rPr>
                <w:rFonts w:ascii="Arial" w:hAnsi="Arial" w:cs="Arial"/>
              </w:rPr>
            </w:pPr>
            <w:r>
              <w:rPr>
                <w:rFonts w:ascii="Arial" w:eastAsia="Arial" w:hAnsi="Arial" w:cs="Arial"/>
                <w:color w:val="000000" w:themeColor="text1"/>
              </w:rPr>
              <w:t xml:space="preserve">Engages a preschooler in ongoing play therapy with intermittent parent </w:t>
            </w:r>
            <w:r w:rsidR="00251E68">
              <w:rPr>
                <w:rFonts w:ascii="Arial" w:eastAsia="Arial" w:hAnsi="Arial" w:cs="Arial"/>
                <w:color w:val="000000" w:themeColor="text1"/>
              </w:rPr>
              <w:t xml:space="preserve">guidance </w:t>
            </w:r>
            <w:proofErr w:type="gramStart"/>
            <w:r w:rsidR="00251E68">
              <w:rPr>
                <w:rFonts w:ascii="Arial" w:eastAsia="Arial" w:hAnsi="Arial" w:cs="Arial"/>
                <w:color w:val="000000" w:themeColor="text1"/>
              </w:rPr>
              <w:t>sessions</w:t>
            </w:r>
            <w:proofErr w:type="gramEnd"/>
            <w:r w:rsidR="00251E68">
              <w:rPr>
                <w:rFonts w:ascii="Arial" w:eastAsia="Arial" w:hAnsi="Arial" w:cs="Arial"/>
                <w:color w:val="000000" w:themeColor="text1"/>
              </w:rPr>
              <w:t xml:space="preserve"> </w:t>
            </w:r>
          </w:p>
          <w:p w14:paraId="011CF88F" w14:textId="77777777" w:rsidR="002028B9" w:rsidRPr="002028B9" w:rsidRDefault="002028B9" w:rsidP="002028B9">
            <w:pPr>
              <w:spacing w:after="0" w:line="240" w:lineRule="auto"/>
              <w:rPr>
                <w:rFonts w:ascii="Arial" w:eastAsia="Arial" w:hAnsi="Arial" w:cs="Arial"/>
              </w:rPr>
            </w:pPr>
          </w:p>
          <w:p w14:paraId="2D4DFEE3" w14:textId="77777777" w:rsidR="006C2636" w:rsidRDefault="006C2636" w:rsidP="003D2EFC">
            <w:pPr>
              <w:spacing w:after="0" w:line="240" w:lineRule="auto"/>
              <w:rPr>
                <w:rFonts w:ascii="Arial" w:eastAsia="Arial" w:hAnsi="Arial" w:cs="Arial"/>
              </w:rPr>
            </w:pPr>
          </w:p>
          <w:p w14:paraId="165772B9" w14:textId="44B5DCA1" w:rsidR="006C2636" w:rsidRPr="000D2730" w:rsidRDefault="006C2636" w:rsidP="009D63B3">
            <w:pPr>
              <w:spacing w:after="0" w:line="240" w:lineRule="auto"/>
              <w:rPr>
                <w:rFonts w:ascii="Arial" w:eastAsia="Arial" w:hAnsi="Arial" w:cs="Arial"/>
              </w:rPr>
            </w:pPr>
          </w:p>
          <w:p w14:paraId="0FDDF6AA" w14:textId="77777777" w:rsidR="00FA2ECB" w:rsidRPr="000D2730" w:rsidRDefault="00FA2ECB" w:rsidP="009D63B3">
            <w:pPr>
              <w:spacing w:after="0" w:line="240" w:lineRule="auto"/>
              <w:rPr>
                <w:rFonts w:ascii="Arial" w:eastAsia="Arial" w:hAnsi="Arial" w:cs="Arial"/>
              </w:rPr>
            </w:pPr>
          </w:p>
          <w:p w14:paraId="72E62593"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Explicitly discusses implicit biases in </w:t>
            </w:r>
            <w:proofErr w:type="gramStart"/>
            <w:r w:rsidRPr="473183D7">
              <w:rPr>
                <w:rFonts w:ascii="Arial" w:eastAsia="Arial" w:hAnsi="Arial" w:cs="Arial"/>
                <w:color w:val="000000" w:themeColor="text1"/>
              </w:rPr>
              <w:t>supervision</w:t>
            </w:r>
            <w:proofErr w:type="gramEnd"/>
          </w:p>
          <w:p w14:paraId="023C7AB5" w14:textId="77777777" w:rsidR="002028B9" w:rsidRPr="002028B9" w:rsidRDefault="002028B9" w:rsidP="002028B9">
            <w:pPr>
              <w:spacing w:after="0" w:line="240" w:lineRule="auto"/>
              <w:rPr>
                <w:rFonts w:ascii="Arial" w:eastAsia="Arial" w:hAnsi="Arial" w:cs="Arial"/>
              </w:rPr>
            </w:pPr>
          </w:p>
          <w:p w14:paraId="1FBF541D" w14:textId="77777777" w:rsidR="006C2636" w:rsidRDefault="006C2636" w:rsidP="003D2EFC">
            <w:pPr>
              <w:spacing w:after="0" w:line="240" w:lineRule="auto"/>
              <w:rPr>
                <w:rFonts w:ascii="Arial" w:eastAsia="Arial" w:hAnsi="Arial" w:cs="Arial"/>
              </w:rPr>
            </w:pPr>
          </w:p>
          <w:p w14:paraId="5254D3FC" w14:textId="77777777" w:rsidR="006C2636" w:rsidRPr="000D2730" w:rsidRDefault="006C2636" w:rsidP="009D63B3">
            <w:pPr>
              <w:spacing w:after="0" w:line="240" w:lineRule="auto"/>
              <w:rPr>
                <w:rFonts w:ascii="Arial" w:eastAsia="Arial" w:hAnsi="Arial" w:cs="Arial"/>
              </w:rPr>
            </w:pPr>
          </w:p>
          <w:p w14:paraId="15F4F534" w14:textId="4DF758E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Engages in shared decision</w:t>
            </w:r>
            <w:r w:rsidR="00C41869" w:rsidRPr="473183D7">
              <w:rPr>
                <w:rFonts w:ascii="Arial" w:eastAsia="Arial" w:hAnsi="Arial" w:cs="Arial"/>
                <w:color w:val="000000" w:themeColor="text1"/>
              </w:rPr>
              <w:t>-making</w:t>
            </w:r>
            <w:r w:rsidRPr="473183D7">
              <w:rPr>
                <w:rFonts w:ascii="Arial" w:eastAsia="Arial" w:hAnsi="Arial" w:cs="Arial"/>
                <w:color w:val="000000" w:themeColor="text1"/>
              </w:rPr>
              <w:t xml:space="preserve"> process with patient and family refusing medication, despite a clear indication, to develop an appropriate treatment plan acceptable to </w:t>
            </w:r>
            <w:proofErr w:type="gramStart"/>
            <w:r w:rsidRPr="473183D7">
              <w:rPr>
                <w:rFonts w:ascii="Arial" w:eastAsia="Arial" w:hAnsi="Arial" w:cs="Arial"/>
                <w:color w:val="000000" w:themeColor="text1"/>
              </w:rPr>
              <w:t>all</w:t>
            </w:r>
            <w:proofErr w:type="gramEnd"/>
          </w:p>
          <w:p w14:paraId="716F7912" w14:textId="77777777" w:rsidR="00050B15" w:rsidRPr="000D2730" w:rsidRDefault="00050B15" w:rsidP="009D63B3">
            <w:pPr>
              <w:pBdr>
                <w:top w:val="nil"/>
                <w:left w:val="nil"/>
                <w:bottom w:val="nil"/>
                <w:right w:val="nil"/>
                <w:between w:val="nil"/>
              </w:pBdr>
              <w:spacing w:after="0" w:line="240" w:lineRule="auto"/>
              <w:ind w:left="187"/>
              <w:rPr>
                <w:rFonts w:ascii="Arial" w:eastAsia="Arial" w:hAnsi="Arial" w:cs="Arial"/>
                <w:color w:val="000000"/>
              </w:rPr>
            </w:pPr>
          </w:p>
        </w:tc>
      </w:tr>
      <w:tr w:rsidR="003639F1" w14:paraId="45A26A49" w14:textId="77777777" w:rsidTr="006B020A">
        <w:tc>
          <w:tcPr>
            <w:tcW w:w="4950" w:type="dxa"/>
            <w:tcBorders>
              <w:top w:val="single" w:sz="4" w:space="0" w:color="000000"/>
              <w:bottom w:val="single" w:sz="4" w:space="0" w:color="000000"/>
            </w:tcBorders>
            <w:shd w:val="clear" w:color="auto" w:fill="C9C9C9"/>
          </w:tcPr>
          <w:p w14:paraId="326B00D3"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6B020A" w:rsidRPr="006B020A">
              <w:rPr>
                <w:rFonts w:ascii="Arial" w:eastAsia="Arial" w:hAnsi="Arial" w:cs="Arial"/>
                <w:i/>
              </w:rPr>
              <w:t xml:space="preserve">Mentors others in situational awareness and critical self-reflection to consistently develop positive therapeutic </w:t>
            </w:r>
            <w:proofErr w:type="gramStart"/>
            <w:r w:rsidR="006B020A" w:rsidRPr="006B020A">
              <w:rPr>
                <w:rFonts w:ascii="Arial" w:eastAsia="Arial" w:hAnsi="Arial" w:cs="Arial"/>
                <w:i/>
              </w:rPr>
              <w:t>relationships</w:t>
            </w:r>
            <w:proofErr w:type="gramEnd"/>
          </w:p>
          <w:p w14:paraId="4E0B66CF" w14:textId="77777777" w:rsidR="006B020A" w:rsidRPr="006B020A" w:rsidRDefault="006B020A" w:rsidP="006B020A">
            <w:pPr>
              <w:spacing w:after="0" w:line="240" w:lineRule="auto"/>
              <w:rPr>
                <w:rFonts w:ascii="Arial" w:eastAsia="Arial" w:hAnsi="Arial" w:cs="Arial"/>
                <w:i/>
              </w:rPr>
            </w:pPr>
          </w:p>
          <w:p w14:paraId="00091636"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 xml:space="preserve">Role models cultural humility and successfully forming relationships with patients and patients’ families of all identities, cultures, lived experiences, and family </w:t>
            </w:r>
            <w:proofErr w:type="gramStart"/>
            <w:r w:rsidRPr="006B020A">
              <w:rPr>
                <w:rFonts w:ascii="Arial" w:eastAsia="Arial" w:hAnsi="Arial" w:cs="Arial"/>
                <w:i/>
              </w:rPr>
              <w:t>configurations</w:t>
            </w:r>
            <w:proofErr w:type="gramEnd"/>
          </w:p>
          <w:p w14:paraId="77A5D47B" w14:textId="77777777" w:rsidR="006B020A" w:rsidRPr="006B020A" w:rsidRDefault="006B020A" w:rsidP="006B020A">
            <w:pPr>
              <w:spacing w:after="0" w:line="240" w:lineRule="auto"/>
              <w:rPr>
                <w:rFonts w:ascii="Arial" w:eastAsia="Arial" w:hAnsi="Arial" w:cs="Arial"/>
                <w:i/>
              </w:rPr>
            </w:pPr>
          </w:p>
          <w:p w14:paraId="157E5A10" w14:textId="2FD55BBC"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Role models shared decision-making, including in situations with a high degree of uncertainty, conflict, or even hostility from the child/adolescent and the family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1D448" w14:textId="4C0F1734" w:rsidR="00050B15" w:rsidRPr="00114C12" w:rsidRDefault="473183D7" w:rsidP="00F326C9">
            <w:pPr>
              <w:numPr>
                <w:ilvl w:val="0"/>
                <w:numId w:val="1"/>
              </w:numPr>
              <w:spacing w:after="0" w:line="240" w:lineRule="auto"/>
              <w:ind w:left="180" w:hanging="180"/>
              <w:rPr>
                <w:rFonts w:ascii="Arial" w:eastAsia="Arial" w:hAnsi="Arial" w:cs="Arial"/>
                <w:color w:val="000000" w:themeColor="text1"/>
              </w:rPr>
            </w:pPr>
            <w:r w:rsidRPr="473183D7">
              <w:rPr>
                <w:rFonts w:ascii="Arial" w:eastAsia="Arial" w:hAnsi="Arial" w:cs="Arial"/>
                <w:color w:val="000000" w:themeColor="text1"/>
              </w:rPr>
              <w:t xml:space="preserve">Demonstrates an ongoing openness to discussing personal clinical errors and resolutions in mentoring and </w:t>
            </w:r>
            <w:proofErr w:type="gramStart"/>
            <w:r w:rsidRPr="473183D7">
              <w:rPr>
                <w:rFonts w:ascii="Arial" w:eastAsia="Arial" w:hAnsi="Arial" w:cs="Arial"/>
                <w:color w:val="000000" w:themeColor="text1"/>
              </w:rPr>
              <w:t>teaching</w:t>
            </w:r>
            <w:proofErr w:type="gramEnd"/>
          </w:p>
          <w:p w14:paraId="4D410B1F" w14:textId="514C99FE" w:rsidR="00486B46" w:rsidRPr="000D2730" w:rsidRDefault="00486B46" w:rsidP="00FA2ECB">
            <w:pPr>
              <w:spacing w:after="0"/>
              <w:ind w:left="180"/>
              <w:rPr>
                <w:rFonts w:ascii="Arial" w:hAnsi="Arial" w:cs="Arial"/>
              </w:rPr>
            </w:pPr>
          </w:p>
          <w:p w14:paraId="02BC94FF" w14:textId="77777777" w:rsidR="00FA2ECB" w:rsidRPr="000D2730" w:rsidRDefault="00FA2ECB" w:rsidP="00FA2ECB">
            <w:pPr>
              <w:spacing w:after="0"/>
              <w:ind w:left="180"/>
              <w:rPr>
                <w:rFonts w:ascii="Arial" w:hAnsi="Arial" w:cs="Arial"/>
              </w:rPr>
            </w:pPr>
          </w:p>
          <w:p w14:paraId="275B9C74" w14:textId="251A77DA" w:rsidR="00050B15" w:rsidRPr="000D2730"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color w:val="000000" w:themeColor="text1"/>
              </w:rPr>
              <w:t>Leads a peer supervision group in treating adolescent patients with borderline personality disorder and chronic non</w:t>
            </w:r>
            <w:r w:rsidR="00B935AA">
              <w:rPr>
                <w:rFonts w:ascii="Arial" w:eastAsia="Arial" w:hAnsi="Arial" w:cs="Arial"/>
                <w:color w:val="000000" w:themeColor="text1"/>
              </w:rPr>
              <w:t>-</w:t>
            </w:r>
            <w:r w:rsidRPr="5BAB8F50">
              <w:rPr>
                <w:rFonts w:ascii="Arial" w:eastAsia="Arial" w:hAnsi="Arial" w:cs="Arial"/>
                <w:color w:val="000000" w:themeColor="text1"/>
              </w:rPr>
              <w:t>suicidal</w:t>
            </w:r>
            <w:r w:rsidR="001E1E62">
              <w:rPr>
                <w:rFonts w:ascii="Arial" w:eastAsia="Arial" w:hAnsi="Arial" w:cs="Arial"/>
                <w:color w:val="000000" w:themeColor="text1"/>
              </w:rPr>
              <w:t xml:space="preserve"> </w:t>
            </w:r>
            <w:r w:rsidRPr="5BAB8F50" w:rsidDel="001E1E62">
              <w:rPr>
                <w:rFonts w:ascii="Arial" w:eastAsia="Arial" w:hAnsi="Arial" w:cs="Arial"/>
                <w:color w:val="000000" w:themeColor="text1"/>
              </w:rPr>
              <w:t>self</w:t>
            </w:r>
            <w:r w:rsidR="001E1E62" w:rsidRPr="5BAB8F50">
              <w:rPr>
                <w:rFonts w:ascii="Arial" w:eastAsia="Arial" w:hAnsi="Arial" w:cs="Arial"/>
                <w:color w:val="000000" w:themeColor="text1"/>
              </w:rPr>
              <w:t>-</w:t>
            </w:r>
            <w:proofErr w:type="gramStart"/>
            <w:r w:rsidR="001E1E62" w:rsidRPr="5BAB8F50">
              <w:rPr>
                <w:rFonts w:ascii="Arial" w:eastAsia="Arial" w:hAnsi="Arial" w:cs="Arial"/>
                <w:color w:val="000000" w:themeColor="text1"/>
              </w:rPr>
              <w:t>injury</w:t>
            </w:r>
            <w:proofErr w:type="gramEnd"/>
          </w:p>
          <w:p w14:paraId="008DE044" w14:textId="77777777" w:rsidR="00050B15" w:rsidRPr="000D2730" w:rsidRDefault="00050B15" w:rsidP="009D63B3">
            <w:pPr>
              <w:spacing w:after="0" w:line="240" w:lineRule="auto"/>
              <w:rPr>
                <w:rFonts w:ascii="Arial" w:eastAsia="Arial" w:hAnsi="Arial" w:cs="Arial"/>
              </w:rPr>
            </w:pPr>
          </w:p>
          <w:p w14:paraId="72320738" w14:textId="77777777" w:rsidR="006C2636" w:rsidRPr="000D2730" w:rsidRDefault="006C2636" w:rsidP="009D63B3">
            <w:pPr>
              <w:spacing w:after="0" w:line="240" w:lineRule="auto"/>
              <w:rPr>
                <w:rFonts w:ascii="Arial" w:eastAsia="Arial" w:hAnsi="Arial" w:cs="Arial"/>
              </w:rPr>
            </w:pPr>
          </w:p>
          <w:p w14:paraId="26746536" w14:textId="77777777" w:rsidR="00050B15" w:rsidRPr="000D2730" w:rsidRDefault="00050B15" w:rsidP="009D63B3">
            <w:pPr>
              <w:spacing w:after="0" w:line="240" w:lineRule="auto"/>
              <w:rPr>
                <w:rFonts w:ascii="Arial" w:eastAsia="Arial" w:hAnsi="Arial" w:cs="Arial"/>
              </w:rPr>
            </w:pPr>
          </w:p>
          <w:p w14:paraId="5A5BA215" w14:textId="5018D04A" w:rsidR="00050B15" w:rsidRPr="000E3AD9"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color w:val="000000" w:themeColor="text1"/>
              </w:rPr>
              <w:t xml:space="preserve">Develops a workshop for community providers on patient family communication with an emphasis on difficult communications with resistant teen </w:t>
            </w:r>
            <w:proofErr w:type="gramStart"/>
            <w:r w:rsidRPr="5BAB8F50">
              <w:rPr>
                <w:rFonts w:ascii="Arial" w:eastAsia="Arial" w:hAnsi="Arial" w:cs="Arial"/>
                <w:color w:val="000000" w:themeColor="text1"/>
              </w:rPr>
              <w:t>patients</w:t>
            </w:r>
            <w:proofErr w:type="gramEnd"/>
            <w:r w:rsidRPr="5BAB8F50">
              <w:rPr>
                <w:rFonts w:ascii="Arial" w:eastAsia="Arial" w:hAnsi="Arial" w:cs="Arial"/>
                <w:color w:val="000000" w:themeColor="text1"/>
              </w:rPr>
              <w:t xml:space="preserve"> </w:t>
            </w:r>
          </w:p>
          <w:p w14:paraId="0865D4D3" w14:textId="77777777" w:rsidR="00050B15" w:rsidRPr="000D2730" w:rsidRDefault="00050B15" w:rsidP="00631C93">
            <w:pPr>
              <w:spacing w:after="0" w:line="240" w:lineRule="auto"/>
              <w:ind w:left="180"/>
              <w:rPr>
                <w:rFonts w:ascii="Arial" w:eastAsia="Arial" w:hAnsi="Arial" w:cs="Arial"/>
                <w:color w:val="000000"/>
              </w:rPr>
            </w:pPr>
          </w:p>
        </w:tc>
      </w:tr>
      <w:tr w:rsidR="001A536D" w14:paraId="56524FAD" w14:textId="77777777" w:rsidTr="3A15AAB7">
        <w:tc>
          <w:tcPr>
            <w:tcW w:w="4950" w:type="dxa"/>
            <w:shd w:val="clear" w:color="auto" w:fill="FFD965"/>
          </w:tcPr>
          <w:p w14:paraId="02D43EE0"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237CCE60"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Direct observation</w:t>
            </w:r>
          </w:p>
          <w:p w14:paraId="2E264BE7"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Self-assessment including self-reflection </w:t>
            </w:r>
            <w:proofErr w:type="gramStart"/>
            <w:r w:rsidRPr="473183D7">
              <w:rPr>
                <w:rFonts w:ascii="Arial" w:eastAsia="Arial" w:hAnsi="Arial" w:cs="Arial"/>
                <w:color w:val="000000" w:themeColor="text1"/>
              </w:rPr>
              <w:t>exercises</w:t>
            </w:r>
            <w:proofErr w:type="gramEnd"/>
          </w:p>
          <w:p w14:paraId="7D0C2773"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Standardized patients or structured case discussions</w:t>
            </w:r>
          </w:p>
        </w:tc>
      </w:tr>
      <w:tr w:rsidR="001A536D" w14:paraId="0968E772" w14:textId="77777777" w:rsidTr="3A15AAB7">
        <w:tc>
          <w:tcPr>
            <w:tcW w:w="4950" w:type="dxa"/>
            <w:shd w:val="clear" w:color="auto" w:fill="8DB3E2" w:themeFill="text2" w:themeFillTint="66"/>
          </w:tcPr>
          <w:p w14:paraId="2EC78514"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hemeFill="text2" w:themeFillTint="66"/>
          </w:tcPr>
          <w:p w14:paraId="374912F4"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14:paraId="3D833D62" w14:textId="77777777" w:rsidTr="3A15AAB7">
        <w:trPr>
          <w:trHeight w:val="80"/>
        </w:trPr>
        <w:tc>
          <w:tcPr>
            <w:tcW w:w="4950" w:type="dxa"/>
            <w:shd w:val="clear" w:color="auto" w:fill="A8D08D"/>
          </w:tcPr>
          <w:p w14:paraId="1883BADC"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77907EF9" w14:textId="3BB20970" w:rsidR="00DD03BC" w:rsidRPr="000D2730" w:rsidRDefault="00DD03BC" w:rsidP="00DD03BC">
            <w:pPr>
              <w:numPr>
                <w:ilvl w:val="0"/>
                <w:numId w:val="1"/>
              </w:numPr>
              <w:spacing w:after="0" w:line="240" w:lineRule="auto"/>
              <w:ind w:left="187" w:hanging="187"/>
            </w:pPr>
            <w:r w:rsidRPr="3A15AAB7">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3A15AAB7">
              <w:rPr>
                <w:rFonts w:ascii="Arial" w:eastAsia="Arial" w:hAnsi="Arial" w:cs="Arial"/>
                <w:i/>
                <w:iCs/>
                <w:color w:val="000000" w:themeColor="text1"/>
              </w:rPr>
              <w:t>Med Teach</w:t>
            </w:r>
            <w:r w:rsidRPr="3A15AAB7">
              <w:rPr>
                <w:rFonts w:ascii="Arial" w:eastAsia="Arial" w:hAnsi="Arial" w:cs="Arial"/>
                <w:color w:val="000000" w:themeColor="text1"/>
              </w:rPr>
              <w:t xml:space="preserve">. </w:t>
            </w:r>
            <w:r w:rsidRPr="3A15AAB7">
              <w:rPr>
                <w:rFonts w:ascii="Arial" w:eastAsia="Arial" w:hAnsi="Arial" w:cs="Arial"/>
                <w:color w:val="000000" w:themeColor="text1"/>
              </w:rPr>
              <w:lastRenderedPageBreak/>
              <w:t xml:space="preserve">2011;33(1):6-8. </w:t>
            </w:r>
            <w:hyperlink r:id="rId114">
              <w:r w:rsidRPr="3A15AAB7">
                <w:rPr>
                  <w:rFonts w:ascii="Arial" w:eastAsia="Arial" w:hAnsi="Arial" w:cs="Arial"/>
                  <w:color w:val="0000FF"/>
                  <w:u w:val="single"/>
                </w:rPr>
                <w:t>https://www.tandfonline.com/doi/full/10.3109/0142159X.2011.531170</w:t>
              </w:r>
            </w:hyperlink>
            <w:r w:rsidRPr="3A15AAB7">
              <w:rPr>
                <w:rFonts w:ascii="Arial" w:eastAsia="Arial" w:hAnsi="Arial" w:cs="Arial"/>
                <w:color w:val="000000" w:themeColor="text1"/>
              </w:rPr>
              <w:t>. 2019.</w:t>
            </w:r>
          </w:p>
          <w:p w14:paraId="7CC15134" w14:textId="11812358" w:rsidR="00050B15" w:rsidRPr="000D2730" w:rsidRDefault="150B63AD" w:rsidP="00DD03BC">
            <w:pPr>
              <w:pStyle w:val="ListParagraph"/>
              <w:numPr>
                <w:ilvl w:val="0"/>
                <w:numId w:val="1"/>
              </w:numPr>
              <w:spacing w:after="0" w:line="240" w:lineRule="auto"/>
              <w:ind w:left="161" w:hanging="161"/>
              <w:rPr>
                <w:rFonts w:ascii="Arial" w:eastAsia="Arial" w:hAnsi="Arial" w:cs="Arial"/>
                <w:i/>
                <w:iCs/>
              </w:rPr>
            </w:pPr>
            <w:proofErr w:type="spellStart"/>
            <w:r w:rsidRPr="3A15AAB7">
              <w:rPr>
                <w:rFonts w:ascii="Arial" w:eastAsia="Arial" w:hAnsi="Arial" w:cs="Arial"/>
              </w:rPr>
              <w:t>Lempp</w:t>
            </w:r>
            <w:proofErr w:type="spellEnd"/>
            <w:r w:rsidRPr="3A15AAB7">
              <w:rPr>
                <w:rFonts w:ascii="Arial" w:eastAsia="Arial" w:hAnsi="Arial" w:cs="Arial"/>
              </w:rPr>
              <w:t xml:space="preserve"> T, de Lange D, Radeloff D, Bachmann C. The clinical examination of children, </w:t>
            </w:r>
            <w:proofErr w:type="gramStart"/>
            <w:r w:rsidRPr="3A15AAB7">
              <w:rPr>
                <w:rFonts w:ascii="Arial" w:eastAsia="Arial" w:hAnsi="Arial" w:cs="Arial"/>
              </w:rPr>
              <w:t>adolescents</w:t>
            </w:r>
            <w:proofErr w:type="gramEnd"/>
            <w:r w:rsidRPr="3A15AAB7">
              <w:rPr>
                <w:rFonts w:ascii="Arial" w:eastAsia="Arial" w:hAnsi="Arial" w:cs="Arial"/>
              </w:rPr>
              <w:t xml:space="preserve"> and their families. In Rey JM (ed), IACAPAP e-Textbook of Child and Adolescent Mental Health. Geneva: International Association for Child and Adolescent Psychiatry and Allied Professions 2012.</w:t>
            </w:r>
            <w:r w:rsidRPr="3A15AAB7">
              <w:rPr>
                <w:rFonts w:ascii="Arial" w:eastAsia="Arial" w:hAnsi="Arial" w:cs="Arial"/>
                <w:color w:val="000000" w:themeColor="text1"/>
              </w:rPr>
              <w:t xml:space="preserve"> </w:t>
            </w:r>
          </w:p>
          <w:p w14:paraId="35950755" w14:textId="1F4E00E9" w:rsidR="00DD03BC" w:rsidRPr="000D2730" w:rsidRDefault="00DD03BC" w:rsidP="00DD03BC">
            <w:pPr>
              <w:numPr>
                <w:ilvl w:val="0"/>
                <w:numId w:val="1"/>
              </w:numPr>
              <w:spacing w:after="0" w:line="240" w:lineRule="auto"/>
              <w:ind w:left="187" w:hanging="187"/>
              <w:rPr>
                <w:rFonts w:ascii="Arial" w:eastAsia="Arial" w:hAnsi="Arial" w:cs="Arial"/>
                <w:i/>
                <w:iCs/>
              </w:rPr>
            </w:pPr>
            <w:r w:rsidRPr="3A15AAB7">
              <w:rPr>
                <w:rFonts w:ascii="Arial" w:eastAsia="Arial" w:hAnsi="Arial" w:cs="Arial"/>
              </w:rPr>
              <w:t xml:space="preserve">Mares S, Woodgate S. The clinical assessment of infants, </w:t>
            </w:r>
            <w:proofErr w:type="gramStart"/>
            <w:r w:rsidRPr="3A15AAB7">
              <w:rPr>
                <w:rFonts w:ascii="Arial" w:eastAsia="Arial" w:hAnsi="Arial" w:cs="Arial"/>
              </w:rPr>
              <w:t>preschoolers</w:t>
            </w:r>
            <w:proofErr w:type="gramEnd"/>
            <w:r w:rsidRPr="3A15AAB7">
              <w:rPr>
                <w:rFonts w:ascii="Arial" w:eastAsia="Arial" w:hAnsi="Arial" w:cs="Arial"/>
              </w:rPr>
              <w:t xml:space="preserve"> and their families. In Rey JM ed</w:t>
            </w:r>
            <w:r>
              <w:rPr>
                <w:rFonts w:ascii="Arial" w:eastAsia="Arial" w:hAnsi="Arial" w:cs="Arial"/>
              </w:rPr>
              <w:t>.</w:t>
            </w:r>
            <w:r w:rsidRPr="3A15AAB7">
              <w:rPr>
                <w:rFonts w:ascii="Arial" w:eastAsia="Arial" w:hAnsi="Arial" w:cs="Arial"/>
              </w:rPr>
              <w:t xml:space="preserve"> </w:t>
            </w:r>
            <w:r w:rsidRPr="0094051F">
              <w:rPr>
                <w:rFonts w:ascii="Arial" w:eastAsia="Arial" w:hAnsi="Arial" w:cs="Arial"/>
                <w:i/>
                <w:iCs/>
              </w:rPr>
              <w:t>IACAPAP e-Textbook of Child and Adolescent Mental Health</w:t>
            </w:r>
            <w:r w:rsidRPr="3A15AAB7">
              <w:rPr>
                <w:rFonts w:ascii="Arial" w:eastAsia="Arial" w:hAnsi="Arial" w:cs="Arial"/>
              </w:rPr>
              <w:t>.</w:t>
            </w:r>
            <w:r w:rsidR="00596D5C">
              <w:rPr>
                <w:rFonts w:ascii="Arial" w:eastAsia="Arial" w:hAnsi="Arial" w:cs="Arial"/>
              </w:rPr>
              <w:t xml:space="preserve"> </w:t>
            </w:r>
            <w:r w:rsidRPr="3A15AAB7">
              <w:rPr>
                <w:rFonts w:ascii="Arial" w:eastAsia="Arial" w:hAnsi="Arial" w:cs="Arial"/>
              </w:rPr>
              <w:t xml:space="preserve">Geneva: International Association for Child and Adolescent Psychiatry and Allied Professions 2017. </w:t>
            </w:r>
          </w:p>
          <w:p w14:paraId="58292527" w14:textId="639134D3" w:rsidR="00050B15" w:rsidRPr="000D2730" w:rsidRDefault="473183D7" w:rsidP="00F326C9">
            <w:pPr>
              <w:numPr>
                <w:ilvl w:val="0"/>
                <w:numId w:val="1"/>
              </w:numPr>
              <w:spacing w:after="0" w:line="240" w:lineRule="auto"/>
              <w:ind w:left="187" w:hanging="187"/>
              <w:rPr>
                <w:rFonts w:ascii="Arial" w:hAnsi="Arial" w:cs="Arial"/>
              </w:rPr>
            </w:pPr>
            <w:r w:rsidRPr="3A15AAB7">
              <w:rPr>
                <w:rFonts w:ascii="Arial" w:eastAsia="Arial" w:hAnsi="Arial" w:cs="Arial"/>
                <w:color w:val="000000" w:themeColor="text1"/>
              </w:rPr>
              <w:t xml:space="preserve">Symons AB, Swanson A, McGuigan D, </w:t>
            </w:r>
            <w:proofErr w:type="spellStart"/>
            <w:r w:rsidRPr="3A15AAB7">
              <w:rPr>
                <w:rFonts w:ascii="Arial" w:eastAsia="Arial" w:hAnsi="Arial" w:cs="Arial"/>
                <w:color w:val="000000" w:themeColor="text1"/>
              </w:rPr>
              <w:t>Orrange</w:t>
            </w:r>
            <w:proofErr w:type="spellEnd"/>
            <w:r w:rsidRPr="3A15AAB7">
              <w:rPr>
                <w:rFonts w:ascii="Arial" w:eastAsia="Arial" w:hAnsi="Arial" w:cs="Arial"/>
                <w:color w:val="000000" w:themeColor="text1"/>
              </w:rPr>
              <w:t xml:space="preserve"> S, Akl EA. A tool for self-assessment of communication skills and professionalism in residents. </w:t>
            </w:r>
            <w:r w:rsidRPr="3A15AAB7">
              <w:rPr>
                <w:rFonts w:ascii="Arial" w:eastAsia="Arial" w:hAnsi="Arial" w:cs="Arial"/>
                <w:i/>
                <w:iCs/>
                <w:color w:val="000000" w:themeColor="text1"/>
              </w:rPr>
              <w:t>BMC Med Educ</w:t>
            </w:r>
            <w:r w:rsidRPr="3A15AAB7">
              <w:rPr>
                <w:rFonts w:ascii="Arial" w:eastAsia="Arial" w:hAnsi="Arial" w:cs="Arial"/>
                <w:color w:val="000000" w:themeColor="text1"/>
              </w:rPr>
              <w:t xml:space="preserve">. </w:t>
            </w:r>
            <w:proofErr w:type="gramStart"/>
            <w:r w:rsidRPr="3A15AAB7">
              <w:rPr>
                <w:rFonts w:ascii="Arial" w:eastAsia="Arial" w:hAnsi="Arial" w:cs="Arial"/>
                <w:color w:val="000000" w:themeColor="text1"/>
              </w:rPr>
              <w:t>2009;9:1</w:t>
            </w:r>
            <w:proofErr w:type="gramEnd"/>
            <w:r w:rsidRPr="3A15AAB7">
              <w:rPr>
                <w:rFonts w:ascii="Arial" w:eastAsia="Arial" w:hAnsi="Arial" w:cs="Arial"/>
                <w:color w:val="000000" w:themeColor="text1"/>
              </w:rPr>
              <w:t xml:space="preserve">. </w:t>
            </w:r>
            <w:hyperlink r:id="rId115">
              <w:r w:rsidRPr="3A15AAB7">
                <w:rPr>
                  <w:rFonts w:ascii="Arial" w:eastAsia="Arial" w:hAnsi="Arial" w:cs="Arial"/>
                  <w:color w:val="0000FF"/>
                  <w:u w:val="single"/>
                </w:rPr>
                <w:t>https://bmcmededuc.biomedcentral.com/articles/10.1186/1472-6920-9-1</w:t>
              </w:r>
            </w:hyperlink>
            <w:r w:rsidRPr="3A15AAB7">
              <w:rPr>
                <w:rFonts w:ascii="Arial" w:eastAsia="Arial" w:hAnsi="Arial" w:cs="Arial"/>
                <w:color w:val="000000" w:themeColor="text1"/>
              </w:rPr>
              <w:t xml:space="preserve">. </w:t>
            </w:r>
          </w:p>
        </w:tc>
      </w:tr>
    </w:tbl>
    <w:p w14:paraId="6ED6A7E0" w14:textId="77777777" w:rsidR="00C87896" w:rsidRDefault="00C87896">
      <w:pPr>
        <w:rPr>
          <w:rFonts w:ascii="Arial" w:eastAsia="Arial" w:hAnsi="Arial" w:cs="Arial"/>
        </w:rPr>
      </w:pPr>
    </w:p>
    <w:p w14:paraId="78AAC216" w14:textId="5F081065" w:rsidR="00050B15" w:rsidRDefault="00C8789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0D2730" w14:paraId="6CAE46DE" w14:textId="77777777" w:rsidTr="5BAB8F50">
        <w:trPr>
          <w:trHeight w:val="560"/>
        </w:trPr>
        <w:tc>
          <w:tcPr>
            <w:tcW w:w="14125" w:type="dxa"/>
            <w:gridSpan w:val="2"/>
            <w:shd w:val="clear" w:color="auto" w:fill="9CC3E5"/>
          </w:tcPr>
          <w:p w14:paraId="49E4B316"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lastRenderedPageBreak/>
              <w:t xml:space="preserve">Interpersonal and Communication Skills 2: Interprofessional and Team Communication  </w:t>
            </w:r>
          </w:p>
          <w:p w14:paraId="41F19A03" w14:textId="2D14EA1B" w:rsidR="00050B15" w:rsidRPr="000D2730" w:rsidRDefault="00A10C50" w:rsidP="009D63B3">
            <w:pPr>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effectively communicate with the health care team, including consultants, in both straightforward and complex situations</w:t>
            </w:r>
          </w:p>
        </w:tc>
      </w:tr>
      <w:tr w:rsidR="001A536D" w:rsidRPr="000D2730" w14:paraId="7A819BD0" w14:textId="77777777" w:rsidTr="5BAB8F50">
        <w:tc>
          <w:tcPr>
            <w:tcW w:w="4950" w:type="dxa"/>
            <w:shd w:val="clear" w:color="auto" w:fill="FAC090"/>
          </w:tcPr>
          <w:p w14:paraId="74E1B46C"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11D38428"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rsidRPr="000D2730" w14:paraId="572747A3" w14:textId="77777777" w:rsidTr="006B020A">
        <w:tc>
          <w:tcPr>
            <w:tcW w:w="4950" w:type="dxa"/>
            <w:tcBorders>
              <w:top w:val="single" w:sz="4" w:space="0" w:color="000000"/>
              <w:bottom w:val="single" w:sz="4" w:space="0" w:color="000000"/>
            </w:tcBorders>
            <w:shd w:val="clear" w:color="auto" w:fill="C9C9C9"/>
          </w:tcPr>
          <w:p w14:paraId="6198D0AC"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1</w:t>
            </w:r>
            <w:r w:rsidRPr="000D2730">
              <w:rPr>
                <w:rFonts w:ascii="Arial" w:eastAsia="Arial" w:hAnsi="Arial" w:cs="Arial"/>
              </w:rPr>
              <w:t xml:space="preserve"> </w:t>
            </w:r>
            <w:r w:rsidR="006B020A" w:rsidRPr="006B020A">
              <w:rPr>
                <w:rFonts w:ascii="Arial" w:eastAsia="Arial" w:hAnsi="Arial" w:cs="Arial"/>
                <w:i/>
                <w:color w:val="000000" w:themeColor="text1"/>
              </w:rPr>
              <w:t xml:space="preserve">Uses language that demonstrates respect and value for all members of the professional care </w:t>
            </w:r>
            <w:proofErr w:type="gramStart"/>
            <w:r w:rsidR="006B020A" w:rsidRPr="006B020A">
              <w:rPr>
                <w:rFonts w:ascii="Arial" w:eastAsia="Arial" w:hAnsi="Arial" w:cs="Arial"/>
                <w:i/>
                <w:color w:val="000000" w:themeColor="text1"/>
              </w:rPr>
              <w:t>team</w:t>
            </w:r>
            <w:proofErr w:type="gramEnd"/>
          </w:p>
          <w:p w14:paraId="78D00B43" w14:textId="77777777" w:rsidR="006B020A" w:rsidRPr="006B020A" w:rsidRDefault="006B020A" w:rsidP="006B020A">
            <w:pPr>
              <w:spacing w:after="0" w:line="240" w:lineRule="auto"/>
              <w:rPr>
                <w:rFonts w:ascii="Arial" w:eastAsia="Arial" w:hAnsi="Arial" w:cs="Arial"/>
                <w:i/>
                <w:color w:val="000000" w:themeColor="text1"/>
              </w:rPr>
            </w:pPr>
          </w:p>
          <w:p w14:paraId="2F882DCE" w14:textId="604D0F76"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Recognizes the need for ongoing feedback with the professional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520DEE" w14:textId="1631CF1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Uses respectful communication to clerical and technical staff </w:t>
            </w:r>
            <w:proofErr w:type="gramStart"/>
            <w:r w:rsidRPr="473183D7">
              <w:rPr>
                <w:rFonts w:ascii="Arial" w:eastAsia="Arial" w:hAnsi="Arial" w:cs="Arial"/>
              </w:rPr>
              <w:t>members</w:t>
            </w:r>
            <w:proofErr w:type="gramEnd"/>
          </w:p>
          <w:p w14:paraId="64ED31FC" w14:textId="77777777" w:rsidR="002028B9" w:rsidRPr="002028B9" w:rsidRDefault="002028B9" w:rsidP="002028B9">
            <w:pPr>
              <w:spacing w:after="0" w:line="240" w:lineRule="auto"/>
              <w:rPr>
                <w:rFonts w:ascii="Arial" w:eastAsia="Arial" w:hAnsi="Arial" w:cs="Arial"/>
              </w:rPr>
            </w:pPr>
          </w:p>
          <w:p w14:paraId="500F7EDF" w14:textId="77777777" w:rsidR="006C2636" w:rsidRDefault="006C2636" w:rsidP="003D2EFC">
            <w:pPr>
              <w:spacing w:after="0" w:line="240" w:lineRule="auto"/>
              <w:rPr>
                <w:rFonts w:ascii="Arial" w:eastAsia="Arial" w:hAnsi="Arial" w:cs="Arial"/>
              </w:rPr>
            </w:pPr>
          </w:p>
          <w:p w14:paraId="26A3261C" w14:textId="77777777" w:rsidR="006C2636" w:rsidRPr="000D2730" w:rsidRDefault="006C2636" w:rsidP="009D63B3">
            <w:pPr>
              <w:spacing w:after="0" w:line="240" w:lineRule="auto"/>
              <w:rPr>
                <w:rFonts w:ascii="Arial" w:eastAsia="Arial" w:hAnsi="Arial" w:cs="Arial"/>
              </w:rPr>
            </w:pPr>
          </w:p>
          <w:p w14:paraId="6C4611D7"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Listens to and considers others’ points of view, is nonjudgmental and actively engaged, and demonstrates humility</w:t>
            </w:r>
          </w:p>
        </w:tc>
      </w:tr>
      <w:tr w:rsidR="003639F1" w:rsidRPr="000D2730" w14:paraId="2B5422B4" w14:textId="77777777" w:rsidTr="006B020A">
        <w:tc>
          <w:tcPr>
            <w:tcW w:w="4950" w:type="dxa"/>
            <w:tcBorders>
              <w:top w:val="single" w:sz="4" w:space="0" w:color="000000"/>
              <w:bottom w:val="single" w:sz="4" w:space="0" w:color="000000"/>
            </w:tcBorders>
            <w:shd w:val="clear" w:color="auto" w:fill="C9C9C9"/>
          </w:tcPr>
          <w:p w14:paraId="2276F2DC"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6B020A" w:rsidRPr="006B020A">
              <w:rPr>
                <w:rFonts w:ascii="Arial" w:eastAsia="Arial" w:hAnsi="Arial" w:cs="Arial"/>
                <w:i/>
              </w:rPr>
              <w:t xml:space="preserve">Communicates information effectively with all professional care team </w:t>
            </w:r>
            <w:proofErr w:type="gramStart"/>
            <w:r w:rsidR="006B020A" w:rsidRPr="006B020A">
              <w:rPr>
                <w:rFonts w:ascii="Arial" w:eastAsia="Arial" w:hAnsi="Arial" w:cs="Arial"/>
                <w:i/>
              </w:rPr>
              <w:t>members</w:t>
            </w:r>
            <w:proofErr w:type="gramEnd"/>
          </w:p>
          <w:p w14:paraId="484FA1E9" w14:textId="77777777" w:rsidR="006B020A" w:rsidRPr="006B020A" w:rsidRDefault="006B020A" w:rsidP="006B020A">
            <w:pPr>
              <w:spacing w:after="0" w:line="240" w:lineRule="auto"/>
              <w:rPr>
                <w:rFonts w:ascii="Arial" w:eastAsia="Arial" w:hAnsi="Arial" w:cs="Arial"/>
                <w:i/>
              </w:rPr>
            </w:pPr>
          </w:p>
          <w:p w14:paraId="7E4D2873" w14:textId="77777777" w:rsidR="006B020A" w:rsidRPr="006B020A" w:rsidRDefault="006B020A" w:rsidP="006B020A">
            <w:pPr>
              <w:spacing w:after="0" w:line="240" w:lineRule="auto"/>
              <w:rPr>
                <w:rFonts w:ascii="Arial" w:eastAsia="Arial" w:hAnsi="Arial" w:cs="Arial"/>
                <w:i/>
              </w:rPr>
            </w:pPr>
          </w:p>
          <w:p w14:paraId="596F47BD" w14:textId="7115CF97"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Solicits feedback on performance as a member of the professional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FF747" w14:textId="17ACA772"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55A08BB8" w14:textId="77777777" w:rsidR="00FA2ECB" w:rsidRPr="000D2730" w:rsidRDefault="00FA2ECB" w:rsidP="00FA2ECB">
            <w:pPr>
              <w:spacing w:after="0" w:line="240" w:lineRule="auto"/>
              <w:rPr>
                <w:rFonts w:ascii="Arial" w:hAnsi="Arial" w:cs="Arial"/>
              </w:rPr>
            </w:pPr>
          </w:p>
          <w:p w14:paraId="6E5E1B8F"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Asks supervisor for feedback on performance as a team member</w:t>
            </w:r>
          </w:p>
        </w:tc>
      </w:tr>
      <w:tr w:rsidR="003639F1" w:rsidRPr="000D2730" w14:paraId="3B339D2A" w14:textId="77777777" w:rsidTr="006B020A">
        <w:tc>
          <w:tcPr>
            <w:tcW w:w="4950" w:type="dxa"/>
            <w:tcBorders>
              <w:top w:val="single" w:sz="4" w:space="0" w:color="000000"/>
              <w:bottom w:val="single" w:sz="4" w:space="0" w:color="000000"/>
            </w:tcBorders>
            <w:shd w:val="clear" w:color="auto" w:fill="C9C9C9"/>
          </w:tcPr>
          <w:p w14:paraId="2CF54387"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3</w:t>
            </w:r>
            <w:r w:rsidRPr="000D2730">
              <w:rPr>
                <w:rFonts w:ascii="Arial" w:eastAsia="Arial" w:hAnsi="Arial" w:cs="Arial"/>
              </w:rPr>
              <w:t xml:space="preserve"> </w:t>
            </w:r>
            <w:r w:rsidR="006B020A" w:rsidRPr="006B020A">
              <w:rPr>
                <w:rFonts w:ascii="Arial" w:eastAsia="Arial" w:hAnsi="Arial" w:cs="Arial"/>
                <w:i/>
                <w:color w:val="000000" w:themeColor="text1"/>
              </w:rPr>
              <w:t xml:space="preserve">Uses active listening to adapt communication style to fit team </w:t>
            </w:r>
            <w:proofErr w:type="gramStart"/>
            <w:r w:rsidR="006B020A" w:rsidRPr="006B020A">
              <w:rPr>
                <w:rFonts w:ascii="Arial" w:eastAsia="Arial" w:hAnsi="Arial" w:cs="Arial"/>
                <w:i/>
                <w:color w:val="000000" w:themeColor="text1"/>
              </w:rPr>
              <w:t>needs</w:t>
            </w:r>
            <w:proofErr w:type="gramEnd"/>
          </w:p>
          <w:p w14:paraId="582C56D3" w14:textId="77777777" w:rsidR="006B020A" w:rsidRPr="006B020A" w:rsidRDefault="006B020A" w:rsidP="006B020A">
            <w:pPr>
              <w:spacing w:after="0" w:line="240" w:lineRule="auto"/>
              <w:rPr>
                <w:rFonts w:ascii="Arial" w:eastAsia="Arial" w:hAnsi="Arial" w:cs="Arial"/>
                <w:i/>
                <w:color w:val="000000" w:themeColor="text1"/>
              </w:rPr>
            </w:pPr>
          </w:p>
          <w:p w14:paraId="0A102192" w14:textId="5B125C85"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493B1"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Simplifies language and avoids medical jargon when the team has difficulty </w:t>
            </w:r>
            <w:proofErr w:type="gramStart"/>
            <w:r w:rsidRPr="473183D7">
              <w:rPr>
                <w:rFonts w:ascii="Arial" w:eastAsia="Arial" w:hAnsi="Arial" w:cs="Arial"/>
              </w:rPr>
              <w:t>understanding</w:t>
            </w:r>
            <w:proofErr w:type="gramEnd"/>
          </w:p>
          <w:p w14:paraId="0702A2E1" w14:textId="77777777" w:rsidR="002028B9" w:rsidRPr="002028B9" w:rsidRDefault="002028B9" w:rsidP="002028B9">
            <w:pPr>
              <w:spacing w:after="0" w:line="240" w:lineRule="auto"/>
              <w:rPr>
                <w:rFonts w:ascii="Arial" w:eastAsia="Arial" w:hAnsi="Arial" w:cs="Arial"/>
              </w:rPr>
            </w:pPr>
          </w:p>
          <w:p w14:paraId="776A57F8" w14:textId="77777777" w:rsidR="006C2636" w:rsidRPr="000D2730" w:rsidRDefault="006C2636" w:rsidP="009D63B3">
            <w:pPr>
              <w:spacing w:after="0" w:line="240" w:lineRule="auto"/>
              <w:rPr>
                <w:rFonts w:ascii="Arial" w:eastAsia="Arial" w:hAnsi="Arial" w:cs="Arial"/>
              </w:rPr>
            </w:pPr>
          </w:p>
          <w:p w14:paraId="2EC4490F" w14:textId="132FA550" w:rsidR="00153D8E" w:rsidRPr="001E1E62"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Respectfully provides feedback to other members of the team for the purposes of improvement or reinforcement of correct knowledge, skills, and attitudes, when appropriate</w:t>
            </w:r>
          </w:p>
        </w:tc>
      </w:tr>
      <w:tr w:rsidR="003639F1" w:rsidRPr="000D2730" w14:paraId="0CA25A3F" w14:textId="77777777" w:rsidTr="006B020A">
        <w:tc>
          <w:tcPr>
            <w:tcW w:w="4950" w:type="dxa"/>
            <w:tcBorders>
              <w:top w:val="single" w:sz="4" w:space="0" w:color="000000"/>
              <w:bottom w:val="single" w:sz="4" w:space="0" w:color="000000"/>
            </w:tcBorders>
            <w:shd w:val="clear" w:color="auto" w:fill="C9C9C9"/>
          </w:tcPr>
          <w:p w14:paraId="4522E060"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6B020A" w:rsidRPr="006B020A">
              <w:rPr>
                <w:rFonts w:ascii="Arial" w:eastAsia="Arial" w:hAnsi="Arial" w:cs="Arial"/>
                <w:i/>
              </w:rPr>
              <w:t xml:space="preserve">Integrates recommendations from different members of the professional care team to optimize patient </w:t>
            </w:r>
            <w:proofErr w:type="gramStart"/>
            <w:r w:rsidR="006B020A" w:rsidRPr="006B020A">
              <w:rPr>
                <w:rFonts w:ascii="Arial" w:eastAsia="Arial" w:hAnsi="Arial" w:cs="Arial"/>
                <w:i/>
              </w:rPr>
              <w:t>care</w:t>
            </w:r>
            <w:proofErr w:type="gramEnd"/>
          </w:p>
          <w:p w14:paraId="66068CFA" w14:textId="77777777" w:rsidR="006B020A" w:rsidRPr="006B020A" w:rsidRDefault="006B020A" w:rsidP="006B020A">
            <w:pPr>
              <w:spacing w:after="0" w:line="240" w:lineRule="auto"/>
              <w:rPr>
                <w:rFonts w:ascii="Arial" w:eastAsia="Arial" w:hAnsi="Arial" w:cs="Arial"/>
                <w:i/>
              </w:rPr>
            </w:pPr>
          </w:p>
          <w:p w14:paraId="0F5E7002" w14:textId="08F87899"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Respectfully 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B202EB" w14:textId="435AD13F" w:rsidR="002028B9" w:rsidRPr="00176D82" w:rsidRDefault="5BAB8F50" w:rsidP="00F326C9">
            <w:pPr>
              <w:numPr>
                <w:ilvl w:val="0"/>
                <w:numId w:val="1"/>
              </w:numPr>
              <w:spacing w:after="0" w:line="240" w:lineRule="auto"/>
              <w:ind w:left="180" w:hanging="180"/>
              <w:rPr>
                <w:rFonts w:ascii="Arial" w:eastAsia="Arial" w:hAnsi="Arial" w:cs="Arial"/>
              </w:rPr>
            </w:pPr>
            <w:r w:rsidRPr="00176D82">
              <w:rPr>
                <w:rFonts w:ascii="Arial" w:eastAsia="Arial" w:hAnsi="Arial" w:cs="Arial"/>
              </w:rPr>
              <w:t>Synthesizes recommendations from</w:t>
            </w:r>
            <w:r w:rsidR="0038215F">
              <w:rPr>
                <w:rFonts w:ascii="Arial" w:eastAsia="Arial" w:hAnsi="Arial" w:cs="Arial"/>
              </w:rPr>
              <w:t xml:space="preserve"> pediatricians, </w:t>
            </w:r>
            <w:r w:rsidR="00176D82" w:rsidRPr="00176D82">
              <w:rPr>
                <w:rFonts w:ascii="Arial" w:eastAsia="Arial" w:hAnsi="Arial" w:cs="Arial"/>
              </w:rPr>
              <w:t xml:space="preserve">nutritionists, therapists, </w:t>
            </w:r>
            <w:r w:rsidR="005F35A7">
              <w:rPr>
                <w:rFonts w:ascii="Arial" w:eastAsia="Arial" w:hAnsi="Arial" w:cs="Arial"/>
              </w:rPr>
              <w:t xml:space="preserve">and </w:t>
            </w:r>
            <w:r w:rsidR="00176D82" w:rsidRPr="00176D82">
              <w:rPr>
                <w:rFonts w:ascii="Arial" w:eastAsia="Arial" w:hAnsi="Arial" w:cs="Arial"/>
              </w:rPr>
              <w:t xml:space="preserve">family therapists in speaking with a patient with an eating </w:t>
            </w:r>
            <w:proofErr w:type="gramStart"/>
            <w:r w:rsidR="00176D82" w:rsidRPr="00176D82">
              <w:rPr>
                <w:rFonts w:ascii="Arial" w:eastAsia="Arial" w:hAnsi="Arial" w:cs="Arial"/>
              </w:rPr>
              <w:t>disorder</w:t>
            </w:r>
            <w:proofErr w:type="gramEnd"/>
            <w:r w:rsidR="00176D82" w:rsidRPr="00176D82">
              <w:rPr>
                <w:rFonts w:ascii="Arial" w:eastAsia="Arial" w:hAnsi="Arial" w:cs="Arial"/>
              </w:rPr>
              <w:t xml:space="preserve"> </w:t>
            </w:r>
          </w:p>
          <w:p w14:paraId="3C2F2C7E" w14:textId="69023BF7" w:rsidR="006C2636" w:rsidRDefault="006C2636" w:rsidP="003D2EFC">
            <w:pPr>
              <w:spacing w:after="0" w:line="240" w:lineRule="auto"/>
              <w:rPr>
                <w:rFonts w:ascii="Arial" w:eastAsia="Arial" w:hAnsi="Arial" w:cs="Arial"/>
              </w:rPr>
            </w:pPr>
          </w:p>
          <w:p w14:paraId="15C35D82" w14:textId="77777777" w:rsidR="006C2636" w:rsidRPr="000D2730" w:rsidDel="001E1E62" w:rsidRDefault="006C2636" w:rsidP="009D63B3">
            <w:pPr>
              <w:spacing w:after="0" w:line="240" w:lineRule="auto"/>
              <w:rPr>
                <w:rFonts w:ascii="Arial" w:eastAsia="Arial" w:hAnsi="Arial" w:cs="Arial"/>
              </w:rPr>
            </w:pPr>
          </w:p>
          <w:p w14:paraId="13FDDA09" w14:textId="2EC3F827" w:rsidR="00050B15" w:rsidRPr="000D2730" w:rsidRDefault="5BAB8F50" w:rsidP="00F326C9">
            <w:pPr>
              <w:numPr>
                <w:ilvl w:val="0"/>
                <w:numId w:val="1"/>
              </w:numPr>
              <w:spacing w:after="0" w:line="240" w:lineRule="auto"/>
              <w:ind w:left="180" w:hanging="180"/>
              <w:rPr>
                <w:rFonts w:ascii="Arial" w:eastAsia="Arial" w:hAnsi="Arial" w:cs="Arial"/>
              </w:rPr>
            </w:pPr>
            <w:r w:rsidRPr="5BAB8F50">
              <w:rPr>
                <w:rFonts w:ascii="Arial" w:eastAsia="Arial" w:hAnsi="Arial" w:cs="Arial"/>
              </w:rPr>
              <w:t xml:space="preserve">Provides respectful </w:t>
            </w:r>
            <w:r w:rsidR="00593155">
              <w:rPr>
                <w:rFonts w:ascii="Arial" w:eastAsia="Arial" w:hAnsi="Arial" w:cs="Arial"/>
              </w:rPr>
              <w:t>and</w:t>
            </w:r>
            <w:r w:rsidR="00593155" w:rsidRPr="5BAB8F50">
              <w:rPr>
                <w:rFonts w:ascii="Arial" w:eastAsia="Arial" w:hAnsi="Arial" w:cs="Arial"/>
              </w:rPr>
              <w:t xml:space="preserve"> </w:t>
            </w:r>
            <w:r w:rsidRPr="5BAB8F50">
              <w:rPr>
                <w:rFonts w:ascii="Arial" w:eastAsia="Arial" w:hAnsi="Arial" w:cs="Arial"/>
              </w:rPr>
              <w:t xml:space="preserve">candid feedback to attending on their teaching style when </w:t>
            </w:r>
            <w:r w:rsidR="00A6752F">
              <w:rPr>
                <w:rFonts w:ascii="Arial" w:eastAsia="Arial" w:hAnsi="Arial" w:cs="Arial"/>
              </w:rPr>
              <w:t xml:space="preserve">they ask </w:t>
            </w:r>
          </w:p>
        </w:tc>
      </w:tr>
      <w:tr w:rsidR="003639F1" w:rsidRPr="000D2730" w14:paraId="5F2A6248" w14:textId="77777777" w:rsidTr="006B020A">
        <w:tc>
          <w:tcPr>
            <w:tcW w:w="4950" w:type="dxa"/>
            <w:tcBorders>
              <w:top w:val="single" w:sz="4" w:space="0" w:color="000000"/>
              <w:bottom w:val="single" w:sz="4" w:space="0" w:color="000000"/>
            </w:tcBorders>
            <w:shd w:val="clear" w:color="auto" w:fill="C9C9C9"/>
          </w:tcPr>
          <w:p w14:paraId="3BD76352"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6B020A" w:rsidRPr="006B020A">
              <w:rPr>
                <w:rFonts w:ascii="Arial" w:eastAsia="Arial" w:hAnsi="Arial" w:cs="Arial"/>
                <w:i/>
              </w:rPr>
              <w:t xml:space="preserve">Role models flexible communication strategies that value input from all professional care team members, resolving conflict when </w:t>
            </w:r>
            <w:proofErr w:type="gramStart"/>
            <w:r w:rsidR="006B020A" w:rsidRPr="006B020A">
              <w:rPr>
                <w:rFonts w:ascii="Arial" w:eastAsia="Arial" w:hAnsi="Arial" w:cs="Arial"/>
                <w:i/>
              </w:rPr>
              <w:t>needed</w:t>
            </w:r>
            <w:proofErr w:type="gramEnd"/>
          </w:p>
          <w:p w14:paraId="510A16F5" w14:textId="77777777" w:rsidR="006B020A" w:rsidRPr="006B020A" w:rsidRDefault="006B020A" w:rsidP="006B020A">
            <w:pPr>
              <w:spacing w:after="0" w:line="240" w:lineRule="auto"/>
              <w:rPr>
                <w:rFonts w:ascii="Arial" w:eastAsia="Arial" w:hAnsi="Arial" w:cs="Arial"/>
                <w:i/>
              </w:rPr>
            </w:pPr>
          </w:p>
          <w:p w14:paraId="3C31A7BF" w14:textId="0B1F8A80"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Facilitates regular professional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FD220D" w14:textId="5755699F" w:rsidR="00050B15" w:rsidRPr="000D2730"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 xml:space="preserve">Organizes a team meeting to discuss and resolve conflicting feedback on a plan of </w:t>
            </w:r>
            <w:proofErr w:type="gramStart"/>
            <w:r w:rsidRPr="5BAB8F50">
              <w:rPr>
                <w:rFonts w:ascii="Arial" w:eastAsia="Arial" w:hAnsi="Arial" w:cs="Arial"/>
              </w:rPr>
              <w:t>care</w:t>
            </w:r>
            <w:proofErr w:type="gramEnd"/>
          </w:p>
          <w:p w14:paraId="25103A7F" w14:textId="77777777" w:rsidR="002028B9" w:rsidRPr="002028B9" w:rsidRDefault="002028B9" w:rsidP="002028B9">
            <w:pPr>
              <w:spacing w:after="0" w:line="240" w:lineRule="auto"/>
              <w:rPr>
                <w:rFonts w:ascii="Arial" w:eastAsia="Arial" w:hAnsi="Arial" w:cs="Arial"/>
              </w:rPr>
            </w:pPr>
          </w:p>
          <w:p w14:paraId="19ED9759" w14:textId="2F13B45B" w:rsidR="006C2636" w:rsidRDefault="006C2636" w:rsidP="003D2EFC">
            <w:pPr>
              <w:spacing w:after="0" w:line="240" w:lineRule="auto"/>
              <w:rPr>
                <w:rFonts w:ascii="Arial" w:eastAsia="Arial" w:hAnsi="Arial" w:cs="Arial"/>
              </w:rPr>
            </w:pPr>
          </w:p>
          <w:p w14:paraId="21FAC5C7" w14:textId="77777777" w:rsidR="006C2636" w:rsidDel="001E1E62" w:rsidRDefault="006C2636" w:rsidP="003D2EFC">
            <w:pPr>
              <w:spacing w:after="0" w:line="240" w:lineRule="auto"/>
              <w:rPr>
                <w:rFonts w:ascii="Arial" w:eastAsia="Arial" w:hAnsi="Arial" w:cs="Arial"/>
              </w:rPr>
            </w:pPr>
          </w:p>
          <w:p w14:paraId="133DBB05" w14:textId="77777777" w:rsidR="006C2636" w:rsidRPr="000D2730" w:rsidRDefault="006C2636" w:rsidP="009D63B3">
            <w:pPr>
              <w:spacing w:after="0" w:line="240" w:lineRule="auto"/>
              <w:rPr>
                <w:rFonts w:ascii="Arial" w:eastAsia="Arial" w:hAnsi="Arial" w:cs="Arial"/>
              </w:rPr>
            </w:pPr>
          </w:p>
          <w:p w14:paraId="2399D26D" w14:textId="5CFD520A" w:rsidR="00050B15" w:rsidRPr="000D2730"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Organizes a team check-in after a</w:t>
            </w:r>
            <w:r w:rsidR="007A0C11">
              <w:rPr>
                <w:rFonts w:ascii="Arial" w:eastAsia="Arial" w:hAnsi="Arial" w:cs="Arial"/>
              </w:rPr>
              <w:t>n</w:t>
            </w:r>
            <w:r w:rsidRPr="5BAB8F50">
              <w:rPr>
                <w:rFonts w:ascii="Arial" w:eastAsia="Arial" w:hAnsi="Arial" w:cs="Arial"/>
              </w:rPr>
              <w:t xml:space="preserve"> </w:t>
            </w:r>
            <w:r w:rsidR="007A0C11">
              <w:rPr>
                <w:rFonts w:ascii="Arial" w:eastAsia="Arial" w:hAnsi="Arial" w:cs="Arial"/>
              </w:rPr>
              <w:t>adverse</w:t>
            </w:r>
            <w:r w:rsidRPr="5BAB8F50">
              <w:rPr>
                <w:rFonts w:ascii="Arial" w:eastAsia="Arial" w:hAnsi="Arial" w:cs="Arial"/>
              </w:rPr>
              <w:t xml:space="preserve"> patient outcome in collaboration with the supervising attending </w:t>
            </w:r>
          </w:p>
        </w:tc>
      </w:tr>
      <w:tr w:rsidR="001A536D" w:rsidRPr="000D2730" w14:paraId="40C7F475" w14:textId="77777777" w:rsidTr="5BAB8F50">
        <w:tc>
          <w:tcPr>
            <w:tcW w:w="4950" w:type="dxa"/>
            <w:shd w:val="clear" w:color="auto" w:fill="FFD965"/>
          </w:tcPr>
          <w:p w14:paraId="78095751"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6CFB1801" w14:textId="77777777" w:rsidR="007A0C11" w:rsidRPr="00631C93" w:rsidRDefault="007A0C11" w:rsidP="00F326C9">
            <w:pPr>
              <w:numPr>
                <w:ilvl w:val="0"/>
                <w:numId w:val="1"/>
              </w:numPr>
              <w:spacing w:after="0" w:line="240" w:lineRule="auto"/>
              <w:ind w:left="180" w:hanging="180"/>
              <w:rPr>
                <w:rFonts w:ascii="Arial" w:hAnsi="Arial" w:cs="Arial"/>
              </w:rPr>
            </w:pPr>
            <w:r>
              <w:rPr>
                <w:rFonts w:ascii="Arial" w:eastAsia="Arial" w:hAnsi="Arial" w:cs="Arial"/>
              </w:rPr>
              <w:t xml:space="preserve">Clinical skills exam </w:t>
            </w:r>
          </w:p>
          <w:p w14:paraId="1967C599" w14:textId="79BD4488"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w:t>
            </w:r>
          </w:p>
          <w:p w14:paraId="3D144C22" w14:textId="77777777" w:rsidR="007566C2"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review audit</w:t>
            </w:r>
          </w:p>
          <w:p w14:paraId="4EB98E1D"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Multisource feedback</w:t>
            </w:r>
          </w:p>
          <w:p w14:paraId="3F8DDF9A"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 encounters</w:t>
            </w:r>
          </w:p>
        </w:tc>
      </w:tr>
      <w:tr w:rsidR="001A536D" w:rsidRPr="000D2730" w14:paraId="51785176" w14:textId="77777777" w:rsidTr="5BAB8F50">
        <w:tc>
          <w:tcPr>
            <w:tcW w:w="4950" w:type="dxa"/>
            <w:shd w:val="clear" w:color="auto" w:fill="8DB3E2" w:themeFill="text2" w:themeFillTint="66"/>
          </w:tcPr>
          <w:p w14:paraId="51F9FA5B"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lastRenderedPageBreak/>
              <w:t xml:space="preserve">Curriculum Mapping </w:t>
            </w:r>
          </w:p>
        </w:tc>
        <w:tc>
          <w:tcPr>
            <w:tcW w:w="9175" w:type="dxa"/>
            <w:shd w:val="clear" w:color="auto" w:fill="8DB3E2" w:themeFill="text2" w:themeFillTint="66"/>
          </w:tcPr>
          <w:p w14:paraId="7E064454"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rsidRPr="000D2730" w14:paraId="476D78DF" w14:textId="77777777" w:rsidTr="5BAB8F50">
        <w:trPr>
          <w:trHeight w:val="80"/>
        </w:trPr>
        <w:tc>
          <w:tcPr>
            <w:tcW w:w="4950" w:type="dxa"/>
            <w:shd w:val="clear" w:color="auto" w:fill="A8D08D"/>
          </w:tcPr>
          <w:p w14:paraId="0FD9FAF4"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4F4C5083" w14:textId="77777777" w:rsidR="00121717" w:rsidRPr="00121717" w:rsidRDefault="00E45360" w:rsidP="00F326C9">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Dehon E, Simpson K, Fowler D, Jones A. Development of the faculty 360. </w:t>
            </w:r>
            <w:proofErr w:type="spellStart"/>
            <w:r w:rsidRPr="473183D7">
              <w:rPr>
                <w:rFonts w:ascii="Arial" w:eastAsia="Arial" w:hAnsi="Arial" w:cs="Arial"/>
                <w:i/>
                <w:iCs/>
                <w:color w:val="000000" w:themeColor="text1"/>
              </w:rPr>
              <w:t>MedEdPORTAL</w:t>
            </w:r>
            <w:proofErr w:type="spellEnd"/>
            <w:r w:rsidRPr="473183D7">
              <w:rPr>
                <w:rFonts w:ascii="Arial" w:eastAsia="Arial" w:hAnsi="Arial" w:cs="Arial"/>
                <w:color w:val="000000" w:themeColor="text1"/>
              </w:rPr>
              <w:t xml:space="preserve">. </w:t>
            </w:r>
            <w:proofErr w:type="gramStart"/>
            <w:r w:rsidRPr="473183D7">
              <w:rPr>
                <w:rFonts w:ascii="Arial" w:eastAsia="Arial" w:hAnsi="Arial" w:cs="Arial"/>
                <w:color w:val="000000" w:themeColor="text1"/>
              </w:rPr>
              <w:t>2015;11:10174</w:t>
            </w:r>
            <w:proofErr w:type="gramEnd"/>
            <w:r w:rsidRPr="473183D7">
              <w:rPr>
                <w:rFonts w:ascii="Arial" w:eastAsia="Arial" w:hAnsi="Arial" w:cs="Arial"/>
                <w:color w:val="000000" w:themeColor="text1"/>
              </w:rPr>
              <w:t xml:space="preserve">. </w:t>
            </w:r>
            <w:hyperlink r:id="rId116">
              <w:r w:rsidRPr="473183D7">
                <w:rPr>
                  <w:rFonts w:ascii="Arial" w:eastAsia="Arial" w:hAnsi="Arial" w:cs="Arial"/>
                  <w:color w:val="0000FF"/>
                  <w:u w:val="single"/>
                </w:rPr>
                <w:t>https://www.mededportal.org/publication/10174/</w:t>
              </w:r>
            </w:hyperlink>
            <w:r w:rsidRPr="473183D7">
              <w:rPr>
                <w:rFonts w:ascii="Arial" w:eastAsia="Arial" w:hAnsi="Arial" w:cs="Arial"/>
                <w:color w:val="000000" w:themeColor="text1"/>
              </w:rPr>
              <w:t xml:space="preserve">. </w:t>
            </w:r>
          </w:p>
          <w:p w14:paraId="57F8D8B4" w14:textId="4A97753A" w:rsidR="00E45360" w:rsidRPr="000D2730" w:rsidRDefault="00E45360" w:rsidP="00E45360">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Fay D, Mazzone M, Douglas L, </w:t>
            </w:r>
            <w:proofErr w:type="spellStart"/>
            <w:r w:rsidRPr="473183D7">
              <w:rPr>
                <w:rFonts w:ascii="Arial" w:eastAsia="Arial" w:hAnsi="Arial" w:cs="Arial"/>
                <w:color w:val="000000" w:themeColor="text1"/>
              </w:rPr>
              <w:t>Ambuel</w:t>
            </w:r>
            <w:proofErr w:type="spellEnd"/>
            <w:r w:rsidRPr="473183D7">
              <w:rPr>
                <w:rFonts w:ascii="Arial" w:eastAsia="Arial" w:hAnsi="Arial" w:cs="Arial"/>
                <w:color w:val="000000" w:themeColor="text1"/>
              </w:rPr>
              <w:t xml:space="preserve"> B. A validated, behavior-based evaluation instrument for family medicine residents. </w:t>
            </w:r>
            <w:proofErr w:type="spellStart"/>
            <w:r w:rsidRPr="473183D7">
              <w:rPr>
                <w:rFonts w:ascii="Arial" w:eastAsia="Arial" w:hAnsi="Arial" w:cs="Arial"/>
                <w:i/>
                <w:iCs/>
                <w:color w:val="000000" w:themeColor="text1"/>
              </w:rPr>
              <w:t>MedEdPORTAL</w:t>
            </w:r>
            <w:proofErr w:type="spellEnd"/>
            <w:r w:rsidRPr="473183D7">
              <w:rPr>
                <w:rFonts w:ascii="Arial" w:eastAsia="Arial" w:hAnsi="Arial" w:cs="Arial"/>
                <w:color w:val="000000" w:themeColor="text1"/>
              </w:rPr>
              <w:t xml:space="preserve">. 2007. </w:t>
            </w:r>
            <w:hyperlink r:id="rId117">
              <w:r w:rsidRPr="473183D7">
                <w:rPr>
                  <w:rFonts w:ascii="Arial" w:eastAsia="Arial" w:hAnsi="Arial" w:cs="Arial"/>
                  <w:color w:val="0000FF"/>
                  <w:u w:val="single"/>
                </w:rPr>
                <w:t>https://www.mededportal.org/publication/622/</w:t>
              </w:r>
            </w:hyperlink>
            <w:r w:rsidRPr="473183D7">
              <w:rPr>
                <w:rFonts w:ascii="Arial" w:eastAsia="Arial" w:hAnsi="Arial" w:cs="Arial"/>
                <w:color w:val="000000" w:themeColor="text1"/>
              </w:rPr>
              <w:t xml:space="preserve">. </w:t>
            </w:r>
          </w:p>
          <w:p w14:paraId="7A0B7BEB" w14:textId="1AADBF16" w:rsidR="00E45360" w:rsidRPr="000D2730" w:rsidRDefault="00E45360" w:rsidP="00E45360">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François J. Tool to assess the quality of consultation and referral request letters in family medicine. </w:t>
            </w:r>
            <w:r w:rsidRPr="473183D7">
              <w:rPr>
                <w:rFonts w:ascii="Arial" w:eastAsia="Arial" w:hAnsi="Arial" w:cs="Arial"/>
                <w:i/>
                <w:iCs/>
                <w:color w:val="000000" w:themeColor="text1"/>
              </w:rPr>
              <w:t>Can Fam Physician</w:t>
            </w:r>
            <w:r w:rsidRPr="473183D7">
              <w:rPr>
                <w:rFonts w:ascii="Arial" w:eastAsia="Arial" w:hAnsi="Arial" w:cs="Arial"/>
                <w:color w:val="000000" w:themeColor="text1"/>
              </w:rPr>
              <w:t xml:space="preserve">. 2011;57(5):574–575. </w:t>
            </w:r>
            <w:hyperlink r:id="rId118">
              <w:r w:rsidRPr="473183D7">
                <w:rPr>
                  <w:rFonts w:ascii="Arial" w:eastAsia="Arial" w:hAnsi="Arial" w:cs="Arial"/>
                  <w:color w:val="0000FF"/>
                  <w:u w:val="single"/>
                </w:rPr>
                <w:t>https://www.ncbi.nlm.nih.gov/pmc/articles/PMC3093595/</w:t>
              </w:r>
            </w:hyperlink>
            <w:r w:rsidRPr="473183D7">
              <w:rPr>
                <w:rFonts w:ascii="Arial" w:eastAsia="Arial" w:hAnsi="Arial" w:cs="Arial"/>
                <w:color w:val="000000" w:themeColor="text1"/>
              </w:rPr>
              <w:t>.</w:t>
            </w:r>
          </w:p>
          <w:p w14:paraId="34A90D56" w14:textId="02D67E30" w:rsidR="00050B15" w:rsidRPr="000D2730"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Green M, Parrott T, Cook G. Improving your communication skills. </w:t>
            </w:r>
            <w:r w:rsidRPr="473183D7">
              <w:rPr>
                <w:rFonts w:ascii="Arial" w:eastAsia="Arial" w:hAnsi="Arial" w:cs="Arial"/>
                <w:i/>
                <w:iCs/>
              </w:rPr>
              <w:t>BMJ</w:t>
            </w:r>
            <w:r w:rsidRPr="473183D7">
              <w:rPr>
                <w:rFonts w:ascii="Arial" w:eastAsia="Arial" w:hAnsi="Arial" w:cs="Arial"/>
              </w:rPr>
              <w:t>. 2012;</w:t>
            </w:r>
            <w:proofErr w:type="gramStart"/>
            <w:r w:rsidRPr="473183D7">
              <w:rPr>
                <w:rFonts w:ascii="Arial" w:eastAsia="Arial" w:hAnsi="Arial" w:cs="Arial"/>
              </w:rPr>
              <w:t>344:e</w:t>
            </w:r>
            <w:proofErr w:type="gramEnd"/>
            <w:r w:rsidRPr="473183D7">
              <w:rPr>
                <w:rFonts w:ascii="Arial" w:eastAsia="Arial" w:hAnsi="Arial" w:cs="Arial"/>
              </w:rPr>
              <w:t xml:space="preserve">357. </w:t>
            </w:r>
            <w:hyperlink r:id="rId119">
              <w:r w:rsidRPr="473183D7">
                <w:rPr>
                  <w:rFonts w:ascii="Arial" w:eastAsia="Arial" w:hAnsi="Arial" w:cs="Arial"/>
                  <w:color w:val="0000FF"/>
                  <w:u w:val="single"/>
                </w:rPr>
                <w:t>https://www.bmj.com/content/344/bmj.e357</w:t>
              </w:r>
            </w:hyperlink>
            <w:r w:rsidRPr="473183D7">
              <w:rPr>
                <w:rFonts w:ascii="Arial" w:eastAsia="Arial" w:hAnsi="Arial" w:cs="Arial"/>
              </w:rPr>
              <w:t xml:space="preserve">.  </w:t>
            </w:r>
          </w:p>
          <w:p w14:paraId="54715E54" w14:textId="0284B757" w:rsidR="00050B15" w:rsidRPr="000D2730"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473183D7">
              <w:rPr>
                <w:rFonts w:ascii="Arial" w:eastAsia="Arial" w:hAnsi="Arial" w:cs="Arial"/>
                <w:i/>
                <w:iCs/>
                <w:color w:val="000000" w:themeColor="text1"/>
              </w:rPr>
              <w:t>Med Teach</w:t>
            </w:r>
            <w:r w:rsidRPr="473183D7">
              <w:rPr>
                <w:rFonts w:ascii="Arial" w:eastAsia="Arial" w:hAnsi="Arial" w:cs="Arial"/>
                <w:color w:val="000000" w:themeColor="text1"/>
              </w:rPr>
              <w:t xml:space="preserve">. 2013;35(5):395-403. </w:t>
            </w:r>
            <w:hyperlink r:id="rId120" w:history="1">
              <w:r w:rsidR="001578DB" w:rsidRPr="002769EB">
                <w:rPr>
                  <w:rStyle w:val="Hyperlink"/>
                  <w:rFonts w:ascii="Arial" w:eastAsia="Arial" w:hAnsi="Arial" w:cs="Arial"/>
                </w:rPr>
                <w:t>https://www.tandfonline.com/doi/full/10.3109/0142159X.2013.769677</w:t>
              </w:r>
            </w:hyperlink>
            <w:r w:rsidRPr="473183D7">
              <w:rPr>
                <w:rFonts w:ascii="Arial" w:eastAsia="Arial" w:hAnsi="Arial" w:cs="Arial"/>
                <w:color w:val="000000" w:themeColor="text1"/>
              </w:rPr>
              <w:t xml:space="preserve">. </w:t>
            </w:r>
          </w:p>
          <w:p w14:paraId="5A74A1BB" w14:textId="665725F9" w:rsidR="00050B15" w:rsidRPr="00121717" w:rsidRDefault="00121717" w:rsidP="00121717">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Roth CG, Eldin KW, Padmanabhan V, Freidman EM. Twelve tips for the introduction of emotional intelligence in medical education. </w:t>
            </w:r>
            <w:r w:rsidRPr="473183D7">
              <w:rPr>
                <w:rFonts w:ascii="Arial" w:eastAsia="Arial" w:hAnsi="Arial" w:cs="Arial"/>
                <w:i/>
                <w:iCs/>
                <w:color w:val="000000" w:themeColor="text1"/>
              </w:rPr>
              <w:t xml:space="preserve">Med Teach. </w:t>
            </w:r>
            <w:r w:rsidRPr="473183D7">
              <w:rPr>
                <w:rFonts w:ascii="Arial" w:eastAsia="Arial" w:hAnsi="Arial" w:cs="Arial"/>
                <w:color w:val="000000" w:themeColor="text1"/>
              </w:rPr>
              <w:t xml:space="preserve">2018:1-4. </w:t>
            </w:r>
            <w:hyperlink r:id="rId121">
              <w:r w:rsidRPr="473183D7">
                <w:rPr>
                  <w:rFonts w:ascii="Arial" w:eastAsia="Arial" w:hAnsi="Arial" w:cs="Arial"/>
                  <w:color w:val="0000FF"/>
                  <w:u w:val="single"/>
                </w:rPr>
                <w:t>https://www.tandfonline.com/doi/full/10.1080/0142159X.2018.1481499</w:t>
              </w:r>
            </w:hyperlink>
            <w:r w:rsidRPr="473183D7">
              <w:rPr>
                <w:rFonts w:ascii="Arial" w:eastAsia="Arial" w:hAnsi="Arial" w:cs="Arial"/>
                <w:color w:val="000000" w:themeColor="text1"/>
              </w:rPr>
              <w:t>.</w:t>
            </w:r>
          </w:p>
        </w:tc>
      </w:tr>
    </w:tbl>
    <w:p w14:paraId="4DC2D91B" w14:textId="77777777" w:rsidR="00C87896" w:rsidRDefault="00C87896">
      <w:pPr>
        <w:rPr>
          <w:rFonts w:ascii="Arial" w:eastAsia="Arial" w:hAnsi="Arial" w:cs="Arial"/>
        </w:rPr>
      </w:pPr>
    </w:p>
    <w:p w14:paraId="3FC63781" w14:textId="0DD34F99" w:rsidR="00050B15" w:rsidRDefault="00C87896">
      <w:pPr>
        <w:rPr>
          <w:rFonts w:ascii="Arial" w:eastAsia="Arial" w:hAnsi="Arial" w:cs="Arial"/>
        </w:rPr>
      </w:pPr>
      <w:r>
        <w:rPr>
          <w:rFonts w:ascii="Arial" w:eastAsia="Arial" w:hAnsi="Arial" w:cs="Arial"/>
        </w:rPr>
        <w:br w:type="page"/>
      </w:r>
    </w:p>
    <w:tbl>
      <w:tblPr>
        <w:tblW w:w="144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40"/>
        <w:gridCol w:w="9360"/>
      </w:tblGrid>
      <w:tr w:rsidR="0097581F" w:rsidRPr="006024BE" w14:paraId="028031D1" w14:textId="77777777" w:rsidTr="00133F33">
        <w:trPr>
          <w:trHeight w:val="460"/>
        </w:trPr>
        <w:tc>
          <w:tcPr>
            <w:tcW w:w="14400" w:type="dxa"/>
            <w:gridSpan w:val="2"/>
            <w:shd w:val="clear" w:color="auto" w:fill="9CC3E5"/>
          </w:tcPr>
          <w:p w14:paraId="324C31B9" w14:textId="77777777" w:rsidR="00050B15" w:rsidRPr="006024BE" w:rsidRDefault="00A10C50" w:rsidP="009D63B3">
            <w:pPr>
              <w:spacing w:after="0" w:line="240" w:lineRule="auto"/>
              <w:jc w:val="center"/>
              <w:rPr>
                <w:rFonts w:ascii="Arial" w:eastAsia="Arial" w:hAnsi="Arial" w:cs="Arial"/>
                <w:b/>
              </w:rPr>
            </w:pPr>
            <w:r w:rsidRPr="006024BE">
              <w:rPr>
                <w:rFonts w:ascii="Arial" w:eastAsia="Arial" w:hAnsi="Arial" w:cs="Arial"/>
                <w:b/>
              </w:rPr>
              <w:lastRenderedPageBreak/>
              <w:t xml:space="preserve">Interpersonal and Communication Skills 3: Communication within Health Care Systems </w:t>
            </w:r>
          </w:p>
          <w:p w14:paraId="47257181" w14:textId="18DAD61C" w:rsidR="00050B15" w:rsidRPr="006024BE" w:rsidRDefault="00A10C50">
            <w:pPr>
              <w:ind w:left="187"/>
              <w:rPr>
                <w:rFonts w:ascii="Arial" w:eastAsia="Arial" w:hAnsi="Arial" w:cs="Arial"/>
                <w:b/>
                <w:color w:val="000000"/>
              </w:rPr>
            </w:pPr>
            <w:r w:rsidRPr="006024BE">
              <w:rPr>
                <w:rFonts w:ascii="Arial" w:eastAsia="Arial" w:hAnsi="Arial" w:cs="Arial"/>
                <w:b/>
              </w:rPr>
              <w:t>Overall Intent:</w:t>
            </w:r>
            <w:r w:rsidRPr="006024BE">
              <w:rPr>
                <w:rFonts w:ascii="Arial" w:eastAsia="Arial" w:hAnsi="Arial" w:cs="Arial"/>
              </w:rPr>
              <w:t xml:space="preserve"> To effectively communicate with </w:t>
            </w:r>
            <w:r w:rsidR="00ED2FF3" w:rsidRPr="006024BE">
              <w:rPr>
                <w:rFonts w:ascii="Arial" w:eastAsia="Arial" w:hAnsi="Arial" w:cs="Arial"/>
              </w:rPr>
              <w:t xml:space="preserve">the </w:t>
            </w:r>
            <w:r w:rsidRPr="006024BE">
              <w:rPr>
                <w:rFonts w:ascii="Arial" w:eastAsia="Arial" w:hAnsi="Arial" w:cs="Arial"/>
              </w:rPr>
              <w:t>health</w:t>
            </w:r>
            <w:r w:rsidR="00ED2FF3" w:rsidRPr="006024BE">
              <w:rPr>
                <w:rFonts w:ascii="Arial" w:eastAsia="Arial" w:hAnsi="Arial" w:cs="Arial"/>
              </w:rPr>
              <w:t xml:space="preserve"> </w:t>
            </w:r>
            <w:r w:rsidRPr="006024BE">
              <w:rPr>
                <w:rFonts w:ascii="Arial" w:eastAsia="Arial" w:hAnsi="Arial" w:cs="Arial"/>
              </w:rPr>
              <w:t xml:space="preserve">care team, peers, learners, and faculty </w:t>
            </w:r>
            <w:r w:rsidR="00ED2FF3" w:rsidRPr="006024BE">
              <w:rPr>
                <w:rFonts w:ascii="Arial" w:eastAsia="Arial" w:hAnsi="Arial" w:cs="Arial"/>
              </w:rPr>
              <w:t xml:space="preserve">members </w:t>
            </w:r>
            <w:r w:rsidRPr="006024BE">
              <w:rPr>
                <w:rFonts w:ascii="Arial" w:eastAsia="Arial" w:hAnsi="Arial" w:cs="Arial"/>
              </w:rPr>
              <w:t>using a variety of methods</w:t>
            </w:r>
          </w:p>
        </w:tc>
      </w:tr>
      <w:tr w:rsidR="001A536D" w:rsidRPr="006024BE" w14:paraId="0355C259" w14:textId="77777777" w:rsidTr="00133F33">
        <w:tc>
          <w:tcPr>
            <w:tcW w:w="5040" w:type="dxa"/>
            <w:shd w:val="clear" w:color="auto" w:fill="FAC090"/>
          </w:tcPr>
          <w:p w14:paraId="0B03CB23" w14:textId="77777777" w:rsidR="00050B15" w:rsidRPr="006024BE" w:rsidRDefault="00A10C50" w:rsidP="009D63B3">
            <w:pPr>
              <w:spacing w:after="0" w:line="240" w:lineRule="auto"/>
              <w:jc w:val="center"/>
              <w:rPr>
                <w:rFonts w:ascii="Arial" w:eastAsia="Arial" w:hAnsi="Arial" w:cs="Arial"/>
                <w:b/>
              </w:rPr>
            </w:pPr>
            <w:r w:rsidRPr="006024BE">
              <w:rPr>
                <w:rFonts w:ascii="Arial" w:eastAsia="Arial" w:hAnsi="Arial" w:cs="Arial"/>
                <w:b/>
              </w:rPr>
              <w:t>Milestones</w:t>
            </w:r>
          </w:p>
        </w:tc>
        <w:tc>
          <w:tcPr>
            <w:tcW w:w="9360" w:type="dxa"/>
            <w:shd w:val="clear" w:color="auto" w:fill="FAC090"/>
          </w:tcPr>
          <w:p w14:paraId="2B94B7A3" w14:textId="3B23161B" w:rsidR="00050B15" w:rsidRPr="006024BE" w:rsidRDefault="00A10C50" w:rsidP="009D63B3">
            <w:pPr>
              <w:spacing w:after="0" w:line="240" w:lineRule="auto"/>
              <w:jc w:val="center"/>
              <w:rPr>
                <w:rFonts w:ascii="Arial" w:eastAsia="Arial" w:hAnsi="Arial" w:cs="Arial"/>
                <w:b/>
              </w:rPr>
            </w:pPr>
            <w:r w:rsidRPr="006024BE">
              <w:rPr>
                <w:rFonts w:ascii="Arial" w:eastAsia="Arial" w:hAnsi="Arial" w:cs="Arial"/>
                <w:b/>
              </w:rPr>
              <w:t>Examples</w:t>
            </w:r>
          </w:p>
        </w:tc>
      </w:tr>
      <w:tr w:rsidR="003639F1" w:rsidRPr="006024BE" w14:paraId="761C6CA6" w14:textId="77777777" w:rsidTr="006B020A">
        <w:tc>
          <w:tcPr>
            <w:tcW w:w="5040" w:type="dxa"/>
            <w:tcBorders>
              <w:top w:val="single" w:sz="4" w:space="0" w:color="000000"/>
              <w:bottom w:val="single" w:sz="4" w:space="0" w:color="000000"/>
            </w:tcBorders>
            <w:shd w:val="clear" w:color="auto" w:fill="C9C9C9"/>
          </w:tcPr>
          <w:p w14:paraId="5CCC5970" w14:textId="77777777" w:rsidR="006B020A" w:rsidRPr="006B020A" w:rsidRDefault="00A10C50" w:rsidP="006B020A">
            <w:pPr>
              <w:spacing w:after="0" w:line="240" w:lineRule="auto"/>
              <w:rPr>
                <w:rFonts w:ascii="Arial" w:eastAsia="Arial" w:hAnsi="Arial" w:cs="Arial"/>
                <w:i/>
                <w:color w:val="000000" w:themeColor="text1"/>
              </w:rPr>
            </w:pPr>
            <w:r w:rsidRPr="006024BE">
              <w:rPr>
                <w:rFonts w:ascii="Arial" w:eastAsia="Arial" w:hAnsi="Arial" w:cs="Arial"/>
                <w:b/>
              </w:rPr>
              <w:t>Level 1</w:t>
            </w:r>
            <w:r w:rsidRPr="006024BE">
              <w:rPr>
                <w:rFonts w:ascii="Arial" w:eastAsia="Arial" w:hAnsi="Arial" w:cs="Arial"/>
              </w:rPr>
              <w:t xml:space="preserve"> </w:t>
            </w:r>
            <w:r w:rsidR="006B020A" w:rsidRPr="006B020A">
              <w:rPr>
                <w:rFonts w:ascii="Arial" w:eastAsia="Arial" w:hAnsi="Arial" w:cs="Arial"/>
                <w:i/>
                <w:color w:val="000000" w:themeColor="text1"/>
              </w:rPr>
              <w:t xml:space="preserve">Accurately records information in the patient </w:t>
            </w:r>
            <w:proofErr w:type="gramStart"/>
            <w:r w:rsidR="006B020A" w:rsidRPr="006B020A">
              <w:rPr>
                <w:rFonts w:ascii="Arial" w:eastAsia="Arial" w:hAnsi="Arial" w:cs="Arial"/>
                <w:i/>
                <w:color w:val="000000" w:themeColor="text1"/>
              </w:rPr>
              <w:t>record</w:t>
            </w:r>
            <w:proofErr w:type="gramEnd"/>
          </w:p>
          <w:p w14:paraId="2E4AE031" w14:textId="77777777" w:rsidR="006B020A" w:rsidRPr="006B020A" w:rsidRDefault="006B020A" w:rsidP="006B020A">
            <w:pPr>
              <w:spacing w:after="0" w:line="240" w:lineRule="auto"/>
              <w:rPr>
                <w:rFonts w:ascii="Arial" w:eastAsia="Arial" w:hAnsi="Arial" w:cs="Arial"/>
                <w:i/>
                <w:color w:val="000000" w:themeColor="text1"/>
              </w:rPr>
            </w:pPr>
          </w:p>
          <w:p w14:paraId="0987782B"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 xml:space="preserve">Obtains patient and family/caregiver assent/consent prior to seeking out collateral </w:t>
            </w:r>
            <w:proofErr w:type="gramStart"/>
            <w:r w:rsidRPr="006B020A">
              <w:rPr>
                <w:rFonts w:ascii="Arial" w:eastAsia="Arial" w:hAnsi="Arial" w:cs="Arial"/>
                <w:i/>
                <w:color w:val="000000" w:themeColor="text1"/>
              </w:rPr>
              <w:t>information</w:t>
            </w:r>
            <w:proofErr w:type="gramEnd"/>
          </w:p>
          <w:p w14:paraId="0C7D2822" w14:textId="77777777" w:rsidR="006B020A" w:rsidRPr="006B020A" w:rsidRDefault="006B020A" w:rsidP="006B020A">
            <w:pPr>
              <w:spacing w:after="0" w:line="240" w:lineRule="auto"/>
              <w:rPr>
                <w:rFonts w:ascii="Arial" w:eastAsia="Arial" w:hAnsi="Arial" w:cs="Arial"/>
                <w:i/>
                <w:color w:val="000000" w:themeColor="text1"/>
              </w:rPr>
            </w:pPr>
          </w:p>
          <w:p w14:paraId="3B2B91F5" w14:textId="38795DA5" w:rsidR="00050B15" w:rsidRPr="006024BE"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Communicates about administrative issues through appropriate channels, as required by institutional policy</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59B0B794" w14:textId="362C3D72" w:rsidR="00E66B27" w:rsidRPr="006024BE" w:rsidRDefault="473183D7" w:rsidP="00F326C9">
            <w:pPr>
              <w:numPr>
                <w:ilvl w:val="0"/>
                <w:numId w:val="1"/>
              </w:numPr>
              <w:spacing w:after="0" w:line="240" w:lineRule="auto"/>
              <w:ind w:left="180" w:hanging="180"/>
              <w:rPr>
                <w:rFonts w:ascii="Arial" w:hAnsi="Arial" w:cs="Arial"/>
              </w:rPr>
            </w:pPr>
            <w:r w:rsidRPr="00E66B27">
              <w:rPr>
                <w:rFonts w:ascii="Arial" w:eastAsia="Arial" w:hAnsi="Arial" w:cs="Arial"/>
              </w:rPr>
              <w:t>Document</w:t>
            </w:r>
            <w:r w:rsidR="00E66B27">
              <w:rPr>
                <w:rFonts w:ascii="Arial" w:eastAsia="Arial" w:hAnsi="Arial" w:cs="Arial"/>
              </w:rPr>
              <w:t>s</w:t>
            </w:r>
            <w:r w:rsidR="00E66B27" w:rsidRPr="00E66B27">
              <w:rPr>
                <w:rFonts w:ascii="Arial" w:eastAsia="Arial" w:hAnsi="Arial" w:cs="Arial"/>
              </w:rPr>
              <w:t xml:space="preserve"> appropriate patient history </w:t>
            </w:r>
            <w:r w:rsidR="00D37AEC">
              <w:rPr>
                <w:rFonts w:ascii="Arial" w:eastAsia="Arial" w:hAnsi="Arial" w:cs="Arial"/>
              </w:rPr>
              <w:t xml:space="preserve">and clearly identifies the source of the </w:t>
            </w:r>
            <w:proofErr w:type="gramStart"/>
            <w:r w:rsidRPr="473183D7" w:rsidDel="00E66B27">
              <w:rPr>
                <w:rFonts w:ascii="Arial" w:eastAsia="Arial" w:hAnsi="Arial" w:cs="Arial"/>
              </w:rPr>
              <w:t>information</w:t>
            </w:r>
            <w:proofErr w:type="gramEnd"/>
          </w:p>
          <w:p w14:paraId="2312F8B3" w14:textId="77777777" w:rsidR="002028B9" w:rsidRPr="00E66B27" w:rsidRDefault="002028B9" w:rsidP="00631C93">
            <w:pPr>
              <w:spacing w:after="0" w:line="240" w:lineRule="auto"/>
              <w:ind w:left="180"/>
              <w:rPr>
                <w:rFonts w:ascii="Arial" w:eastAsia="Arial" w:hAnsi="Arial" w:cs="Arial"/>
              </w:rPr>
            </w:pPr>
          </w:p>
          <w:p w14:paraId="5C467C96" w14:textId="77777777" w:rsidR="006C2636" w:rsidRPr="006024BE" w:rsidRDefault="006C2636" w:rsidP="009D63B3">
            <w:pPr>
              <w:spacing w:after="0" w:line="240" w:lineRule="auto"/>
              <w:rPr>
                <w:rFonts w:ascii="Arial" w:eastAsia="Arial" w:hAnsi="Arial" w:cs="Arial"/>
              </w:rPr>
            </w:pPr>
          </w:p>
          <w:p w14:paraId="6A81BF57" w14:textId="17333770"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 xml:space="preserve">Reviews need for obtaining information from school with adolescent patient and their parents and obtains </w:t>
            </w:r>
            <w:r w:rsidR="00685C03">
              <w:rPr>
                <w:rFonts w:ascii="Arial" w:eastAsia="Arial" w:hAnsi="Arial" w:cs="Arial"/>
              </w:rPr>
              <w:t>appropriate</w:t>
            </w:r>
            <w:r w:rsidRPr="5BAB8F50">
              <w:rPr>
                <w:rFonts w:ascii="Arial" w:eastAsia="Arial" w:hAnsi="Arial" w:cs="Arial"/>
              </w:rPr>
              <w:t xml:space="preserve"> assent and </w:t>
            </w:r>
            <w:proofErr w:type="gramStart"/>
            <w:r w:rsidRPr="5BAB8F50">
              <w:rPr>
                <w:rFonts w:ascii="Arial" w:eastAsia="Arial" w:hAnsi="Arial" w:cs="Arial"/>
              </w:rPr>
              <w:t>consent</w:t>
            </w:r>
            <w:proofErr w:type="gramEnd"/>
            <w:r w:rsidRPr="5BAB8F50">
              <w:rPr>
                <w:rFonts w:ascii="Arial" w:eastAsia="Arial" w:hAnsi="Arial" w:cs="Arial"/>
              </w:rPr>
              <w:t xml:space="preserve"> </w:t>
            </w:r>
          </w:p>
          <w:p w14:paraId="0E966E03" w14:textId="77777777" w:rsidR="002028B9" w:rsidRPr="002028B9" w:rsidRDefault="002028B9" w:rsidP="002028B9">
            <w:pPr>
              <w:spacing w:after="0" w:line="240" w:lineRule="auto"/>
              <w:rPr>
                <w:rFonts w:ascii="Arial" w:eastAsia="Arial" w:hAnsi="Arial" w:cs="Arial"/>
              </w:rPr>
            </w:pPr>
          </w:p>
          <w:p w14:paraId="3B2156D0" w14:textId="77777777" w:rsidR="006C2636" w:rsidRDefault="006C2636" w:rsidP="003D2EFC">
            <w:pPr>
              <w:spacing w:after="0" w:line="240" w:lineRule="auto"/>
              <w:rPr>
                <w:rFonts w:ascii="Arial" w:eastAsia="Arial" w:hAnsi="Arial" w:cs="Arial"/>
              </w:rPr>
            </w:pPr>
          </w:p>
          <w:p w14:paraId="3C0710CD" w14:textId="3820F012" w:rsidR="00050B15" w:rsidRPr="006024BE" w:rsidRDefault="008B767B" w:rsidP="00F326C9">
            <w:pPr>
              <w:numPr>
                <w:ilvl w:val="0"/>
                <w:numId w:val="1"/>
              </w:numPr>
              <w:spacing w:after="0" w:line="240" w:lineRule="auto"/>
              <w:ind w:left="180" w:hanging="180"/>
              <w:rPr>
                <w:rFonts w:ascii="Arial" w:hAnsi="Arial" w:cs="Arial"/>
              </w:rPr>
            </w:pPr>
            <w:r>
              <w:rPr>
                <w:rFonts w:ascii="Arial" w:eastAsia="Arial" w:hAnsi="Arial" w:cs="Arial"/>
              </w:rPr>
              <w:t>Uses</w:t>
            </w:r>
            <w:r w:rsidRPr="5BAB8F50">
              <w:rPr>
                <w:rFonts w:ascii="Arial" w:eastAsia="Arial" w:hAnsi="Arial" w:cs="Arial"/>
              </w:rPr>
              <w:t xml:space="preserve"> </w:t>
            </w:r>
            <w:r w:rsidR="5BAB8F50" w:rsidRPr="5BAB8F50">
              <w:rPr>
                <w:rFonts w:ascii="Arial" w:eastAsia="Arial" w:hAnsi="Arial" w:cs="Arial"/>
              </w:rPr>
              <w:t xml:space="preserve">appropriate </w:t>
            </w:r>
            <w:r w:rsidR="0008058C">
              <w:rPr>
                <w:rFonts w:ascii="Arial" w:eastAsia="Arial" w:hAnsi="Arial" w:cs="Arial"/>
              </w:rPr>
              <w:t>procedure</w:t>
            </w:r>
            <w:r w:rsidR="5BAB8F50" w:rsidRPr="5BAB8F50">
              <w:rPr>
                <w:rFonts w:ascii="Arial" w:eastAsia="Arial" w:hAnsi="Arial" w:cs="Arial"/>
              </w:rPr>
              <w:t xml:space="preserve"> to </w:t>
            </w:r>
            <w:r w:rsidR="00DB53E6">
              <w:rPr>
                <w:rFonts w:ascii="Arial" w:eastAsia="Arial" w:hAnsi="Arial" w:cs="Arial"/>
              </w:rPr>
              <w:t>report a change in the patient’s insurance</w:t>
            </w:r>
            <w:r w:rsidR="5BAB8F50" w:rsidRPr="5BAB8F50">
              <w:rPr>
                <w:rFonts w:ascii="Arial" w:eastAsia="Arial" w:hAnsi="Arial" w:cs="Arial"/>
              </w:rPr>
              <w:t xml:space="preserve">  </w:t>
            </w:r>
          </w:p>
        </w:tc>
      </w:tr>
      <w:tr w:rsidR="003639F1" w:rsidRPr="006024BE" w14:paraId="5FF53A91" w14:textId="77777777" w:rsidTr="006B020A">
        <w:tc>
          <w:tcPr>
            <w:tcW w:w="5040" w:type="dxa"/>
            <w:tcBorders>
              <w:top w:val="single" w:sz="4" w:space="0" w:color="000000"/>
              <w:bottom w:val="single" w:sz="4" w:space="0" w:color="000000"/>
            </w:tcBorders>
            <w:shd w:val="clear" w:color="auto" w:fill="C9C9C9"/>
          </w:tcPr>
          <w:p w14:paraId="1378E283" w14:textId="77777777" w:rsidR="006B020A" w:rsidRPr="006B020A" w:rsidRDefault="00A10C50" w:rsidP="006B020A">
            <w:pPr>
              <w:spacing w:after="0" w:line="240" w:lineRule="auto"/>
              <w:rPr>
                <w:rFonts w:ascii="Arial" w:eastAsia="Arial" w:hAnsi="Arial" w:cs="Arial"/>
                <w:i/>
              </w:rPr>
            </w:pPr>
            <w:r w:rsidRPr="006024BE">
              <w:rPr>
                <w:rFonts w:ascii="Arial" w:eastAsia="Arial" w:hAnsi="Arial" w:cs="Arial"/>
                <w:b/>
              </w:rPr>
              <w:t>Level 2</w:t>
            </w:r>
            <w:r w:rsidRPr="006024BE">
              <w:rPr>
                <w:rFonts w:ascii="Arial" w:eastAsia="Arial" w:hAnsi="Arial" w:cs="Arial"/>
              </w:rPr>
              <w:t xml:space="preserve"> </w:t>
            </w:r>
            <w:r w:rsidR="006B020A" w:rsidRPr="006B020A">
              <w:rPr>
                <w:rFonts w:ascii="Arial" w:eastAsia="Arial" w:hAnsi="Arial" w:cs="Arial"/>
                <w:i/>
              </w:rPr>
              <w:t xml:space="preserve">Demonstrates organized diagnostic and therapeutic reasoning through notes in the patient </w:t>
            </w:r>
            <w:proofErr w:type="gramStart"/>
            <w:r w:rsidR="006B020A" w:rsidRPr="006B020A">
              <w:rPr>
                <w:rFonts w:ascii="Arial" w:eastAsia="Arial" w:hAnsi="Arial" w:cs="Arial"/>
                <w:i/>
              </w:rPr>
              <w:t>record</w:t>
            </w:r>
            <w:proofErr w:type="gramEnd"/>
          </w:p>
          <w:p w14:paraId="1F968206" w14:textId="77777777" w:rsidR="006B020A" w:rsidRPr="006B020A" w:rsidRDefault="006B020A" w:rsidP="006B020A">
            <w:pPr>
              <w:spacing w:after="0" w:line="240" w:lineRule="auto"/>
              <w:rPr>
                <w:rFonts w:ascii="Arial" w:eastAsia="Arial" w:hAnsi="Arial" w:cs="Arial"/>
                <w:i/>
              </w:rPr>
            </w:pPr>
          </w:p>
          <w:p w14:paraId="4D5C36DA"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Respects specific confidentiality across clinical situations and settings</w:t>
            </w:r>
          </w:p>
          <w:p w14:paraId="65B13863" w14:textId="77777777" w:rsidR="006B020A" w:rsidRPr="006B020A" w:rsidRDefault="006B020A" w:rsidP="006B020A">
            <w:pPr>
              <w:spacing w:after="0" w:line="240" w:lineRule="auto"/>
              <w:rPr>
                <w:rFonts w:ascii="Arial" w:eastAsia="Arial" w:hAnsi="Arial" w:cs="Arial"/>
                <w:i/>
              </w:rPr>
            </w:pPr>
          </w:p>
          <w:p w14:paraId="3755CA28" w14:textId="412B3421" w:rsidR="00050B15" w:rsidRPr="006024BE" w:rsidRDefault="006B020A" w:rsidP="006B020A">
            <w:pPr>
              <w:spacing w:after="0" w:line="240" w:lineRule="auto"/>
              <w:rPr>
                <w:rFonts w:ascii="Arial" w:eastAsia="Arial" w:hAnsi="Arial" w:cs="Arial"/>
                <w:i/>
              </w:rPr>
            </w:pPr>
            <w:r w:rsidRPr="006B020A">
              <w:rPr>
                <w:rFonts w:ascii="Arial" w:eastAsia="Arial" w:hAnsi="Arial" w:cs="Arial"/>
                <w:i/>
              </w:rPr>
              <w:t>Respectfully communicates concerns about the system</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7139375F" w14:textId="1606F872" w:rsidR="00050B15" w:rsidRPr="009D63B3"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 xml:space="preserve">Organized and accurate documentation outlines clinical reasoning that supports a clinical decision to admit an adolescent patient to the inpatient psychiatric </w:t>
            </w:r>
            <w:proofErr w:type="gramStart"/>
            <w:r w:rsidRPr="5BAB8F50">
              <w:rPr>
                <w:rFonts w:ascii="Arial" w:eastAsia="Arial" w:hAnsi="Arial" w:cs="Arial"/>
              </w:rPr>
              <w:t>hospital</w:t>
            </w:r>
            <w:proofErr w:type="gramEnd"/>
            <w:r w:rsidRPr="5BAB8F50">
              <w:rPr>
                <w:rFonts w:ascii="Arial" w:eastAsia="Arial" w:hAnsi="Arial" w:cs="Arial"/>
              </w:rPr>
              <w:t xml:space="preserve">  </w:t>
            </w:r>
          </w:p>
          <w:p w14:paraId="1BDCABD6" w14:textId="77777777" w:rsidR="00486B46" w:rsidRPr="006024BE" w:rsidRDefault="00486B46" w:rsidP="009D63B3">
            <w:pPr>
              <w:ind w:left="180"/>
              <w:rPr>
                <w:rFonts w:ascii="Arial" w:hAnsi="Arial" w:cs="Arial"/>
              </w:rPr>
            </w:pPr>
          </w:p>
          <w:p w14:paraId="4E4BCF16" w14:textId="22EE0EF5" w:rsidR="00050B15" w:rsidRPr="006024BE" w:rsidRDefault="00336CFD" w:rsidP="00F326C9">
            <w:pPr>
              <w:numPr>
                <w:ilvl w:val="0"/>
                <w:numId w:val="1"/>
              </w:numPr>
              <w:spacing w:after="0" w:line="240" w:lineRule="auto"/>
              <w:ind w:left="180" w:hanging="180"/>
              <w:rPr>
                <w:rFonts w:ascii="Arial" w:eastAsia="Arial" w:hAnsi="Arial" w:cs="Arial"/>
              </w:rPr>
            </w:pPr>
            <w:r>
              <w:rPr>
                <w:rFonts w:ascii="Arial" w:eastAsia="Arial" w:hAnsi="Arial" w:cs="Arial"/>
              </w:rPr>
              <w:t>D</w:t>
            </w:r>
            <w:r w:rsidRPr="5BAB8F50">
              <w:rPr>
                <w:rFonts w:ascii="Arial" w:eastAsia="Arial" w:hAnsi="Arial" w:cs="Arial"/>
              </w:rPr>
              <w:t>uring a family meeting with parents</w:t>
            </w:r>
            <w:r>
              <w:rPr>
                <w:rFonts w:ascii="Arial" w:eastAsia="Arial" w:hAnsi="Arial" w:cs="Arial"/>
              </w:rPr>
              <w:t>,</w:t>
            </w:r>
            <w:r w:rsidRPr="5BAB8F50">
              <w:rPr>
                <w:rFonts w:ascii="Arial" w:eastAsia="Arial" w:hAnsi="Arial" w:cs="Arial"/>
              </w:rPr>
              <w:t xml:space="preserve"> </w:t>
            </w:r>
            <w:r>
              <w:rPr>
                <w:rFonts w:ascii="Arial" w:eastAsia="Arial" w:hAnsi="Arial" w:cs="Arial"/>
              </w:rPr>
              <w:t>r</w:t>
            </w:r>
            <w:r w:rsidR="5BAB8F50" w:rsidRPr="5BAB8F50">
              <w:rPr>
                <w:rFonts w:ascii="Arial" w:eastAsia="Arial" w:hAnsi="Arial" w:cs="Arial"/>
              </w:rPr>
              <w:t xml:space="preserve">espects the confidentiality of an adolescent inpatient relating to their experimentation with </w:t>
            </w:r>
            <w:proofErr w:type="gramStart"/>
            <w:r w:rsidR="5BAB8F50" w:rsidRPr="5BAB8F50">
              <w:rPr>
                <w:rFonts w:ascii="Arial" w:eastAsia="Arial" w:hAnsi="Arial" w:cs="Arial"/>
              </w:rPr>
              <w:t>cannabis</w:t>
            </w:r>
            <w:proofErr w:type="gramEnd"/>
            <w:r w:rsidR="5BAB8F50" w:rsidRPr="5BAB8F50">
              <w:rPr>
                <w:rFonts w:ascii="Arial" w:eastAsia="Arial" w:hAnsi="Arial" w:cs="Arial"/>
              </w:rPr>
              <w:t xml:space="preserve"> </w:t>
            </w:r>
          </w:p>
          <w:p w14:paraId="696B23AE" w14:textId="4A4A42E0" w:rsidR="5BAB8F50" w:rsidRDefault="5BAB8F50" w:rsidP="5BAB8F50">
            <w:pPr>
              <w:spacing w:after="0" w:line="240" w:lineRule="auto"/>
              <w:rPr>
                <w:rFonts w:ascii="Arial" w:eastAsia="Arial" w:hAnsi="Arial" w:cs="Arial"/>
              </w:rPr>
            </w:pPr>
          </w:p>
          <w:p w14:paraId="097EC917" w14:textId="7BFD1F49"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Recognizes that a communication breakdown has happened during a patient transition to a lower level of care and respectfully brings the breakdown to the attention of the chief resident or responsible faculty</w:t>
            </w:r>
          </w:p>
        </w:tc>
      </w:tr>
      <w:tr w:rsidR="003639F1" w:rsidRPr="006024BE" w14:paraId="3DF3E287" w14:textId="77777777" w:rsidTr="006B020A">
        <w:tc>
          <w:tcPr>
            <w:tcW w:w="5040" w:type="dxa"/>
            <w:tcBorders>
              <w:top w:val="single" w:sz="4" w:space="0" w:color="000000"/>
              <w:bottom w:val="single" w:sz="4" w:space="0" w:color="000000"/>
            </w:tcBorders>
            <w:shd w:val="clear" w:color="auto" w:fill="C9C9C9"/>
          </w:tcPr>
          <w:p w14:paraId="3561ACE4" w14:textId="77777777" w:rsidR="006B020A" w:rsidRPr="006B020A" w:rsidRDefault="00A10C50" w:rsidP="006B020A">
            <w:pPr>
              <w:spacing w:after="0" w:line="240" w:lineRule="auto"/>
              <w:rPr>
                <w:rFonts w:ascii="Arial" w:eastAsia="Arial" w:hAnsi="Arial" w:cs="Arial"/>
                <w:i/>
                <w:color w:val="000000" w:themeColor="text1"/>
              </w:rPr>
            </w:pPr>
            <w:r w:rsidRPr="006024BE">
              <w:rPr>
                <w:rFonts w:ascii="Arial" w:eastAsia="Arial" w:hAnsi="Arial" w:cs="Arial"/>
                <w:b/>
              </w:rPr>
              <w:t>Level 3</w:t>
            </w:r>
            <w:r w:rsidRPr="006024BE">
              <w:rPr>
                <w:rFonts w:ascii="Arial" w:eastAsia="Arial" w:hAnsi="Arial" w:cs="Arial"/>
              </w:rPr>
              <w:t xml:space="preserve"> </w:t>
            </w:r>
            <w:r w:rsidR="006B020A" w:rsidRPr="006B020A">
              <w:rPr>
                <w:rFonts w:ascii="Arial" w:eastAsia="Arial" w:hAnsi="Arial" w:cs="Arial"/>
                <w:i/>
                <w:color w:val="000000" w:themeColor="text1"/>
              </w:rPr>
              <w:t xml:space="preserve">Concisely reports diagnostic and therapeutic reasoning in the patient </w:t>
            </w:r>
            <w:proofErr w:type="gramStart"/>
            <w:r w:rsidR="006B020A" w:rsidRPr="006B020A">
              <w:rPr>
                <w:rFonts w:ascii="Arial" w:eastAsia="Arial" w:hAnsi="Arial" w:cs="Arial"/>
                <w:i/>
                <w:color w:val="000000" w:themeColor="text1"/>
              </w:rPr>
              <w:t>record</w:t>
            </w:r>
            <w:proofErr w:type="gramEnd"/>
          </w:p>
          <w:p w14:paraId="7F3274AD" w14:textId="77777777" w:rsidR="006B020A" w:rsidRPr="006B020A" w:rsidRDefault="006B020A" w:rsidP="006B020A">
            <w:pPr>
              <w:spacing w:after="0" w:line="240" w:lineRule="auto"/>
              <w:rPr>
                <w:rFonts w:ascii="Arial" w:eastAsia="Arial" w:hAnsi="Arial" w:cs="Arial"/>
                <w:i/>
                <w:color w:val="000000" w:themeColor="text1"/>
              </w:rPr>
            </w:pPr>
          </w:p>
          <w:p w14:paraId="4DB3067C" w14:textId="77777777" w:rsidR="006B020A" w:rsidRPr="006B020A" w:rsidRDefault="006B020A" w:rsidP="006B020A">
            <w:pPr>
              <w:spacing w:after="0" w:line="240" w:lineRule="auto"/>
              <w:rPr>
                <w:rFonts w:ascii="Arial" w:eastAsia="Arial" w:hAnsi="Arial" w:cs="Arial"/>
                <w:i/>
                <w:color w:val="000000" w:themeColor="text1"/>
              </w:rPr>
            </w:pPr>
          </w:p>
          <w:p w14:paraId="5D6D1EF8"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 xml:space="preserve">Uses multiple modes of communication (in-person, telephone, email) to seek out collateral information and coordinate </w:t>
            </w:r>
            <w:proofErr w:type="gramStart"/>
            <w:r w:rsidRPr="006B020A">
              <w:rPr>
                <w:rFonts w:ascii="Arial" w:eastAsia="Arial" w:hAnsi="Arial" w:cs="Arial"/>
                <w:i/>
                <w:color w:val="000000" w:themeColor="text1"/>
              </w:rPr>
              <w:t>care</w:t>
            </w:r>
            <w:proofErr w:type="gramEnd"/>
          </w:p>
          <w:p w14:paraId="3E49F28D" w14:textId="77777777" w:rsidR="006B020A" w:rsidRPr="006B020A" w:rsidRDefault="006B020A" w:rsidP="006B020A">
            <w:pPr>
              <w:spacing w:after="0" w:line="240" w:lineRule="auto"/>
              <w:rPr>
                <w:rFonts w:ascii="Arial" w:eastAsia="Arial" w:hAnsi="Arial" w:cs="Arial"/>
                <w:i/>
                <w:color w:val="000000" w:themeColor="text1"/>
              </w:rPr>
            </w:pPr>
          </w:p>
          <w:p w14:paraId="5471EA8C" w14:textId="4BA68C96" w:rsidR="00050B15" w:rsidRPr="006024BE"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Uses appropriate channels to offer clear and constructive suggestions to improve the system</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0BB1ED18" w14:textId="62A6A8F8" w:rsidR="001E1E62" w:rsidRPr="00631C93" w:rsidRDefault="00631C93" w:rsidP="00F326C9">
            <w:pPr>
              <w:numPr>
                <w:ilvl w:val="0"/>
                <w:numId w:val="1"/>
              </w:numPr>
              <w:spacing w:after="0" w:line="240" w:lineRule="auto"/>
              <w:ind w:left="180" w:hanging="180"/>
              <w:rPr>
                <w:rFonts w:ascii="Arial" w:hAnsi="Arial" w:cs="Arial"/>
              </w:rPr>
            </w:pPr>
            <w:r>
              <w:rPr>
                <w:rFonts w:ascii="Arial" w:eastAsia="Arial" w:hAnsi="Arial" w:cs="Arial"/>
              </w:rPr>
              <w:t>F</w:t>
            </w:r>
            <w:r w:rsidR="00F45CA6" w:rsidRPr="5BAB8F50">
              <w:rPr>
                <w:rFonts w:ascii="Arial" w:eastAsia="Arial" w:hAnsi="Arial" w:cs="Arial"/>
              </w:rPr>
              <w:t>or a 12-year-old</w:t>
            </w:r>
            <w:r w:rsidR="00F45CA6">
              <w:rPr>
                <w:rFonts w:ascii="Arial" w:eastAsia="Arial" w:hAnsi="Arial" w:cs="Arial"/>
              </w:rPr>
              <w:t xml:space="preserve"> patient</w:t>
            </w:r>
            <w:r w:rsidR="00F45CA6" w:rsidRPr="5BAB8F50">
              <w:rPr>
                <w:rFonts w:ascii="Arial" w:eastAsia="Arial" w:hAnsi="Arial" w:cs="Arial"/>
              </w:rPr>
              <w:t xml:space="preserve"> in foster care </w:t>
            </w:r>
            <w:r w:rsidR="00F45CA6">
              <w:rPr>
                <w:rFonts w:ascii="Arial" w:eastAsia="Arial" w:hAnsi="Arial" w:cs="Arial"/>
              </w:rPr>
              <w:t xml:space="preserve">who has </w:t>
            </w:r>
            <w:r w:rsidR="005E1C3A">
              <w:rPr>
                <w:rFonts w:ascii="Arial" w:eastAsia="Arial" w:hAnsi="Arial" w:cs="Arial"/>
              </w:rPr>
              <w:t>post-traumatic stress disorder (</w:t>
            </w:r>
            <w:r w:rsidR="00F45CA6">
              <w:rPr>
                <w:rFonts w:ascii="Arial" w:eastAsia="Arial" w:hAnsi="Arial" w:cs="Arial"/>
              </w:rPr>
              <w:t>PTSD</w:t>
            </w:r>
            <w:r w:rsidR="005E1C3A">
              <w:rPr>
                <w:rFonts w:ascii="Arial" w:eastAsia="Arial" w:hAnsi="Arial" w:cs="Arial"/>
              </w:rPr>
              <w:t>)</w:t>
            </w:r>
            <w:r w:rsidR="00F45CA6">
              <w:rPr>
                <w:rFonts w:ascii="Arial" w:eastAsia="Arial" w:hAnsi="Arial" w:cs="Arial"/>
              </w:rPr>
              <w:t>, d</w:t>
            </w:r>
            <w:r w:rsidR="5BAB8F50" w:rsidRPr="5BAB8F50">
              <w:rPr>
                <w:rFonts w:ascii="Arial" w:eastAsia="Arial" w:hAnsi="Arial" w:cs="Arial"/>
              </w:rPr>
              <w:t xml:space="preserve">ocuments concise but comprehensive biopsychosocial formulation that </w:t>
            </w:r>
            <w:r w:rsidR="001E1E62" w:rsidRPr="5BAB8F50">
              <w:rPr>
                <w:rFonts w:ascii="Arial" w:eastAsia="Arial" w:hAnsi="Arial" w:cs="Arial"/>
              </w:rPr>
              <w:t>corresponds</w:t>
            </w:r>
            <w:r w:rsidR="5BAB8F50" w:rsidRPr="5BAB8F50">
              <w:rPr>
                <w:rFonts w:ascii="Arial" w:eastAsia="Arial" w:hAnsi="Arial" w:cs="Arial"/>
              </w:rPr>
              <w:t xml:space="preserve"> to </w:t>
            </w:r>
            <w:r w:rsidR="001E1E62" w:rsidRPr="5BAB8F50">
              <w:rPr>
                <w:rFonts w:ascii="Arial" w:eastAsia="Arial" w:hAnsi="Arial" w:cs="Arial"/>
              </w:rPr>
              <w:t>treatment</w:t>
            </w:r>
            <w:r w:rsidR="5BAB8F50" w:rsidRPr="5BAB8F50">
              <w:rPr>
                <w:rFonts w:ascii="Arial" w:eastAsia="Arial" w:hAnsi="Arial" w:cs="Arial"/>
              </w:rPr>
              <w:t xml:space="preserve"> recommendations for </w:t>
            </w:r>
            <w:r w:rsidR="00F45CA6">
              <w:rPr>
                <w:rFonts w:ascii="Arial" w:eastAsia="Arial" w:hAnsi="Arial" w:cs="Arial"/>
              </w:rPr>
              <w:t>t</w:t>
            </w:r>
            <w:r w:rsidR="5BAB8F50" w:rsidRPr="5BAB8F50">
              <w:rPr>
                <w:rFonts w:ascii="Arial" w:eastAsia="Arial" w:hAnsi="Arial" w:cs="Arial"/>
              </w:rPr>
              <w:t>rauma</w:t>
            </w:r>
            <w:r w:rsidR="005E1C3A">
              <w:rPr>
                <w:rFonts w:ascii="Arial" w:eastAsia="Arial" w:hAnsi="Arial" w:cs="Arial"/>
              </w:rPr>
              <w:t>-</w:t>
            </w:r>
            <w:r w:rsidR="5BAB8F50" w:rsidRPr="5BAB8F50">
              <w:rPr>
                <w:rFonts w:ascii="Arial" w:eastAsia="Arial" w:hAnsi="Arial" w:cs="Arial"/>
              </w:rPr>
              <w:t xml:space="preserve">focused </w:t>
            </w:r>
            <w:proofErr w:type="gramStart"/>
            <w:r w:rsidR="5BAB8F50" w:rsidRPr="5BAB8F50">
              <w:rPr>
                <w:rFonts w:ascii="Arial" w:eastAsia="Arial" w:hAnsi="Arial" w:cs="Arial"/>
              </w:rPr>
              <w:t>CBT</w:t>
            </w:r>
            <w:proofErr w:type="gramEnd"/>
          </w:p>
          <w:p w14:paraId="313FE77C" w14:textId="033C4980" w:rsidR="00050B15" w:rsidRPr="006024BE" w:rsidRDefault="5DF4B5D3" w:rsidP="00631C93">
            <w:pPr>
              <w:spacing w:after="0" w:line="240" w:lineRule="auto"/>
              <w:rPr>
                <w:rFonts w:ascii="Arial" w:hAnsi="Arial" w:cs="Arial"/>
              </w:rPr>
            </w:pPr>
            <w:r w:rsidRPr="5DF4B5D3">
              <w:rPr>
                <w:rFonts w:ascii="Arial" w:eastAsia="Arial" w:hAnsi="Arial" w:cs="Arial"/>
              </w:rPr>
              <w:t xml:space="preserve"> </w:t>
            </w:r>
          </w:p>
          <w:p w14:paraId="4E9FEDED" w14:textId="43F3F05A" w:rsidR="00050B15" w:rsidRPr="006024BE" w:rsidRDefault="5BAB8F50" w:rsidP="00F326C9">
            <w:pPr>
              <w:numPr>
                <w:ilvl w:val="0"/>
                <w:numId w:val="1"/>
              </w:numPr>
              <w:spacing w:after="0" w:line="240" w:lineRule="auto"/>
              <w:ind w:left="180" w:hanging="180"/>
              <w:rPr>
                <w:rFonts w:ascii="Arial" w:eastAsia="Arial" w:hAnsi="Arial" w:cs="Arial"/>
              </w:rPr>
            </w:pPr>
            <w:r w:rsidRPr="5BAB8F50">
              <w:rPr>
                <w:rFonts w:ascii="Arial" w:eastAsia="Arial" w:hAnsi="Arial" w:cs="Arial"/>
              </w:rPr>
              <w:t xml:space="preserve"> U</w:t>
            </w:r>
            <w:r w:rsidR="005E1C3A">
              <w:rPr>
                <w:rFonts w:ascii="Arial" w:eastAsia="Arial" w:hAnsi="Arial" w:cs="Arial"/>
              </w:rPr>
              <w:t>s</w:t>
            </w:r>
            <w:r w:rsidRPr="5BAB8F50">
              <w:rPr>
                <w:rFonts w:ascii="Arial" w:eastAsia="Arial" w:hAnsi="Arial" w:cs="Arial"/>
              </w:rPr>
              <w:t xml:space="preserve">es </w:t>
            </w:r>
            <w:r w:rsidR="00463093">
              <w:rPr>
                <w:rFonts w:ascii="Arial" w:eastAsia="Arial" w:hAnsi="Arial" w:cs="Arial"/>
              </w:rPr>
              <w:t>Health Insurance Portability and Accountability Act (</w:t>
            </w:r>
            <w:r w:rsidRPr="5BAB8F50">
              <w:rPr>
                <w:rFonts w:ascii="Arial" w:eastAsia="Arial" w:hAnsi="Arial" w:cs="Arial"/>
              </w:rPr>
              <w:t>HIPAA</w:t>
            </w:r>
            <w:r w:rsidR="00463093">
              <w:rPr>
                <w:rFonts w:ascii="Arial" w:eastAsia="Arial" w:hAnsi="Arial" w:cs="Arial"/>
              </w:rPr>
              <w:t>)-</w:t>
            </w:r>
            <w:r w:rsidR="00EF78AE">
              <w:rPr>
                <w:rFonts w:ascii="Arial" w:eastAsia="Arial" w:hAnsi="Arial" w:cs="Arial"/>
              </w:rPr>
              <w:t>compliant</w:t>
            </w:r>
            <w:r w:rsidRPr="5BAB8F50">
              <w:rPr>
                <w:rFonts w:ascii="Arial" w:eastAsia="Arial" w:hAnsi="Arial" w:cs="Arial"/>
              </w:rPr>
              <w:t xml:space="preserve"> electronic messaging system whenever communicating about patients with </w:t>
            </w:r>
            <w:proofErr w:type="gramStart"/>
            <w:r w:rsidRPr="5BAB8F50">
              <w:rPr>
                <w:rFonts w:ascii="Arial" w:eastAsia="Arial" w:hAnsi="Arial" w:cs="Arial"/>
              </w:rPr>
              <w:t>colleagues</w:t>
            </w:r>
            <w:proofErr w:type="gramEnd"/>
            <w:r w:rsidRPr="5BAB8F50">
              <w:rPr>
                <w:rFonts w:ascii="Arial" w:eastAsia="Arial" w:hAnsi="Arial" w:cs="Arial"/>
              </w:rPr>
              <w:t xml:space="preserve">  </w:t>
            </w:r>
          </w:p>
          <w:p w14:paraId="68777297" w14:textId="77777777" w:rsidR="00050B15" w:rsidRDefault="00050B15" w:rsidP="009D63B3">
            <w:pPr>
              <w:spacing w:after="0" w:line="240" w:lineRule="auto"/>
              <w:rPr>
                <w:rFonts w:ascii="Arial" w:eastAsia="Arial" w:hAnsi="Arial" w:cs="Arial"/>
                <w:color w:val="000000"/>
              </w:rPr>
            </w:pPr>
          </w:p>
          <w:p w14:paraId="5075C9B0" w14:textId="77777777" w:rsidR="001E1E62" w:rsidRPr="006024BE" w:rsidRDefault="001E1E62" w:rsidP="009D63B3">
            <w:pPr>
              <w:spacing w:after="0" w:line="240" w:lineRule="auto"/>
              <w:rPr>
                <w:rFonts w:ascii="Arial" w:eastAsia="Arial" w:hAnsi="Arial" w:cs="Arial"/>
                <w:color w:val="000000"/>
              </w:rPr>
            </w:pPr>
          </w:p>
          <w:p w14:paraId="7F8C21A6" w14:textId="7A12F27B"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Knows when to direct concerns locally, departmentally, or institutionally when reporting safety concerns within hospita</w:t>
            </w:r>
            <w:r w:rsidR="001E1E62">
              <w:rPr>
                <w:rFonts w:ascii="Arial" w:eastAsia="Arial" w:hAnsi="Arial" w:cs="Arial"/>
              </w:rPr>
              <w:t>l</w:t>
            </w:r>
            <w:r w:rsidRPr="5BAB8F50">
              <w:rPr>
                <w:rFonts w:ascii="Arial" w:eastAsia="Arial" w:hAnsi="Arial" w:cs="Arial"/>
              </w:rPr>
              <w:t>s</w:t>
            </w:r>
            <w:r w:rsidR="001E1E62">
              <w:rPr>
                <w:rFonts w:ascii="Arial" w:eastAsia="Arial" w:hAnsi="Arial" w:cs="Arial"/>
              </w:rPr>
              <w:t xml:space="preserve"> </w:t>
            </w:r>
            <w:r w:rsidRPr="5BAB8F50">
              <w:rPr>
                <w:rFonts w:ascii="Arial" w:eastAsia="Arial" w:hAnsi="Arial" w:cs="Arial"/>
              </w:rPr>
              <w:t>(i.e., appropriate escalation)</w:t>
            </w:r>
          </w:p>
        </w:tc>
      </w:tr>
      <w:tr w:rsidR="003639F1" w:rsidRPr="006024BE" w14:paraId="04F7593F" w14:textId="77777777" w:rsidTr="006B020A">
        <w:tc>
          <w:tcPr>
            <w:tcW w:w="5040" w:type="dxa"/>
            <w:tcBorders>
              <w:top w:val="single" w:sz="4" w:space="0" w:color="000000"/>
              <w:bottom w:val="single" w:sz="4" w:space="0" w:color="000000"/>
            </w:tcBorders>
            <w:shd w:val="clear" w:color="auto" w:fill="C9C9C9"/>
          </w:tcPr>
          <w:p w14:paraId="1F02483A" w14:textId="77777777" w:rsidR="006B020A" w:rsidRPr="006B020A" w:rsidRDefault="00A10C50" w:rsidP="006B020A">
            <w:pPr>
              <w:spacing w:after="0" w:line="240" w:lineRule="auto"/>
              <w:rPr>
                <w:rFonts w:ascii="Arial" w:eastAsia="Arial" w:hAnsi="Arial" w:cs="Arial"/>
                <w:i/>
              </w:rPr>
            </w:pPr>
            <w:r w:rsidRPr="006024BE">
              <w:rPr>
                <w:rFonts w:ascii="Arial" w:eastAsia="Arial" w:hAnsi="Arial" w:cs="Arial"/>
                <w:b/>
              </w:rPr>
              <w:t>Level 4</w:t>
            </w:r>
            <w:r w:rsidRPr="006024BE">
              <w:rPr>
                <w:rFonts w:ascii="Arial" w:eastAsia="Arial" w:hAnsi="Arial" w:cs="Arial"/>
              </w:rPr>
              <w:t xml:space="preserve"> </w:t>
            </w:r>
            <w:r w:rsidR="006B020A" w:rsidRPr="006B020A">
              <w:rPr>
                <w:rFonts w:ascii="Arial" w:eastAsia="Arial" w:hAnsi="Arial" w:cs="Arial"/>
                <w:i/>
              </w:rPr>
              <w:t xml:space="preserve">Communicates clearly and concisely and in an organized written form, including providing anticipatory </w:t>
            </w:r>
            <w:proofErr w:type="gramStart"/>
            <w:r w:rsidR="006B020A" w:rsidRPr="006B020A">
              <w:rPr>
                <w:rFonts w:ascii="Arial" w:eastAsia="Arial" w:hAnsi="Arial" w:cs="Arial"/>
                <w:i/>
              </w:rPr>
              <w:t>guidance</w:t>
            </w:r>
            <w:proofErr w:type="gramEnd"/>
          </w:p>
          <w:p w14:paraId="35999C48" w14:textId="77777777" w:rsidR="006B020A" w:rsidRPr="006B020A" w:rsidRDefault="006B020A" w:rsidP="006B020A">
            <w:pPr>
              <w:spacing w:after="0" w:line="240" w:lineRule="auto"/>
              <w:rPr>
                <w:rFonts w:ascii="Arial" w:eastAsia="Arial" w:hAnsi="Arial" w:cs="Arial"/>
                <w:i/>
              </w:rPr>
            </w:pPr>
          </w:p>
          <w:p w14:paraId="610D4D5F" w14:textId="77777777" w:rsidR="006B020A" w:rsidRPr="006B020A" w:rsidRDefault="006B020A" w:rsidP="006B020A">
            <w:pPr>
              <w:spacing w:after="0" w:line="240" w:lineRule="auto"/>
              <w:rPr>
                <w:rFonts w:ascii="Arial" w:eastAsia="Arial" w:hAnsi="Arial" w:cs="Arial"/>
                <w:i/>
              </w:rPr>
            </w:pPr>
          </w:p>
          <w:p w14:paraId="36C4C50B"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lastRenderedPageBreak/>
              <w:t xml:space="preserve">Selects the mode of communication most likely to strike the optimal balance between patient confidentiality and sharing information to facilitate effective </w:t>
            </w:r>
            <w:proofErr w:type="gramStart"/>
            <w:r w:rsidRPr="006B020A">
              <w:rPr>
                <w:rFonts w:ascii="Arial" w:eastAsia="Arial" w:hAnsi="Arial" w:cs="Arial"/>
                <w:i/>
              </w:rPr>
              <w:t>collaboration</w:t>
            </w:r>
            <w:proofErr w:type="gramEnd"/>
          </w:p>
          <w:p w14:paraId="35C8023A" w14:textId="77777777" w:rsidR="006B020A" w:rsidRPr="006B020A" w:rsidRDefault="006B020A" w:rsidP="006B020A">
            <w:pPr>
              <w:spacing w:after="0" w:line="240" w:lineRule="auto"/>
              <w:rPr>
                <w:rFonts w:ascii="Arial" w:eastAsia="Arial" w:hAnsi="Arial" w:cs="Arial"/>
                <w:i/>
              </w:rPr>
            </w:pPr>
          </w:p>
          <w:p w14:paraId="550A2CA2"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 xml:space="preserve">Initiates difficult conversations with </w:t>
            </w:r>
          </w:p>
          <w:p w14:paraId="50621A1A" w14:textId="025F1A39" w:rsidR="00050B15" w:rsidRPr="006024BE" w:rsidRDefault="006B020A" w:rsidP="006B020A">
            <w:pPr>
              <w:spacing w:after="0" w:line="240" w:lineRule="auto"/>
              <w:rPr>
                <w:rFonts w:ascii="Arial" w:eastAsia="Arial" w:hAnsi="Arial" w:cs="Arial"/>
                <w:i/>
              </w:rPr>
            </w:pPr>
            <w:r w:rsidRPr="006B020A">
              <w:rPr>
                <w:rFonts w:ascii="Arial" w:eastAsia="Arial" w:hAnsi="Arial" w:cs="Arial"/>
                <w:i/>
              </w:rPr>
              <w:t>appropriate stakeholders to improve the system</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5E90393A" w14:textId="60253C51"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lastRenderedPageBreak/>
              <w:t>Document</w:t>
            </w:r>
            <w:r w:rsidR="0036105F">
              <w:rPr>
                <w:rFonts w:ascii="Arial" w:eastAsia="Arial" w:hAnsi="Arial" w:cs="Arial"/>
              </w:rPr>
              <w:t xml:space="preserve">s a </w:t>
            </w:r>
            <w:r w:rsidRPr="5BAB8F50">
              <w:rPr>
                <w:rFonts w:ascii="Arial" w:eastAsia="Arial" w:hAnsi="Arial" w:cs="Arial"/>
              </w:rPr>
              <w:t xml:space="preserve">clinical visit for treatment of adolescent depression with SSRI </w:t>
            </w:r>
            <w:r w:rsidR="003A4CE3" w:rsidRPr="5BAB8F50">
              <w:rPr>
                <w:rFonts w:ascii="Arial" w:eastAsia="Arial" w:hAnsi="Arial" w:cs="Arial"/>
              </w:rPr>
              <w:t>antidepressant</w:t>
            </w:r>
            <w:r w:rsidRPr="5BAB8F50">
              <w:rPr>
                <w:rFonts w:ascii="Arial" w:eastAsia="Arial" w:hAnsi="Arial" w:cs="Arial"/>
              </w:rPr>
              <w:t xml:space="preserve"> </w:t>
            </w:r>
            <w:r w:rsidR="0036105F">
              <w:rPr>
                <w:rFonts w:ascii="Arial" w:eastAsia="Arial" w:hAnsi="Arial" w:cs="Arial"/>
              </w:rPr>
              <w:t>including</w:t>
            </w:r>
            <w:r w:rsidR="0036105F" w:rsidRPr="5BAB8F50">
              <w:rPr>
                <w:rFonts w:ascii="Arial" w:eastAsia="Arial" w:hAnsi="Arial" w:cs="Arial"/>
              </w:rPr>
              <w:t xml:space="preserve"> </w:t>
            </w:r>
            <w:r w:rsidRPr="5BAB8F50">
              <w:rPr>
                <w:rFonts w:ascii="Arial" w:eastAsia="Arial" w:hAnsi="Arial" w:cs="Arial"/>
              </w:rPr>
              <w:t xml:space="preserve">rationale for its use and incorporates anticipatory guidance </w:t>
            </w:r>
            <w:r w:rsidR="00F4747C">
              <w:rPr>
                <w:rFonts w:ascii="Arial" w:eastAsia="Arial" w:hAnsi="Arial" w:cs="Arial"/>
              </w:rPr>
              <w:t>about</w:t>
            </w:r>
            <w:r w:rsidRPr="5BAB8F50">
              <w:rPr>
                <w:rFonts w:ascii="Arial" w:eastAsia="Arial" w:hAnsi="Arial" w:cs="Arial"/>
              </w:rPr>
              <w:t xml:space="preserve"> monitoring for activation </w:t>
            </w:r>
            <w:proofErr w:type="gramStart"/>
            <w:r w:rsidRPr="5BAB8F50">
              <w:rPr>
                <w:rFonts w:ascii="Arial" w:eastAsia="Arial" w:hAnsi="Arial" w:cs="Arial"/>
              </w:rPr>
              <w:t>syndrome</w:t>
            </w:r>
            <w:proofErr w:type="gramEnd"/>
            <w:r w:rsidRPr="5BAB8F50">
              <w:rPr>
                <w:rFonts w:ascii="Arial" w:eastAsia="Arial" w:hAnsi="Arial" w:cs="Arial"/>
              </w:rPr>
              <w:t xml:space="preserve">   </w:t>
            </w:r>
          </w:p>
          <w:p w14:paraId="3939955F" w14:textId="77777777" w:rsidR="006C2636" w:rsidRPr="006024BE" w:rsidRDefault="006C2636" w:rsidP="009D63B3">
            <w:pPr>
              <w:spacing w:after="0" w:line="240" w:lineRule="auto"/>
              <w:rPr>
                <w:rFonts w:ascii="Arial" w:eastAsia="Arial" w:hAnsi="Arial" w:cs="Arial"/>
              </w:rPr>
            </w:pPr>
          </w:p>
          <w:p w14:paraId="3E436F85" w14:textId="0F87E60B"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lastRenderedPageBreak/>
              <w:t xml:space="preserve">Notes </w:t>
            </w:r>
            <w:r w:rsidR="00ED7F1A">
              <w:rPr>
                <w:rFonts w:ascii="Arial" w:eastAsia="Arial" w:hAnsi="Arial" w:cs="Arial"/>
              </w:rPr>
              <w:t>balance</w:t>
            </w:r>
            <w:r w:rsidRPr="5BAB8F50">
              <w:rPr>
                <w:rFonts w:ascii="Arial" w:eastAsia="Arial" w:hAnsi="Arial" w:cs="Arial"/>
              </w:rPr>
              <w:t xml:space="preserve"> the need to convey important clinical information about treatment of an adolescent patient with PTSD </w:t>
            </w:r>
            <w:r w:rsidR="004D62BD">
              <w:rPr>
                <w:rFonts w:ascii="Arial" w:eastAsia="Arial" w:hAnsi="Arial" w:cs="Arial"/>
              </w:rPr>
              <w:t>with providing information that is</w:t>
            </w:r>
            <w:r w:rsidRPr="5BAB8F50">
              <w:rPr>
                <w:rFonts w:ascii="Arial" w:eastAsia="Arial" w:hAnsi="Arial" w:cs="Arial"/>
              </w:rPr>
              <w:t xml:space="preserve"> understandable and helpful to the patient and family who will read the note on a E</w:t>
            </w:r>
            <w:r w:rsidR="00070377">
              <w:rPr>
                <w:rFonts w:ascii="Arial" w:eastAsia="Arial" w:hAnsi="Arial" w:cs="Arial"/>
              </w:rPr>
              <w:t>H</w:t>
            </w:r>
            <w:r w:rsidRPr="5BAB8F50">
              <w:rPr>
                <w:rFonts w:ascii="Arial" w:eastAsia="Arial" w:hAnsi="Arial" w:cs="Arial"/>
              </w:rPr>
              <w:t xml:space="preserve">R patient </w:t>
            </w:r>
            <w:proofErr w:type="gramStart"/>
            <w:r w:rsidRPr="5BAB8F50">
              <w:rPr>
                <w:rFonts w:ascii="Arial" w:eastAsia="Arial" w:hAnsi="Arial" w:cs="Arial"/>
              </w:rPr>
              <w:t>portal</w:t>
            </w:r>
            <w:proofErr w:type="gramEnd"/>
          </w:p>
          <w:p w14:paraId="3C1A1769" w14:textId="6AB0BA5F" w:rsidR="00050B15" w:rsidRDefault="00050B15" w:rsidP="009D63B3">
            <w:pPr>
              <w:spacing w:after="0" w:line="240" w:lineRule="auto"/>
              <w:rPr>
                <w:rFonts w:ascii="Arial" w:eastAsia="Arial" w:hAnsi="Arial" w:cs="Arial"/>
              </w:rPr>
            </w:pPr>
          </w:p>
          <w:p w14:paraId="18EAC593" w14:textId="77777777" w:rsidR="006B020A" w:rsidRPr="006024BE" w:rsidRDefault="006B020A" w:rsidP="009D63B3">
            <w:pPr>
              <w:spacing w:after="0" w:line="240" w:lineRule="auto"/>
              <w:rPr>
                <w:rFonts w:ascii="Arial" w:eastAsia="Arial" w:hAnsi="Arial" w:cs="Arial"/>
              </w:rPr>
            </w:pPr>
          </w:p>
          <w:p w14:paraId="4D77B8BF" w14:textId="736502DF" w:rsidR="00050B15" w:rsidRPr="006024BE" w:rsidRDefault="5BAB8F50" w:rsidP="00F326C9">
            <w:pPr>
              <w:numPr>
                <w:ilvl w:val="0"/>
                <w:numId w:val="1"/>
              </w:numPr>
              <w:spacing w:after="0" w:line="240" w:lineRule="auto"/>
              <w:ind w:left="180" w:hanging="180"/>
              <w:rPr>
                <w:rFonts w:ascii="Arial" w:eastAsia="Arial" w:hAnsi="Arial" w:cs="Arial"/>
              </w:rPr>
            </w:pPr>
            <w:r w:rsidRPr="5BAB8F50">
              <w:rPr>
                <w:rFonts w:ascii="Arial" w:eastAsia="Arial" w:hAnsi="Arial" w:cs="Arial"/>
              </w:rPr>
              <w:t xml:space="preserve">Talks directly to an emergency room physician about breakdowns in communication about the management of an oppositional adolescent patient with recurrent </w:t>
            </w:r>
            <w:r w:rsidR="00070377">
              <w:rPr>
                <w:rFonts w:ascii="Arial" w:eastAsia="Arial" w:hAnsi="Arial" w:cs="Arial"/>
              </w:rPr>
              <w:t xml:space="preserve">emergency room </w:t>
            </w:r>
            <w:r w:rsidRPr="5BAB8F50">
              <w:rPr>
                <w:rFonts w:ascii="Arial" w:eastAsia="Arial" w:hAnsi="Arial" w:cs="Arial"/>
              </w:rPr>
              <w:t xml:space="preserve">visits who was given </w:t>
            </w:r>
            <w:r w:rsidR="00202382">
              <w:rPr>
                <w:rFonts w:ascii="Arial" w:eastAsia="Arial" w:hAnsi="Arial" w:cs="Arial"/>
              </w:rPr>
              <w:t xml:space="preserve">an </w:t>
            </w:r>
            <w:r w:rsidR="00202382" w:rsidRPr="00202382">
              <w:rPr>
                <w:rFonts w:ascii="Arial" w:eastAsia="Arial" w:hAnsi="Arial" w:cs="Arial"/>
              </w:rPr>
              <w:t xml:space="preserve">intramuscular </w:t>
            </w:r>
            <w:r w:rsidRPr="5BAB8F50">
              <w:rPr>
                <w:rFonts w:ascii="Arial" w:eastAsia="Arial" w:hAnsi="Arial" w:cs="Arial"/>
              </w:rPr>
              <w:t>injection of high</w:t>
            </w:r>
            <w:r w:rsidR="00202382">
              <w:rPr>
                <w:rFonts w:ascii="Arial" w:eastAsia="Arial" w:hAnsi="Arial" w:cs="Arial"/>
              </w:rPr>
              <w:t>-</w:t>
            </w:r>
            <w:r w:rsidRPr="5BAB8F50">
              <w:rPr>
                <w:rFonts w:ascii="Arial" w:eastAsia="Arial" w:hAnsi="Arial" w:cs="Arial"/>
              </w:rPr>
              <w:t xml:space="preserve">dose antipsychotic </w:t>
            </w:r>
            <w:r w:rsidR="0066634F" w:rsidRPr="5BAB8F50">
              <w:rPr>
                <w:rFonts w:ascii="Arial" w:eastAsia="Arial" w:hAnsi="Arial" w:cs="Arial"/>
              </w:rPr>
              <w:t>despite</w:t>
            </w:r>
            <w:r w:rsidRPr="5BAB8F50">
              <w:rPr>
                <w:rFonts w:ascii="Arial" w:eastAsia="Arial" w:hAnsi="Arial" w:cs="Arial"/>
              </w:rPr>
              <w:t xml:space="preserve"> an existing plan to avoid them</w:t>
            </w:r>
          </w:p>
        </w:tc>
      </w:tr>
      <w:tr w:rsidR="003639F1" w:rsidRPr="006024BE" w14:paraId="2C1BD658" w14:textId="77777777" w:rsidTr="006B020A">
        <w:tc>
          <w:tcPr>
            <w:tcW w:w="5040" w:type="dxa"/>
            <w:tcBorders>
              <w:top w:val="single" w:sz="4" w:space="0" w:color="000000"/>
              <w:bottom w:val="single" w:sz="4" w:space="0" w:color="000000"/>
            </w:tcBorders>
            <w:shd w:val="clear" w:color="auto" w:fill="C9C9C9"/>
          </w:tcPr>
          <w:p w14:paraId="63C254BD" w14:textId="77777777" w:rsidR="006B020A" w:rsidRPr="006B020A" w:rsidRDefault="00A10C50" w:rsidP="006B020A">
            <w:pPr>
              <w:spacing w:after="0" w:line="240" w:lineRule="auto"/>
              <w:rPr>
                <w:rFonts w:ascii="Arial" w:eastAsia="Arial" w:hAnsi="Arial" w:cs="Arial"/>
                <w:i/>
              </w:rPr>
            </w:pPr>
            <w:r w:rsidRPr="006024BE">
              <w:rPr>
                <w:rFonts w:ascii="Arial" w:eastAsia="Arial" w:hAnsi="Arial" w:cs="Arial"/>
                <w:b/>
              </w:rPr>
              <w:lastRenderedPageBreak/>
              <w:t>Level 5</w:t>
            </w:r>
            <w:r w:rsidRPr="006024BE">
              <w:rPr>
                <w:rFonts w:ascii="Arial" w:eastAsia="Arial" w:hAnsi="Arial" w:cs="Arial"/>
              </w:rPr>
              <w:t xml:space="preserve"> </w:t>
            </w:r>
            <w:r w:rsidR="006B020A" w:rsidRPr="006B020A">
              <w:rPr>
                <w:rFonts w:ascii="Arial" w:eastAsia="Arial" w:hAnsi="Arial" w:cs="Arial"/>
                <w:i/>
              </w:rPr>
              <w:t xml:space="preserve">Creates documentation templates or other written content that can be used by multiple providers to educate the patient and patient’s family/caregivers, and to improve coordination of </w:t>
            </w:r>
            <w:proofErr w:type="gramStart"/>
            <w:r w:rsidR="006B020A" w:rsidRPr="006B020A">
              <w:rPr>
                <w:rFonts w:ascii="Arial" w:eastAsia="Arial" w:hAnsi="Arial" w:cs="Arial"/>
                <w:i/>
              </w:rPr>
              <w:t>care</w:t>
            </w:r>
            <w:proofErr w:type="gramEnd"/>
          </w:p>
          <w:p w14:paraId="3139C388" w14:textId="77777777" w:rsidR="006B020A" w:rsidRPr="006B020A" w:rsidRDefault="006B020A" w:rsidP="006B020A">
            <w:pPr>
              <w:spacing w:after="0" w:line="240" w:lineRule="auto"/>
              <w:rPr>
                <w:rFonts w:ascii="Arial" w:eastAsia="Arial" w:hAnsi="Arial" w:cs="Arial"/>
                <w:i/>
              </w:rPr>
            </w:pPr>
          </w:p>
          <w:p w14:paraId="100F0F54"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 xml:space="preserve">Contributes to departmental or organizational initiatives to improve communication systems within the health care system and between multiple systems of </w:t>
            </w:r>
            <w:proofErr w:type="gramStart"/>
            <w:r w:rsidRPr="006B020A">
              <w:rPr>
                <w:rFonts w:ascii="Arial" w:eastAsia="Arial" w:hAnsi="Arial" w:cs="Arial"/>
                <w:i/>
              </w:rPr>
              <w:t>care</w:t>
            </w:r>
            <w:proofErr w:type="gramEnd"/>
          </w:p>
          <w:p w14:paraId="2CCBB19B" w14:textId="77777777" w:rsidR="006B020A" w:rsidRPr="006B020A" w:rsidRDefault="006B020A" w:rsidP="006B020A">
            <w:pPr>
              <w:spacing w:after="0" w:line="240" w:lineRule="auto"/>
              <w:rPr>
                <w:rFonts w:ascii="Arial" w:eastAsia="Arial" w:hAnsi="Arial" w:cs="Arial"/>
                <w:i/>
              </w:rPr>
            </w:pPr>
          </w:p>
          <w:p w14:paraId="322AA76E" w14:textId="1D69419B" w:rsidR="00050B15" w:rsidRPr="006024BE" w:rsidRDefault="006B020A" w:rsidP="006B020A">
            <w:pPr>
              <w:spacing w:after="0" w:line="240" w:lineRule="auto"/>
              <w:rPr>
                <w:rFonts w:ascii="Arial" w:eastAsia="Arial" w:hAnsi="Arial" w:cs="Arial"/>
                <w:i/>
              </w:rPr>
            </w:pPr>
            <w:r w:rsidRPr="006B020A">
              <w:rPr>
                <w:rFonts w:ascii="Arial" w:eastAsia="Arial" w:hAnsi="Arial" w:cs="Arial"/>
                <w:i/>
              </w:rPr>
              <w:t>Facilitates dialogue regarding systems issues among larger community stakeholders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2965F989" w14:textId="052C0FB7" w:rsidR="00050B15"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Leads a task force established by the hospital </w:t>
            </w:r>
            <w:r w:rsidR="00202382">
              <w:rPr>
                <w:rFonts w:ascii="Arial" w:eastAsia="Arial" w:hAnsi="Arial" w:cs="Arial"/>
              </w:rPr>
              <w:t xml:space="preserve">quality improvement </w:t>
            </w:r>
            <w:r w:rsidRPr="473183D7">
              <w:rPr>
                <w:rFonts w:ascii="Arial" w:eastAsia="Arial" w:hAnsi="Arial" w:cs="Arial"/>
              </w:rPr>
              <w:t xml:space="preserve">committee to develop a plan to improve house staff </w:t>
            </w:r>
            <w:proofErr w:type="gramStart"/>
            <w:r w:rsidRPr="473183D7">
              <w:rPr>
                <w:rFonts w:ascii="Arial" w:eastAsia="Arial" w:hAnsi="Arial" w:cs="Arial"/>
              </w:rPr>
              <w:t>hand-offs</w:t>
            </w:r>
            <w:proofErr w:type="gramEnd"/>
          </w:p>
          <w:p w14:paraId="4822B6B0" w14:textId="77777777" w:rsidR="00050B15" w:rsidRPr="006024BE" w:rsidRDefault="00050B15" w:rsidP="009D63B3">
            <w:pPr>
              <w:spacing w:after="0" w:line="240" w:lineRule="auto"/>
              <w:rPr>
                <w:rFonts w:ascii="Arial" w:eastAsia="Arial" w:hAnsi="Arial" w:cs="Arial"/>
              </w:rPr>
            </w:pPr>
          </w:p>
          <w:p w14:paraId="76C7676F" w14:textId="77777777" w:rsidR="002028B9" w:rsidRPr="002028B9" w:rsidRDefault="002028B9" w:rsidP="002028B9">
            <w:pPr>
              <w:spacing w:after="0" w:line="240" w:lineRule="auto"/>
              <w:rPr>
                <w:rFonts w:ascii="Arial" w:eastAsia="Arial" w:hAnsi="Arial" w:cs="Arial"/>
              </w:rPr>
            </w:pPr>
          </w:p>
          <w:p w14:paraId="63196357" w14:textId="77777777" w:rsidR="006C2636" w:rsidRDefault="006C2636" w:rsidP="003D2EFC">
            <w:pPr>
              <w:spacing w:after="0" w:line="240" w:lineRule="auto"/>
              <w:rPr>
                <w:rFonts w:ascii="Arial" w:eastAsia="Arial" w:hAnsi="Arial" w:cs="Arial"/>
              </w:rPr>
            </w:pPr>
          </w:p>
          <w:p w14:paraId="3AB21A3C" w14:textId="77777777" w:rsidR="006C2636" w:rsidRPr="006024BE" w:rsidRDefault="006C2636" w:rsidP="009D63B3">
            <w:pPr>
              <w:spacing w:after="0" w:line="240" w:lineRule="auto"/>
              <w:rPr>
                <w:rFonts w:ascii="Arial" w:eastAsia="Arial" w:hAnsi="Arial" w:cs="Arial"/>
              </w:rPr>
            </w:pPr>
          </w:p>
          <w:p w14:paraId="43E496C0" w14:textId="77777777"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Meaningfully participates in a committee to examine community emergency response systems including psychiatric </w:t>
            </w:r>
            <w:proofErr w:type="gramStart"/>
            <w:r w:rsidRPr="473183D7">
              <w:rPr>
                <w:rFonts w:ascii="Arial" w:eastAsia="Arial" w:hAnsi="Arial" w:cs="Arial"/>
              </w:rPr>
              <w:t>emergencies</w:t>
            </w:r>
            <w:proofErr w:type="gramEnd"/>
          </w:p>
          <w:p w14:paraId="240270C0" w14:textId="77777777" w:rsidR="00F61698" w:rsidRDefault="00F61698" w:rsidP="00F61698">
            <w:pPr>
              <w:spacing w:after="0" w:line="240" w:lineRule="auto"/>
              <w:rPr>
                <w:rFonts w:ascii="Arial" w:eastAsia="Arial" w:hAnsi="Arial" w:cs="Arial"/>
              </w:rPr>
            </w:pPr>
          </w:p>
          <w:p w14:paraId="4573F3B2" w14:textId="77777777" w:rsidR="00F61698" w:rsidRDefault="00F61698" w:rsidP="00F61698">
            <w:pPr>
              <w:spacing w:after="0" w:line="240" w:lineRule="auto"/>
              <w:rPr>
                <w:rFonts w:ascii="Arial" w:eastAsia="Arial" w:hAnsi="Arial" w:cs="Arial"/>
              </w:rPr>
            </w:pPr>
          </w:p>
          <w:p w14:paraId="47C1E929" w14:textId="77777777" w:rsidR="00F61698" w:rsidRPr="00631C93" w:rsidRDefault="00F61698" w:rsidP="004C6995">
            <w:pPr>
              <w:spacing w:after="0" w:line="240" w:lineRule="auto"/>
              <w:rPr>
                <w:rFonts w:ascii="Arial" w:hAnsi="Arial" w:cs="Arial"/>
              </w:rPr>
            </w:pPr>
          </w:p>
          <w:p w14:paraId="5AD803EF" w14:textId="2F3760AC" w:rsidR="00F61698" w:rsidRPr="006024BE" w:rsidRDefault="00117AEF" w:rsidP="00F326C9">
            <w:pPr>
              <w:numPr>
                <w:ilvl w:val="0"/>
                <w:numId w:val="1"/>
              </w:numPr>
              <w:spacing w:after="0" w:line="240" w:lineRule="auto"/>
              <w:ind w:left="180" w:hanging="180"/>
              <w:rPr>
                <w:rFonts w:ascii="Arial" w:hAnsi="Arial" w:cs="Arial"/>
              </w:rPr>
            </w:pPr>
            <w:r>
              <w:rPr>
                <w:rFonts w:ascii="Arial" w:hAnsi="Arial" w:cs="Arial"/>
              </w:rPr>
              <w:t>Works with schools</w:t>
            </w:r>
            <w:r w:rsidR="004B4E78">
              <w:rPr>
                <w:rFonts w:ascii="Arial" w:hAnsi="Arial" w:cs="Arial"/>
              </w:rPr>
              <w:t xml:space="preserve">, </w:t>
            </w:r>
            <w:r w:rsidR="000432AE">
              <w:rPr>
                <w:rFonts w:ascii="Arial" w:hAnsi="Arial" w:cs="Arial"/>
              </w:rPr>
              <w:t xml:space="preserve">community </w:t>
            </w:r>
            <w:r w:rsidR="00FF4F7C">
              <w:rPr>
                <w:rFonts w:ascii="Arial" w:hAnsi="Arial" w:cs="Arial"/>
              </w:rPr>
              <w:t>outpatient clinics</w:t>
            </w:r>
            <w:r w:rsidR="004B4E78">
              <w:rPr>
                <w:rFonts w:ascii="Arial" w:hAnsi="Arial" w:cs="Arial"/>
              </w:rPr>
              <w:t xml:space="preserve">, </w:t>
            </w:r>
            <w:r w:rsidR="000D35C5">
              <w:rPr>
                <w:rFonts w:ascii="Arial" w:hAnsi="Arial" w:cs="Arial"/>
              </w:rPr>
              <w:t xml:space="preserve">and </w:t>
            </w:r>
            <w:r w:rsidR="004B4E78">
              <w:rPr>
                <w:rFonts w:ascii="Arial" w:hAnsi="Arial" w:cs="Arial"/>
              </w:rPr>
              <w:t>crisis</w:t>
            </w:r>
            <w:r w:rsidR="000D35C5">
              <w:rPr>
                <w:rFonts w:ascii="Arial" w:hAnsi="Arial" w:cs="Arial"/>
              </w:rPr>
              <w:t xml:space="preserve"> response</w:t>
            </w:r>
            <w:r w:rsidR="004B4E78">
              <w:rPr>
                <w:rFonts w:ascii="Arial" w:hAnsi="Arial" w:cs="Arial"/>
              </w:rPr>
              <w:t xml:space="preserve"> </w:t>
            </w:r>
            <w:r w:rsidR="000D35C5">
              <w:rPr>
                <w:rFonts w:ascii="Arial" w:hAnsi="Arial" w:cs="Arial"/>
              </w:rPr>
              <w:t>team</w:t>
            </w:r>
            <w:r w:rsidR="00FF4F7C">
              <w:rPr>
                <w:rFonts w:ascii="Arial" w:hAnsi="Arial" w:cs="Arial"/>
              </w:rPr>
              <w:t xml:space="preserve"> </w:t>
            </w:r>
            <w:r>
              <w:rPr>
                <w:rFonts w:ascii="Arial" w:hAnsi="Arial" w:cs="Arial"/>
              </w:rPr>
              <w:t>to identify alternatives to hospitalization</w:t>
            </w:r>
            <w:r w:rsidR="005E334A">
              <w:rPr>
                <w:rFonts w:ascii="Arial" w:hAnsi="Arial" w:cs="Arial"/>
              </w:rPr>
              <w:t xml:space="preserve"> </w:t>
            </w:r>
            <w:r w:rsidR="004B4E78">
              <w:rPr>
                <w:rFonts w:ascii="Arial" w:hAnsi="Arial" w:cs="Arial"/>
              </w:rPr>
              <w:t>when</w:t>
            </w:r>
            <w:r w:rsidR="005E334A">
              <w:rPr>
                <w:rFonts w:ascii="Arial" w:hAnsi="Arial" w:cs="Arial"/>
              </w:rPr>
              <w:t xml:space="preserve"> a child makes potentially unsafe statement</w:t>
            </w:r>
            <w:r w:rsidR="00FF4F7C">
              <w:rPr>
                <w:rFonts w:ascii="Arial" w:hAnsi="Arial" w:cs="Arial"/>
              </w:rPr>
              <w:t>s</w:t>
            </w:r>
          </w:p>
        </w:tc>
      </w:tr>
      <w:tr w:rsidR="001A536D" w:rsidRPr="006024BE" w14:paraId="4F943CA0" w14:textId="77777777" w:rsidTr="00133F33">
        <w:tc>
          <w:tcPr>
            <w:tcW w:w="5040" w:type="dxa"/>
            <w:shd w:val="clear" w:color="auto" w:fill="FFD965"/>
          </w:tcPr>
          <w:p w14:paraId="42FAC4BC" w14:textId="77777777" w:rsidR="00050B15" w:rsidRPr="006024BE" w:rsidRDefault="00A10C50" w:rsidP="009D63B3">
            <w:pPr>
              <w:spacing w:after="0" w:line="240" w:lineRule="auto"/>
              <w:rPr>
                <w:rFonts w:ascii="Arial" w:eastAsia="Arial" w:hAnsi="Arial" w:cs="Arial"/>
              </w:rPr>
            </w:pPr>
            <w:r w:rsidRPr="006024BE">
              <w:rPr>
                <w:rFonts w:ascii="Arial" w:eastAsia="Arial" w:hAnsi="Arial" w:cs="Arial"/>
              </w:rPr>
              <w:t>Assessment Models or Tools</w:t>
            </w:r>
          </w:p>
        </w:tc>
        <w:tc>
          <w:tcPr>
            <w:tcW w:w="9360" w:type="dxa"/>
            <w:shd w:val="clear" w:color="auto" w:fill="FFD965"/>
          </w:tcPr>
          <w:p w14:paraId="295A472D" w14:textId="6918260F" w:rsidR="007566C2"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 of sign-outs, observation of requests for consultations</w:t>
            </w:r>
          </w:p>
          <w:p w14:paraId="07694BE3" w14:textId="77777777" w:rsidR="00050B15"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audit</w:t>
            </w:r>
          </w:p>
          <w:p w14:paraId="6D910254" w14:textId="77777777" w:rsidR="00050B15"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6F133990" w14:textId="77777777" w:rsidR="00050B15"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Semi-annual meetings with the program director</w:t>
            </w:r>
          </w:p>
        </w:tc>
      </w:tr>
      <w:tr w:rsidR="001A536D" w:rsidRPr="006024BE" w14:paraId="3C4E5232" w14:textId="77777777" w:rsidTr="00133F33">
        <w:tc>
          <w:tcPr>
            <w:tcW w:w="5040" w:type="dxa"/>
            <w:shd w:val="clear" w:color="auto" w:fill="8DB3E2" w:themeFill="text2" w:themeFillTint="66"/>
          </w:tcPr>
          <w:p w14:paraId="04E6B4F3" w14:textId="77777777" w:rsidR="00050B15" w:rsidRPr="006024BE" w:rsidRDefault="00A10C50" w:rsidP="009D63B3">
            <w:pPr>
              <w:spacing w:after="0" w:line="240" w:lineRule="auto"/>
              <w:rPr>
                <w:rFonts w:ascii="Arial" w:eastAsia="Arial" w:hAnsi="Arial" w:cs="Arial"/>
              </w:rPr>
            </w:pPr>
            <w:r w:rsidRPr="006024BE">
              <w:rPr>
                <w:rFonts w:ascii="Arial" w:eastAsia="Arial" w:hAnsi="Arial" w:cs="Arial"/>
              </w:rPr>
              <w:t xml:space="preserve">Curriculum Mapping </w:t>
            </w:r>
          </w:p>
        </w:tc>
        <w:tc>
          <w:tcPr>
            <w:tcW w:w="9360" w:type="dxa"/>
            <w:shd w:val="clear" w:color="auto" w:fill="8DB3E2" w:themeFill="text2" w:themeFillTint="66"/>
          </w:tcPr>
          <w:p w14:paraId="21B87431" w14:textId="77777777" w:rsidR="00050B15" w:rsidRPr="006024BE" w:rsidRDefault="00050B15" w:rsidP="00F326C9">
            <w:pPr>
              <w:numPr>
                <w:ilvl w:val="0"/>
                <w:numId w:val="1"/>
              </w:numPr>
              <w:spacing w:after="0" w:line="240" w:lineRule="auto"/>
              <w:ind w:left="180" w:hanging="180"/>
              <w:rPr>
                <w:rFonts w:ascii="Arial" w:hAnsi="Arial" w:cs="Arial"/>
              </w:rPr>
            </w:pPr>
          </w:p>
        </w:tc>
      </w:tr>
      <w:tr w:rsidR="001A536D" w:rsidRPr="006024BE" w14:paraId="45881E28" w14:textId="77777777" w:rsidTr="00133F33">
        <w:trPr>
          <w:trHeight w:val="80"/>
        </w:trPr>
        <w:tc>
          <w:tcPr>
            <w:tcW w:w="5040" w:type="dxa"/>
            <w:shd w:val="clear" w:color="auto" w:fill="A8D08D"/>
          </w:tcPr>
          <w:p w14:paraId="23B40C33" w14:textId="77777777" w:rsidR="00050B15" w:rsidRPr="006024BE" w:rsidRDefault="00A10C50" w:rsidP="009D63B3">
            <w:pPr>
              <w:spacing w:after="0" w:line="240" w:lineRule="auto"/>
              <w:rPr>
                <w:rFonts w:ascii="Arial" w:eastAsia="Arial" w:hAnsi="Arial" w:cs="Arial"/>
              </w:rPr>
            </w:pPr>
            <w:r w:rsidRPr="006024BE">
              <w:rPr>
                <w:rFonts w:ascii="Arial" w:eastAsia="Arial" w:hAnsi="Arial" w:cs="Arial"/>
              </w:rPr>
              <w:t>Notes or Resources</w:t>
            </w:r>
          </w:p>
        </w:tc>
        <w:tc>
          <w:tcPr>
            <w:tcW w:w="9360" w:type="dxa"/>
            <w:shd w:val="clear" w:color="auto" w:fill="A8D08D"/>
          </w:tcPr>
          <w:p w14:paraId="1225B00A" w14:textId="60581BC9" w:rsidR="00202382" w:rsidRPr="006024BE" w:rsidRDefault="00202382" w:rsidP="00202382">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Bierman JA, </w:t>
            </w:r>
            <w:proofErr w:type="spellStart"/>
            <w:r w:rsidRPr="473183D7">
              <w:rPr>
                <w:rFonts w:ascii="Arial" w:eastAsia="Arial" w:hAnsi="Arial" w:cs="Arial"/>
                <w:color w:val="000000" w:themeColor="text1"/>
              </w:rPr>
              <w:t>Hufmeyer</w:t>
            </w:r>
            <w:proofErr w:type="spellEnd"/>
            <w:r w:rsidRPr="473183D7">
              <w:rPr>
                <w:rFonts w:ascii="Arial" w:eastAsia="Arial" w:hAnsi="Arial" w:cs="Arial"/>
                <w:color w:val="000000" w:themeColor="text1"/>
              </w:rPr>
              <w:t xml:space="preserve"> KK, Liss DT, Weaver AC, Heiman HL. Promoting responsible electronic documentation: validity evidence for a checklist to assess progress notes in the electronic health record. </w:t>
            </w:r>
            <w:r w:rsidRPr="473183D7">
              <w:rPr>
                <w:rFonts w:ascii="Arial" w:eastAsia="Arial" w:hAnsi="Arial" w:cs="Arial"/>
                <w:i/>
                <w:iCs/>
                <w:color w:val="000000" w:themeColor="text1"/>
              </w:rPr>
              <w:t>Teach Learn Med.</w:t>
            </w:r>
            <w:r w:rsidRPr="473183D7">
              <w:rPr>
                <w:rFonts w:ascii="Arial" w:eastAsia="Arial" w:hAnsi="Arial" w:cs="Arial"/>
                <w:color w:val="000000" w:themeColor="text1"/>
              </w:rPr>
              <w:t xml:space="preserve"> 2017;29(4):420-432. </w:t>
            </w:r>
            <w:hyperlink r:id="rId122">
              <w:r w:rsidRPr="473183D7">
                <w:rPr>
                  <w:rFonts w:ascii="Arial" w:eastAsia="Arial" w:hAnsi="Arial" w:cs="Arial"/>
                  <w:color w:val="0000FF"/>
                  <w:u w:val="single"/>
                </w:rPr>
                <w:t>https://www.tandfonline.com/doi/full/10.1080/10401334.2017.1303385</w:t>
              </w:r>
            </w:hyperlink>
            <w:r w:rsidRPr="473183D7">
              <w:rPr>
                <w:rFonts w:ascii="Arial" w:eastAsia="Arial" w:hAnsi="Arial" w:cs="Arial"/>
                <w:color w:val="000000" w:themeColor="text1"/>
              </w:rPr>
              <w:t>.</w:t>
            </w:r>
          </w:p>
          <w:p w14:paraId="24B73957" w14:textId="0835DEFB" w:rsidR="000E6141" w:rsidRPr="00584699" w:rsidRDefault="000E6141" w:rsidP="00F326C9">
            <w:pPr>
              <w:numPr>
                <w:ilvl w:val="0"/>
                <w:numId w:val="1"/>
              </w:numPr>
              <w:spacing w:after="0" w:line="240" w:lineRule="auto"/>
              <w:ind w:left="187" w:hanging="187"/>
              <w:rPr>
                <w:rFonts w:ascii="Arial" w:eastAsia="Arial" w:hAnsi="Arial" w:cs="Arial"/>
              </w:rPr>
            </w:pPr>
            <w:r w:rsidRPr="473183D7">
              <w:rPr>
                <w:rFonts w:ascii="Arial" w:eastAsia="Arial" w:hAnsi="Arial" w:cs="Arial"/>
              </w:rPr>
              <w:t xml:space="preserve">Haig KM, Sutton S, Whittington J. SBAR: a shared mental model for improving communication between clinicians. </w:t>
            </w:r>
            <w:proofErr w:type="spellStart"/>
            <w:r w:rsidRPr="473183D7">
              <w:rPr>
                <w:rFonts w:ascii="Arial" w:eastAsia="Arial" w:hAnsi="Arial" w:cs="Arial"/>
                <w:i/>
                <w:iCs/>
              </w:rPr>
              <w:t>Jt</w:t>
            </w:r>
            <w:proofErr w:type="spellEnd"/>
            <w:r w:rsidRPr="473183D7">
              <w:rPr>
                <w:rFonts w:ascii="Arial" w:eastAsia="Arial" w:hAnsi="Arial" w:cs="Arial"/>
                <w:i/>
                <w:iCs/>
              </w:rPr>
              <w:t xml:space="preserve"> Comm J Qual Patient </w:t>
            </w:r>
            <w:proofErr w:type="spellStart"/>
            <w:r w:rsidRPr="473183D7">
              <w:rPr>
                <w:rFonts w:ascii="Arial" w:eastAsia="Arial" w:hAnsi="Arial" w:cs="Arial"/>
                <w:i/>
                <w:iCs/>
              </w:rPr>
              <w:t>Saf</w:t>
            </w:r>
            <w:proofErr w:type="spellEnd"/>
            <w:r w:rsidRPr="473183D7">
              <w:rPr>
                <w:rFonts w:ascii="Arial" w:eastAsia="Arial" w:hAnsi="Arial" w:cs="Arial"/>
              </w:rPr>
              <w:t xml:space="preserve">. 2006;32(3)167-175. </w:t>
            </w:r>
            <w:hyperlink r:id="rId123" w:history="1">
              <w:r w:rsidR="00584699" w:rsidRPr="002769EB">
                <w:rPr>
                  <w:rStyle w:val="Hyperlink"/>
                  <w:rFonts w:ascii="Arial" w:eastAsia="Arial" w:hAnsi="Arial" w:cs="Arial"/>
                </w:rPr>
                <w:t>https://www.ncbi.nlm.nih.gov/pubmed/16617948</w:t>
              </w:r>
            </w:hyperlink>
            <w:r w:rsidRPr="00584699">
              <w:rPr>
                <w:rFonts w:ascii="Arial" w:eastAsia="Arial" w:hAnsi="Arial" w:cs="Arial"/>
              </w:rPr>
              <w:t>.</w:t>
            </w:r>
          </w:p>
          <w:p w14:paraId="7B5EFB41" w14:textId="49999A09" w:rsidR="5BAB8F50" w:rsidRPr="000D35C5" w:rsidRDefault="5BAB8F50" w:rsidP="00F326C9">
            <w:pPr>
              <w:numPr>
                <w:ilvl w:val="0"/>
                <w:numId w:val="1"/>
              </w:numPr>
              <w:spacing w:after="0" w:line="240" w:lineRule="auto"/>
              <w:ind w:left="187" w:hanging="187"/>
              <w:rPr>
                <w:rFonts w:ascii="Arial" w:eastAsia="Arial" w:hAnsi="Arial" w:cs="Arial"/>
                <w:color w:val="000000" w:themeColor="text1"/>
              </w:rPr>
            </w:pPr>
            <w:r w:rsidRPr="5BAB8F50">
              <w:rPr>
                <w:rFonts w:ascii="Arial" w:eastAsia="Arial" w:hAnsi="Arial" w:cs="Arial"/>
                <w:color w:val="000000" w:themeColor="text1"/>
              </w:rPr>
              <w:t>Peters, TE</w:t>
            </w:r>
            <w:r w:rsidR="00202382">
              <w:rPr>
                <w:rFonts w:ascii="Arial" w:eastAsia="Arial" w:hAnsi="Arial" w:cs="Arial"/>
                <w:color w:val="000000" w:themeColor="text1"/>
              </w:rPr>
              <w:t>.</w:t>
            </w:r>
            <w:r w:rsidRPr="5BAB8F50">
              <w:rPr>
                <w:rFonts w:ascii="Arial" w:eastAsia="Arial" w:hAnsi="Arial" w:cs="Arial"/>
                <w:color w:val="000000" w:themeColor="text1"/>
              </w:rPr>
              <w:t xml:space="preserve"> Transformational </w:t>
            </w:r>
            <w:r w:rsidR="00202382">
              <w:rPr>
                <w:rFonts w:ascii="Arial" w:eastAsia="Arial" w:hAnsi="Arial" w:cs="Arial"/>
                <w:color w:val="000000" w:themeColor="text1"/>
              </w:rPr>
              <w:t>i</w:t>
            </w:r>
            <w:r w:rsidRPr="5BAB8F50">
              <w:rPr>
                <w:rFonts w:ascii="Arial" w:eastAsia="Arial" w:hAnsi="Arial" w:cs="Arial"/>
                <w:color w:val="000000" w:themeColor="text1"/>
              </w:rPr>
              <w:t xml:space="preserve">mpact of </w:t>
            </w:r>
            <w:r w:rsidR="00202382">
              <w:rPr>
                <w:rFonts w:ascii="Arial" w:eastAsia="Arial" w:hAnsi="Arial" w:cs="Arial"/>
                <w:color w:val="000000" w:themeColor="text1"/>
              </w:rPr>
              <w:t>h</w:t>
            </w:r>
            <w:r w:rsidRPr="5BAB8F50">
              <w:rPr>
                <w:rFonts w:ascii="Arial" w:eastAsia="Arial" w:hAnsi="Arial" w:cs="Arial"/>
                <w:color w:val="000000" w:themeColor="text1"/>
              </w:rPr>
              <w:t xml:space="preserve">ealth </w:t>
            </w:r>
            <w:r w:rsidR="00202382">
              <w:rPr>
                <w:rFonts w:ascii="Arial" w:eastAsia="Arial" w:hAnsi="Arial" w:cs="Arial"/>
                <w:color w:val="000000" w:themeColor="text1"/>
              </w:rPr>
              <w:t>i</w:t>
            </w:r>
            <w:r w:rsidRPr="5BAB8F50">
              <w:rPr>
                <w:rFonts w:ascii="Arial" w:eastAsia="Arial" w:hAnsi="Arial" w:cs="Arial"/>
                <w:color w:val="000000" w:themeColor="text1"/>
              </w:rPr>
              <w:t xml:space="preserve">nformation </w:t>
            </w:r>
            <w:r w:rsidR="00202382">
              <w:rPr>
                <w:rFonts w:ascii="Arial" w:eastAsia="Arial" w:hAnsi="Arial" w:cs="Arial"/>
                <w:color w:val="000000" w:themeColor="text1"/>
              </w:rPr>
              <w:t>t</w:t>
            </w:r>
            <w:r w:rsidRPr="5BAB8F50">
              <w:rPr>
                <w:rFonts w:ascii="Arial" w:eastAsia="Arial" w:hAnsi="Arial" w:cs="Arial"/>
                <w:color w:val="000000" w:themeColor="text1"/>
              </w:rPr>
              <w:t xml:space="preserve">echnology on the </w:t>
            </w:r>
            <w:r w:rsidR="00202382">
              <w:rPr>
                <w:rFonts w:ascii="Arial" w:eastAsia="Arial" w:hAnsi="Arial" w:cs="Arial"/>
                <w:color w:val="000000" w:themeColor="text1"/>
              </w:rPr>
              <w:t>c</w:t>
            </w:r>
            <w:r w:rsidRPr="5BAB8F50">
              <w:rPr>
                <w:rFonts w:ascii="Arial" w:eastAsia="Arial" w:hAnsi="Arial" w:cs="Arial"/>
                <w:color w:val="000000" w:themeColor="text1"/>
              </w:rPr>
              <w:t xml:space="preserve">linical </w:t>
            </w:r>
            <w:r w:rsidR="00202382">
              <w:rPr>
                <w:rFonts w:ascii="Arial" w:eastAsia="Arial" w:hAnsi="Arial" w:cs="Arial"/>
                <w:color w:val="000000" w:themeColor="text1"/>
              </w:rPr>
              <w:t>p</w:t>
            </w:r>
            <w:r w:rsidRPr="5BAB8F50">
              <w:rPr>
                <w:rFonts w:ascii="Arial" w:eastAsia="Arial" w:hAnsi="Arial" w:cs="Arial"/>
                <w:color w:val="000000" w:themeColor="text1"/>
              </w:rPr>
              <w:t xml:space="preserve">ractice of </w:t>
            </w:r>
            <w:r w:rsidR="00202382">
              <w:rPr>
                <w:rFonts w:ascii="Arial" w:eastAsia="Arial" w:hAnsi="Arial" w:cs="Arial"/>
                <w:color w:val="000000" w:themeColor="text1"/>
              </w:rPr>
              <w:t>c</w:t>
            </w:r>
            <w:r w:rsidRPr="5BAB8F50">
              <w:rPr>
                <w:rFonts w:ascii="Arial" w:eastAsia="Arial" w:hAnsi="Arial" w:cs="Arial"/>
                <w:color w:val="000000" w:themeColor="text1"/>
              </w:rPr>
              <w:t xml:space="preserve">hild and </w:t>
            </w:r>
            <w:r w:rsidR="00202382">
              <w:rPr>
                <w:rFonts w:ascii="Arial" w:eastAsia="Arial" w:hAnsi="Arial" w:cs="Arial"/>
                <w:color w:val="000000" w:themeColor="text1"/>
              </w:rPr>
              <w:t>a</w:t>
            </w:r>
            <w:r w:rsidRPr="5BAB8F50">
              <w:rPr>
                <w:rFonts w:ascii="Arial" w:eastAsia="Arial" w:hAnsi="Arial" w:cs="Arial"/>
                <w:color w:val="000000" w:themeColor="text1"/>
              </w:rPr>
              <w:t xml:space="preserve">dolescent </w:t>
            </w:r>
            <w:r w:rsidR="00202382">
              <w:rPr>
                <w:rFonts w:ascii="Arial" w:eastAsia="Arial" w:hAnsi="Arial" w:cs="Arial"/>
                <w:color w:val="000000" w:themeColor="text1"/>
              </w:rPr>
              <w:t>p</w:t>
            </w:r>
            <w:r w:rsidRPr="5BAB8F50">
              <w:rPr>
                <w:rFonts w:ascii="Arial" w:eastAsia="Arial" w:hAnsi="Arial" w:cs="Arial"/>
                <w:color w:val="000000" w:themeColor="text1"/>
              </w:rPr>
              <w:t>sychiatry</w:t>
            </w:r>
            <w:r w:rsidR="00202382">
              <w:rPr>
                <w:rFonts w:ascii="Arial" w:eastAsia="Arial" w:hAnsi="Arial" w:cs="Arial"/>
                <w:color w:val="000000" w:themeColor="text1"/>
              </w:rPr>
              <w:t xml:space="preserve">. </w:t>
            </w:r>
            <w:r w:rsidR="000E6141" w:rsidRPr="000E6141">
              <w:rPr>
                <w:rFonts w:ascii="Arial" w:eastAsia="Arial" w:hAnsi="Arial" w:cs="Arial"/>
                <w:i/>
                <w:iCs/>
                <w:color w:val="000000" w:themeColor="text1"/>
              </w:rPr>
              <w:t xml:space="preserve">Child </w:t>
            </w:r>
            <w:proofErr w:type="spellStart"/>
            <w:r w:rsidR="000E6141" w:rsidRPr="000E6141">
              <w:rPr>
                <w:rFonts w:ascii="Arial" w:eastAsia="Arial" w:hAnsi="Arial" w:cs="Arial"/>
                <w:i/>
                <w:iCs/>
                <w:color w:val="000000" w:themeColor="text1"/>
              </w:rPr>
              <w:t>Adolesc</w:t>
            </w:r>
            <w:proofErr w:type="spellEnd"/>
            <w:r w:rsidR="000E6141" w:rsidRPr="000E6141">
              <w:rPr>
                <w:rFonts w:ascii="Arial" w:eastAsia="Arial" w:hAnsi="Arial" w:cs="Arial"/>
                <w:i/>
                <w:iCs/>
                <w:color w:val="000000" w:themeColor="text1"/>
              </w:rPr>
              <w:t xml:space="preserve"> </w:t>
            </w:r>
            <w:proofErr w:type="spellStart"/>
            <w:r w:rsidR="000E6141" w:rsidRPr="000E6141">
              <w:rPr>
                <w:rFonts w:ascii="Arial" w:eastAsia="Arial" w:hAnsi="Arial" w:cs="Arial"/>
                <w:i/>
                <w:iCs/>
                <w:color w:val="000000" w:themeColor="text1"/>
              </w:rPr>
              <w:t>Psychiatr</w:t>
            </w:r>
            <w:proofErr w:type="spellEnd"/>
            <w:r w:rsidR="000E6141" w:rsidRPr="000E6141">
              <w:rPr>
                <w:rFonts w:ascii="Arial" w:eastAsia="Arial" w:hAnsi="Arial" w:cs="Arial"/>
                <w:i/>
                <w:iCs/>
                <w:color w:val="000000" w:themeColor="text1"/>
              </w:rPr>
              <w:t xml:space="preserve"> Clin N Am</w:t>
            </w:r>
            <w:r w:rsidR="000E6141">
              <w:rPr>
                <w:rFonts w:ascii="Arial" w:eastAsia="Arial" w:hAnsi="Arial" w:cs="Arial"/>
                <w:i/>
                <w:iCs/>
                <w:color w:val="000000" w:themeColor="text1"/>
              </w:rPr>
              <w:t xml:space="preserve"> </w:t>
            </w:r>
            <w:r w:rsidR="000E6141" w:rsidRPr="000E6141">
              <w:rPr>
                <w:rFonts w:ascii="Arial" w:eastAsia="Arial" w:hAnsi="Arial" w:cs="Arial"/>
                <w:color w:val="000000" w:themeColor="text1"/>
              </w:rPr>
              <w:t>2017;</w:t>
            </w:r>
            <w:r w:rsidRPr="5BAB8F50">
              <w:rPr>
                <w:rFonts w:ascii="Arial" w:eastAsia="Arial" w:hAnsi="Arial" w:cs="Arial"/>
                <w:color w:val="000000" w:themeColor="text1"/>
              </w:rPr>
              <w:t>26</w:t>
            </w:r>
            <w:r w:rsidR="00202382">
              <w:rPr>
                <w:rFonts w:ascii="Arial" w:eastAsia="Arial" w:hAnsi="Arial" w:cs="Arial"/>
                <w:color w:val="000000" w:themeColor="text1"/>
              </w:rPr>
              <w:t>(</w:t>
            </w:r>
            <w:r w:rsidRPr="5BAB8F50">
              <w:rPr>
                <w:rFonts w:ascii="Arial" w:eastAsia="Arial" w:hAnsi="Arial" w:cs="Arial"/>
                <w:color w:val="000000" w:themeColor="text1"/>
              </w:rPr>
              <w:t>1</w:t>
            </w:r>
            <w:r w:rsidR="00202382">
              <w:rPr>
                <w:rFonts w:ascii="Arial" w:eastAsia="Arial" w:hAnsi="Arial" w:cs="Arial"/>
                <w:color w:val="000000" w:themeColor="text1"/>
              </w:rPr>
              <w:t>)</w:t>
            </w:r>
            <w:r w:rsidRPr="5BAB8F50">
              <w:rPr>
                <w:rFonts w:ascii="Arial" w:eastAsia="Arial" w:hAnsi="Arial" w:cs="Arial"/>
                <w:color w:val="000000" w:themeColor="text1"/>
              </w:rPr>
              <w:t>55-66</w:t>
            </w:r>
            <w:r w:rsidR="00202382">
              <w:rPr>
                <w:rFonts w:ascii="Arial" w:eastAsia="Arial" w:hAnsi="Arial" w:cs="Arial"/>
                <w:color w:val="000000" w:themeColor="text1"/>
              </w:rPr>
              <w:t>.</w:t>
            </w:r>
          </w:p>
          <w:p w14:paraId="0FDDA824" w14:textId="679A96CF" w:rsidR="00050B15" w:rsidRPr="00BC5F5D" w:rsidRDefault="473183D7" w:rsidP="006F6362">
            <w:pPr>
              <w:numPr>
                <w:ilvl w:val="0"/>
                <w:numId w:val="1"/>
              </w:numPr>
              <w:spacing w:after="0" w:line="240" w:lineRule="auto"/>
              <w:ind w:left="187" w:hanging="187"/>
              <w:rPr>
                <w:rFonts w:ascii="Arial" w:hAnsi="Arial" w:cs="Arial"/>
              </w:rPr>
            </w:pPr>
            <w:bookmarkStart w:id="2" w:name="_3znysh7"/>
            <w:bookmarkEnd w:id="2"/>
            <w:r w:rsidRPr="473183D7">
              <w:rPr>
                <w:rFonts w:ascii="Arial" w:eastAsia="Arial" w:hAnsi="Arial" w:cs="Arial"/>
              </w:rPr>
              <w:lastRenderedPageBreak/>
              <w:t xml:space="preserve">Starmer AJ, Spector ND, Srivastava R, et al. I-PASS, a mnemonic to standardize verbal handoffs. </w:t>
            </w:r>
            <w:r w:rsidRPr="473183D7">
              <w:rPr>
                <w:rFonts w:ascii="Arial" w:eastAsia="Arial" w:hAnsi="Arial" w:cs="Arial"/>
                <w:i/>
                <w:iCs/>
              </w:rPr>
              <w:t>Pediatrics</w:t>
            </w:r>
            <w:r w:rsidRPr="473183D7">
              <w:rPr>
                <w:rFonts w:ascii="Arial" w:eastAsia="Arial" w:hAnsi="Arial" w:cs="Arial"/>
              </w:rPr>
              <w:t xml:space="preserve">. 2012;129(2):201-204. </w:t>
            </w:r>
            <w:hyperlink r:id="rId124">
              <w:r w:rsidRPr="473183D7">
                <w:rPr>
                  <w:rFonts w:ascii="Arial" w:eastAsia="Arial" w:hAnsi="Arial" w:cs="Arial"/>
                  <w:color w:val="0000FF"/>
                  <w:u w:val="single"/>
                </w:rPr>
                <w:t>https://ipassinstitute.com/wp-content/uploads/2016/06/I-PASS-mnemonic.pdf</w:t>
              </w:r>
            </w:hyperlink>
            <w:r w:rsidRPr="473183D7">
              <w:rPr>
                <w:rFonts w:ascii="Arial" w:eastAsia="Arial" w:hAnsi="Arial" w:cs="Arial"/>
              </w:rPr>
              <w:t>.</w:t>
            </w:r>
          </w:p>
        </w:tc>
      </w:tr>
    </w:tbl>
    <w:p w14:paraId="11F9BD66" w14:textId="3122D690" w:rsidR="00071933" w:rsidRDefault="00071933">
      <w:pPr>
        <w:rPr>
          <w:rFonts w:ascii="Arial" w:eastAsia="Arial" w:hAnsi="Arial" w:cs="Arial"/>
        </w:rPr>
      </w:pPr>
    </w:p>
    <w:p w14:paraId="00C87EE7" w14:textId="77777777" w:rsidR="006B020A" w:rsidRDefault="006B020A">
      <w:pPr>
        <w:rPr>
          <w:rFonts w:ascii="Arial" w:hAnsi="Arial" w:cs="Arial"/>
        </w:rPr>
      </w:pPr>
      <w:r>
        <w:rPr>
          <w:rFonts w:ascii="Arial" w:hAnsi="Arial" w:cs="Arial"/>
        </w:rPr>
        <w:br w:type="page"/>
      </w:r>
    </w:p>
    <w:p w14:paraId="4558BDC1" w14:textId="01AA63EF" w:rsidR="000563F2" w:rsidRDefault="000563F2" w:rsidP="000563F2">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071933" w:rsidRPr="00804EA8" w14:paraId="363C85AE" w14:textId="77777777" w:rsidTr="006642F6">
        <w:trPr>
          <w:jc w:val="center"/>
        </w:trPr>
        <w:tc>
          <w:tcPr>
            <w:tcW w:w="5922" w:type="dxa"/>
            <w:shd w:val="clear" w:color="auto" w:fill="8DB3E2" w:themeFill="text2" w:themeFillTint="66"/>
          </w:tcPr>
          <w:p w14:paraId="68A7D3EF" w14:textId="77777777" w:rsidR="00071933" w:rsidRPr="00804EA8" w:rsidRDefault="00071933" w:rsidP="006642F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97A5C88" w14:textId="77777777" w:rsidR="00071933" w:rsidRPr="00804EA8" w:rsidRDefault="00071933" w:rsidP="006642F6">
            <w:pPr>
              <w:jc w:val="center"/>
              <w:rPr>
                <w:rFonts w:ascii="Arial" w:hAnsi="Arial" w:cs="Arial"/>
                <w:b/>
              </w:rPr>
            </w:pPr>
            <w:r w:rsidRPr="00804EA8">
              <w:rPr>
                <w:rFonts w:ascii="Arial" w:hAnsi="Arial" w:cs="Arial"/>
                <w:b/>
              </w:rPr>
              <w:t>Milestones 2.0</w:t>
            </w:r>
          </w:p>
        </w:tc>
      </w:tr>
      <w:tr w:rsidR="00071933" w:rsidRPr="00804EA8" w14:paraId="4F665CFE" w14:textId="77777777" w:rsidTr="006642F6">
        <w:trPr>
          <w:jc w:val="center"/>
        </w:trPr>
        <w:tc>
          <w:tcPr>
            <w:tcW w:w="5922" w:type="dxa"/>
          </w:tcPr>
          <w:p w14:paraId="4AE1277F" w14:textId="77777777" w:rsidR="00071933" w:rsidRPr="00804EA8" w:rsidRDefault="00071933" w:rsidP="006642F6">
            <w:pPr>
              <w:rPr>
                <w:rFonts w:ascii="Arial" w:hAnsi="Arial" w:cs="Arial"/>
              </w:rPr>
            </w:pPr>
            <w:r w:rsidRPr="00804EA8">
              <w:rPr>
                <w:rFonts w:ascii="Arial" w:hAnsi="Arial" w:cs="Arial"/>
              </w:rPr>
              <w:t xml:space="preserve">PC1: </w:t>
            </w:r>
            <w:r>
              <w:rPr>
                <w:rFonts w:ascii="Arial" w:hAnsi="Arial" w:cs="Arial"/>
              </w:rPr>
              <w:t>Psychiatric Evaluation</w:t>
            </w:r>
          </w:p>
        </w:tc>
        <w:tc>
          <w:tcPr>
            <w:tcW w:w="6493" w:type="dxa"/>
          </w:tcPr>
          <w:p w14:paraId="3AB51152" w14:textId="77777777" w:rsidR="00071933" w:rsidRPr="00804EA8" w:rsidRDefault="00071933" w:rsidP="006642F6">
            <w:pPr>
              <w:rPr>
                <w:rFonts w:ascii="Arial" w:hAnsi="Arial" w:cs="Arial"/>
              </w:rPr>
            </w:pPr>
            <w:r w:rsidRPr="00804EA8">
              <w:rPr>
                <w:rFonts w:ascii="Arial" w:hAnsi="Arial" w:cs="Arial"/>
              </w:rPr>
              <w:t xml:space="preserve">PC1: </w:t>
            </w:r>
            <w:r>
              <w:rPr>
                <w:rFonts w:ascii="Arial" w:hAnsi="Arial" w:cs="Arial"/>
              </w:rPr>
              <w:t>Psychiatric Evaluation</w:t>
            </w:r>
          </w:p>
        </w:tc>
      </w:tr>
      <w:tr w:rsidR="00071933" w:rsidRPr="00804EA8" w14:paraId="730D4833" w14:textId="77777777" w:rsidTr="006642F6">
        <w:trPr>
          <w:jc w:val="center"/>
        </w:trPr>
        <w:tc>
          <w:tcPr>
            <w:tcW w:w="5922" w:type="dxa"/>
          </w:tcPr>
          <w:p w14:paraId="250A4CD3" w14:textId="77777777" w:rsidR="00071933" w:rsidRPr="00804EA8" w:rsidRDefault="00071933" w:rsidP="006642F6">
            <w:pPr>
              <w:rPr>
                <w:rFonts w:ascii="Arial" w:hAnsi="Arial" w:cs="Arial"/>
              </w:rPr>
            </w:pPr>
            <w:r w:rsidRPr="00804EA8">
              <w:rPr>
                <w:rFonts w:ascii="Arial" w:hAnsi="Arial" w:cs="Arial"/>
              </w:rPr>
              <w:t xml:space="preserve">PC2: </w:t>
            </w:r>
            <w:r>
              <w:rPr>
                <w:rFonts w:ascii="Arial" w:hAnsi="Arial" w:cs="Arial"/>
              </w:rPr>
              <w:t>Psychiatric Formulation and Differential Diagnosis</w:t>
            </w:r>
          </w:p>
        </w:tc>
        <w:tc>
          <w:tcPr>
            <w:tcW w:w="6493" w:type="dxa"/>
          </w:tcPr>
          <w:p w14:paraId="1731F83F" w14:textId="77777777" w:rsidR="00071933" w:rsidRPr="00804EA8" w:rsidRDefault="00071933" w:rsidP="006642F6">
            <w:pPr>
              <w:rPr>
                <w:rFonts w:ascii="Arial" w:hAnsi="Arial" w:cs="Arial"/>
              </w:rPr>
            </w:pPr>
            <w:r w:rsidRPr="00804EA8">
              <w:rPr>
                <w:rFonts w:ascii="Arial" w:hAnsi="Arial" w:cs="Arial"/>
              </w:rPr>
              <w:t xml:space="preserve">PC2: </w:t>
            </w:r>
            <w:r>
              <w:rPr>
                <w:rFonts w:ascii="Arial" w:hAnsi="Arial" w:cs="Arial"/>
              </w:rPr>
              <w:t>Psychiatric Formulation and Differential Diagnosis</w:t>
            </w:r>
          </w:p>
        </w:tc>
      </w:tr>
      <w:tr w:rsidR="00071933" w:rsidRPr="00804EA8" w14:paraId="12589175" w14:textId="77777777" w:rsidTr="006642F6">
        <w:trPr>
          <w:jc w:val="center"/>
        </w:trPr>
        <w:tc>
          <w:tcPr>
            <w:tcW w:w="5922" w:type="dxa"/>
          </w:tcPr>
          <w:p w14:paraId="5F97B906" w14:textId="77777777" w:rsidR="00071933" w:rsidRPr="00804EA8" w:rsidRDefault="00071933" w:rsidP="006642F6">
            <w:pPr>
              <w:rPr>
                <w:rFonts w:ascii="Arial" w:hAnsi="Arial" w:cs="Arial"/>
              </w:rPr>
            </w:pPr>
            <w:r>
              <w:rPr>
                <w:rFonts w:ascii="Arial" w:hAnsi="Arial" w:cs="Arial"/>
              </w:rPr>
              <w:t>PC3: Treatment Planning and Management</w:t>
            </w:r>
          </w:p>
        </w:tc>
        <w:tc>
          <w:tcPr>
            <w:tcW w:w="6493" w:type="dxa"/>
          </w:tcPr>
          <w:p w14:paraId="5AA1F59E" w14:textId="77777777" w:rsidR="00071933" w:rsidRPr="00804EA8" w:rsidRDefault="00071933" w:rsidP="006642F6">
            <w:pPr>
              <w:rPr>
                <w:rFonts w:ascii="Arial" w:hAnsi="Arial" w:cs="Arial"/>
              </w:rPr>
            </w:pPr>
            <w:r>
              <w:rPr>
                <w:rFonts w:ascii="Arial" w:hAnsi="Arial" w:cs="Arial"/>
              </w:rPr>
              <w:t>PC3: Treatment Planning and Management</w:t>
            </w:r>
          </w:p>
        </w:tc>
      </w:tr>
      <w:tr w:rsidR="00071933" w:rsidRPr="00804EA8" w14:paraId="184915BC" w14:textId="77777777" w:rsidTr="006642F6">
        <w:trPr>
          <w:jc w:val="center"/>
        </w:trPr>
        <w:tc>
          <w:tcPr>
            <w:tcW w:w="5922" w:type="dxa"/>
          </w:tcPr>
          <w:p w14:paraId="6AD0EDEC" w14:textId="77777777" w:rsidR="00071933" w:rsidRPr="00804EA8" w:rsidRDefault="00071933" w:rsidP="006642F6">
            <w:pPr>
              <w:rPr>
                <w:rFonts w:ascii="Arial" w:hAnsi="Arial" w:cs="Arial"/>
              </w:rPr>
            </w:pPr>
            <w:r>
              <w:rPr>
                <w:rFonts w:ascii="Arial" w:hAnsi="Arial" w:cs="Arial"/>
              </w:rPr>
              <w:t>PC4: Psychotherapy</w:t>
            </w:r>
          </w:p>
        </w:tc>
        <w:tc>
          <w:tcPr>
            <w:tcW w:w="6493" w:type="dxa"/>
          </w:tcPr>
          <w:p w14:paraId="6C446E51" w14:textId="77777777" w:rsidR="00071933" w:rsidRPr="00804EA8" w:rsidRDefault="00071933" w:rsidP="006642F6">
            <w:pPr>
              <w:rPr>
                <w:rFonts w:ascii="Arial" w:hAnsi="Arial" w:cs="Arial"/>
              </w:rPr>
            </w:pPr>
            <w:r>
              <w:rPr>
                <w:rFonts w:ascii="Arial" w:hAnsi="Arial" w:cs="Arial"/>
              </w:rPr>
              <w:t>PC4: Psychotherapy</w:t>
            </w:r>
          </w:p>
        </w:tc>
      </w:tr>
      <w:tr w:rsidR="00071933" w:rsidRPr="00804EA8" w14:paraId="5A19A317" w14:textId="77777777" w:rsidTr="006642F6">
        <w:trPr>
          <w:jc w:val="center"/>
        </w:trPr>
        <w:tc>
          <w:tcPr>
            <w:tcW w:w="5922" w:type="dxa"/>
          </w:tcPr>
          <w:p w14:paraId="46D38DF6" w14:textId="77777777" w:rsidR="00071933" w:rsidRPr="00804EA8" w:rsidRDefault="00071933" w:rsidP="006642F6">
            <w:pPr>
              <w:rPr>
                <w:rFonts w:ascii="Arial" w:hAnsi="Arial" w:cs="Arial"/>
              </w:rPr>
            </w:pPr>
            <w:r>
              <w:rPr>
                <w:rFonts w:ascii="Arial" w:hAnsi="Arial" w:cs="Arial"/>
              </w:rPr>
              <w:t>PC5: Somatic Therapies</w:t>
            </w:r>
          </w:p>
        </w:tc>
        <w:tc>
          <w:tcPr>
            <w:tcW w:w="6493" w:type="dxa"/>
          </w:tcPr>
          <w:p w14:paraId="3CF9E6D7" w14:textId="2972F5AF" w:rsidR="00071933" w:rsidRPr="00804EA8" w:rsidRDefault="00071933" w:rsidP="006642F6">
            <w:pPr>
              <w:rPr>
                <w:rFonts w:ascii="Arial" w:hAnsi="Arial" w:cs="Arial"/>
              </w:rPr>
            </w:pPr>
            <w:r>
              <w:rPr>
                <w:rFonts w:ascii="Arial" w:hAnsi="Arial" w:cs="Arial"/>
              </w:rPr>
              <w:t xml:space="preserve">PC5: </w:t>
            </w:r>
            <w:r w:rsidR="0021485D">
              <w:rPr>
                <w:rFonts w:ascii="Arial" w:hAnsi="Arial" w:cs="Arial"/>
              </w:rPr>
              <w:t xml:space="preserve">Psychopharmacology and </w:t>
            </w:r>
            <w:r>
              <w:rPr>
                <w:rFonts w:ascii="Arial" w:hAnsi="Arial" w:cs="Arial"/>
              </w:rPr>
              <w:t>Somatic Therapies</w:t>
            </w:r>
          </w:p>
        </w:tc>
      </w:tr>
      <w:tr w:rsidR="00B5476E" w:rsidRPr="00804EA8" w14:paraId="51445B88" w14:textId="77777777" w:rsidTr="006642F6">
        <w:trPr>
          <w:jc w:val="center"/>
        </w:trPr>
        <w:tc>
          <w:tcPr>
            <w:tcW w:w="5922" w:type="dxa"/>
          </w:tcPr>
          <w:p w14:paraId="6EEC22A4" w14:textId="7D436548" w:rsidR="00B5476E" w:rsidRPr="00804EA8" w:rsidRDefault="00FF7AF7" w:rsidP="006642F6">
            <w:pPr>
              <w:rPr>
                <w:rFonts w:ascii="Arial" w:hAnsi="Arial" w:cs="Arial"/>
              </w:rPr>
            </w:pPr>
            <w:r>
              <w:rPr>
                <w:rFonts w:ascii="Arial" w:hAnsi="Arial" w:cs="Arial"/>
              </w:rPr>
              <w:t>No match</w:t>
            </w:r>
          </w:p>
        </w:tc>
        <w:tc>
          <w:tcPr>
            <w:tcW w:w="6493" w:type="dxa"/>
          </w:tcPr>
          <w:p w14:paraId="73F9CD42" w14:textId="1B4DBCD6" w:rsidR="00B5476E" w:rsidRPr="00804EA8" w:rsidRDefault="00B5476E" w:rsidP="006642F6">
            <w:pPr>
              <w:rPr>
                <w:rFonts w:ascii="Arial" w:hAnsi="Arial" w:cs="Arial"/>
              </w:rPr>
            </w:pPr>
            <w:r>
              <w:rPr>
                <w:rFonts w:ascii="Arial" w:hAnsi="Arial" w:cs="Arial"/>
              </w:rPr>
              <w:t>PC7: Digital Health</w:t>
            </w:r>
          </w:p>
        </w:tc>
      </w:tr>
      <w:tr w:rsidR="00BD61FF" w:rsidRPr="00804EA8" w14:paraId="1F2F182C" w14:textId="77777777" w:rsidTr="006642F6">
        <w:trPr>
          <w:jc w:val="center"/>
        </w:trPr>
        <w:tc>
          <w:tcPr>
            <w:tcW w:w="5922" w:type="dxa"/>
          </w:tcPr>
          <w:p w14:paraId="6FF082ED" w14:textId="2B11303D" w:rsidR="00BD61FF" w:rsidRPr="00804EA8" w:rsidRDefault="00BD61FF" w:rsidP="00BD61FF">
            <w:pPr>
              <w:rPr>
                <w:rFonts w:ascii="Arial" w:hAnsi="Arial" w:cs="Arial"/>
              </w:rPr>
            </w:pPr>
            <w:r w:rsidRPr="00804EA8">
              <w:rPr>
                <w:rFonts w:ascii="Arial" w:hAnsi="Arial" w:cs="Arial"/>
              </w:rPr>
              <w:t xml:space="preserve">MK1: </w:t>
            </w:r>
            <w:r>
              <w:rPr>
                <w:rFonts w:ascii="Arial" w:hAnsi="Arial" w:cs="Arial"/>
              </w:rPr>
              <w:t>Development through the lifecycle</w:t>
            </w:r>
          </w:p>
        </w:tc>
        <w:tc>
          <w:tcPr>
            <w:tcW w:w="6493" w:type="dxa"/>
          </w:tcPr>
          <w:p w14:paraId="78DBB156" w14:textId="4D744C95" w:rsidR="00BD61FF" w:rsidRPr="00804EA8" w:rsidRDefault="00BD61FF" w:rsidP="00BD61FF">
            <w:pPr>
              <w:rPr>
                <w:rFonts w:ascii="Arial" w:hAnsi="Arial" w:cs="Arial"/>
              </w:rPr>
            </w:pPr>
            <w:r w:rsidRPr="00804EA8">
              <w:rPr>
                <w:rFonts w:ascii="Arial" w:hAnsi="Arial" w:cs="Arial"/>
              </w:rPr>
              <w:t xml:space="preserve">MK1: </w:t>
            </w:r>
            <w:r>
              <w:rPr>
                <w:rFonts w:ascii="Arial" w:hAnsi="Arial" w:cs="Arial"/>
              </w:rPr>
              <w:t>Development through the Life Cycle</w:t>
            </w:r>
          </w:p>
        </w:tc>
      </w:tr>
      <w:tr w:rsidR="00BD61FF" w:rsidRPr="00804EA8" w14:paraId="013B4A97" w14:textId="77777777" w:rsidTr="006642F6">
        <w:trPr>
          <w:jc w:val="center"/>
        </w:trPr>
        <w:tc>
          <w:tcPr>
            <w:tcW w:w="5922" w:type="dxa"/>
          </w:tcPr>
          <w:p w14:paraId="06E09219" w14:textId="01AAC15B" w:rsidR="00BD61FF" w:rsidRPr="00804EA8" w:rsidRDefault="00BD61FF" w:rsidP="00BD61FF">
            <w:pPr>
              <w:rPr>
                <w:rFonts w:ascii="Arial" w:hAnsi="Arial" w:cs="Arial"/>
              </w:rPr>
            </w:pPr>
            <w:r w:rsidRPr="00804EA8">
              <w:rPr>
                <w:rFonts w:ascii="Arial" w:hAnsi="Arial" w:cs="Arial"/>
              </w:rPr>
              <w:t>MK2:</w:t>
            </w:r>
            <w:r>
              <w:rPr>
                <w:rFonts w:ascii="Arial" w:hAnsi="Arial" w:cs="Arial"/>
              </w:rPr>
              <w:t xml:space="preserve"> Psychopathology</w:t>
            </w:r>
          </w:p>
        </w:tc>
        <w:tc>
          <w:tcPr>
            <w:tcW w:w="6493" w:type="dxa"/>
          </w:tcPr>
          <w:p w14:paraId="70517D28" w14:textId="0EC86FA4" w:rsidR="00BD61FF" w:rsidRPr="00804EA8" w:rsidRDefault="00BD61FF" w:rsidP="00BD61FF">
            <w:pPr>
              <w:rPr>
                <w:rFonts w:ascii="Arial" w:hAnsi="Arial" w:cs="Arial"/>
              </w:rPr>
            </w:pPr>
            <w:r w:rsidRPr="00804EA8">
              <w:rPr>
                <w:rFonts w:ascii="Arial" w:hAnsi="Arial" w:cs="Arial"/>
              </w:rPr>
              <w:t>MK2:</w:t>
            </w:r>
            <w:r>
              <w:rPr>
                <w:rFonts w:ascii="Arial" w:hAnsi="Arial" w:cs="Arial"/>
              </w:rPr>
              <w:t xml:space="preserve"> Psychopathology</w:t>
            </w:r>
          </w:p>
        </w:tc>
      </w:tr>
      <w:tr w:rsidR="00BD61FF" w:rsidRPr="00804EA8" w14:paraId="6C69CD5D" w14:textId="77777777" w:rsidTr="006642F6">
        <w:trPr>
          <w:jc w:val="center"/>
        </w:trPr>
        <w:tc>
          <w:tcPr>
            <w:tcW w:w="5922" w:type="dxa"/>
          </w:tcPr>
          <w:p w14:paraId="3C3D96C4" w14:textId="3A6FA72B" w:rsidR="00BD61FF" w:rsidRPr="00804EA8" w:rsidRDefault="00BD61FF" w:rsidP="00BD61FF">
            <w:pPr>
              <w:rPr>
                <w:rFonts w:ascii="Arial" w:hAnsi="Arial" w:cs="Arial"/>
              </w:rPr>
            </w:pPr>
            <w:r>
              <w:rPr>
                <w:rFonts w:ascii="Arial" w:hAnsi="Arial" w:cs="Arial"/>
              </w:rPr>
              <w:t>MK3: Clinical Neuroscience</w:t>
            </w:r>
          </w:p>
        </w:tc>
        <w:tc>
          <w:tcPr>
            <w:tcW w:w="6493" w:type="dxa"/>
          </w:tcPr>
          <w:p w14:paraId="21CDBA1E" w14:textId="686CFD20" w:rsidR="00BD61FF" w:rsidRPr="00804EA8" w:rsidRDefault="00BD61FF" w:rsidP="00BD61FF">
            <w:pPr>
              <w:rPr>
                <w:rFonts w:ascii="Arial" w:hAnsi="Arial" w:cs="Arial"/>
              </w:rPr>
            </w:pPr>
            <w:r>
              <w:rPr>
                <w:rFonts w:ascii="Arial" w:hAnsi="Arial" w:cs="Arial"/>
              </w:rPr>
              <w:t>MK3: Clinical Neuroscience</w:t>
            </w:r>
          </w:p>
        </w:tc>
      </w:tr>
      <w:tr w:rsidR="00BD61FF" w:rsidRPr="00804EA8" w14:paraId="7C94698C" w14:textId="77777777" w:rsidTr="006642F6">
        <w:trPr>
          <w:jc w:val="center"/>
        </w:trPr>
        <w:tc>
          <w:tcPr>
            <w:tcW w:w="5922" w:type="dxa"/>
          </w:tcPr>
          <w:p w14:paraId="31F85907" w14:textId="3837B308" w:rsidR="00BD61FF" w:rsidRPr="00804EA8" w:rsidRDefault="00BD61FF" w:rsidP="00BD61FF">
            <w:pPr>
              <w:rPr>
                <w:rFonts w:ascii="Arial" w:hAnsi="Arial" w:cs="Arial"/>
              </w:rPr>
            </w:pPr>
            <w:r>
              <w:rPr>
                <w:rFonts w:ascii="Arial" w:hAnsi="Arial" w:cs="Arial"/>
              </w:rPr>
              <w:t>MK4: Psychotherapy</w:t>
            </w:r>
          </w:p>
        </w:tc>
        <w:tc>
          <w:tcPr>
            <w:tcW w:w="6493" w:type="dxa"/>
          </w:tcPr>
          <w:p w14:paraId="1F7C3F48" w14:textId="4BDBFDCA" w:rsidR="00BD61FF" w:rsidRDefault="00BD61FF" w:rsidP="00BD61FF">
            <w:pPr>
              <w:rPr>
                <w:rFonts w:ascii="Arial" w:hAnsi="Arial" w:cs="Arial"/>
              </w:rPr>
            </w:pPr>
            <w:r>
              <w:rPr>
                <w:rFonts w:ascii="Arial" w:hAnsi="Arial" w:cs="Arial"/>
              </w:rPr>
              <w:t>MK4: Psychotherapy</w:t>
            </w:r>
          </w:p>
        </w:tc>
      </w:tr>
      <w:tr w:rsidR="00BD61FF" w:rsidRPr="00804EA8" w14:paraId="7693D6C3" w14:textId="77777777" w:rsidTr="006642F6">
        <w:trPr>
          <w:jc w:val="center"/>
        </w:trPr>
        <w:tc>
          <w:tcPr>
            <w:tcW w:w="5922" w:type="dxa"/>
          </w:tcPr>
          <w:p w14:paraId="64A20922" w14:textId="51A41DF3" w:rsidR="00BD61FF" w:rsidRDefault="00BD61FF" w:rsidP="00BD61FF">
            <w:pPr>
              <w:rPr>
                <w:rFonts w:ascii="Arial" w:hAnsi="Arial" w:cs="Arial"/>
              </w:rPr>
            </w:pPr>
            <w:r>
              <w:rPr>
                <w:rFonts w:ascii="Arial" w:hAnsi="Arial" w:cs="Arial"/>
              </w:rPr>
              <w:t>MK5: Somatic Therapies</w:t>
            </w:r>
          </w:p>
        </w:tc>
        <w:tc>
          <w:tcPr>
            <w:tcW w:w="6493" w:type="dxa"/>
          </w:tcPr>
          <w:p w14:paraId="37453F22" w14:textId="121533D1" w:rsidR="00BD61FF" w:rsidRDefault="00332C96" w:rsidP="00BD61FF">
            <w:pPr>
              <w:rPr>
                <w:rFonts w:ascii="Arial" w:hAnsi="Arial" w:cs="Arial"/>
              </w:rPr>
            </w:pPr>
            <w:r>
              <w:rPr>
                <w:rFonts w:ascii="Arial" w:hAnsi="Arial" w:cs="Arial"/>
              </w:rPr>
              <w:t>MK5</w:t>
            </w:r>
            <w:r w:rsidR="00BD61FF">
              <w:rPr>
                <w:rFonts w:ascii="Arial" w:hAnsi="Arial" w:cs="Arial"/>
              </w:rPr>
              <w:t>: Somatic Therapies</w:t>
            </w:r>
          </w:p>
        </w:tc>
      </w:tr>
      <w:tr w:rsidR="00BD61FF" w:rsidRPr="00804EA8" w14:paraId="6E4721AF" w14:textId="77777777" w:rsidTr="006642F6">
        <w:trPr>
          <w:jc w:val="center"/>
        </w:trPr>
        <w:tc>
          <w:tcPr>
            <w:tcW w:w="5922" w:type="dxa"/>
          </w:tcPr>
          <w:p w14:paraId="20A2E7C2" w14:textId="34FC0AEC" w:rsidR="00BD61FF" w:rsidRDefault="00BD61FF" w:rsidP="00BD61FF">
            <w:pPr>
              <w:rPr>
                <w:rFonts w:ascii="Arial" w:hAnsi="Arial" w:cs="Arial"/>
              </w:rPr>
            </w:pPr>
            <w:r>
              <w:rPr>
                <w:rFonts w:ascii="Arial" w:hAnsi="Arial" w:cs="Arial"/>
              </w:rPr>
              <w:t>MK6: Practice of Psychiatry</w:t>
            </w:r>
          </w:p>
        </w:tc>
        <w:tc>
          <w:tcPr>
            <w:tcW w:w="6493" w:type="dxa"/>
          </w:tcPr>
          <w:p w14:paraId="24A1CD21" w14:textId="443BC784" w:rsidR="00BD61FF" w:rsidRDefault="00BD61FF" w:rsidP="00BD61FF">
            <w:pPr>
              <w:rPr>
                <w:rFonts w:ascii="Arial" w:hAnsi="Arial" w:cs="Arial"/>
              </w:rPr>
            </w:pPr>
            <w:r>
              <w:rPr>
                <w:rFonts w:ascii="Arial" w:hAnsi="Arial" w:cs="Arial"/>
              </w:rPr>
              <w:t xml:space="preserve">PROF2: Accountability/Conscientiousness </w:t>
            </w:r>
          </w:p>
        </w:tc>
      </w:tr>
      <w:tr w:rsidR="00BD61FF" w:rsidRPr="00804EA8" w14:paraId="162D9C18" w14:textId="77777777" w:rsidTr="006642F6">
        <w:trPr>
          <w:jc w:val="center"/>
        </w:trPr>
        <w:tc>
          <w:tcPr>
            <w:tcW w:w="5922" w:type="dxa"/>
          </w:tcPr>
          <w:p w14:paraId="0350A59D" w14:textId="77777777" w:rsidR="00BD61FF" w:rsidRPr="00804EA8" w:rsidRDefault="00BD61FF" w:rsidP="00BD61FF">
            <w:pPr>
              <w:rPr>
                <w:rFonts w:ascii="Arial" w:hAnsi="Arial" w:cs="Arial"/>
              </w:rPr>
            </w:pPr>
            <w:r w:rsidRPr="00804EA8">
              <w:rPr>
                <w:rFonts w:ascii="Arial" w:hAnsi="Arial" w:cs="Arial"/>
              </w:rPr>
              <w:t xml:space="preserve">SBP1: </w:t>
            </w:r>
            <w:r>
              <w:rPr>
                <w:rFonts w:ascii="Arial" w:hAnsi="Arial" w:cs="Arial"/>
              </w:rPr>
              <w:t>Patient Safety and the Healthcare Team</w:t>
            </w:r>
          </w:p>
        </w:tc>
        <w:tc>
          <w:tcPr>
            <w:tcW w:w="6493" w:type="dxa"/>
          </w:tcPr>
          <w:p w14:paraId="54414780" w14:textId="77777777" w:rsidR="00BD61FF" w:rsidRDefault="00BD61FF" w:rsidP="00BD61FF">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w:t>
            </w:r>
            <w:r w:rsidRPr="00804EA8">
              <w:rPr>
                <w:rFonts w:ascii="Arial" w:hAnsi="Arial" w:cs="Arial"/>
              </w:rPr>
              <w:t xml:space="preserve"> </w:t>
            </w:r>
            <w:r w:rsidRPr="00804EA8">
              <w:rPr>
                <w:rFonts w:ascii="Arial" w:hAnsi="Arial" w:cs="Arial"/>
                <w:bCs/>
              </w:rPr>
              <w:t xml:space="preserve">Quality Improvement </w:t>
            </w:r>
          </w:p>
          <w:p w14:paraId="47EE25D1" w14:textId="71038DAF" w:rsidR="00B36174" w:rsidRPr="00804EA8" w:rsidRDefault="00B36174" w:rsidP="00BD61FF">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BD61FF" w:rsidRPr="00804EA8" w14:paraId="6DD8961C" w14:textId="77777777" w:rsidTr="006642F6">
        <w:trPr>
          <w:jc w:val="center"/>
        </w:trPr>
        <w:tc>
          <w:tcPr>
            <w:tcW w:w="5922" w:type="dxa"/>
          </w:tcPr>
          <w:p w14:paraId="6ECA150A" w14:textId="77777777" w:rsidR="00BD61FF" w:rsidRPr="00804EA8" w:rsidRDefault="00BD61FF" w:rsidP="00BD61FF">
            <w:pPr>
              <w:rPr>
                <w:rFonts w:ascii="Arial" w:hAnsi="Arial" w:cs="Arial"/>
              </w:rPr>
            </w:pPr>
            <w:r w:rsidRPr="00804EA8">
              <w:rPr>
                <w:rFonts w:ascii="Arial" w:hAnsi="Arial" w:cs="Arial"/>
              </w:rPr>
              <w:t xml:space="preserve">SBP2: </w:t>
            </w:r>
            <w:r>
              <w:rPr>
                <w:rFonts w:ascii="Arial" w:hAnsi="Arial" w:cs="Arial"/>
              </w:rPr>
              <w:t>Resource Management</w:t>
            </w:r>
          </w:p>
        </w:tc>
        <w:tc>
          <w:tcPr>
            <w:tcW w:w="6493" w:type="dxa"/>
          </w:tcPr>
          <w:p w14:paraId="5996160B" w14:textId="77777777" w:rsidR="00BD61FF" w:rsidRPr="00804EA8" w:rsidRDefault="00BD61FF" w:rsidP="00BD61FF">
            <w:pPr>
              <w:rPr>
                <w:rFonts w:ascii="Arial" w:hAnsi="Arial" w:cs="Arial"/>
                <w:bCs/>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BD61FF" w:rsidRPr="00804EA8" w14:paraId="09B42239" w14:textId="77777777" w:rsidTr="006642F6">
        <w:trPr>
          <w:jc w:val="center"/>
        </w:trPr>
        <w:tc>
          <w:tcPr>
            <w:tcW w:w="5922" w:type="dxa"/>
          </w:tcPr>
          <w:p w14:paraId="2903A284" w14:textId="77777777" w:rsidR="00BD61FF" w:rsidRPr="00804EA8" w:rsidRDefault="00BD61FF" w:rsidP="00BD61FF">
            <w:pPr>
              <w:rPr>
                <w:rFonts w:ascii="Arial" w:hAnsi="Arial" w:cs="Arial"/>
              </w:rPr>
            </w:pPr>
            <w:r>
              <w:rPr>
                <w:rFonts w:ascii="Arial" w:hAnsi="Arial" w:cs="Arial"/>
              </w:rPr>
              <w:t>SBP3: Community-Based Care</w:t>
            </w:r>
          </w:p>
        </w:tc>
        <w:tc>
          <w:tcPr>
            <w:tcW w:w="6493" w:type="dxa"/>
          </w:tcPr>
          <w:p w14:paraId="0B7E5CA0" w14:textId="305F62AB" w:rsidR="00BD61FF" w:rsidRPr="00804EA8" w:rsidRDefault="00B36174" w:rsidP="00BD61FF">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BD61FF" w:rsidRPr="00804EA8" w14:paraId="07E812EE" w14:textId="77777777" w:rsidTr="006642F6">
        <w:trPr>
          <w:jc w:val="center"/>
        </w:trPr>
        <w:tc>
          <w:tcPr>
            <w:tcW w:w="5922" w:type="dxa"/>
          </w:tcPr>
          <w:p w14:paraId="5E918BBE" w14:textId="77777777" w:rsidR="00BD61FF" w:rsidRPr="00804EA8" w:rsidRDefault="00BD61FF" w:rsidP="00BD61FF">
            <w:pPr>
              <w:rPr>
                <w:rFonts w:ascii="Arial" w:hAnsi="Arial" w:cs="Arial"/>
              </w:rPr>
            </w:pPr>
            <w:r>
              <w:rPr>
                <w:rFonts w:ascii="Arial" w:hAnsi="Arial" w:cs="Arial"/>
              </w:rPr>
              <w:t xml:space="preserve">SBP4: </w:t>
            </w:r>
            <w:r w:rsidRPr="006B75AA">
              <w:rPr>
                <w:rFonts w:ascii="Arial" w:hAnsi="Arial" w:cs="Arial"/>
              </w:rPr>
              <w:t xml:space="preserve">Consultation to non-psychiatric medical providers and non-medical systems  </w:t>
            </w:r>
          </w:p>
        </w:tc>
        <w:tc>
          <w:tcPr>
            <w:tcW w:w="6493" w:type="dxa"/>
          </w:tcPr>
          <w:p w14:paraId="10AAEA38" w14:textId="77777777" w:rsidR="00BD61FF" w:rsidRPr="00804EA8" w:rsidRDefault="00BD61FF" w:rsidP="00BD61FF">
            <w:pPr>
              <w:rPr>
                <w:rFonts w:ascii="Arial" w:hAnsi="Arial" w:cs="Arial"/>
              </w:rPr>
            </w:pPr>
            <w:r>
              <w:rPr>
                <w:rFonts w:ascii="Arial" w:hAnsi="Arial" w:cs="Arial"/>
              </w:rPr>
              <w:t>PC6: Clinical Consultation</w:t>
            </w:r>
          </w:p>
        </w:tc>
      </w:tr>
      <w:tr w:rsidR="00BD61FF" w:rsidRPr="00804EA8" w14:paraId="428AFA1F" w14:textId="77777777" w:rsidTr="006642F6">
        <w:trPr>
          <w:jc w:val="center"/>
        </w:trPr>
        <w:tc>
          <w:tcPr>
            <w:tcW w:w="5922" w:type="dxa"/>
          </w:tcPr>
          <w:p w14:paraId="6D2AEADB" w14:textId="77777777" w:rsidR="00BD61FF" w:rsidRPr="00804EA8" w:rsidRDefault="00BD61FF" w:rsidP="00BD61FF">
            <w:pPr>
              <w:rPr>
                <w:rFonts w:ascii="Arial" w:hAnsi="Arial" w:cs="Arial"/>
              </w:rPr>
            </w:pPr>
            <w:r>
              <w:rPr>
                <w:rFonts w:ascii="Arial" w:hAnsi="Arial" w:cs="Arial"/>
              </w:rPr>
              <w:t>No match</w:t>
            </w:r>
          </w:p>
        </w:tc>
        <w:tc>
          <w:tcPr>
            <w:tcW w:w="6493" w:type="dxa"/>
          </w:tcPr>
          <w:p w14:paraId="2280CED1" w14:textId="77777777" w:rsidR="00BD61FF" w:rsidRPr="00804EA8" w:rsidRDefault="00BD61FF" w:rsidP="00BD61FF">
            <w:pPr>
              <w:rPr>
                <w:rFonts w:ascii="Arial" w:hAnsi="Arial" w:cs="Arial"/>
              </w:rPr>
            </w:pPr>
            <w:r>
              <w:rPr>
                <w:rFonts w:ascii="Arial" w:hAnsi="Arial" w:cs="Arial"/>
              </w:rPr>
              <w:t>PBLI1: Evidence-Based and Informed Practice</w:t>
            </w:r>
          </w:p>
        </w:tc>
      </w:tr>
      <w:tr w:rsidR="00BD61FF" w:rsidRPr="00804EA8" w14:paraId="10696FC0" w14:textId="77777777" w:rsidTr="006642F6">
        <w:trPr>
          <w:jc w:val="center"/>
        </w:trPr>
        <w:tc>
          <w:tcPr>
            <w:tcW w:w="5922" w:type="dxa"/>
          </w:tcPr>
          <w:p w14:paraId="68AA5B10" w14:textId="77777777" w:rsidR="00BD61FF" w:rsidRPr="00804EA8" w:rsidRDefault="00BD61FF" w:rsidP="00BD61FF">
            <w:pPr>
              <w:rPr>
                <w:rFonts w:ascii="Arial" w:hAnsi="Arial" w:cs="Arial"/>
              </w:rPr>
            </w:pPr>
            <w:r w:rsidRPr="00804EA8">
              <w:rPr>
                <w:rFonts w:ascii="Arial" w:hAnsi="Arial" w:cs="Arial"/>
              </w:rPr>
              <w:t>PBL</w:t>
            </w:r>
            <w:r>
              <w:rPr>
                <w:rFonts w:ascii="Arial" w:hAnsi="Arial" w:cs="Arial"/>
              </w:rPr>
              <w:t xml:space="preserve">I1: </w:t>
            </w:r>
            <w:r w:rsidRPr="006B75AA">
              <w:rPr>
                <w:rFonts w:ascii="Arial" w:hAnsi="Arial" w:cs="Arial"/>
              </w:rPr>
              <w:t>Development and execution of lifelong learning through constant self-evaluation, including critical evaluation of research and clinical evidence</w:t>
            </w:r>
          </w:p>
        </w:tc>
        <w:tc>
          <w:tcPr>
            <w:tcW w:w="6493" w:type="dxa"/>
          </w:tcPr>
          <w:p w14:paraId="6A7472EA" w14:textId="77777777" w:rsidR="00BD61FF" w:rsidRPr="00804EA8" w:rsidRDefault="00BD61FF" w:rsidP="00BD61F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BD61FF" w:rsidRPr="00804EA8" w14:paraId="75E318E2" w14:textId="77777777" w:rsidTr="006642F6">
        <w:trPr>
          <w:jc w:val="center"/>
        </w:trPr>
        <w:tc>
          <w:tcPr>
            <w:tcW w:w="5922" w:type="dxa"/>
          </w:tcPr>
          <w:p w14:paraId="12A3E855" w14:textId="6973FEFF" w:rsidR="00BD61FF" w:rsidRPr="00804EA8" w:rsidRDefault="00BD61FF" w:rsidP="00BD61FF">
            <w:pPr>
              <w:rPr>
                <w:rFonts w:ascii="Arial" w:hAnsi="Arial" w:cs="Arial"/>
              </w:rPr>
            </w:pPr>
            <w:r>
              <w:rPr>
                <w:rFonts w:ascii="Arial" w:hAnsi="Arial" w:cs="Arial"/>
              </w:rPr>
              <w:t>PBLI</w:t>
            </w:r>
            <w:r w:rsidR="00CC5799">
              <w:rPr>
                <w:rFonts w:ascii="Arial" w:hAnsi="Arial" w:cs="Arial"/>
              </w:rPr>
              <w:t>2</w:t>
            </w:r>
            <w:r>
              <w:rPr>
                <w:rFonts w:ascii="Arial" w:hAnsi="Arial" w:cs="Arial"/>
              </w:rPr>
              <w:t>: Teaching</w:t>
            </w:r>
          </w:p>
        </w:tc>
        <w:tc>
          <w:tcPr>
            <w:tcW w:w="6493" w:type="dxa"/>
          </w:tcPr>
          <w:p w14:paraId="3514B150" w14:textId="77777777" w:rsidR="00BD61FF" w:rsidRDefault="00BD61FF" w:rsidP="00BD61FF">
            <w:pPr>
              <w:rPr>
                <w:rFonts w:ascii="Arial" w:hAnsi="Arial" w:cs="Arial"/>
              </w:rPr>
            </w:pPr>
            <w:r>
              <w:rPr>
                <w:rFonts w:ascii="Arial" w:hAnsi="Arial" w:cs="Arial"/>
              </w:rPr>
              <w:t>No match</w:t>
            </w:r>
          </w:p>
        </w:tc>
      </w:tr>
      <w:tr w:rsidR="00BD61FF" w:rsidRPr="00804EA8" w14:paraId="7A814DEF" w14:textId="77777777" w:rsidTr="006642F6">
        <w:trPr>
          <w:jc w:val="center"/>
        </w:trPr>
        <w:tc>
          <w:tcPr>
            <w:tcW w:w="5922" w:type="dxa"/>
          </w:tcPr>
          <w:p w14:paraId="243E999A" w14:textId="77777777" w:rsidR="00BD61FF" w:rsidRPr="00804EA8" w:rsidRDefault="00BD61FF" w:rsidP="00BD61FF">
            <w:pPr>
              <w:rPr>
                <w:rFonts w:ascii="Arial" w:hAnsi="Arial" w:cs="Arial"/>
              </w:rPr>
            </w:pPr>
            <w:r w:rsidRPr="00804EA8">
              <w:rPr>
                <w:rFonts w:ascii="Arial" w:hAnsi="Arial" w:cs="Arial"/>
              </w:rPr>
              <w:t xml:space="preserve">PROF1: </w:t>
            </w:r>
            <w:r w:rsidRPr="006B75AA">
              <w:rPr>
                <w:rFonts w:ascii="Arial" w:hAnsi="Arial" w:cs="Arial"/>
              </w:rPr>
              <w:t>Compassion, integrity, respect for others, sensitivity to diverse patient populations</w:t>
            </w:r>
            <w:r>
              <w:rPr>
                <w:rFonts w:ascii="Arial" w:hAnsi="Arial" w:cs="Arial"/>
              </w:rPr>
              <w:t xml:space="preserve"> and </w:t>
            </w:r>
            <w:r w:rsidRPr="006B75AA">
              <w:rPr>
                <w:rFonts w:ascii="Arial" w:hAnsi="Arial" w:cs="Arial"/>
              </w:rPr>
              <w:t>adherence to ethical principles</w:t>
            </w:r>
          </w:p>
        </w:tc>
        <w:tc>
          <w:tcPr>
            <w:tcW w:w="6493" w:type="dxa"/>
          </w:tcPr>
          <w:p w14:paraId="10977A65" w14:textId="77777777" w:rsidR="00BD61FF" w:rsidRDefault="00BD61FF" w:rsidP="00BD61FF">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1E3F392E" w14:textId="77777777" w:rsidR="00BD61FF" w:rsidRPr="00804EA8" w:rsidRDefault="00BD61FF" w:rsidP="00BD61FF">
            <w:pPr>
              <w:rPr>
                <w:rFonts w:ascii="Arial" w:hAnsi="Arial" w:cs="Arial"/>
              </w:rPr>
            </w:pPr>
          </w:p>
        </w:tc>
      </w:tr>
      <w:tr w:rsidR="00BD61FF" w:rsidRPr="00804EA8" w14:paraId="3E8C5F91" w14:textId="77777777" w:rsidTr="006642F6">
        <w:trPr>
          <w:jc w:val="center"/>
        </w:trPr>
        <w:tc>
          <w:tcPr>
            <w:tcW w:w="5922" w:type="dxa"/>
          </w:tcPr>
          <w:p w14:paraId="4D97BAD1" w14:textId="77777777" w:rsidR="00BD61FF" w:rsidRPr="00804EA8" w:rsidRDefault="00BD61FF" w:rsidP="00BD61FF">
            <w:pPr>
              <w:rPr>
                <w:rFonts w:ascii="Arial" w:hAnsi="Arial" w:cs="Arial"/>
              </w:rPr>
            </w:pPr>
            <w:r>
              <w:rPr>
                <w:rFonts w:ascii="Arial" w:hAnsi="Arial" w:cs="Arial"/>
              </w:rPr>
              <w:t xml:space="preserve">PROF2: </w:t>
            </w:r>
            <w:r w:rsidRPr="006B75AA">
              <w:rPr>
                <w:rFonts w:ascii="Arial" w:hAnsi="Arial" w:cs="Arial"/>
              </w:rPr>
              <w:t>Accountability to self, patients, colleagues, and the profession</w:t>
            </w:r>
          </w:p>
        </w:tc>
        <w:tc>
          <w:tcPr>
            <w:tcW w:w="6493" w:type="dxa"/>
          </w:tcPr>
          <w:p w14:paraId="50E6BA78" w14:textId="70E234FD" w:rsidR="00BD61FF" w:rsidRPr="00804EA8" w:rsidRDefault="00BD61FF" w:rsidP="00BD61FF">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rsidRPr="00187497">
              <w:rPr>
                <w:rFonts w:ascii="Arial" w:hAnsi="Arial" w:cs="Arial"/>
                <w:bCs/>
              </w:rPr>
              <w:t>Conscientiousness</w:t>
            </w:r>
            <w:r w:rsidRPr="00804EA8">
              <w:rPr>
                <w:rFonts w:ascii="Arial" w:hAnsi="Arial" w:cs="Arial"/>
              </w:rPr>
              <w:t xml:space="preserve"> </w:t>
            </w:r>
          </w:p>
        </w:tc>
      </w:tr>
      <w:tr w:rsidR="00BD61FF" w:rsidRPr="00804EA8" w14:paraId="59EA137A" w14:textId="77777777" w:rsidTr="006642F6">
        <w:trPr>
          <w:jc w:val="center"/>
        </w:trPr>
        <w:tc>
          <w:tcPr>
            <w:tcW w:w="5922" w:type="dxa"/>
          </w:tcPr>
          <w:p w14:paraId="2A3B0C94" w14:textId="77777777" w:rsidR="00BD61FF" w:rsidRPr="00804EA8" w:rsidRDefault="00BD61FF" w:rsidP="00BD61FF">
            <w:pPr>
              <w:rPr>
                <w:rFonts w:ascii="Arial" w:hAnsi="Arial" w:cs="Arial"/>
              </w:rPr>
            </w:pPr>
            <w:r>
              <w:rPr>
                <w:rFonts w:ascii="Arial" w:hAnsi="Arial" w:cs="Arial"/>
              </w:rPr>
              <w:t>No match</w:t>
            </w:r>
          </w:p>
        </w:tc>
        <w:tc>
          <w:tcPr>
            <w:tcW w:w="6493" w:type="dxa"/>
          </w:tcPr>
          <w:p w14:paraId="365E4782" w14:textId="0B631103" w:rsidR="00BD61FF" w:rsidRPr="00804EA8" w:rsidRDefault="00BD61FF" w:rsidP="00BD61FF">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Well-Being</w:t>
            </w:r>
            <w:r w:rsidRPr="00804EA8">
              <w:rPr>
                <w:rFonts w:ascii="Arial" w:hAnsi="Arial" w:cs="Arial"/>
                <w:bCs/>
              </w:rPr>
              <w:t xml:space="preserve"> </w:t>
            </w:r>
          </w:p>
        </w:tc>
      </w:tr>
      <w:tr w:rsidR="00BD61FF" w:rsidRPr="00804EA8" w14:paraId="0471FD97" w14:textId="77777777" w:rsidTr="006642F6">
        <w:trPr>
          <w:jc w:val="center"/>
        </w:trPr>
        <w:tc>
          <w:tcPr>
            <w:tcW w:w="5922" w:type="dxa"/>
          </w:tcPr>
          <w:p w14:paraId="03FA1394" w14:textId="77777777" w:rsidR="00BD61FF" w:rsidRPr="00804EA8" w:rsidRDefault="00BD61FF" w:rsidP="00BD61FF">
            <w:pPr>
              <w:tabs>
                <w:tab w:val="left" w:pos="989"/>
              </w:tabs>
              <w:rPr>
                <w:rFonts w:ascii="Arial" w:hAnsi="Arial" w:cs="Arial"/>
              </w:rPr>
            </w:pPr>
            <w:r w:rsidRPr="00804EA8">
              <w:rPr>
                <w:rFonts w:ascii="Arial" w:hAnsi="Arial" w:cs="Arial"/>
              </w:rPr>
              <w:lastRenderedPageBreak/>
              <w:t xml:space="preserve">ICS1: </w:t>
            </w:r>
            <w:r w:rsidRPr="006B75AA">
              <w:rPr>
                <w:rFonts w:ascii="Arial" w:hAnsi="Arial" w:cs="Arial"/>
              </w:rPr>
              <w:t>Relationship development and conflict management with patients, families, colleagues, and members of the health care team</w:t>
            </w:r>
          </w:p>
        </w:tc>
        <w:tc>
          <w:tcPr>
            <w:tcW w:w="6493" w:type="dxa"/>
          </w:tcPr>
          <w:p w14:paraId="2BCDC997" w14:textId="739B2C4F" w:rsidR="00BD61FF" w:rsidRDefault="00BD61FF" w:rsidP="00BD61FF">
            <w:pPr>
              <w:rPr>
                <w:rFonts w:ascii="Arial" w:hAnsi="Arial" w:cs="Arial"/>
                <w:bCs/>
              </w:rPr>
            </w:pPr>
            <w:r w:rsidRPr="00804EA8">
              <w:rPr>
                <w:rFonts w:ascii="Arial" w:hAnsi="Arial" w:cs="Arial"/>
              </w:rPr>
              <w:t xml:space="preserve">ICS1: </w:t>
            </w:r>
            <w:r w:rsidRPr="00804EA8">
              <w:rPr>
                <w:rFonts w:ascii="Arial" w:hAnsi="Arial" w:cs="Arial"/>
                <w:bCs/>
              </w:rPr>
              <w:t>Patient</w:t>
            </w:r>
            <w:r w:rsidR="00187E1D">
              <w:rPr>
                <w:rFonts w:ascii="Arial" w:hAnsi="Arial" w:cs="Arial"/>
                <w:bCs/>
              </w:rPr>
              <w:t>-</w:t>
            </w:r>
            <w:r w:rsidRPr="00804EA8">
              <w:rPr>
                <w:rFonts w:ascii="Arial" w:hAnsi="Arial" w:cs="Arial"/>
                <w:bCs/>
              </w:rPr>
              <w:t xml:space="preserve"> and Family-Centered Communication </w:t>
            </w:r>
          </w:p>
          <w:p w14:paraId="10BB81DF" w14:textId="77777777" w:rsidR="00BD61FF" w:rsidRPr="00804EA8" w:rsidRDefault="00BD61FF" w:rsidP="00BD61FF">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BD61FF" w:rsidRPr="00804EA8" w14:paraId="794092B7" w14:textId="77777777" w:rsidTr="006642F6">
        <w:trPr>
          <w:jc w:val="center"/>
        </w:trPr>
        <w:tc>
          <w:tcPr>
            <w:tcW w:w="5922" w:type="dxa"/>
          </w:tcPr>
          <w:p w14:paraId="241A3877" w14:textId="77777777" w:rsidR="00BD61FF" w:rsidRPr="00804EA8" w:rsidRDefault="00BD61FF" w:rsidP="00BD61FF">
            <w:pPr>
              <w:rPr>
                <w:rFonts w:ascii="Arial" w:hAnsi="Arial" w:cs="Arial"/>
              </w:rPr>
            </w:pPr>
            <w:r w:rsidRPr="00804EA8">
              <w:rPr>
                <w:rFonts w:ascii="Arial" w:hAnsi="Arial" w:cs="Arial"/>
              </w:rPr>
              <w:t xml:space="preserve">ICS2: </w:t>
            </w:r>
            <w:r w:rsidRPr="006B75AA">
              <w:rPr>
                <w:rFonts w:ascii="Arial" w:hAnsi="Arial" w:cs="Arial"/>
              </w:rPr>
              <w:t>Information sharing and record keeping</w:t>
            </w:r>
          </w:p>
        </w:tc>
        <w:tc>
          <w:tcPr>
            <w:tcW w:w="6493" w:type="dxa"/>
          </w:tcPr>
          <w:p w14:paraId="1CF4DFF6" w14:textId="77777777" w:rsidR="00BD61FF" w:rsidRPr="00804EA8" w:rsidRDefault="00BD61FF" w:rsidP="00BD61FF">
            <w:pPr>
              <w:rPr>
                <w:rFonts w:ascii="Arial" w:hAnsi="Arial" w:cs="Arial"/>
              </w:rPr>
            </w:pPr>
            <w:r w:rsidRPr="00804EA8">
              <w:rPr>
                <w:rFonts w:ascii="Arial" w:hAnsi="Arial" w:cs="Arial"/>
              </w:rPr>
              <w:t xml:space="preserve">ICS3: </w:t>
            </w:r>
            <w:r w:rsidRPr="00804EA8">
              <w:rPr>
                <w:rFonts w:ascii="Arial" w:hAnsi="Arial" w:cs="Arial"/>
                <w:bCs/>
              </w:rPr>
              <w:t>Communication within Health Care Systems</w:t>
            </w:r>
          </w:p>
        </w:tc>
      </w:tr>
    </w:tbl>
    <w:p w14:paraId="3D497915" w14:textId="77777777" w:rsidR="00071933" w:rsidRDefault="00071933" w:rsidP="00071933">
      <w:pPr>
        <w:rPr>
          <w:rFonts w:ascii="Arial" w:eastAsia="Arial" w:hAnsi="Arial" w:cs="Arial"/>
        </w:rPr>
      </w:pPr>
    </w:p>
    <w:p w14:paraId="6E7F9FD0" w14:textId="27D34612" w:rsidR="002C1A6D" w:rsidRDefault="002C1A6D">
      <w:pPr>
        <w:rPr>
          <w:rFonts w:ascii="Arial" w:eastAsia="Arial" w:hAnsi="Arial" w:cs="Arial"/>
        </w:rPr>
      </w:pPr>
      <w:r>
        <w:rPr>
          <w:rFonts w:ascii="Arial" w:eastAsia="Arial" w:hAnsi="Arial" w:cs="Arial"/>
        </w:rPr>
        <w:br w:type="page"/>
      </w:r>
    </w:p>
    <w:p w14:paraId="46A89FA7" w14:textId="77777777" w:rsidR="0060505E" w:rsidRDefault="0060505E" w:rsidP="0060505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E01A634" w14:textId="77777777" w:rsidR="0060505E" w:rsidRDefault="0060505E" w:rsidP="00605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051FF3E"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25"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4B9CC02"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6D44470"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2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852631D" w14:textId="77777777" w:rsidR="0060505E" w:rsidRDefault="0060505E" w:rsidP="000679FF">
      <w:pPr>
        <w:pStyle w:val="paragraph"/>
        <w:numPr>
          <w:ilvl w:val="0"/>
          <w:numId w:val="2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BB13511" w14:textId="77777777" w:rsidR="0060505E" w:rsidRDefault="0060505E" w:rsidP="000679FF">
      <w:pPr>
        <w:pStyle w:val="paragraph"/>
        <w:numPr>
          <w:ilvl w:val="0"/>
          <w:numId w:val="2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84D855E" w14:textId="77777777" w:rsidR="0060505E" w:rsidRDefault="0060505E" w:rsidP="000679FF">
      <w:pPr>
        <w:pStyle w:val="paragraph"/>
        <w:numPr>
          <w:ilvl w:val="0"/>
          <w:numId w:val="2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1027031" w14:textId="77777777" w:rsidR="0060505E" w:rsidRDefault="0060505E" w:rsidP="000679FF">
      <w:pPr>
        <w:pStyle w:val="paragraph"/>
        <w:numPr>
          <w:ilvl w:val="0"/>
          <w:numId w:val="2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596EA2E" w14:textId="77777777" w:rsidR="0060505E" w:rsidRDefault="0060505E" w:rsidP="000679FF">
      <w:pPr>
        <w:pStyle w:val="paragraph"/>
        <w:numPr>
          <w:ilvl w:val="0"/>
          <w:numId w:val="2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9A2D381"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698F22D"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2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48F7AEB" w14:textId="77777777" w:rsidR="0060505E" w:rsidRDefault="0060505E" w:rsidP="000679FF">
      <w:pPr>
        <w:pStyle w:val="paragraph"/>
        <w:numPr>
          <w:ilvl w:val="0"/>
          <w:numId w:val="2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F6B69A8" w14:textId="77777777" w:rsidR="0060505E" w:rsidRDefault="0060505E" w:rsidP="000679FF">
      <w:pPr>
        <w:pStyle w:val="paragraph"/>
        <w:numPr>
          <w:ilvl w:val="0"/>
          <w:numId w:val="2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6C1152A" w14:textId="77777777" w:rsidR="0060505E" w:rsidRDefault="0060505E" w:rsidP="000679FF">
      <w:pPr>
        <w:pStyle w:val="paragraph"/>
        <w:numPr>
          <w:ilvl w:val="0"/>
          <w:numId w:val="2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855E2DE" w14:textId="77777777" w:rsidR="0060505E" w:rsidRDefault="0060505E" w:rsidP="0060505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ED4D2B"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2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B64163" w14:textId="77777777" w:rsidR="0060505E" w:rsidRDefault="0060505E" w:rsidP="000679FF">
      <w:pPr>
        <w:pStyle w:val="paragraph"/>
        <w:numPr>
          <w:ilvl w:val="0"/>
          <w:numId w:val="2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5F759D8" w14:textId="77777777" w:rsidR="0060505E" w:rsidRDefault="0060505E" w:rsidP="000679FF">
      <w:pPr>
        <w:pStyle w:val="paragraph"/>
        <w:numPr>
          <w:ilvl w:val="0"/>
          <w:numId w:val="2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6D3E7601" w14:textId="77777777" w:rsidR="0060505E" w:rsidRDefault="0060505E" w:rsidP="000679FF">
      <w:pPr>
        <w:pStyle w:val="paragraph"/>
        <w:numPr>
          <w:ilvl w:val="0"/>
          <w:numId w:val="2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041E998" w14:textId="77777777" w:rsidR="0060505E" w:rsidRDefault="0060505E" w:rsidP="00605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AB2EFB"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2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13626F5" w14:textId="77777777" w:rsidR="0060505E" w:rsidRDefault="0060505E" w:rsidP="00605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813B54"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30"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9CDD372"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83577CC" w14:textId="005B5BA5"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31" w:tgtFrame="_blank" w:history="1">
        <w:r w:rsidR="000679FF">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64191DC"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C855E5B"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32"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819872"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DC22544" w14:textId="77777777" w:rsidR="0060505E" w:rsidRDefault="0060505E" w:rsidP="0060505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33"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C1C8DBF" w14:textId="77777777" w:rsidR="0060505E" w:rsidRDefault="0060505E" w:rsidP="0060505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E76D5BD" w14:textId="77777777" w:rsidR="0060505E" w:rsidRDefault="0060505E" w:rsidP="0060505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34"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FF2AF84" w14:textId="77777777" w:rsidR="0060505E" w:rsidRDefault="0060505E" w:rsidP="0060505E">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p w14:paraId="6F33DF54" w14:textId="77777777" w:rsidR="00050B15" w:rsidRDefault="00050B15" w:rsidP="0060505E">
      <w:pPr>
        <w:spacing w:after="0" w:line="240" w:lineRule="auto"/>
        <w:rPr>
          <w:rFonts w:ascii="Arial" w:eastAsia="Arial" w:hAnsi="Arial" w:cs="Arial"/>
        </w:rPr>
      </w:pPr>
    </w:p>
    <w:sectPr w:rsidR="00050B15" w:rsidSect="00516D19">
      <w:pgSz w:w="15840" w:h="12240"/>
      <w:pgMar w:top="810" w:right="1440" w:bottom="126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FE61" w14:textId="77777777" w:rsidR="0095511C" w:rsidRDefault="0095511C">
      <w:pPr>
        <w:spacing w:after="0" w:line="240" w:lineRule="auto"/>
      </w:pPr>
      <w:r>
        <w:separator/>
      </w:r>
    </w:p>
  </w:endnote>
  <w:endnote w:type="continuationSeparator" w:id="0">
    <w:p w14:paraId="73072562" w14:textId="77777777" w:rsidR="0095511C" w:rsidRDefault="0095511C">
      <w:pPr>
        <w:spacing w:after="0" w:line="240" w:lineRule="auto"/>
      </w:pPr>
      <w:r>
        <w:continuationSeparator/>
      </w:r>
    </w:p>
  </w:endnote>
  <w:endnote w:type="continuationNotice" w:id="1">
    <w:p w14:paraId="3DC602C3" w14:textId="77777777" w:rsidR="0095511C" w:rsidRDefault="00955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0A06" w14:textId="653C9B8E" w:rsidR="00056EDC" w:rsidRPr="00334EC4" w:rsidRDefault="00334EC4" w:rsidP="00334EC4">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34EC4">
      <w:rPr>
        <w:rFonts w:ascii="Arial" w:eastAsia="Arial" w:hAnsi="Arial" w:cs="Arial"/>
        <w:color w:val="000000"/>
        <w:sz w:val="18"/>
        <w:szCs w:val="18"/>
      </w:rPr>
      <w:fldChar w:fldCharType="begin"/>
    </w:r>
    <w:r w:rsidRPr="00334EC4">
      <w:rPr>
        <w:rFonts w:ascii="Arial" w:eastAsia="Arial" w:hAnsi="Arial" w:cs="Arial"/>
        <w:color w:val="000000"/>
        <w:sz w:val="18"/>
        <w:szCs w:val="18"/>
      </w:rPr>
      <w:instrText xml:space="preserve"> PAGE   \* MERGEFORMAT </w:instrText>
    </w:r>
    <w:r w:rsidRPr="00334EC4">
      <w:rPr>
        <w:rFonts w:ascii="Arial" w:eastAsia="Arial" w:hAnsi="Arial" w:cs="Arial"/>
        <w:color w:val="000000"/>
        <w:sz w:val="18"/>
        <w:szCs w:val="18"/>
      </w:rPr>
      <w:fldChar w:fldCharType="separate"/>
    </w:r>
    <w:r w:rsidRPr="00334EC4">
      <w:rPr>
        <w:rFonts w:ascii="Arial" w:eastAsia="Arial" w:hAnsi="Arial" w:cs="Arial"/>
        <w:noProof/>
        <w:color w:val="000000"/>
        <w:sz w:val="18"/>
        <w:szCs w:val="18"/>
      </w:rPr>
      <w:t>1</w:t>
    </w:r>
    <w:r w:rsidRPr="00334EC4">
      <w:rPr>
        <w:rFonts w:ascii="Arial" w:eastAsia="Arial" w:hAnsi="Arial" w:cs="Arial"/>
        <w:noProof/>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623C" w14:textId="0128724E" w:rsidR="00334EC4" w:rsidRPr="00334EC4" w:rsidRDefault="00334EC4" w:rsidP="00334EC4">
    <w:pPr>
      <w:pStyle w:val="Footer"/>
      <w:jc w:val="right"/>
      <w:rPr>
        <w:rFonts w:ascii="Arial" w:hAnsi="Arial" w:cs="Arial"/>
        <w:sz w:val="18"/>
        <w:szCs w:val="18"/>
      </w:rPr>
    </w:pPr>
    <w:r w:rsidRPr="00334EC4">
      <w:rPr>
        <w:rFonts w:ascii="Arial" w:hAnsi="Arial" w:cs="Arial"/>
        <w:sz w:val="18"/>
        <w:szCs w:val="18"/>
      </w:rPr>
      <w:fldChar w:fldCharType="begin"/>
    </w:r>
    <w:r w:rsidRPr="00334EC4">
      <w:rPr>
        <w:rFonts w:ascii="Arial" w:hAnsi="Arial" w:cs="Arial"/>
        <w:sz w:val="18"/>
        <w:szCs w:val="18"/>
      </w:rPr>
      <w:instrText xml:space="preserve"> PAGE   \* MERGEFORMAT </w:instrText>
    </w:r>
    <w:r w:rsidRPr="00334EC4">
      <w:rPr>
        <w:rFonts w:ascii="Arial" w:hAnsi="Arial" w:cs="Arial"/>
        <w:sz w:val="18"/>
        <w:szCs w:val="18"/>
      </w:rPr>
      <w:fldChar w:fldCharType="separate"/>
    </w:r>
    <w:r w:rsidRPr="00334EC4">
      <w:rPr>
        <w:rFonts w:ascii="Arial" w:hAnsi="Arial" w:cs="Arial"/>
        <w:noProof/>
        <w:sz w:val="18"/>
        <w:szCs w:val="18"/>
      </w:rPr>
      <w:t>1</w:t>
    </w:r>
    <w:r w:rsidRPr="00334EC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97EB" w14:textId="77777777" w:rsidR="0095511C" w:rsidRDefault="0095511C">
      <w:pPr>
        <w:spacing w:after="0" w:line="240" w:lineRule="auto"/>
      </w:pPr>
      <w:r>
        <w:separator/>
      </w:r>
    </w:p>
  </w:footnote>
  <w:footnote w:type="continuationSeparator" w:id="0">
    <w:p w14:paraId="4BA93570" w14:textId="77777777" w:rsidR="0095511C" w:rsidRDefault="0095511C">
      <w:pPr>
        <w:spacing w:after="0" w:line="240" w:lineRule="auto"/>
      </w:pPr>
      <w:r>
        <w:continuationSeparator/>
      </w:r>
    </w:p>
  </w:footnote>
  <w:footnote w:type="continuationNotice" w:id="1">
    <w:p w14:paraId="3B50F3AE" w14:textId="77777777" w:rsidR="0095511C" w:rsidRDefault="00955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2A785BBC" w:rsidR="00056EDC" w:rsidRDefault="00056EDC" w:rsidP="005758F1">
    <w:pPr>
      <w:pBdr>
        <w:top w:val="nil"/>
        <w:left w:val="nil"/>
        <w:bottom w:val="nil"/>
        <w:right w:val="nil"/>
        <w:between w:val="nil"/>
      </w:pBdr>
      <w:tabs>
        <w:tab w:val="center" w:pos="4680"/>
        <w:tab w:val="right" w:pos="9360"/>
      </w:tabs>
      <w:spacing w:after="0" w:line="240" w:lineRule="auto"/>
      <w:ind w:left="-720"/>
      <w:rPr>
        <w:rFonts w:ascii="Arial" w:eastAsia="Arial" w:hAnsi="Arial" w:cs="Arial"/>
        <w:sz w:val="20"/>
        <w:szCs w:val="20"/>
      </w:rPr>
    </w:pPr>
    <w:r>
      <w:rPr>
        <w:rFonts w:ascii="Arial" w:eastAsia="Arial" w:hAnsi="Arial" w:cs="Arial"/>
        <w:sz w:val="20"/>
        <w:szCs w:val="20"/>
      </w:rPr>
      <w:t xml:space="preserve">Supplemental Guide for </w:t>
    </w:r>
    <w:r w:rsidR="006B2E79">
      <w:rPr>
        <w:rFonts w:ascii="Arial" w:eastAsia="Arial" w:hAnsi="Arial" w:cs="Arial"/>
        <w:sz w:val="20"/>
        <w:szCs w:val="20"/>
      </w:rPr>
      <w:t>C</w:t>
    </w:r>
    <w:r w:rsidR="001F39FA">
      <w:rPr>
        <w:rFonts w:ascii="Arial" w:eastAsia="Arial" w:hAnsi="Arial" w:cs="Arial"/>
        <w:sz w:val="20"/>
        <w:szCs w:val="20"/>
      </w:rPr>
      <w:t xml:space="preserve">hild and </w:t>
    </w:r>
    <w:r w:rsidR="006B2E79">
      <w:rPr>
        <w:rFonts w:ascii="Arial" w:eastAsia="Arial" w:hAnsi="Arial" w:cs="Arial"/>
        <w:sz w:val="20"/>
        <w:szCs w:val="20"/>
      </w:rPr>
      <w:t>A</w:t>
    </w:r>
    <w:r w:rsidR="001F39FA">
      <w:rPr>
        <w:rFonts w:ascii="Arial" w:eastAsia="Arial" w:hAnsi="Arial" w:cs="Arial"/>
        <w:sz w:val="20"/>
        <w:szCs w:val="20"/>
      </w:rPr>
      <w:t>dolescent</w:t>
    </w:r>
    <w:r w:rsidR="006B2E79">
      <w:rPr>
        <w:rFonts w:ascii="Arial" w:eastAsia="Arial" w:hAnsi="Arial" w:cs="Arial"/>
        <w:sz w:val="20"/>
        <w:szCs w:val="20"/>
      </w:rPr>
      <w:t xml:space="preserve"> Psychiatry</w:t>
    </w:r>
    <w:r w:rsidR="00A30A14">
      <w:rPr>
        <w:rFonts w:ascii="Arial" w:eastAsia="Arial" w:hAnsi="Arial" w:cs="Arial"/>
        <w:sz w:val="20"/>
        <w:szCs w:val="20"/>
      </w:rPr>
      <w:t xml:space="preserve"> </w:t>
    </w:r>
  </w:p>
  <w:p w14:paraId="549BFAC9" w14:textId="77777777" w:rsidR="00056EDC" w:rsidRDefault="00056ED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3C4"/>
    <w:multiLevelType w:val="hybridMultilevel"/>
    <w:tmpl w:val="9FEA4586"/>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36009"/>
    <w:multiLevelType w:val="multilevel"/>
    <w:tmpl w:val="242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975F3"/>
    <w:multiLevelType w:val="hybridMultilevel"/>
    <w:tmpl w:val="FFFFFFFF"/>
    <w:lvl w:ilvl="0" w:tplc="9E12BF44">
      <w:start w:val="1"/>
      <w:numFmt w:val="bullet"/>
      <w:lvlText w:val="●"/>
      <w:lvlJc w:val="left"/>
      <w:pPr>
        <w:ind w:left="720" w:hanging="360"/>
      </w:pPr>
      <w:rPr>
        <w:rFonts w:ascii="Noto Sans Symbols" w:hAnsi="Noto Sans Symbols" w:hint="default"/>
      </w:rPr>
    </w:lvl>
    <w:lvl w:ilvl="1" w:tplc="03A66F9E">
      <w:start w:val="1"/>
      <w:numFmt w:val="bullet"/>
      <w:lvlText w:val="o"/>
      <w:lvlJc w:val="left"/>
      <w:pPr>
        <w:ind w:left="1440" w:hanging="360"/>
      </w:pPr>
      <w:rPr>
        <w:rFonts w:ascii="Courier New" w:hAnsi="Courier New" w:hint="default"/>
      </w:rPr>
    </w:lvl>
    <w:lvl w:ilvl="2" w:tplc="819A8F9C">
      <w:start w:val="1"/>
      <w:numFmt w:val="bullet"/>
      <w:lvlText w:val=""/>
      <w:lvlJc w:val="left"/>
      <w:pPr>
        <w:ind w:left="2160" w:hanging="360"/>
      </w:pPr>
      <w:rPr>
        <w:rFonts w:ascii="Wingdings" w:hAnsi="Wingdings" w:hint="default"/>
      </w:rPr>
    </w:lvl>
    <w:lvl w:ilvl="3" w:tplc="E852327E">
      <w:start w:val="1"/>
      <w:numFmt w:val="bullet"/>
      <w:lvlText w:val=""/>
      <w:lvlJc w:val="left"/>
      <w:pPr>
        <w:ind w:left="2880" w:hanging="360"/>
      </w:pPr>
      <w:rPr>
        <w:rFonts w:ascii="Symbol" w:hAnsi="Symbol" w:hint="default"/>
      </w:rPr>
    </w:lvl>
    <w:lvl w:ilvl="4" w:tplc="8C3EB1AE">
      <w:start w:val="1"/>
      <w:numFmt w:val="bullet"/>
      <w:lvlText w:val="o"/>
      <w:lvlJc w:val="left"/>
      <w:pPr>
        <w:ind w:left="3600" w:hanging="360"/>
      </w:pPr>
      <w:rPr>
        <w:rFonts w:ascii="Courier New" w:hAnsi="Courier New" w:hint="default"/>
      </w:rPr>
    </w:lvl>
    <w:lvl w:ilvl="5" w:tplc="058E6792">
      <w:start w:val="1"/>
      <w:numFmt w:val="bullet"/>
      <w:lvlText w:val=""/>
      <w:lvlJc w:val="left"/>
      <w:pPr>
        <w:ind w:left="4320" w:hanging="360"/>
      </w:pPr>
      <w:rPr>
        <w:rFonts w:ascii="Wingdings" w:hAnsi="Wingdings" w:hint="default"/>
      </w:rPr>
    </w:lvl>
    <w:lvl w:ilvl="6" w:tplc="C3C88968">
      <w:start w:val="1"/>
      <w:numFmt w:val="bullet"/>
      <w:lvlText w:val=""/>
      <w:lvlJc w:val="left"/>
      <w:pPr>
        <w:ind w:left="5040" w:hanging="360"/>
      </w:pPr>
      <w:rPr>
        <w:rFonts w:ascii="Symbol" w:hAnsi="Symbol" w:hint="default"/>
      </w:rPr>
    </w:lvl>
    <w:lvl w:ilvl="7" w:tplc="D81C5460">
      <w:start w:val="1"/>
      <w:numFmt w:val="bullet"/>
      <w:lvlText w:val="o"/>
      <w:lvlJc w:val="left"/>
      <w:pPr>
        <w:ind w:left="5760" w:hanging="360"/>
      </w:pPr>
      <w:rPr>
        <w:rFonts w:ascii="Courier New" w:hAnsi="Courier New" w:hint="default"/>
      </w:rPr>
    </w:lvl>
    <w:lvl w:ilvl="8" w:tplc="67E8AB46">
      <w:start w:val="1"/>
      <w:numFmt w:val="bullet"/>
      <w:lvlText w:val=""/>
      <w:lvlJc w:val="left"/>
      <w:pPr>
        <w:ind w:left="6480" w:hanging="360"/>
      </w:pPr>
      <w:rPr>
        <w:rFonts w:ascii="Wingdings" w:hAnsi="Wingdings" w:hint="default"/>
      </w:rPr>
    </w:lvl>
  </w:abstractNum>
  <w:abstractNum w:abstractNumId="3" w15:restartNumberingAfterBreak="0">
    <w:nsid w:val="1123125D"/>
    <w:multiLevelType w:val="hybridMultilevel"/>
    <w:tmpl w:val="15C0EA0A"/>
    <w:lvl w:ilvl="0" w:tplc="FFFFFFFF">
      <w:start w:val="1"/>
      <w:numFmt w:val="bullet"/>
      <w:lvlText w:val="●"/>
      <w:lvlJc w:val="left"/>
      <w:pPr>
        <w:ind w:left="720" w:hanging="360"/>
      </w:pPr>
      <w:rPr>
        <w:rFonts w:ascii="Noto Sans Symbols" w:hAnsi="Noto Sans Symbols" w:hint="default"/>
      </w:rPr>
    </w:lvl>
    <w:lvl w:ilvl="1" w:tplc="0DF27400">
      <w:start w:val="1"/>
      <w:numFmt w:val="bullet"/>
      <w:lvlText w:val="o"/>
      <w:lvlJc w:val="left"/>
      <w:pPr>
        <w:ind w:left="1440" w:hanging="360"/>
      </w:pPr>
      <w:rPr>
        <w:rFonts w:ascii="Courier New" w:hAnsi="Courier New" w:hint="default"/>
      </w:rPr>
    </w:lvl>
    <w:lvl w:ilvl="2" w:tplc="951CDC3A">
      <w:start w:val="1"/>
      <w:numFmt w:val="bullet"/>
      <w:lvlText w:val="▪"/>
      <w:lvlJc w:val="left"/>
      <w:pPr>
        <w:ind w:left="2160" w:hanging="360"/>
      </w:pPr>
      <w:rPr>
        <w:rFonts w:ascii="Noto Sans Symbols" w:hAnsi="Noto Sans Symbols" w:hint="default"/>
      </w:rPr>
    </w:lvl>
    <w:lvl w:ilvl="3" w:tplc="240AF3F4">
      <w:start w:val="1"/>
      <w:numFmt w:val="bullet"/>
      <w:lvlText w:val="●"/>
      <w:lvlJc w:val="left"/>
      <w:pPr>
        <w:ind w:left="2880" w:hanging="360"/>
      </w:pPr>
      <w:rPr>
        <w:rFonts w:ascii="Noto Sans Symbols" w:hAnsi="Noto Sans Symbols" w:hint="default"/>
      </w:rPr>
    </w:lvl>
    <w:lvl w:ilvl="4" w:tplc="780E2F80">
      <w:start w:val="1"/>
      <w:numFmt w:val="bullet"/>
      <w:lvlText w:val="o"/>
      <w:lvlJc w:val="left"/>
      <w:pPr>
        <w:ind w:left="3600" w:hanging="360"/>
      </w:pPr>
      <w:rPr>
        <w:rFonts w:ascii="Courier New" w:hAnsi="Courier New" w:hint="default"/>
      </w:rPr>
    </w:lvl>
    <w:lvl w:ilvl="5" w:tplc="8C1ED156">
      <w:start w:val="1"/>
      <w:numFmt w:val="bullet"/>
      <w:lvlText w:val="▪"/>
      <w:lvlJc w:val="left"/>
      <w:pPr>
        <w:ind w:left="4320" w:hanging="360"/>
      </w:pPr>
      <w:rPr>
        <w:rFonts w:ascii="Noto Sans Symbols" w:hAnsi="Noto Sans Symbols" w:hint="default"/>
      </w:rPr>
    </w:lvl>
    <w:lvl w:ilvl="6" w:tplc="45C6355A">
      <w:start w:val="1"/>
      <w:numFmt w:val="bullet"/>
      <w:lvlText w:val="●"/>
      <w:lvlJc w:val="left"/>
      <w:pPr>
        <w:ind w:left="5040" w:hanging="360"/>
      </w:pPr>
      <w:rPr>
        <w:rFonts w:ascii="Noto Sans Symbols" w:hAnsi="Noto Sans Symbols" w:hint="default"/>
      </w:rPr>
    </w:lvl>
    <w:lvl w:ilvl="7" w:tplc="24E49DE8">
      <w:start w:val="1"/>
      <w:numFmt w:val="bullet"/>
      <w:lvlText w:val="o"/>
      <w:lvlJc w:val="left"/>
      <w:pPr>
        <w:ind w:left="5760" w:hanging="360"/>
      </w:pPr>
      <w:rPr>
        <w:rFonts w:ascii="Courier New" w:hAnsi="Courier New" w:hint="default"/>
      </w:rPr>
    </w:lvl>
    <w:lvl w:ilvl="8" w:tplc="5C7C5E80">
      <w:start w:val="1"/>
      <w:numFmt w:val="bullet"/>
      <w:lvlText w:val="▪"/>
      <w:lvlJc w:val="left"/>
      <w:pPr>
        <w:ind w:left="6480" w:hanging="360"/>
      </w:pPr>
      <w:rPr>
        <w:rFonts w:ascii="Noto Sans Symbols" w:hAnsi="Noto Sans Symbols" w:hint="default"/>
      </w:rPr>
    </w:lvl>
  </w:abstractNum>
  <w:abstractNum w:abstractNumId="4" w15:restartNumberingAfterBreak="0">
    <w:nsid w:val="13B37BE4"/>
    <w:multiLevelType w:val="hybridMultilevel"/>
    <w:tmpl w:val="EA50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D22C6"/>
    <w:multiLevelType w:val="hybridMultilevel"/>
    <w:tmpl w:val="78A02C0C"/>
    <w:lvl w:ilvl="0" w:tplc="260CDDE0">
      <w:start w:val="1"/>
      <w:numFmt w:val="bullet"/>
      <w:lvlText w:val="●"/>
      <w:lvlJc w:val="left"/>
      <w:pPr>
        <w:ind w:left="720" w:hanging="360"/>
      </w:pPr>
      <w:rPr>
        <w:rFonts w:ascii="Noto Sans Symbols" w:eastAsia="Noto Sans Symbols" w:hAnsi="Noto Sans Symbols" w:cs="Noto Sans Symbols"/>
      </w:rPr>
    </w:lvl>
    <w:lvl w:ilvl="1" w:tplc="8988AB2E">
      <w:start w:val="1"/>
      <w:numFmt w:val="bullet"/>
      <w:lvlText w:val="o"/>
      <w:lvlJc w:val="left"/>
      <w:pPr>
        <w:ind w:left="1440" w:hanging="360"/>
      </w:pPr>
      <w:rPr>
        <w:rFonts w:ascii="Courier New" w:eastAsia="Courier New" w:hAnsi="Courier New" w:cs="Courier New"/>
      </w:rPr>
    </w:lvl>
    <w:lvl w:ilvl="2" w:tplc="B5364D2C">
      <w:start w:val="1"/>
      <w:numFmt w:val="bullet"/>
      <w:lvlText w:val="▪"/>
      <w:lvlJc w:val="left"/>
      <w:pPr>
        <w:ind w:left="2160" w:hanging="360"/>
      </w:pPr>
      <w:rPr>
        <w:rFonts w:ascii="Noto Sans Symbols" w:eastAsia="Noto Sans Symbols" w:hAnsi="Noto Sans Symbols" w:cs="Noto Sans Symbols"/>
      </w:rPr>
    </w:lvl>
    <w:lvl w:ilvl="3" w:tplc="EC6EEDE0">
      <w:start w:val="1"/>
      <w:numFmt w:val="bullet"/>
      <w:lvlText w:val="●"/>
      <w:lvlJc w:val="left"/>
      <w:pPr>
        <w:ind w:left="2880" w:hanging="360"/>
      </w:pPr>
      <w:rPr>
        <w:rFonts w:ascii="Noto Sans Symbols" w:eastAsia="Noto Sans Symbols" w:hAnsi="Noto Sans Symbols" w:cs="Noto Sans Symbols"/>
      </w:rPr>
    </w:lvl>
    <w:lvl w:ilvl="4" w:tplc="5B9A972E">
      <w:start w:val="1"/>
      <w:numFmt w:val="bullet"/>
      <w:lvlText w:val="o"/>
      <w:lvlJc w:val="left"/>
      <w:pPr>
        <w:ind w:left="3600" w:hanging="360"/>
      </w:pPr>
      <w:rPr>
        <w:rFonts w:ascii="Courier New" w:eastAsia="Courier New" w:hAnsi="Courier New" w:cs="Courier New"/>
      </w:rPr>
    </w:lvl>
    <w:lvl w:ilvl="5" w:tplc="57F25380">
      <w:start w:val="1"/>
      <w:numFmt w:val="bullet"/>
      <w:lvlText w:val="▪"/>
      <w:lvlJc w:val="left"/>
      <w:pPr>
        <w:ind w:left="4320" w:hanging="360"/>
      </w:pPr>
      <w:rPr>
        <w:rFonts w:ascii="Noto Sans Symbols" w:eastAsia="Noto Sans Symbols" w:hAnsi="Noto Sans Symbols" w:cs="Noto Sans Symbols"/>
      </w:rPr>
    </w:lvl>
    <w:lvl w:ilvl="6" w:tplc="CD305D58">
      <w:start w:val="1"/>
      <w:numFmt w:val="bullet"/>
      <w:lvlText w:val="●"/>
      <w:lvlJc w:val="left"/>
      <w:pPr>
        <w:ind w:left="5040" w:hanging="360"/>
      </w:pPr>
      <w:rPr>
        <w:rFonts w:ascii="Noto Sans Symbols" w:eastAsia="Noto Sans Symbols" w:hAnsi="Noto Sans Symbols" w:cs="Noto Sans Symbols"/>
      </w:rPr>
    </w:lvl>
    <w:lvl w:ilvl="7" w:tplc="64BC204C">
      <w:start w:val="1"/>
      <w:numFmt w:val="bullet"/>
      <w:lvlText w:val="o"/>
      <w:lvlJc w:val="left"/>
      <w:pPr>
        <w:ind w:left="5760" w:hanging="360"/>
      </w:pPr>
      <w:rPr>
        <w:rFonts w:ascii="Courier New" w:eastAsia="Courier New" w:hAnsi="Courier New" w:cs="Courier New"/>
      </w:rPr>
    </w:lvl>
    <w:lvl w:ilvl="8" w:tplc="72C4492A">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DA551F"/>
    <w:multiLevelType w:val="hybridMultilevel"/>
    <w:tmpl w:val="B1E6302A"/>
    <w:lvl w:ilvl="0" w:tplc="4B985EB8">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0782"/>
    <w:multiLevelType w:val="hybridMultilevel"/>
    <w:tmpl w:val="4B544E52"/>
    <w:lvl w:ilvl="0" w:tplc="AABA27B0">
      <w:start w:val="1"/>
      <w:numFmt w:val="bullet"/>
      <w:lvlText w:val="●"/>
      <w:lvlJc w:val="left"/>
      <w:pPr>
        <w:ind w:left="5760" w:hanging="360"/>
      </w:pPr>
      <w:rPr>
        <w:u w:val="none"/>
      </w:rPr>
    </w:lvl>
    <w:lvl w:ilvl="1" w:tplc="FFFFFFFF">
      <w:start w:val="1"/>
      <w:numFmt w:val="lowerLetter"/>
      <w:lvlText w:val="%2."/>
      <w:lvlJc w:val="left"/>
      <w:pPr>
        <w:ind w:left="275" w:hanging="360"/>
      </w:pPr>
      <w:rPr>
        <w:u w:val="none"/>
      </w:rPr>
    </w:lvl>
    <w:lvl w:ilvl="2" w:tplc="FFFFFFFF">
      <w:start w:val="1"/>
      <w:numFmt w:val="lowerRoman"/>
      <w:lvlText w:val="%3."/>
      <w:lvlJc w:val="right"/>
      <w:pPr>
        <w:ind w:left="995" w:hanging="360"/>
      </w:pPr>
      <w:rPr>
        <w:u w:val="none"/>
      </w:rPr>
    </w:lvl>
    <w:lvl w:ilvl="3" w:tplc="FFFFFFFF">
      <w:start w:val="1"/>
      <w:numFmt w:val="decimal"/>
      <w:lvlText w:val="%4."/>
      <w:lvlJc w:val="left"/>
      <w:pPr>
        <w:ind w:left="1715" w:hanging="360"/>
      </w:pPr>
      <w:rPr>
        <w:u w:val="none"/>
      </w:rPr>
    </w:lvl>
    <w:lvl w:ilvl="4" w:tplc="FFFFFFFF">
      <w:start w:val="1"/>
      <w:numFmt w:val="lowerLetter"/>
      <w:lvlText w:val="%5."/>
      <w:lvlJc w:val="left"/>
      <w:pPr>
        <w:ind w:left="2435" w:hanging="360"/>
      </w:pPr>
      <w:rPr>
        <w:u w:val="none"/>
      </w:rPr>
    </w:lvl>
    <w:lvl w:ilvl="5" w:tplc="FFFFFFFF">
      <w:start w:val="1"/>
      <w:numFmt w:val="lowerRoman"/>
      <w:lvlText w:val="%6."/>
      <w:lvlJc w:val="right"/>
      <w:pPr>
        <w:ind w:left="3155" w:hanging="360"/>
      </w:pPr>
      <w:rPr>
        <w:u w:val="none"/>
      </w:rPr>
    </w:lvl>
    <w:lvl w:ilvl="6" w:tplc="FFFFFFFF">
      <w:start w:val="1"/>
      <w:numFmt w:val="decimal"/>
      <w:lvlText w:val="%7."/>
      <w:lvlJc w:val="left"/>
      <w:pPr>
        <w:ind w:left="3875" w:hanging="360"/>
      </w:pPr>
      <w:rPr>
        <w:u w:val="none"/>
      </w:rPr>
    </w:lvl>
    <w:lvl w:ilvl="7" w:tplc="FFFFFFFF">
      <w:start w:val="1"/>
      <w:numFmt w:val="lowerLetter"/>
      <w:lvlText w:val="%8."/>
      <w:lvlJc w:val="left"/>
      <w:pPr>
        <w:ind w:left="4595" w:hanging="360"/>
      </w:pPr>
      <w:rPr>
        <w:u w:val="none"/>
      </w:rPr>
    </w:lvl>
    <w:lvl w:ilvl="8" w:tplc="FFFFFFFF">
      <w:start w:val="1"/>
      <w:numFmt w:val="lowerRoman"/>
      <w:lvlText w:val="%9."/>
      <w:lvlJc w:val="right"/>
      <w:pPr>
        <w:ind w:left="5315" w:hanging="360"/>
      </w:pPr>
      <w:rPr>
        <w:u w:val="none"/>
      </w:rPr>
    </w:lvl>
  </w:abstractNum>
  <w:abstractNum w:abstractNumId="8" w15:restartNumberingAfterBreak="0">
    <w:nsid w:val="313D1FA1"/>
    <w:multiLevelType w:val="hybridMultilevel"/>
    <w:tmpl w:val="324E363C"/>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F7D6E"/>
    <w:multiLevelType w:val="hybridMultilevel"/>
    <w:tmpl w:val="E9724110"/>
    <w:lvl w:ilvl="0" w:tplc="78B06ACE">
      <w:start w:val="1"/>
      <w:numFmt w:val="bullet"/>
      <w:lvlText w:val="●"/>
      <w:lvlJc w:val="left"/>
      <w:pPr>
        <w:ind w:left="720" w:hanging="360"/>
      </w:pPr>
      <w:rPr>
        <w:rFonts w:ascii="Noto Sans Symbols" w:hAnsi="Noto Sans Symbols" w:hint="default"/>
        <w:color w:val="auto"/>
      </w:rPr>
    </w:lvl>
    <w:lvl w:ilvl="1" w:tplc="4D52D024">
      <w:start w:val="1"/>
      <w:numFmt w:val="bullet"/>
      <w:lvlText w:val="o"/>
      <w:lvlJc w:val="left"/>
      <w:pPr>
        <w:ind w:left="1440" w:hanging="360"/>
      </w:pPr>
      <w:rPr>
        <w:rFonts w:ascii="Courier New" w:hAnsi="Courier New" w:hint="default"/>
      </w:rPr>
    </w:lvl>
    <w:lvl w:ilvl="2" w:tplc="8242B310">
      <w:start w:val="1"/>
      <w:numFmt w:val="bullet"/>
      <w:lvlText w:val=""/>
      <w:lvlJc w:val="left"/>
      <w:pPr>
        <w:ind w:left="2160" w:hanging="360"/>
      </w:pPr>
      <w:rPr>
        <w:rFonts w:ascii="Wingdings" w:hAnsi="Wingdings" w:hint="default"/>
      </w:rPr>
    </w:lvl>
    <w:lvl w:ilvl="3" w:tplc="220EC42A">
      <w:start w:val="1"/>
      <w:numFmt w:val="bullet"/>
      <w:lvlText w:val=""/>
      <w:lvlJc w:val="left"/>
      <w:pPr>
        <w:ind w:left="2880" w:hanging="360"/>
      </w:pPr>
      <w:rPr>
        <w:rFonts w:ascii="Symbol" w:hAnsi="Symbol" w:hint="default"/>
      </w:rPr>
    </w:lvl>
    <w:lvl w:ilvl="4" w:tplc="049EA1C2">
      <w:start w:val="1"/>
      <w:numFmt w:val="bullet"/>
      <w:lvlText w:val="o"/>
      <w:lvlJc w:val="left"/>
      <w:pPr>
        <w:ind w:left="3600" w:hanging="360"/>
      </w:pPr>
      <w:rPr>
        <w:rFonts w:ascii="Courier New" w:hAnsi="Courier New" w:hint="default"/>
      </w:rPr>
    </w:lvl>
    <w:lvl w:ilvl="5" w:tplc="2CC01ADE">
      <w:start w:val="1"/>
      <w:numFmt w:val="bullet"/>
      <w:lvlText w:val=""/>
      <w:lvlJc w:val="left"/>
      <w:pPr>
        <w:ind w:left="4320" w:hanging="360"/>
      </w:pPr>
      <w:rPr>
        <w:rFonts w:ascii="Wingdings" w:hAnsi="Wingdings" w:hint="default"/>
      </w:rPr>
    </w:lvl>
    <w:lvl w:ilvl="6" w:tplc="29CE1CB8">
      <w:start w:val="1"/>
      <w:numFmt w:val="bullet"/>
      <w:lvlText w:val=""/>
      <w:lvlJc w:val="left"/>
      <w:pPr>
        <w:ind w:left="5040" w:hanging="360"/>
      </w:pPr>
      <w:rPr>
        <w:rFonts w:ascii="Symbol" w:hAnsi="Symbol" w:hint="default"/>
      </w:rPr>
    </w:lvl>
    <w:lvl w:ilvl="7" w:tplc="15B4000A">
      <w:start w:val="1"/>
      <w:numFmt w:val="bullet"/>
      <w:lvlText w:val="o"/>
      <w:lvlJc w:val="left"/>
      <w:pPr>
        <w:ind w:left="5760" w:hanging="360"/>
      </w:pPr>
      <w:rPr>
        <w:rFonts w:ascii="Courier New" w:hAnsi="Courier New" w:hint="default"/>
      </w:rPr>
    </w:lvl>
    <w:lvl w:ilvl="8" w:tplc="D7DC9A8A">
      <w:start w:val="1"/>
      <w:numFmt w:val="bullet"/>
      <w:lvlText w:val=""/>
      <w:lvlJc w:val="left"/>
      <w:pPr>
        <w:ind w:left="6480" w:hanging="360"/>
      </w:pPr>
      <w:rPr>
        <w:rFonts w:ascii="Wingdings" w:hAnsi="Wingdings" w:hint="default"/>
      </w:rPr>
    </w:lvl>
  </w:abstractNum>
  <w:abstractNum w:abstractNumId="10" w15:restartNumberingAfterBreak="0">
    <w:nsid w:val="3E41138B"/>
    <w:multiLevelType w:val="hybridMultilevel"/>
    <w:tmpl w:val="D1240EB0"/>
    <w:lvl w:ilvl="0" w:tplc="92B6DBD2">
      <w:start w:val="1"/>
      <w:numFmt w:val="bullet"/>
      <w:lvlText w:val="●"/>
      <w:lvlJc w:val="left"/>
      <w:pPr>
        <w:ind w:left="720" w:hanging="360"/>
      </w:pPr>
      <w:rPr>
        <w:rFonts w:ascii="Noto Sans Symbols" w:eastAsia="Noto Sans Symbols" w:hAnsi="Noto Sans Symbols" w:cs="Noto Sans Symbols"/>
      </w:rPr>
    </w:lvl>
    <w:lvl w:ilvl="1" w:tplc="91AE385E">
      <w:start w:val="1"/>
      <w:numFmt w:val="bullet"/>
      <w:lvlText w:val="o"/>
      <w:lvlJc w:val="left"/>
      <w:pPr>
        <w:ind w:left="1440" w:hanging="360"/>
      </w:pPr>
      <w:rPr>
        <w:rFonts w:ascii="Courier New" w:eastAsia="Courier New" w:hAnsi="Courier New" w:cs="Courier New"/>
      </w:rPr>
    </w:lvl>
    <w:lvl w:ilvl="2" w:tplc="C0260392">
      <w:start w:val="1"/>
      <w:numFmt w:val="bullet"/>
      <w:lvlText w:val="▪"/>
      <w:lvlJc w:val="left"/>
      <w:pPr>
        <w:ind w:left="2160" w:hanging="360"/>
      </w:pPr>
      <w:rPr>
        <w:rFonts w:ascii="Noto Sans Symbols" w:eastAsia="Noto Sans Symbols" w:hAnsi="Noto Sans Symbols" w:cs="Noto Sans Symbols"/>
      </w:rPr>
    </w:lvl>
    <w:lvl w:ilvl="3" w:tplc="3962C196">
      <w:start w:val="1"/>
      <w:numFmt w:val="bullet"/>
      <w:lvlText w:val="●"/>
      <w:lvlJc w:val="left"/>
      <w:pPr>
        <w:ind w:left="2880" w:hanging="360"/>
      </w:pPr>
      <w:rPr>
        <w:rFonts w:ascii="Noto Sans Symbols" w:eastAsia="Noto Sans Symbols" w:hAnsi="Noto Sans Symbols" w:cs="Noto Sans Symbols"/>
      </w:rPr>
    </w:lvl>
    <w:lvl w:ilvl="4" w:tplc="1316AB1E">
      <w:start w:val="1"/>
      <w:numFmt w:val="bullet"/>
      <w:lvlText w:val="o"/>
      <w:lvlJc w:val="left"/>
      <w:pPr>
        <w:ind w:left="3600" w:hanging="360"/>
      </w:pPr>
      <w:rPr>
        <w:rFonts w:ascii="Courier New" w:eastAsia="Courier New" w:hAnsi="Courier New" w:cs="Courier New"/>
      </w:rPr>
    </w:lvl>
    <w:lvl w:ilvl="5" w:tplc="5284285C">
      <w:start w:val="1"/>
      <w:numFmt w:val="bullet"/>
      <w:lvlText w:val="▪"/>
      <w:lvlJc w:val="left"/>
      <w:pPr>
        <w:ind w:left="4320" w:hanging="360"/>
      </w:pPr>
      <w:rPr>
        <w:rFonts w:ascii="Noto Sans Symbols" w:eastAsia="Noto Sans Symbols" w:hAnsi="Noto Sans Symbols" w:cs="Noto Sans Symbols"/>
      </w:rPr>
    </w:lvl>
    <w:lvl w:ilvl="6" w:tplc="BB8CA428">
      <w:start w:val="1"/>
      <w:numFmt w:val="bullet"/>
      <w:lvlText w:val="●"/>
      <w:lvlJc w:val="left"/>
      <w:pPr>
        <w:ind w:left="5040" w:hanging="360"/>
      </w:pPr>
      <w:rPr>
        <w:rFonts w:ascii="Noto Sans Symbols" w:eastAsia="Noto Sans Symbols" w:hAnsi="Noto Sans Symbols" w:cs="Noto Sans Symbols"/>
      </w:rPr>
    </w:lvl>
    <w:lvl w:ilvl="7" w:tplc="144AC826">
      <w:start w:val="1"/>
      <w:numFmt w:val="bullet"/>
      <w:lvlText w:val="o"/>
      <w:lvlJc w:val="left"/>
      <w:pPr>
        <w:ind w:left="5760" w:hanging="360"/>
      </w:pPr>
      <w:rPr>
        <w:rFonts w:ascii="Courier New" w:eastAsia="Courier New" w:hAnsi="Courier New" w:cs="Courier New"/>
      </w:rPr>
    </w:lvl>
    <w:lvl w:ilvl="8" w:tplc="F62ED3A6">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7B1194"/>
    <w:multiLevelType w:val="multilevel"/>
    <w:tmpl w:val="0514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A078B7"/>
    <w:multiLevelType w:val="hybridMultilevel"/>
    <w:tmpl w:val="A29E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C6640"/>
    <w:multiLevelType w:val="hybridMultilevel"/>
    <w:tmpl w:val="C37874D4"/>
    <w:lvl w:ilvl="0" w:tplc="B06CBE88">
      <w:start w:val="1"/>
      <w:numFmt w:val="bullet"/>
      <w:lvlText w:val="o"/>
      <w:lvlJc w:val="left"/>
      <w:pPr>
        <w:ind w:left="-445" w:hanging="360"/>
      </w:pPr>
      <w:rPr>
        <w:rFonts w:ascii="Courier New" w:eastAsia="Courier New" w:hAnsi="Courier New" w:cs="Courier New"/>
        <w:u w:val="none"/>
      </w:rPr>
    </w:lvl>
    <w:lvl w:ilvl="1" w:tplc="DDBAACA2">
      <w:start w:val="1"/>
      <w:numFmt w:val="lowerLetter"/>
      <w:lvlText w:val="%2."/>
      <w:lvlJc w:val="left"/>
      <w:pPr>
        <w:ind w:left="275" w:hanging="360"/>
      </w:pPr>
      <w:rPr>
        <w:u w:val="none"/>
      </w:rPr>
    </w:lvl>
    <w:lvl w:ilvl="2" w:tplc="2CEE1EAE">
      <w:start w:val="1"/>
      <w:numFmt w:val="lowerRoman"/>
      <w:lvlText w:val="%3."/>
      <w:lvlJc w:val="right"/>
      <w:pPr>
        <w:ind w:left="995" w:hanging="360"/>
      </w:pPr>
      <w:rPr>
        <w:u w:val="none"/>
      </w:rPr>
    </w:lvl>
    <w:lvl w:ilvl="3" w:tplc="820EEB3C">
      <w:start w:val="1"/>
      <w:numFmt w:val="decimal"/>
      <w:lvlText w:val="%4."/>
      <w:lvlJc w:val="left"/>
      <w:pPr>
        <w:ind w:left="1715" w:hanging="360"/>
      </w:pPr>
      <w:rPr>
        <w:u w:val="none"/>
      </w:rPr>
    </w:lvl>
    <w:lvl w:ilvl="4" w:tplc="EA685648">
      <w:start w:val="1"/>
      <w:numFmt w:val="lowerLetter"/>
      <w:lvlText w:val="%5."/>
      <w:lvlJc w:val="left"/>
      <w:pPr>
        <w:ind w:left="2435" w:hanging="360"/>
      </w:pPr>
      <w:rPr>
        <w:u w:val="none"/>
      </w:rPr>
    </w:lvl>
    <w:lvl w:ilvl="5" w:tplc="981AC1FE">
      <w:start w:val="1"/>
      <w:numFmt w:val="lowerRoman"/>
      <w:lvlText w:val="%6."/>
      <w:lvlJc w:val="right"/>
      <w:pPr>
        <w:ind w:left="3155" w:hanging="360"/>
      </w:pPr>
      <w:rPr>
        <w:u w:val="none"/>
      </w:rPr>
    </w:lvl>
    <w:lvl w:ilvl="6" w:tplc="E46A5B04">
      <w:start w:val="1"/>
      <w:numFmt w:val="decimal"/>
      <w:lvlText w:val="%7."/>
      <w:lvlJc w:val="left"/>
      <w:pPr>
        <w:ind w:left="3875" w:hanging="360"/>
      </w:pPr>
      <w:rPr>
        <w:u w:val="none"/>
      </w:rPr>
    </w:lvl>
    <w:lvl w:ilvl="7" w:tplc="340E7074">
      <w:start w:val="1"/>
      <w:numFmt w:val="lowerLetter"/>
      <w:lvlText w:val="%8."/>
      <w:lvlJc w:val="left"/>
      <w:pPr>
        <w:ind w:left="4595" w:hanging="360"/>
      </w:pPr>
      <w:rPr>
        <w:u w:val="none"/>
      </w:rPr>
    </w:lvl>
    <w:lvl w:ilvl="8" w:tplc="907ECFFE">
      <w:start w:val="1"/>
      <w:numFmt w:val="lowerRoman"/>
      <w:lvlText w:val="%9."/>
      <w:lvlJc w:val="right"/>
      <w:pPr>
        <w:ind w:left="5315" w:hanging="360"/>
      </w:pPr>
      <w:rPr>
        <w:u w:val="none"/>
      </w:rPr>
    </w:lvl>
  </w:abstractNum>
  <w:abstractNum w:abstractNumId="14" w15:restartNumberingAfterBreak="0">
    <w:nsid w:val="501F7EC3"/>
    <w:multiLevelType w:val="hybridMultilevel"/>
    <w:tmpl w:val="83725662"/>
    <w:lvl w:ilvl="0" w:tplc="4B985EB8">
      <w:start w:val="1"/>
      <w:numFmt w:val="bullet"/>
      <w:lvlText w:val="●"/>
      <w:lvlJc w:val="left"/>
      <w:pPr>
        <w:ind w:left="720" w:hanging="360"/>
      </w:pPr>
      <w:rPr>
        <w:u w:val="none"/>
      </w:rPr>
    </w:lvl>
    <w:lvl w:ilvl="1" w:tplc="24B0D7CA">
      <w:start w:val="1"/>
      <w:numFmt w:val="bullet"/>
      <w:lvlText w:val="○"/>
      <w:lvlJc w:val="left"/>
      <w:pPr>
        <w:ind w:left="1440" w:hanging="360"/>
      </w:pPr>
      <w:rPr>
        <w:u w:val="none"/>
      </w:rPr>
    </w:lvl>
    <w:lvl w:ilvl="2" w:tplc="23665D9C">
      <w:start w:val="1"/>
      <w:numFmt w:val="bullet"/>
      <w:lvlText w:val="■"/>
      <w:lvlJc w:val="left"/>
      <w:pPr>
        <w:ind w:left="2160" w:hanging="360"/>
      </w:pPr>
      <w:rPr>
        <w:u w:val="none"/>
      </w:rPr>
    </w:lvl>
    <w:lvl w:ilvl="3" w:tplc="B21C8422">
      <w:start w:val="1"/>
      <w:numFmt w:val="bullet"/>
      <w:lvlText w:val="●"/>
      <w:lvlJc w:val="left"/>
      <w:pPr>
        <w:ind w:left="2880" w:hanging="360"/>
      </w:pPr>
      <w:rPr>
        <w:u w:val="none"/>
      </w:rPr>
    </w:lvl>
    <w:lvl w:ilvl="4" w:tplc="AEC2E00E">
      <w:start w:val="1"/>
      <w:numFmt w:val="bullet"/>
      <w:lvlText w:val="○"/>
      <w:lvlJc w:val="left"/>
      <w:pPr>
        <w:ind w:left="3600" w:hanging="360"/>
      </w:pPr>
      <w:rPr>
        <w:u w:val="none"/>
      </w:rPr>
    </w:lvl>
    <w:lvl w:ilvl="5" w:tplc="149ABB24">
      <w:start w:val="1"/>
      <w:numFmt w:val="bullet"/>
      <w:lvlText w:val="■"/>
      <w:lvlJc w:val="left"/>
      <w:pPr>
        <w:ind w:left="4320" w:hanging="360"/>
      </w:pPr>
      <w:rPr>
        <w:u w:val="none"/>
      </w:rPr>
    </w:lvl>
    <w:lvl w:ilvl="6" w:tplc="034CD2B6">
      <w:start w:val="1"/>
      <w:numFmt w:val="bullet"/>
      <w:lvlText w:val="●"/>
      <w:lvlJc w:val="left"/>
      <w:pPr>
        <w:ind w:left="5040" w:hanging="360"/>
      </w:pPr>
      <w:rPr>
        <w:u w:val="none"/>
      </w:rPr>
    </w:lvl>
    <w:lvl w:ilvl="7" w:tplc="2F228598">
      <w:start w:val="1"/>
      <w:numFmt w:val="bullet"/>
      <w:lvlText w:val="○"/>
      <w:lvlJc w:val="left"/>
      <w:pPr>
        <w:ind w:left="5760" w:hanging="360"/>
      </w:pPr>
      <w:rPr>
        <w:u w:val="none"/>
      </w:rPr>
    </w:lvl>
    <w:lvl w:ilvl="8" w:tplc="8DE05526">
      <w:start w:val="1"/>
      <w:numFmt w:val="bullet"/>
      <w:lvlText w:val="■"/>
      <w:lvlJc w:val="left"/>
      <w:pPr>
        <w:ind w:left="6480" w:hanging="360"/>
      </w:pPr>
      <w:rPr>
        <w:u w:val="none"/>
      </w:rPr>
    </w:lvl>
  </w:abstractNum>
  <w:abstractNum w:abstractNumId="15" w15:restartNumberingAfterBreak="0">
    <w:nsid w:val="52751C46"/>
    <w:multiLevelType w:val="hybridMultilevel"/>
    <w:tmpl w:val="FD22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1234B"/>
    <w:multiLevelType w:val="hybridMultilevel"/>
    <w:tmpl w:val="5E7E5FFA"/>
    <w:lvl w:ilvl="0" w:tplc="CFFEEF3E">
      <w:start w:val="1"/>
      <w:numFmt w:val="bullet"/>
      <w:lvlText w:val="●"/>
      <w:lvlJc w:val="left"/>
      <w:pPr>
        <w:ind w:left="720" w:hanging="360"/>
      </w:pPr>
      <w:rPr>
        <w:rFonts w:ascii="Noto Sans Symbols" w:eastAsia="Noto Sans Symbols" w:hAnsi="Noto Sans Symbols" w:cs="Noto Sans Symbols"/>
      </w:rPr>
    </w:lvl>
    <w:lvl w:ilvl="1" w:tplc="DCFE79D2">
      <w:start w:val="1"/>
      <w:numFmt w:val="bullet"/>
      <w:lvlText w:val="o"/>
      <w:lvlJc w:val="left"/>
      <w:pPr>
        <w:ind w:left="1440" w:hanging="360"/>
      </w:pPr>
      <w:rPr>
        <w:rFonts w:ascii="Courier New" w:eastAsia="Courier New" w:hAnsi="Courier New" w:cs="Courier New"/>
      </w:rPr>
    </w:lvl>
    <w:lvl w:ilvl="2" w:tplc="ECB0D74A">
      <w:start w:val="1"/>
      <w:numFmt w:val="bullet"/>
      <w:lvlText w:val="▪"/>
      <w:lvlJc w:val="left"/>
      <w:pPr>
        <w:ind w:left="2160" w:hanging="360"/>
      </w:pPr>
      <w:rPr>
        <w:rFonts w:ascii="Noto Sans Symbols" w:eastAsia="Noto Sans Symbols" w:hAnsi="Noto Sans Symbols" w:cs="Noto Sans Symbols"/>
      </w:rPr>
    </w:lvl>
    <w:lvl w:ilvl="3" w:tplc="F428260A">
      <w:start w:val="1"/>
      <w:numFmt w:val="bullet"/>
      <w:lvlText w:val="●"/>
      <w:lvlJc w:val="left"/>
      <w:pPr>
        <w:ind w:left="2880" w:hanging="360"/>
      </w:pPr>
      <w:rPr>
        <w:rFonts w:ascii="Noto Sans Symbols" w:eastAsia="Noto Sans Symbols" w:hAnsi="Noto Sans Symbols" w:cs="Noto Sans Symbols"/>
      </w:rPr>
    </w:lvl>
    <w:lvl w:ilvl="4" w:tplc="D5581CA8">
      <w:start w:val="1"/>
      <w:numFmt w:val="bullet"/>
      <w:lvlText w:val="o"/>
      <w:lvlJc w:val="left"/>
      <w:pPr>
        <w:ind w:left="3600" w:hanging="360"/>
      </w:pPr>
      <w:rPr>
        <w:rFonts w:ascii="Courier New" w:eastAsia="Courier New" w:hAnsi="Courier New" w:cs="Courier New"/>
      </w:rPr>
    </w:lvl>
    <w:lvl w:ilvl="5" w:tplc="D746350C">
      <w:start w:val="1"/>
      <w:numFmt w:val="bullet"/>
      <w:lvlText w:val="▪"/>
      <w:lvlJc w:val="left"/>
      <w:pPr>
        <w:ind w:left="4320" w:hanging="360"/>
      </w:pPr>
      <w:rPr>
        <w:rFonts w:ascii="Noto Sans Symbols" w:eastAsia="Noto Sans Symbols" w:hAnsi="Noto Sans Symbols" w:cs="Noto Sans Symbols"/>
      </w:rPr>
    </w:lvl>
    <w:lvl w:ilvl="6" w:tplc="5406F506">
      <w:start w:val="1"/>
      <w:numFmt w:val="bullet"/>
      <w:lvlText w:val="●"/>
      <w:lvlJc w:val="left"/>
      <w:pPr>
        <w:ind w:left="5040" w:hanging="360"/>
      </w:pPr>
      <w:rPr>
        <w:rFonts w:ascii="Noto Sans Symbols" w:eastAsia="Noto Sans Symbols" w:hAnsi="Noto Sans Symbols" w:cs="Noto Sans Symbols"/>
      </w:rPr>
    </w:lvl>
    <w:lvl w:ilvl="7" w:tplc="71648A30">
      <w:start w:val="1"/>
      <w:numFmt w:val="bullet"/>
      <w:lvlText w:val="o"/>
      <w:lvlJc w:val="left"/>
      <w:pPr>
        <w:ind w:left="5760" w:hanging="360"/>
      </w:pPr>
      <w:rPr>
        <w:rFonts w:ascii="Courier New" w:eastAsia="Courier New" w:hAnsi="Courier New" w:cs="Courier New"/>
      </w:rPr>
    </w:lvl>
    <w:lvl w:ilvl="8" w:tplc="DF22BBF0">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CF04C4"/>
    <w:multiLevelType w:val="hybridMultilevel"/>
    <w:tmpl w:val="FFFFFFFF"/>
    <w:lvl w:ilvl="0" w:tplc="06040D46">
      <w:start w:val="1"/>
      <w:numFmt w:val="bullet"/>
      <w:lvlText w:val="●"/>
      <w:lvlJc w:val="left"/>
      <w:pPr>
        <w:ind w:left="720" w:hanging="360"/>
      </w:pPr>
      <w:rPr>
        <w:rFonts w:ascii="Noto Sans Symbols" w:hAnsi="Noto Sans Symbols" w:hint="default"/>
      </w:rPr>
    </w:lvl>
    <w:lvl w:ilvl="1" w:tplc="79A89A7C">
      <w:start w:val="1"/>
      <w:numFmt w:val="bullet"/>
      <w:lvlText w:val="o"/>
      <w:lvlJc w:val="left"/>
      <w:pPr>
        <w:ind w:left="1440" w:hanging="360"/>
      </w:pPr>
      <w:rPr>
        <w:rFonts w:ascii="Courier New" w:hAnsi="Courier New" w:hint="default"/>
      </w:rPr>
    </w:lvl>
    <w:lvl w:ilvl="2" w:tplc="298AF454">
      <w:start w:val="1"/>
      <w:numFmt w:val="bullet"/>
      <w:lvlText w:val=""/>
      <w:lvlJc w:val="left"/>
      <w:pPr>
        <w:ind w:left="2160" w:hanging="360"/>
      </w:pPr>
      <w:rPr>
        <w:rFonts w:ascii="Wingdings" w:hAnsi="Wingdings" w:hint="default"/>
      </w:rPr>
    </w:lvl>
    <w:lvl w:ilvl="3" w:tplc="DEA62988">
      <w:start w:val="1"/>
      <w:numFmt w:val="bullet"/>
      <w:lvlText w:val=""/>
      <w:lvlJc w:val="left"/>
      <w:pPr>
        <w:ind w:left="2880" w:hanging="360"/>
      </w:pPr>
      <w:rPr>
        <w:rFonts w:ascii="Symbol" w:hAnsi="Symbol" w:hint="default"/>
      </w:rPr>
    </w:lvl>
    <w:lvl w:ilvl="4" w:tplc="8EF00FB2">
      <w:start w:val="1"/>
      <w:numFmt w:val="bullet"/>
      <w:lvlText w:val="o"/>
      <w:lvlJc w:val="left"/>
      <w:pPr>
        <w:ind w:left="3600" w:hanging="360"/>
      </w:pPr>
      <w:rPr>
        <w:rFonts w:ascii="Courier New" w:hAnsi="Courier New" w:hint="default"/>
      </w:rPr>
    </w:lvl>
    <w:lvl w:ilvl="5" w:tplc="6A907584">
      <w:start w:val="1"/>
      <w:numFmt w:val="bullet"/>
      <w:lvlText w:val=""/>
      <w:lvlJc w:val="left"/>
      <w:pPr>
        <w:ind w:left="4320" w:hanging="360"/>
      </w:pPr>
      <w:rPr>
        <w:rFonts w:ascii="Wingdings" w:hAnsi="Wingdings" w:hint="default"/>
      </w:rPr>
    </w:lvl>
    <w:lvl w:ilvl="6" w:tplc="BF64E836">
      <w:start w:val="1"/>
      <w:numFmt w:val="bullet"/>
      <w:lvlText w:val=""/>
      <w:lvlJc w:val="left"/>
      <w:pPr>
        <w:ind w:left="5040" w:hanging="360"/>
      </w:pPr>
      <w:rPr>
        <w:rFonts w:ascii="Symbol" w:hAnsi="Symbol" w:hint="default"/>
      </w:rPr>
    </w:lvl>
    <w:lvl w:ilvl="7" w:tplc="168AF114">
      <w:start w:val="1"/>
      <w:numFmt w:val="bullet"/>
      <w:lvlText w:val="o"/>
      <w:lvlJc w:val="left"/>
      <w:pPr>
        <w:ind w:left="5760" w:hanging="360"/>
      </w:pPr>
      <w:rPr>
        <w:rFonts w:ascii="Courier New" w:hAnsi="Courier New" w:hint="default"/>
      </w:rPr>
    </w:lvl>
    <w:lvl w:ilvl="8" w:tplc="3C8674A8">
      <w:start w:val="1"/>
      <w:numFmt w:val="bullet"/>
      <w:lvlText w:val=""/>
      <w:lvlJc w:val="left"/>
      <w:pPr>
        <w:ind w:left="6480" w:hanging="360"/>
      </w:pPr>
      <w:rPr>
        <w:rFonts w:ascii="Wingdings" w:hAnsi="Wingdings" w:hint="default"/>
      </w:rPr>
    </w:lvl>
  </w:abstractNum>
  <w:abstractNum w:abstractNumId="18" w15:restartNumberingAfterBreak="0">
    <w:nsid w:val="62826AA4"/>
    <w:multiLevelType w:val="hybridMultilevel"/>
    <w:tmpl w:val="BDC4B608"/>
    <w:lvl w:ilvl="0" w:tplc="4B985EB8">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343C2"/>
    <w:multiLevelType w:val="hybridMultilevel"/>
    <w:tmpl w:val="6A1C10E2"/>
    <w:lvl w:ilvl="0" w:tplc="4B985EB8">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D06A6"/>
    <w:multiLevelType w:val="hybridMultilevel"/>
    <w:tmpl w:val="5A04BD44"/>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B7CD3"/>
    <w:multiLevelType w:val="hybridMultilevel"/>
    <w:tmpl w:val="179C05A4"/>
    <w:lvl w:ilvl="0" w:tplc="FFFFFFFF">
      <w:start w:val="1"/>
      <w:numFmt w:val="bullet"/>
      <w:lvlText w:val="●"/>
      <w:lvlJc w:val="left"/>
      <w:pPr>
        <w:ind w:left="1440" w:hanging="360"/>
      </w:pPr>
      <w:rPr>
        <w:rFonts w:ascii="Noto Sans Symbols" w:hAnsi="Noto Sans 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033051"/>
    <w:multiLevelType w:val="multilevel"/>
    <w:tmpl w:val="ABF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F413EE"/>
    <w:multiLevelType w:val="hybridMultilevel"/>
    <w:tmpl w:val="FFFFFFFF"/>
    <w:lvl w:ilvl="0" w:tplc="6DD2A782">
      <w:start w:val="1"/>
      <w:numFmt w:val="bullet"/>
      <w:lvlText w:val="●"/>
      <w:lvlJc w:val="left"/>
      <w:pPr>
        <w:ind w:left="720" w:hanging="360"/>
      </w:pPr>
      <w:rPr>
        <w:rFonts w:ascii="Noto Sans Symbols" w:hAnsi="Noto Sans Symbols" w:hint="default"/>
      </w:rPr>
    </w:lvl>
    <w:lvl w:ilvl="1" w:tplc="C3F8A930">
      <w:start w:val="1"/>
      <w:numFmt w:val="bullet"/>
      <w:lvlText w:val="o"/>
      <w:lvlJc w:val="left"/>
      <w:pPr>
        <w:ind w:left="1440" w:hanging="360"/>
      </w:pPr>
      <w:rPr>
        <w:rFonts w:ascii="Courier New" w:hAnsi="Courier New" w:hint="default"/>
      </w:rPr>
    </w:lvl>
    <w:lvl w:ilvl="2" w:tplc="2C063288">
      <w:start w:val="1"/>
      <w:numFmt w:val="bullet"/>
      <w:lvlText w:val=""/>
      <w:lvlJc w:val="left"/>
      <w:pPr>
        <w:ind w:left="2160" w:hanging="360"/>
      </w:pPr>
      <w:rPr>
        <w:rFonts w:ascii="Wingdings" w:hAnsi="Wingdings" w:hint="default"/>
      </w:rPr>
    </w:lvl>
    <w:lvl w:ilvl="3" w:tplc="0722F28E">
      <w:start w:val="1"/>
      <w:numFmt w:val="bullet"/>
      <w:lvlText w:val=""/>
      <w:lvlJc w:val="left"/>
      <w:pPr>
        <w:ind w:left="2880" w:hanging="360"/>
      </w:pPr>
      <w:rPr>
        <w:rFonts w:ascii="Symbol" w:hAnsi="Symbol" w:hint="default"/>
      </w:rPr>
    </w:lvl>
    <w:lvl w:ilvl="4" w:tplc="EC3C5A02">
      <w:start w:val="1"/>
      <w:numFmt w:val="bullet"/>
      <w:lvlText w:val="o"/>
      <w:lvlJc w:val="left"/>
      <w:pPr>
        <w:ind w:left="3600" w:hanging="360"/>
      </w:pPr>
      <w:rPr>
        <w:rFonts w:ascii="Courier New" w:hAnsi="Courier New" w:hint="default"/>
      </w:rPr>
    </w:lvl>
    <w:lvl w:ilvl="5" w:tplc="5A62FB6C">
      <w:start w:val="1"/>
      <w:numFmt w:val="bullet"/>
      <w:lvlText w:val=""/>
      <w:lvlJc w:val="left"/>
      <w:pPr>
        <w:ind w:left="4320" w:hanging="360"/>
      </w:pPr>
      <w:rPr>
        <w:rFonts w:ascii="Wingdings" w:hAnsi="Wingdings" w:hint="default"/>
      </w:rPr>
    </w:lvl>
    <w:lvl w:ilvl="6" w:tplc="E1D2D610">
      <w:start w:val="1"/>
      <w:numFmt w:val="bullet"/>
      <w:lvlText w:val=""/>
      <w:lvlJc w:val="left"/>
      <w:pPr>
        <w:ind w:left="5040" w:hanging="360"/>
      </w:pPr>
      <w:rPr>
        <w:rFonts w:ascii="Symbol" w:hAnsi="Symbol" w:hint="default"/>
      </w:rPr>
    </w:lvl>
    <w:lvl w:ilvl="7" w:tplc="A9D838DC">
      <w:start w:val="1"/>
      <w:numFmt w:val="bullet"/>
      <w:lvlText w:val="o"/>
      <w:lvlJc w:val="left"/>
      <w:pPr>
        <w:ind w:left="5760" w:hanging="360"/>
      </w:pPr>
      <w:rPr>
        <w:rFonts w:ascii="Courier New" w:hAnsi="Courier New" w:hint="default"/>
      </w:rPr>
    </w:lvl>
    <w:lvl w:ilvl="8" w:tplc="C1F46832">
      <w:start w:val="1"/>
      <w:numFmt w:val="bullet"/>
      <w:lvlText w:val=""/>
      <w:lvlJc w:val="left"/>
      <w:pPr>
        <w:ind w:left="6480" w:hanging="360"/>
      </w:pPr>
      <w:rPr>
        <w:rFonts w:ascii="Wingdings" w:hAnsi="Wingdings" w:hint="default"/>
      </w:rPr>
    </w:lvl>
  </w:abstractNum>
  <w:num w:numId="1" w16cid:durableId="136773696">
    <w:abstractNumId w:val="3"/>
  </w:num>
  <w:num w:numId="2" w16cid:durableId="1180391684">
    <w:abstractNumId w:val="13"/>
  </w:num>
  <w:num w:numId="3" w16cid:durableId="1602300771">
    <w:abstractNumId w:val="5"/>
  </w:num>
  <w:num w:numId="4" w16cid:durableId="1700469718">
    <w:abstractNumId w:val="16"/>
  </w:num>
  <w:num w:numId="5" w16cid:durableId="1468401350">
    <w:abstractNumId w:val="14"/>
  </w:num>
  <w:num w:numId="6" w16cid:durableId="583301933">
    <w:abstractNumId w:val="10"/>
  </w:num>
  <w:num w:numId="7" w16cid:durableId="300229257">
    <w:abstractNumId w:val="4"/>
  </w:num>
  <w:num w:numId="8" w16cid:durableId="1148549148">
    <w:abstractNumId w:val="17"/>
  </w:num>
  <w:num w:numId="9" w16cid:durableId="96953728">
    <w:abstractNumId w:val="23"/>
  </w:num>
  <w:num w:numId="10" w16cid:durableId="223299458">
    <w:abstractNumId w:val="9"/>
  </w:num>
  <w:num w:numId="11" w16cid:durableId="238179641">
    <w:abstractNumId w:val="2"/>
  </w:num>
  <w:num w:numId="12" w16cid:durableId="1454405220">
    <w:abstractNumId w:val="19"/>
  </w:num>
  <w:num w:numId="13" w16cid:durableId="862210561">
    <w:abstractNumId w:val="6"/>
  </w:num>
  <w:num w:numId="14" w16cid:durableId="1936162499">
    <w:abstractNumId w:val="18"/>
  </w:num>
  <w:num w:numId="15" w16cid:durableId="1287010628">
    <w:abstractNumId w:val="12"/>
  </w:num>
  <w:num w:numId="16" w16cid:durableId="1143474223">
    <w:abstractNumId w:val="15"/>
  </w:num>
  <w:num w:numId="17" w16cid:durableId="288440499">
    <w:abstractNumId w:val="20"/>
  </w:num>
  <w:num w:numId="18" w16cid:durableId="249779326">
    <w:abstractNumId w:val="21"/>
  </w:num>
  <w:num w:numId="19" w16cid:durableId="1181891135">
    <w:abstractNumId w:val="0"/>
  </w:num>
  <w:num w:numId="20" w16cid:durableId="1985818042">
    <w:abstractNumId w:val="8"/>
  </w:num>
  <w:num w:numId="21" w16cid:durableId="508760573">
    <w:abstractNumId w:val="7"/>
  </w:num>
  <w:num w:numId="22" w16cid:durableId="1826315122">
    <w:abstractNumId w:val="1"/>
  </w:num>
  <w:num w:numId="23" w16cid:durableId="1581595045">
    <w:abstractNumId w:val="22"/>
  </w:num>
  <w:num w:numId="24" w16cid:durableId="91108821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148"/>
    <w:rsid w:val="0000042D"/>
    <w:rsid w:val="000008D8"/>
    <w:rsid w:val="0000103B"/>
    <w:rsid w:val="00001A7B"/>
    <w:rsid w:val="00001D01"/>
    <w:rsid w:val="00004350"/>
    <w:rsid w:val="000051CF"/>
    <w:rsid w:val="00005934"/>
    <w:rsid w:val="00005AB9"/>
    <w:rsid w:val="00005AE6"/>
    <w:rsid w:val="00005AEA"/>
    <w:rsid w:val="0000742C"/>
    <w:rsid w:val="00007524"/>
    <w:rsid w:val="00011B8E"/>
    <w:rsid w:val="000126EA"/>
    <w:rsid w:val="000151CA"/>
    <w:rsid w:val="00017FE5"/>
    <w:rsid w:val="000207E1"/>
    <w:rsid w:val="00020BA8"/>
    <w:rsid w:val="000226F9"/>
    <w:rsid w:val="00022A0D"/>
    <w:rsid w:val="000256F2"/>
    <w:rsid w:val="000266DA"/>
    <w:rsid w:val="000273A3"/>
    <w:rsid w:val="0002787E"/>
    <w:rsid w:val="00027BDF"/>
    <w:rsid w:val="000302B1"/>
    <w:rsid w:val="0003376A"/>
    <w:rsid w:val="00034521"/>
    <w:rsid w:val="0003637E"/>
    <w:rsid w:val="00040A97"/>
    <w:rsid w:val="000414D8"/>
    <w:rsid w:val="0004183E"/>
    <w:rsid w:val="00042EA9"/>
    <w:rsid w:val="000432AE"/>
    <w:rsid w:val="00046112"/>
    <w:rsid w:val="00046C1A"/>
    <w:rsid w:val="00050954"/>
    <w:rsid w:val="00050B15"/>
    <w:rsid w:val="00050D8A"/>
    <w:rsid w:val="00053F3C"/>
    <w:rsid w:val="00054266"/>
    <w:rsid w:val="00054E77"/>
    <w:rsid w:val="00054F31"/>
    <w:rsid w:val="000562AE"/>
    <w:rsid w:val="000563F2"/>
    <w:rsid w:val="00056EDC"/>
    <w:rsid w:val="000571E2"/>
    <w:rsid w:val="00057730"/>
    <w:rsid w:val="00060D43"/>
    <w:rsid w:val="00062060"/>
    <w:rsid w:val="00062193"/>
    <w:rsid w:val="0006361E"/>
    <w:rsid w:val="00063F40"/>
    <w:rsid w:val="000654BC"/>
    <w:rsid w:val="000664C2"/>
    <w:rsid w:val="0006772B"/>
    <w:rsid w:val="000679FF"/>
    <w:rsid w:val="00070377"/>
    <w:rsid w:val="0007052F"/>
    <w:rsid w:val="00071933"/>
    <w:rsid w:val="00071C99"/>
    <w:rsid w:val="000724A0"/>
    <w:rsid w:val="000746ED"/>
    <w:rsid w:val="0007582F"/>
    <w:rsid w:val="00076F1A"/>
    <w:rsid w:val="00077395"/>
    <w:rsid w:val="00077DA2"/>
    <w:rsid w:val="0007D9F5"/>
    <w:rsid w:val="00080195"/>
    <w:rsid w:val="0008058C"/>
    <w:rsid w:val="00082E79"/>
    <w:rsid w:val="00084EF9"/>
    <w:rsid w:val="00085324"/>
    <w:rsid w:val="00085E48"/>
    <w:rsid w:val="00086389"/>
    <w:rsid w:val="00086FEE"/>
    <w:rsid w:val="0009226E"/>
    <w:rsid w:val="000924E2"/>
    <w:rsid w:val="00092612"/>
    <w:rsid w:val="000933ED"/>
    <w:rsid w:val="000952EC"/>
    <w:rsid w:val="00096E79"/>
    <w:rsid w:val="000A036B"/>
    <w:rsid w:val="000A06CA"/>
    <w:rsid w:val="000A1E56"/>
    <w:rsid w:val="000A2587"/>
    <w:rsid w:val="000A2975"/>
    <w:rsid w:val="000A2DAD"/>
    <w:rsid w:val="000A53D5"/>
    <w:rsid w:val="000A5BBD"/>
    <w:rsid w:val="000A73B8"/>
    <w:rsid w:val="000A7627"/>
    <w:rsid w:val="000B015D"/>
    <w:rsid w:val="000B0AC5"/>
    <w:rsid w:val="000B1D5A"/>
    <w:rsid w:val="000B36B4"/>
    <w:rsid w:val="000B38BC"/>
    <w:rsid w:val="000B4BD0"/>
    <w:rsid w:val="000B4F7B"/>
    <w:rsid w:val="000B5A90"/>
    <w:rsid w:val="000C009F"/>
    <w:rsid w:val="000C02DD"/>
    <w:rsid w:val="000C0A8D"/>
    <w:rsid w:val="000C1C65"/>
    <w:rsid w:val="000C2404"/>
    <w:rsid w:val="000C369D"/>
    <w:rsid w:val="000C61FC"/>
    <w:rsid w:val="000C6DBD"/>
    <w:rsid w:val="000C6FD7"/>
    <w:rsid w:val="000C7CB6"/>
    <w:rsid w:val="000D140C"/>
    <w:rsid w:val="000D2062"/>
    <w:rsid w:val="000D2730"/>
    <w:rsid w:val="000D35C5"/>
    <w:rsid w:val="000D35FD"/>
    <w:rsid w:val="000D3B32"/>
    <w:rsid w:val="000D591F"/>
    <w:rsid w:val="000D6D66"/>
    <w:rsid w:val="000E0701"/>
    <w:rsid w:val="000E32E3"/>
    <w:rsid w:val="000E3AD9"/>
    <w:rsid w:val="000E6141"/>
    <w:rsid w:val="000E7304"/>
    <w:rsid w:val="000E7655"/>
    <w:rsid w:val="000E7C4B"/>
    <w:rsid w:val="000F485F"/>
    <w:rsid w:val="000F6476"/>
    <w:rsid w:val="000F7136"/>
    <w:rsid w:val="0010137B"/>
    <w:rsid w:val="00103D7E"/>
    <w:rsid w:val="00104259"/>
    <w:rsid w:val="001048E9"/>
    <w:rsid w:val="00105B50"/>
    <w:rsid w:val="001100B7"/>
    <w:rsid w:val="00110ED3"/>
    <w:rsid w:val="001114A7"/>
    <w:rsid w:val="00111A4B"/>
    <w:rsid w:val="00112D26"/>
    <w:rsid w:val="00113EB0"/>
    <w:rsid w:val="00114C12"/>
    <w:rsid w:val="0011526F"/>
    <w:rsid w:val="00116637"/>
    <w:rsid w:val="0011725D"/>
    <w:rsid w:val="00117902"/>
    <w:rsid w:val="00117AEF"/>
    <w:rsid w:val="001214BB"/>
    <w:rsid w:val="00121717"/>
    <w:rsid w:val="001230A7"/>
    <w:rsid w:val="00123A47"/>
    <w:rsid w:val="00125A88"/>
    <w:rsid w:val="001262C0"/>
    <w:rsid w:val="001265F2"/>
    <w:rsid w:val="0012712A"/>
    <w:rsid w:val="001275B6"/>
    <w:rsid w:val="00130D39"/>
    <w:rsid w:val="00130EF8"/>
    <w:rsid w:val="001316A9"/>
    <w:rsid w:val="00132266"/>
    <w:rsid w:val="00133864"/>
    <w:rsid w:val="00133F33"/>
    <w:rsid w:val="001345C9"/>
    <w:rsid w:val="00136264"/>
    <w:rsid w:val="00136565"/>
    <w:rsid w:val="0014090A"/>
    <w:rsid w:val="00141159"/>
    <w:rsid w:val="00141F4B"/>
    <w:rsid w:val="0014246B"/>
    <w:rsid w:val="00143534"/>
    <w:rsid w:val="00145579"/>
    <w:rsid w:val="00146A7B"/>
    <w:rsid w:val="001513DA"/>
    <w:rsid w:val="00152F60"/>
    <w:rsid w:val="001531A3"/>
    <w:rsid w:val="001539AB"/>
    <w:rsid w:val="00153D8E"/>
    <w:rsid w:val="0015725B"/>
    <w:rsid w:val="001578DB"/>
    <w:rsid w:val="001621CE"/>
    <w:rsid w:val="001623A0"/>
    <w:rsid w:val="001634BF"/>
    <w:rsid w:val="0016456B"/>
    <w:rsid w:val="00164708"/>
    <w:rsid w:val="001650BF"/>
    <w:rsid w:val="00165C6D"/>
    <w:rsid w:val="00166370"/>
    <w:rsid w:val="001665BB"/>
    <w:rsid w:val="001703F2"/>
    <w:rsid w:val="001750D4"/>
    <w:rsid w:val="00175130"/>
    <w:rsid w:val="001751BF"/>
    <w:rsid w:val="00176339"/>
    <w:rsid w:val="00176D82"/>
    <w:rsid w:val="001800EB"/>
    <w:rsid w:val="00181218"/>
    <w:rsid w:val="00181E34"/>
    <w:rsid w:val="0018277E"/>
    <w:rsid w:val="00185C4A"/>
    <w:rsid w:val="001867D1"/>
    <w:rsid w:val="00187E1D"/>
    <w:rsid w:val="001908B0"/>
    <w:rsid w:val="00190A29"/>
    <w:rsid w:val="00191927"/>
    <w:rsid w:val="00192232"/>
    <w:rsid w:val="00192479"/>
    <w:rsid w:val="00192A21"/>
    <w:rsid w:val="001936CA"/>
    <w:rsid w:val="00193D3D"/>
    <w:rsid w:val="00193E55"/>
    <w:rsid w:val="00194128"/>
    <w:rsid w:val="00194263"/>
    <w:rsid w:val="00194526"/>
    <w:rsid w:val="001952BA"/>
    <w:rsid w:val="00195617"/>
    <w:rsid w:val="001A074F"/>
    <w:rsid w:val="001A0DCF"/>
    <w:rsid w:val="001A0FE7"/>
    <w:rsid w:val="001A19AC"/>
    <w:rsid w:val="001A2293"/>
    <w:rsid w:val="001A3C8C"/>
    <w:rsid w:val="001A52D6"/>
    <w:rsid w:val="001A536D"/>
    <w:rsid w:val="001A689D"/>
    <w:rsid w:val="001A6E85"/>
    <w:rsid w:val="001B1381"/>
    <w:rsid w:val="001B2239"/>
    <w:rsid w:val="001B2DE1"/>
    <w:rsid w:val="001B417A"/>
    <w:rsid w:val="001B51E3"/>
    <w:rsid w:val="001B52F4"/>
    <w:rsid w:val="001B5B14"/>
    <w:rsid w:val="001C04B0"/>
    <w:rsid w:val="001C0EDD"/>
    <w:rsid w:val="001C1F43"/>
    <w:rsid w:val="001C6494"/>
    <w:rsid w:val="001C6F1F"/>
    <w:rsid w:val="001C6F88"/>
    <w:rsid w:val="001C78B9"/>
    <w:rsid w:val="001D000C"/>
    <w:rsid w:val="001D1114"/>
    <w:rsid w:val="001D41D7"/>
    <w:rsid w:val="001D46E5"/>
    <w:rsid w:val="001D532C"/>
    <w:rsid w:val="001D6428"/>
    <w:rsid w:val="001D67EC"/>
    <w:rsid w:val="001D783F"/>
    <w:rsid w:val="001D7AE4"/>
    <w:rsid w:val="001E1736"/>
    <w:rsid w:val="001E1E62"/>
    <w:rsid w:val="001E1FAB"/>
    <w:rsid w:val="001E5DE5"/>
    <w:rsid w:val="001E6443"/>
    <w:rsid w:val="001E74BD"/>
    <w:rsid w:val="001F0074"/>
    <w:rsid w:val="001F1E02"/>
    <w:rsid w:val="001F21DF"/>
    <w:rsid w:val="001F2280"/>
    <w:rsid w:val="001F22CA"/>
    <w:rsid w:val="001F3192"/>
    <w:rsid w:val="001F39FA"/>
    <w:rsid w:val="001F47B0"/>
    <w:rsid w:val="001F59DD"/>
    <w:rsid w:val="001F5D03"/>
    <w:rsid w:val="001F6B31"/>
    <w:rsid w:val="001F7AB0"/>
    <w:rsid w:val="002011DB"/>
    <w:rsid w:val="00201E74"/>
    <w:rsid w:val="00202276"/>
    <w:rsid w:val="00202382"/>
    <w:rsid w:val="002028B9"/>
    <w:rsid w:val="002029F0"/>
    <w:rsid w:val="00203D37"/>
    <w:rsid w:val="00204F00"/>
    <w:rsid w:val="0020682E"/>
    <w:rsid w:val="00210475"/>
    <w:rsid w:val="002121BB"/>
    <w:rsid w:val="002121F7"/>
    <w:rsid w:val="00212AFC"/>
    <w:rsid w:val="00213B3C"/>
    <w:rsid w:val="0021485D"/>
    <w:rsid w:val="00214BAA"/>
    <w:rsid w:val="00214E65"/>
    <w:rsid w:val="00215EED"/>
    <w:rsid w:val="0021626B"/>
    <w:rsid w:val="00216C7C"/>
    <w:rsid w:val="00220E11"/>
    <w:rsid w:val="00221ADF"/>
    <w:rsid w:val="00221D47"/>
    <w:rsid w:val="00223152"/>
    <w:rsid w:val="00224509"/>
    <w:rsid w:val="00226D68"/>
    <w:rsid w:val="0022793F"/>
    <w:rsid w:val="00227A50"/>
    <w:rsid w:val="002317B9"/>
    <w:rsid w:val="002328A4"/>
    <w:rsid w:val="00232C69"/>
    <w:rsid w:val="00234123"/>
    <w:rsid w:val="00234BA8"/>
    <w:rsid w:val="002354DD"/>
    <w:rsid w:val="00235EA8"/>
    <w:rsid w:val="002364B7"/>
    <w:rsid w:val="002422B5"/>
    <w:rsid w:val="00243B43"/>
    <w:rsid w:val="00243C7F"/>
    <w:rsid w:val="002444C9"/>
    <w:rsid w:val="0024664F"/>
    <w:rsid w:val="00246D9D"/>
    <w:rsid w:val="002478C8"/>
    <w:rsid w:val="00247E37"/>
    <w:rsid w:val="002512B4"/>
    <w:rsid w:val="00251A64"/>
    <w:rsid w:val="00251E68"/>
    <w:rsid w:val="00253F1F"/>
    <w:rsid w:val="00255B3E"/>
    <w:rsid w:val="002565E2"/>
    <w:rsid w:val="00257B70"/>
    <w:rsid w:val="00264D19"/>
    <w:rsid w:val="00264E1D"/>
    <w:rsid w:val="00271D56"/>
    <w:rsid w:val="00272DD8"/>
    <w:rsid w:val="00273852"/>
    <w:rsid w:val="00273FF2"/>
    <w:rsid w:val="002754C0"/>
    <w:rsid w:val="0027592B"/>
    <w:rsid w:val="00280519"/>
    <w:rsid w:val="0028090A"/>
    <w:rsid w:val="00280BFE"/>
    <w:rsid w:val="00282AFD"/>
    <w:rsid w:val="00290F23"/>
    <w:rsid w:val="00291236"/>
    <w:rsid w:val="00292C85"/>
    <w:rsid w:val="00292E48"/>
    <w:rsid w:val="00292E8E"/>
    <w:rsid w:val="0029399E"/>
    <w:rsid w:val="002953B9"/>
    <w:rsid w:val="00295680"/>
    <w:rsid w:val="00296A51"/>
    <w:rsid w:val="002974C6"/>
    <w:rsid w:val="002A105E"/>
    <w:rsid w:val="002A1FE4"/>
    <w:rsid w:val="002A23D2"/>
    <w:rsid w:val="002A5C03"/>
    <w:rsid w:val="002A68EA"/>
    <w:rsid w:val="002A7014"/>
    <w:rsid w:val="002A7BA3"/>
    <w:rsid w:val="002A7E00"/>
    <w:rsid w:val="002B1B75"/>
    <w:rsid w:val="002B61B2"/>
    <w:rsid w:val="002B655A"/>
    <w:rsid w:val="002B7713"/>
    <w:rsid w:val="002B78C8"/>
    <w:rsid w:val="002C046C"/>
    <w:rsid w:val="002C0BCC"/>
    <w:rsid w:val="002C1344"/>
    <w:rsid w:val="002C152F"/>
    <w:rsid w:val="002C1A6D"/>
    <w:rsid w:val="002C2376"/>
    <w:rsid w:val="002C33D2"/>
    <w:rsid w:val="002C526B"/>
    <w:rsid w:val="002C5878"/>
    <w:rsid w:val="002C6240"/>
    <w:rsid w:val="002C6A3E"/>
    <w:rsid w:val="002D02D4"/>
    <w:rsid w:val="002D210E"/>
    <w:rsid w:val="002D5698"/>
    <w:rsid w:val="002D5E62"/>
    <w:rsid w:val="002D6C54"/>
    <w:rsid w:val="002E0E6A"/>
    <w:rsid w:val="002E19FD"/>
    <w:rsid w:val="002E37FF"/>
    <w:rsid w:val="002E3864"/>
    <w:rsid w:val="002E434B"/>
    <w:rsid w:val="002E483A"/>
    <w:rsid w:val="002E6409"/>
    <w:rsid w:val="002E664F"/>
    <w:rsid w:val="002E69AE"/>
    <w:rsid w:val="002E720D"/>
    <w:rsid w:val="002F0D92"/>
    <w:rsid w:val="002F10A3"/>
    <w:rsid w:val="002F1A95"/>
    <w:rsid w:val="002F29C6"/>
    <w:rsid w:val="002F3229"/>
    <w:rsid w:val="002F37CC"/>
    <w:rsid w:val="002F5948"/>
    <w:rsid w:val="00301192"/>
    <w:rsid w:val="003018AC"/>
    <w:rsid w:val="003031E6"/>
    <w:rsid w:val="00303295"/>
    <w:rsid w:val="00304C83"/>
    <w:rsid w:val="0030500F"/>
    <w:rsid w:val="003050DA"/>
    <w:rsid w:val="00305FAE"/>
    <w:rsid w:val="0031017A"/>
    <w:rsid w:val="00310395"/>
    <w:rsid w:val="00310A3B"/>
    <w:rsid w:val="00310E33"/>
    <w:rsid w:val="003119C2"/>
    <w:rsid w:val="00312842"/>
    <w:rsid w:val="0031328F"/>
    <w:rsid w:val="0031367C"/>
    <w:rsid w:val="00315E6B"/>
    <w:rsid w:val="003215BE"/>
    <w:rsid w:val="00321A56"/>
    <w:rsid w:val="00322158"/>
    <w:rsid w:val="00323378"/>
    <w:rsid w:val="00323455"/>
    <w:rsid w:val="0032380E"/>
    <w:rsid w:val="00323AE6"/>
    <w:rsid w:val="00323B36"/>
    <w:rsid w:val="00325A74"/>
    <w:rsid w:val="00330EA7"/>
    <w:rsid w:val="00332C96"/>
    <w:rsid w:val="00332CD5"/>
    <w:rsid w:val="00332DD1"/>
    <w:rsid w:val="0033340E"/>
    <w:rsid w:val="00333662"/>
    <w:rsid w:val="0033370F"/>
    <w:rsid w:val="00334EC4"/>
    <w:rsid w:val="00336CFD"/>
    <w:rsid w:val="00337021"/>
    <w:rsid w:val="00341F86"/>
    <w:rsid w:val="00345210"/>
    <w:rsid w:val="003457F4"/>
    <w:rsid w:val="00345C21"/>
    <w:rsid w:val="00346060"/>
    <w:rsid w:val="00347486"/>
    <w:rsid w:val="00347557"/>
    <w:rsid w:val="003475CD"/>
    <w:rsid w:val="0035022D"/>
    <w:rsid w:val="0035033F"/>
    <w:rsid w:val="00351FE3"/>
    <w:rsid w:val="00352ECE"/>
    <w:rsid w:val="00354556"/>
    <w:rsid w:val="00356256"/>
    <w:rsid w:val="00356BFF"/>
    <w:rsid w:val="003600E1"/>
    <w:rsid w:val="00360217"/>
    <w:rsid w:val="00360FA2"/>
    <w:rsid w:val="0036105F"/>
    <w:rsid w:val="0036199D"/>
    <w:rsid w:val="00362B08"/>
    <w:rsid w:val="0036318B"/>
    <w:rsid w:val="003639F1"/>
    <w:rsid w:val="003640C2"/>
    <w:rsid w:val="003645D2"/>
    <w:rsid w:val="003679C0"/>
    <w:rsid w:val="00367E8E"/>
    <w:rsid w:val="00370A44"/>
    <w:rsid w:val="00370CE1"/>
    <w:rsid w:val="00371735"/>
    <w:rsid w:val="0037369A"/>
    <w:rsid w:val="00373F4A"/>
    <w:rsid w:val="0037402B"/>
    <w:rsid w:val="00374483"/>
    <w:rsid w:val="003745B9"/>
    <w:rsid w:val="00374F15"/>
    <w:rsid w:val="003752EA"/>
    <w:rsid w:val="003757BF"/>
    <w:rsid w:val="00375996"/>
    <w:rsid w:val="003778A7"/>
    <w:rsid w:val="0038024D"/>
    <w:rsid w:val="003806BA"/>
    <w:rsid w:val="0038215F"/>
    <w:rsid w:val="00382999"/>
    <w:rsid w:val="00382EF6"/>
    <w:rsid w:val="0038313D"/>
    <w:rsid w:val="00383C23"/>
    <w:rsid w:val="00383CDE"/>
    <w:rsid w:val="0038421B"/>
    <w:rsid w:val="00385506"/>
    <w:rsid w:val="00386261"/>
    <w:rsid w:val="00386F44"/>
    <w:rsid w:val="00386FF1"/>
    <w:rsid w:val="00387A24"/>
    <w:rsid w:val="00387C7A"/>
    <w:rsid w:val="00390041"/>
    <w:rsid w:val="003926A3"/>
    <w:rsid w:val="00392D98"/>
    <w:rsid w:val="00392EC7"/>
    <w:rsid w:val="00392F4C"/>
    <w:rsid w:val="00394FF3"/>
    <w:rsid w:val="00396B60"/>
    <w:rsid w:val="003A0AC9"/>
    <w:rsid w:val="003A1590"/>
    <w:rsid w:val="003A3176"/>
    <w:rsid w:val="003A3ADB"/>
    <w:rsid w:val="003A4CE3"/>
    <w:rsid w:val="003A4EE2"/>
    <w:rsid w:val="003A5433"/>
    <w:rsid w:val="003B187A"/>
    <w:rsid w:val="003B5AA4"/>
    <w:rsid w:val="003B5E2E"/>
    <w:rsid w:val="003B64AA"/>
    <w:rsid w:val="003B6C3C"/>
    <w:rsid w:val="003C146F"/>
    <w:rsid w:val="003C18AC"/>
    <w:rsid w:val="003C2A43"/>
    <w:rsid w:val="003C3170"/>
    <w:rsid w:val="003C3A49"/>
    <w:rsid w:val="003C5CC0"/>
    <w:rsid w:val="003C6C7B"/>
    <w:rsid w:val="003C73AC"/>
    <w:rsid w:val="003C78DC"/>
    <w:rsid w:val="003C7E01"/>
    <w:rsid w:val="003D0314"/>
    <w:rsid w:val="003D03C4"/>
    <w:rsid w:val="003D05A3"/>
    <w:rsid w:val="003D0B5C"/>
    <w:rsid w:val="003D158D"/>
    <w:rsid w:val="003D195D"/>
    <w:rsid w:val="003D2706"/>
    <w:rsid w:val="003D2EFC"/>
    <w:rsid w:val="003D3B7D"/>
    <w:rsid w:val="003D3E8F"/>
    <w:rsid w:val="003D4338"/>
    <w:rsid w:val="003D4BAF"/>
    <w:rsid w:val="003D5778"/>
    <w:rsid w:val="003E14F9"/>
    <w:rsid w:val="003E26C1"/>
    <w:rsid w:val="003E34A3"/>
    <w:rsid w:val="003E3E2F"/>
    <w:rsid w:val="003E5C29"/>
    <w:rsid w:val="003E618C"/>
    <w:rsid w:val="003E6EDF"/>
    <w:rsid w:val="003F0D66"/>
    <w:rsid w:val="003F1A32"/>
    <w:rsid w:val="003F2D9C"/>
    <w:rsid w:val="003F39CA"/>
    <w:rsid w:val="003F4A95"/>
    <w:rsid w:val="003F6810"/>
    <w:rsid w:val="003F6D68"/>
    <w:rsid w:val="00400C83"/>
    <w:rsid w:val="00401247"/>
    <w:rsid w:val="00403036"/>
    <w:rsid w:val="00403384"/>
    <w:rsid w:val="00403C2D"/>
    <w:rsid w:val="00410FAD"/>
    <w:rsid w:val="00411A9B"/>
    <w:rsid w:val="00411E21"/>
    <w:rsid w:val="00411FF9"/>
    <w:rsid w:val="004126B0"/>
    <w:rsid w:val="00412A1C"/>
    <w:rsid w:val="00413413"/>
    <w:rsid w:val="004134A3"/>
    <w:rsid w:val="0041397B"/>
    <w:rsid w:val="00414AC4"/>
    <w:rsid w:val="004176FB"/>
    <w:rsid w:val="00420D77"/>
    <w:rsid w:val="00420FC2"/>
    <w:rsid w:val="004220EE"/>
    <w:rsid w:val="00422CF5"/>
    <w:rsid w:val="0042304D"/>
    <w:rsid w:val="004263A1"/>
    <w:rsid w:val="00430A94"/>
    <w:rsid w:val="00430B15"/>
    <w:rsid w:val="004315AF"/>
    <w:rsid w:val="00432B9D"/>
    <w:rsid w:val="004332CF"/>
    <w:rsid w:val="00434746"/>
    <w:rsid w:val="00440042"/>
    <w:rsid w:val="00441D10"/>
    <w:rsid w:val="00442CCB"/>
    <w:rsid w:val="004434CB"/>
    <w:rsid w:val="0044506F"/>
    <w:rsid w:val="00445F99"/>
    <w:rsid w:val="00446130"/>
    <w:rsid w:val="0045120F"/>
    <w:rsid w:val="00451346"/>
    <w:rsid w:val="00451549"/>
    <w:rsid w:val="004519F0"/>
    <w:rsid w:val="0045362C"/>
    <w:rsid w:val="00455308"/>
    <w:rsid w:val="00455A3F"/>
    <w:rsid w:val="00461006"/>
    <w:rsid w:val="004623E7"/>
    <w:rsid w:val="00463093"/>
    <w:rsid w:val="00463E0E"/>
    <w:rsid w:val="00464B7F"/>
    <w:rsid w:val="00465658"/>
    <w:rsid w:val="00467A85"/>
    <w:rsid w:val="0047015D"/>
    <w:rsid w:val="004708E1"/>
    <w:rsid w:val="00470B5D"/>
    <w:rsid w:val="00471827"/>
    <w:rsid w:val="00472C52"/>
    <w:rsid w:val="004733F9"/>
    <w:rsid w:val="00475A18"/>
    <w:rsid w:val="004760BB"/>
    <w:rsid w:val="00476C92"/>
    <w:rsid w:val="004808AB"/>
    <w:rsid w:val="0048306D"/>
    <w:rsid w:val="00486B46"/>
    <w:rsid w:val="0049020D"/>
    <w:rsid w:val="0049208C"/>
    <w:rsid w:val="00494A0D"/>
    <w:rsid w:val="00494DDD"/>
    <w:rsid w:val="004955FD"/>
    <w:rsid w:val="004958AC"/>
    <w:rsid w:val="004961B4"/>
    <w:rsid w:val="004972DD"/>
    <w:rsid w:val="0049788B"/>
    <w:rsid w:val="00497F23"/>
    <w:rsid w:val="004A0F17"/>
    <w:rsid w:val="004A0F68"/>
    <w:rsid w:val="004A12C6"/>
    <w:rsid w:val="004A1418"/>
    <w:rsid w:val="004A23E6"/>
    <w:rsid w:val="004A557F"/>
    <w:rsid w:val="004A5A11"/>
    <w:rsid w:val="004A6F94"/>
    <w:rsid w:val="004A774B"/>
    <w:rsid w:val="004B0B0C"/>
    <w:rsid w:val="004B0D14"/>
    <w:rsid w:val="004B1FF8"/>
    <w:rsid w:val="004B2E7E"/>
    <w:rsid w:val="004B323A"/>
    <w:rsid w:val="004B33E7"/>
    <w:rsid w:val="004B36E7"/>
    <w:rsid w:val="004B3BD8"/>
    <w:rsid w:val="004B4E78"/>
    <w:rsid w:val="004B668C"/>
    <w:rsid w:val="004B771B"/>
    <w:rsid w:val="004C0560"/>
    <w:rsid w:val="004C0F59"/>
    <w:rsid w:val="004C0FA6"/>
    <w:rsid w:val="004C1605"/>
    <w:rsid w:val="004C2A6E"/>
    <w:rsid w:val="004C31EE"/>
    <w:rsid w:val="004C409B"/>
    <w:rsid w:val="004C50B0"/>
    <w:rsid w:val="004C6634"/>
    <w:rsid w:val="004C6995"/>
    <w:rsid w:val="004D0549"/>
    <w:rsid w:val="004D0E94"/>
    <w:rsid w:val="004D190A"/>
    <w:rsid w:val="004D2A43"/>
    <w:rsid w:val="004D4D9A"/>
    <w:rsid w:val="004D62BD"/>
    <w:rsid w:val="004D6C05"/>
    <w:rsid w:val="004D7A54"/>
    <w:rsid w:val="004D7B83"/>
    <w:rsid w:val="004E3D7A"/>
    <w:rsid w:val="004E4E4B"/>
    <w:rsid w:val="004F1F4C"/>
    <w:rsid w:val="004F20B6"/>
    <w:rsid w:val="004F20B7"/>
    <w:rsid w:val="004F2B2D"/>
    <w:rsid w:val="004F3F1B"/>
    <w:rsid w:val="004F67F3"/>
    <w:rsid w:val="004F6917"/>
    <w:rsid w:val="004F6AE4"/>
    <w:rsid w:val="004F746C"/>
    <w:rsid w:val="0050095E"/>
    <w:rsid w:val="00501D73"/>
    <w:rsid w:val="00503B34"/>
    <w:rsid w:val="00504D27"/>
    <w:rsid w:val="005053CB"/>
    <w:rsid w:val="005061DD"/>
    <w:rsid w:val="00511558"/>
    <w:rsid w:val="0051228F"/>
    <w:rsid w:val="005128D0"/>
    <w:rsid w:val="005138C3"/>
    <w:rsid w:val="00514B14"/>
    <w:rsid w:val="00516D19"/>
    <w:rsid w:val="00517547"/>
    <w:rsid w:val="00517727"/>
    <w:rsid w:val="005214C1"/>
    <w:rsid w:val="00521A4C"/>
    <w:rsid w:val="0052242D"/>
    <w:rsid w:val="00522855"/>
    <w:rsid w:val="005230C5"/>
    <w:rsid w:val="00523A9E"/>
    <w:rsid w:val="0052415E"/>
    <w:rsid w:val="005276E2"/>
    <w:rsid w:val="00530296"/>
    <w:rsid w:val="0053045E"/>
    <w:rsid w:val="005337AC"/>
    <w:rsid w:val="005349C7"/>
    <w:rsid w:val="00535487"/>
    <w:rsid w:val="005367F1"/>
    <w:rsid w:val="00536F79"/>
    <w:rsid w:val="005374ED"/>
    <w:rsid w:val="00540448"/>
    <w:rsid w:val="00543420"/>
    <w:rsid w:val="005435DD"/>
    <w:rsid w:val="005438FE"/>
    <w:rsid w:val="00545E55"/>
    <w:rsid w:val="00545FFD"/>
    <w:rsid w:val="005462B3"/>
    <w:rsid w:val="00547BBE"/>
    <w:rsid w:val="00551605"/>
    <w:rsid w:val="005517C9"/>
    <w:rsid w:val="005520E0"/>
    <w:rsid w:val="00552A5D"/>
    <w:rsid w:val="0055361F"/>
    <w:rsid w:val="00555579"/>
    <w:rsid w:val="005557F4"/>
    <w:rsid w:val="00555895"/>
    <w:rsid w:val="005560D9"/>
    <w:rsid w:val="00557137"/>
    <w:rsid w:val="00563AC4"/>
    <w:rsid w:val="005647CF"/>
    <w:rsid w:val="00565325"/>
    <w:rsid w:val="00567C43"/>
    <w:rsid w:val="005706C9"/>
    <w:rsid w:val="00570C50"/>
    <w:rsid w:val="005758F1"/>
    <w:rsid w:val="00580A11"/>
    <w:rsid w:val="00582052"/>
    <w:rsid w:val="00584699"/>
    <w:rsid w:val="00586A60"/>
    <w:rsid w:val="00586E30"/>
    <w:rsid w:val="0058767E"/>
    <w:rsid w:val="00593155"/>
    <w:rsid w:val="00593267"/>
    <w:rsid w:val="0059448E"/>
    <w:rsid w:val="00595901"/>
    <w:rsid w:val="00595E2D"/>
    <w:rsid w:val="00596000"/>
    <w:rsid w:val="00596D5C"/>
    <w:rsid w:val="00597182"/>
    <w:rsid w:val="005A0A09"/>
    <w:rsid w:val="005A4E87"/>
    <w:rsid w:val="005A5077"/>
    <w:rsid w:val="005A5D05"/>
    <w:rsid w:val="005A6978"/>
    <w:rsid w:val="005A71B1"/>
    <w:rsid w:val="005B2438"/>
    <w:rsid w:val="005B35FF"/>
    <w:rsid w:val="005B53FA"/>
    <w:rsid w:val="005B5AEA"/>
    <w:rsid w:val="005C1FB7"/>
    <w:rsid w:val="005C202B"/>
    <w:rsid w:val="005C2093"/>
    <w:rsid w:val="005C2FEB"/>
    <w:rsid w:val="005C49C3"/>
    <w:rsid w:val="005C572B"/>
    <w:rsid w:val="005C57E8"/>
    <w:rsid w:val="005C5847"/>
    <w:rsid w:val="005D0725"/>
    <w:rsid w:val="005D09D7"/>
    <w:rsid w:val="005D0B79"/>
    <w:rsid w:val="005D0D0B"/>
    <w:rsid w:val="005D2317"/>
    <w:rsid w:val="005D2892"/>
    <w:rsid w:val="005D373A"/>
    <w:rsid w:val="005D3952"/>
    <w:rsid w:val="005D678A"/>
    <w:rsid w:val="005D76CE"/>
    <w:rsid w:val="005E1C3A"/>
    <w:rsid w:val="005E2EDD"/>
    <w:rsid w:val="005E334A"/>
    <w:rsid w:val="005E74A0"/>
    <w:rsid w:val="005E7AF8"/>
    <w:rsid w:val="005F1BDC"/>
    <w:rsid w:val="005F295D"/>
    <w:rsid w:val="005F2ECE"/>
    <w:rsid w:val="005F35A7"/>
    <w:rsid w:val="005F39B4"/>
    <w:rsid w:val="005F4635"/>
    <w:rsid w:val="005F5004"/>
    <w:rsid w:val="005F5499"/>
    <w:rsid w:val="005F5FEF"/>
    <w:rsid w:val="005F625A"/>
    <w:rsid w:val="005F62D4"/>
    <w:rsid w:val="005F7B24"/>
    <w:rsid w:val="00600130"/>
    <w:rsid w:val="00600392"/>
    <w:rsid w:val="00600E0C"/>
    <w:rsid w:val="00601042"/>
    <w:rsid w:val="00601780"/>
    <w:rsid w:val="0060216A"/>
    <w:rsid w:val="006024BE"/>
    <w:rsid w:val="00602623"/>
    <w:rsid w:val="006030F0"/>
    <w:rsid w:val="00603470"/>
    <w:rsid w:val="0060402A"/>
    <w:rsid w:val="0060505E"/>
    <w:rsid w:val="00606DD2"/>
    <w:rsid w:val="00610A73"/>
    <w:rsid w:val="00611A10"/>
    <w:rsid w:val="00612452"/>
    <w:rsid w:val="00613254"/>
    <w:rsid w:val="00613F21"/>
    <w:rsid w:val="00614BE4"/>
    <w:rsid w:val="00616572"/>
    <w:rsid w:val="00616DC1"/>
    <w:rsid w:val="00617303"/>
    <w:rsid w:val="00617FD5"/>
    <w:rsid w:val="006234A8"/>
    <w:rsid w:val="00623837"/>
    <w:rsid w:val="006241AD"/>
    <w:rsid w:val="006262D3"/>
    <w:rsid w:val="0063131F"/>
    <w:rsid w:val="00631511"/>
    <w:rsid w:val="00631C93"/>
    <w:rsid w:val="0063377B"/>
    <w:rsid w:val="006337D8"/>
    <w:rsid w:val="006339F0"/>
    <w:rsid w:val="00633E46"/>
    <w:rsid w:val="0063406E"/>
    <w:rsid w:val="00635E5C"/>
    <w:rsid w:val="006363B3"/>
    <w:rsid w:val="00637780"/>
    <w:rsid w:val="00641FBD"/>
    <w:rsid w:val="00643461"/>
    <w:rsid w:val="00643834"/>
    <w:rsid w:val="00645FC8"/>
    <w:rsid w:val="00646BB9"/>
    <w:rsid w:val="00646D33"/>
    <w:rsid w:val="006477F2"/>
    <w:rsid w:val="00651A1F"/>
    <w:rsid w:val="0065341B"/>
    <w:rsid w:val="00654F5D"/>
    <w:rsid w:val="00655C57"/>
    <w:rsid w:val="00655C8C"/>
    <w:rsid w:val="00655F4C"/>
    <w:rsid w:val="006574AC"/>
    <w:rsid w:val="00661481"/>
    <w:rsid w:val="006635D0"/>
    <w:rsid w:val="006642F6"/>
    <w:rsid w:val="00664BC8"/>
    <w:rsid w:val="00666126"/>
    <w:rsid w:val="0066634F"/>
    <w:rsid w:val="0066726F"/>
    <w:rsid w:val="00670A15"/>
    <w:rsid w:val="00671F29"/>
    <w:rsid w:val="0067412B"/>
    <w:rsid w:val="00680E25"/>
    <w:rsid w:val="0068250A"/>
    <w:rsid w:val="00683FCA"/>
    <w:rsid w:val="00684AE7"/>
    <w:rsid w:val="00684C74"/>
    <w:rsid w:val="00684CC2"/>
    <w:rsid w:val="00685179"/>
    <w:rsid w:val="00685C03"/>
    <w:rsid w:val="006909CF"/>
    <w:rsid w:val="00691186"/>
    <w:rsid w:val="0069376B"/>
    <w:rsid w:val="00693942"/>
    <w:rsid w:val="00694ADE"/>
    <w:rsid w:val="00695EA7"/>
    <w:rsid w:val="00697B5E"/>
    <w:rsid w:val="006A057C"/>
    <w:rsid w:val="006A16CE"/>
    <w:rsid w:val="006A2E6B"/>
    <w:rsid w:val="006A3DAF"/>
    <w:rsid w:val="006A7BA9"/>
    <w:rsid w:val="006B020A"/>
    <w:rsid w:val="006B1AE0"/>
    <w:rsid w:val="006B27B6"/>
    <w:rsid w:val="006B2E79"/>
    <w:rsid w:val="006B50D9"/>
    <w:rsid w:val="006B543A"/>
    <w:rsid w:val="006B5EB8"/>
    <w:rsid w:val="006B683D"/>
    <w:rsid w:val="006C0D79"/>
    <w:rsid w:val="006C13AB"/>
    <w:rsid w:val="006C255F"/>
    <w:rsid w:val="006C2636"/>
    <w:rsid w:val="006C33A2"/>
    <w:rsid w:val="006C3590"/>
    <w:rsid w:val="006C36CC"/>
    <w:rsid w:val="006C3DC5"/>
    <w:rsid w:val="006C6796"/>
    <w:rsid w:val="006C74F2"/>
    <w:rsid w:val="006D0CEF"/>
    <w:rsid w:val="006D0D73"/>
    <w:rsid w:val="006D2203"/>
    <w:rsid w:val="006D28EC"/>
    <w:rsid w:val="006D3935"/>
    <w:rsid w:val="006D40F4"/>
    <w:rsid w:val="006D556B"/>
    <w:rsid w:val="006D5DC8"/>
    <w:rsid w:val="006D61BE"/>
    <w:rsid w:val="006E0EF1"/>
    <w:rsid w:val="006E1350"/>
    <w:rsid w:val="006E4748"/>
    <w:rsid w:val="006E4854"/>
    <w:rsid w:val="006E5FA5"/>
    <w:rsid w:val="006E645A"/>
    <w:rsid w:val="006E7503"/>
    <w:rsid w:val="006E7B8A"/>
    <w:rsid w:val="006E7D97"/>
    <w:rsid w:val="006F1414"/>
    <w:rsid w:val="006F4669"/>
    <w:rsid w:val="006F53D0"/>
    <w:rsid w:val="006F5635"/>
    <w:rsid w:val="006F5E41"/>
    <w:rsid w:val="006F5F6E"/>
    <w:rsid w:val="006F6362"/>
    <w:rsid w:val="006F7F1D"/>
    <w:rsid w:val="007001D3"/>
    <w:rsid w:val="00700AFE"/>
    <w:rsid w:val="00701ED8"/>
    <w:rsid w:val="00702B6B"/>
    <w:rsid w:val="00702E07"/>
    <w:rsid w:val="007053E7"/>
    <w:rsid w:val="00705F45"/>
    <w:rsid w:val="00706A03"/>
    <w:rsid w:val="00707022"/>
    <w:rsid w:val="0071149F"/>
    <w:rsid w:val="007148C3"/>
    <w:rsid w:val="007149C5"/>
    <w:rsid w:val="00714F34"/>
    <w:rsid w:val="0071504D"/>
    <w:rsid w:val="007156E1"/>
    <w:rsid w:val="007161AC"/>
    <w:rsid w:val="0071680D"/>
    <w:rsid w:val="00716894"/>
    <w:rsid w:val="007169AA"/>
    <w:rsid w:val="007169D0"/>
    <w:rsid w:val="00716C0D"/>
    <w:rsid w:val="00716D37"/>
    <w:rsid w:val="0071779A"/>
    <w:rsid w:val="00721AF0"/>
    <w:rsid w:val="0072219B"/>
    <w:rsid w:val="00722FCE"/>
    <w:rsid w:val="00723D19"/>
    <w:rsid w:val="0072566D"/>
    <w:rsid w:val="00725FEB"/>
    <w:rsid w:val="00727338"/>
    <w:rsid w:val="00727B70"/>
    <w:rsid w:val="00727B98"/>
    <w:rsid w:val="00727CFC"/>
    <w:rsid w:val="007323FE"/>
    <w:rsid w:val="0073270E"/>
    <w:rsid w:val="00732D05"/>
    <w:rsid w:val="00736145"/>
    <w:rsid w:val="00737A49"/>
    <w:rsid w:val="00741318"/>
    <w:rsid w:val="00741479"/>
    <w:rsid w:val="00741DA3"/>
    <w:rsid w:val="007424C4"/>
    <w:rsid w:val="007441C2"/>
    <w:rsid w:val="0074514A"/>
    <w:rsid w:val="00746D59"/>
    <w:rsid w:val="00747928"/>
    <w:rsid w:val="007513CB"/>
    <w:rsid w:val="007529AE"/>
    <w:rsid w:val="00754D66"/>
    <w:rsid w:val="007550EA"/>
    <w:rsid w:val="00756300"/>
    <w:rsid w:val="007566C2"/>
    <w:rsid w:val="00757071"/>
    <w:rsid w:val="007574CE"/>
    <w:rsid w:val="00757CED"/>
    <w:rsid w:val="00760D91"/>
    <w:rsid w:val="007615E8"/>
    <w:rsid w:val="00761B1A"/>
    <w:rsid w:val="007624A3"/>
    <w:rsid w:val="00762680"/>
    <w:rsid w:val="00763590"/>
    <w:rsid w:val="00764619"/>
    <w:rsid w:val="00766C1F"/>
    <w:rsid w:val="00770DF8"/>
    <w:rsid w:val="00773CD4"/>
    <w:rsid w:val="007746D4"/>
    <w:rsid w:val="007760ED"/>
    <w:rsid w:val="00777501"/>
    <w:rsid w:val="00780841"/>
    <w:rsid w:val="00781C11"/>
    <w:rsid w:val="00781FFE"/>
    <w:rsid w:val="00785809"/>
    <w:rsid w:val="00791317"/>
    <w:rsid w:val="00792678"/>
    <w:rsid w:val="00793645"/>
    <w:rsid w:val="0079462A"/>
    <w:rsid w:val="0079501C"/>
    <w:rsid w:val="00796EC0"/>
    <w:rsid w:val="007A0972"/>
    <w:rsid w:val="007A0BE8"/>
    <w:rsid w:val="007A0C11"/>
    <w:rsid w:val="007A27EA"/>
    <w:rsid w:val="007A3D55"/>
    <w:rsid w:val="007A644B"/>
    <w:rsid w:val="007A6FC5"/>
    <w:rsid w:val="007B147E"/>
    <w:rsid w:val="007B2733"/>
    <w:rsid w:val="007B2C22"/>
    <w:rsid w:val="007B3429"/>
    <w:rsid w:val="007B3E6D"/>
    <w:rsid w:val="007B5EBF"/>
    <w:rsid w:val="007B7781"/>
    <w:rsid w:val="007C3861"/>
    <w:rsid w:val="007C4AD4"/>
    <w:rsid w:val="007C69C9"/>
    <w:rsid w:val="007D2085"/>
    <w:rsid w:val="007D2A8B"/>
    <w:rsid w:val="007D2B91"/>
    <w:rsid w:val="007D37F7"/>
    <w:rsid w:val="007D44F3"/>
    <w:rsid w:val="007D50D2"/>
    <w:rsid w:val="007D5DD5"/>
    <w:rsid w:val="007D643B"/>
    <w:rsid w:val="007E013B"/>
    <w:rsid w:val="007E286A"/>
    <w:rsid w:val="007E2959"/>
    <w:rsid w:val="007E622C"/>
    <w:rsid w:val="007F1C64"/>
    <w:rsid w:val="007F3832"/>
    <w:rsid w:val="007F418C"/>
    <w:rsid w:val="007F622E"/>
    <w:rsid w:val="007F6C78"/>
    <w:rsid w:val="00800676"/>
    <w:rsid w:val="00803807"/>
    <w:rsid w:val="00803F8D"/>
    <w:rsid w:val="00804368"/>
    <w:rsid w:val="00804720"/>
    <w:rsid w:val="0080516B"/>
    <w:rsid w:val="00805637"/>
    <w:rsid w:val="008067BF"/>
    <w:rsid w:val="00810266"/>
    <w:rsid w:val="0081304B"/>
    <w:rsid w:val="00814D14"/>
    <w:rsid w:val="0081531E"/>
    <w:rsid w:val="0081559D"/>
    <w:rsid w:val="00815B67"/>
    <w:rsid w:val="00815C6A"/>
    <w:rsid w:val="00815D52"/>
    <w:rsid w:val="0081689E"/>
    <w:rsid w:val="008168F9"/>
    <w:rsid w:val="00816E19"/>
    <w:rsid w:val="008170BE"/>
    <w:rsid w:val="00817315"/>
    <w:rsid w:val="00817BB1"/>
    <w:rsid w:val="00820B36"/>
    <w:rsid w:val="00821D5A"/>
    <w:rsid w:val="0082246E"/>
    <w:rsid w:val="00823271"/>
    <w:rsid w:val="008233C3"/>
    <w:rsid w:val="008245F4"/>
    <w:rsid w:val="00824A89"/>
    <w:rsid w:val="00825638"/>
    <w:rsid w:val="008279E1"/>
    <w:rsid w:val="0083074B"/>
    <w:rsid w:val="00832B25"/>
    <w:rsid w:val="00836058"/>
    <w:rsid w:val="00836973"/>
    <w:rsid w:val="008369D8"/>
    <w:rsid w:val="00836F4B"/>
    <w:rsid w:val="00837C72"/>
    <w:rsid w:val="00841178"/>
    <w:rsid w:val="0084132A"/>
    <w:rsid w:val="008432A7"/>
    <w:rsid w:val="008473A5"/>
    <w:rsid w:val="008475A4"/>
    <w:rsid w:val="00852B37"/>
    <w:rsid w:val="00852DC8"/>
    <w:rsid w:val="008557AF"/>
    <w:rsid w:val="00860322"/>
    <w:rsid w:val="00862FBA"/>
    <w:rsid w:val="0086340C"/>
    <w:rsid w:val="008642F2"/>
    <w:rsid w:val="00867881"/>
    <w:rsid w:val="00870326"/>
    <w:rsid w:val="0087043C"/>
    <w:rsid w:val="0087064C"/>
    <w:rsid w:val="00870A8A"/>
    <w:rsid w:val="00873013"/>
    <w:rsid w:val="00874749"/>
    <w:rsid w:val="00875C83"/>
    <w:rsid w:val="00876222"/>
    <w:rsid w:val="008779B5"/>
    <w:rsid w:val="00883D59"/>
    <w:rsid w:val="00887421"/>
    <w:rsid w:val="00890707"/>
    <w:rsid w:val="00890DEB"/>
    <w:rsid w:val="00891DE1"/>
    <w:rsid w:val="00892FDA"/>
    <w:rsid w:val="008933BC"/>
    <w:rsid w:val="008951F4"/>
    <w:rsid w:val="00896E40"/>
    <w:rsid w:val="00897135"/>
    <w:rsid w:val="0089787F"/>
    <w:rsid w:val="008A0A84"/>
    <w:rsid w:val="008A4D2D"/>
    <w:rsid w:val="008A5A69"/>
    <w:rsid w:val="008A63E1"/>
    <w:rsid w:val="008A6F9B"/>
    <w:rsid w:val="008A7BA1"/>
    <w:rsid w:val="008B0239"/>
    <w:rsid w:val="008B06FB"/>
    <w:rsid w:val="008B1519"/>
    <w:rsid w:val="008B3415"/>
    <w:rsid w:val="008B4655"/>
    <w:rsid w:val="008B4BA5"/>
    <w:rsid w:val="008B5193"/>
    <w:rsid w:val="008B6D14"/>
    <w:rsid w:val="008B767B"/>
    <w:rsid w:val="008C058B"/>
    <w:rsid w:val="008C0DDF"/>
    <w:rsid w:val="008C116E"/>
    <w:rsid w:val="008C11DC"/>
    <w:rsid w:val="008C14CC"/>
    <w:rsid w:val="008C3490"/>
    <w:rsid w:val="008C4F1C"/>
    <w:rsid w:val="008C581F"/>
    <w:rsid w:val="008C58ED"/>
    <w:rsid w:val="008C7143"/>
    <w:rsid w:val="008C7766"/>
    <w:rsid w:val="008D18F4"/>
    <w:rsid w:val="008D2214"/>
    <w:rsid w:val="008D3897"/>
    <w:rsid w:val="008D3950"/>
    <w:rsid w:val="008D4122"/>
    <w:rsid w:val="008D42BB"/>
    <w:rsid w:val="008D5100"/>
    <w:rsid w:val="008D5763"/>
    <w:rsid w:val="008D7B10"/>
    <w:rsid w:val="008E15FB"/>
    <w:rsid w:val="008E27F3"/>
    <w:rsid w:val="008E2B78"/>
    <w:rsid w:val="008E4396"/>
    <w:rsid w:val="008E442D"/>
    <w:rsid w:val="008E612B"/>
    <w:rsid w:val="008E6585"/>
    <w:rsid w:val="008E6E83"/>
    <w:rsid w:val="008E7734"/>
    <w:rsid w:val="008F0AAC"/>
    <w:rsid w:val="008F0F49"/>
    <w:rsid w:val="008F15F0"/>
    <w:rsid w:val="008F23FE"/>
    <w:rsid w:val="008F3F68"/>
    <w:rsid w:val="008F461F"/>
    <w:rsid w:val="008F4992"/>
    <w:rsid w:val="008F4E49"/>
    <w:rsid w:val="008F57DC"/>
    <w:rsid w:val="008F5EC3"/>
    <w:rsid w:val="00900D0A"/>
    <w:rsid w:val="009012DA"/>
    <w:rsid w:val="00901659"/>
    <w:rsid w:val="00904E0A"/>
    <w:rsid w:val="0090542D"/>
    <w:rsid w:val="00905F32"/>
    <w:rsid w:val="00913E3D"/>
    <w:rsid w:val="00913F45"/>
    <w:rsid w:val="00917F58"/>
    <w:rsid w:val="0092120C"/>
    <w:rsid w:val="00921EF1"/>
    <w:rsid w:val="0092254C"/>
    <w:rsid w:val="0092355A"/>
    <w:rsid w:val="00925E75"/>
    <w:rsid w:val="00926209"/>
    <w:rsid w:val="00930C7C"/>
    <w:rsid w:val="009319A7"/>
    <w:rsid w:val="00932070"/>
    <w:rsid w:val="009320B1"/>
    <w:rsid w:val="00932E32"/>
    <w:rsid w:val="0093342C"/>
    <w:rsid w:val="00933544"/>
    <w:rsid w:val="00934C13"/>
    <w:rsid w:val="00937B17"/>
    <w:rsid w:val="00942D11"/>
    <w:rsid w:val="00944000"/>
    <w:rsid w:val="0094452B"/>
    <w:rsid w:val="00945E55"/>
    <w:rsid w:val="00945EC5"/>
    <w:rsid w:val="00947646"/>
    <w:rsid w:val="00947F53"/>
    <w:rsid w:val="00950AEB"/>
    <w:rsid w:val="00952CF5"/>
    <w:rsid w:val="009531CD"/>
    <w:rsid w:val="009546EE"/>
    <w:rsid w:val="0095511C"/>
    <w:rsid w:val="0095584A"/>
    <w:rsid w:val="009571FB"/>
    <w:rsid w:val="009574E2"/>
    <w:rsid w:val="009574EF"/>
    <w:rsid w:val="00957AB9"/>
    <w:rsid w:val="00957D2E"/>
    <w:rsid w:val="00961EC9"/>
    <w:rsid w:val="0096500C"/>
    <w:rsid w:val="00965330"/>
    <w:rsid w:val="00965BE8"/>
    <w:rsid w:val="00966B89"/>
    <w:rsid w:val="00966D10"/>
    <w:rsid w:val="00972C88"/>
    <w:rsid w:val="0097341B"/>
    <w:rsid w:val="00973992"/>
    <w:rsid w:val="0097581F"/>
    <w:rsid w:val="00975B62"/>
    <w:rsid w:val="00977586"/>
    <w:rsid w:val="009809A3"/>
    <w:rsid w:val="009811A0"/>
    <w:rsid w:val="00983C67"/>
    <w:rsid w:val="0098435F"/>
    <w:rsid w:val="00984C39"/>
    <w:rsid w:val="009903F1"/>
    <w:rsid w:val="009945EB"/>
    <w:rsid w:val="00994616"/>
    <w:rsid w:val="0099465D"/>
    <w:rsid w:val="009946B7"/>
    <w:rsid w:val="00994A6A"/>
    <w:rsid w:val="00996D25"/>
    <w:rsid w:val="00997453"/>
    <w:rsid w:val="00997E61"/>
    <w:rsid w:val="00997EAD"/>
    <w:rsid w:val="009A1537"/>
    <w:rsid w:val="009A2FDA"/>
    <w:rsid w:val="009A2FF7"/>
    <w:rsid w:val="009A3881"/>
    <w:rsid w:val="009A3B36"/>
    <w:rsid w:val="009A402A"/>
    <w:rsid w:val="009A40F9"/>
    <w:rsid w:val="009A4934"/>
    <w:rsid w:val="009A6C55"/>
    <w:rsid w:val="009A7105"/>
    <w:rsid w:val="009A7484"/>
    <w:rsid w:val="009A7A22"/>
    <w:rsid w:val="009B0487"/>
    <w:rsid w:val="009B2AF9"/>
    <w:rsid w:val="009B40B0"/>
    <w:rsid w:val="009B7553"/>
    <w:rsid w:val="009B787A"/>
    <w:rsid w:val="009B7B87"/>
    <w:rsid w:val="009B7EBC"/>
    <w:rsid w:val="009C0464"/>
    <w:rsid w:val="009C2493"/>
    <w:rsid w:val="009C2D48"/>
    <w:rsid w:val="009C2E4A"/>
    <w:rsid w:val="009C3AFA"/>
    <w:rsid w:val="009C5CBC"/>
    <w:rsid w:val="009C5CCE"/>
    <w:rsid w:val="009C6811"/>
    <w:rsid w:val="009C69F2"/>
    <w:rsid w:val="009D0E47"/>
    <w:rsid w:val="009D1069"/>
    <w:rsid w:val="009D192C"/>
    <w:rsid w:val="009D28B8"/>
    <w:rsid w:val="009D308F"/>
    <w:rsid w:val="009D5657"/>
    <w:rsid w:val="009D5F31"/>
    <w:rsid w:val="009D63B3"/>
    <w:rsid w:val="009E09A4"/>
    <w:rsid w:val="009E1A95"/>
    <w:rsid w:val="009E1C7D"/>
    <w:rsid w:val="009E1D37"/>
    <w:rsid w:val="009E1F21"/>
    <w:rsid w:val="009E31CB"/>
    <w:rsid w:val="009E3341"/>
    <w:rsid w:val="009E36E8"/>
    <w:rsid w:val="009E43B9"/>
    <w:rsid w:val="009E5381"/>
    <w:rsid w:val="009F04EC"/>
    <w:rsid w:val="009F22EC"/>
    <w:rsid w:val="009F2601"/>
    <w:rsid w:val="009F2DCC"/>
    <w:rsid w:val="009F422E"/>
    <w:rsid w:val="009F5797"/>
    <w:rsid w:val="009F5908"/>
    <w:rsid w:val="009F6105"/>
    <w:rsid w:val="00A00B0C"/>
    <w:rsid w:val="00A01934"/>
    <w:rsid w:val="00A02270"/>
    <w:rsid w:val="00A02584"/>
    <w:rsid w:val="00A02642"/>
    <w:rsid w:val="00A04C35"/>
    <w:rsid w:val="00A05136"/>
    <w:rsid w:val="00A05215"/>
    <w:rsid w:val="00A06005"/>
    <w:rsid w:val="00A065B2"/>
    <w:rsid w:val="00A06684"/>
    <w:rsid w:val="00A077D6"/>
    <w:rsid w:val="00A10092"/>
    <w:rsid w:val="00A10C50"/>
    <w:rsid w:val="00A10F92"/>
    <w:rsid w:val="00A11AB5"/>
    <w:rsid w:val="00A15389"/>
    <w:rsid w:val="00A160C9"/>
    <w:rsid w:val="00A16BD5"/>
    <w:rsid w:val="00A1767F"/>
    <w:rsid w:val="00A176FE"/>
    <w:rsid w:val="00A1776D"/>
    <w:rsid w:val="00A21341"/>
    <w:rsid w:val="00A21629"/>
    <w:rsid w:val="00A2258D"/>
    <w:rsid w:val="00A238A9"/>
    <w:rsid w:val="00A23C3B"/>
    <w:rsid w:val="00A23F02"/>
    <w:rsid w:val="00A23FD0"/>
    <w:rsid w:val="00A25EE9"/>
    <w:rsid w:val="00A27B34"/>
    <w:rsid w:val="00A30A14"/>
    <w:rsid w:val="00A30C3B"/>
    <w:rsid w:val="00A315D7"/>
    <w:rsid w:val="00A32DC5"/>
    <w:rsid w:val="00A33A79"/>
    <w:rsid w:val="00A34464"/>
    <w:rsid w:val="00A34E6B"/>
    <w:rsid w:val="00A355EB"/>
    <w:rsid w:val="00A35AC0"/>
    <w:rsid w:val="00A35E91"/>
    <w:rsid w:val="00A3769C"/>
    <w:rsid w:val="00A37C95"/>
    <w:rsid w:val="00A37EB3"/>
    <w:rsid w:val="00A417E9"/>
    <w:rsid w:val="00A427FE"/>
    <w:rsid w:val="00A44264"/>
    <w:rsid w:val="00A45189"/>
    <w:rsid w:val="00A46C6D"/>
    <w:rsid w:val="00A4723C"/>
    <w:rsid w:val="00A472C4"/>
    <w:rsid w:val="00A50555"/>
    <w:rsid w:val="00A51938"/>
    <w:rsid w:val="00A51C8B"/>
    <w:rsid w:val="00A53A62"/>
    <w:rsid w:val="00A54866"/>
    <w:rsid w:val="00A55FB1"/>
    <w:rsid w:val="00A56A6C"/>
    <w:rsid w:val="00A6061A"/>
    <w:rsid w:val="00A60A9A"/>
    <w:rsid w:val="00A61614"/>
    <w:rsid w:val="00A630AE"/>
    <w:rsid w:val="00A632F7"/>
    <w:rsid w:val="00A6479C"/>
    <w:rsid w:val="00A66E38"/>
    <w:rsid w:val="00A66E8D"/>
    <w:rsid w:val="00A6752F"/>
    <w:rsid w:val="00A6760A"/>
    <w:rsid w:val="00A71F89"/>
    <w:rsid w:val="00A72F21"/>
    <w:rsid w:val="00A73354"/>
    <w:rsid w:val="00A738EA"/>
    <w:rsid w:val="00A74492"/>
    <w:rsid w:val="00A74701"/>
    <w:rsid w:val="00A76D2F"/>
    <w:rsid w:val="00A777B5"/>
    <w:rsid w:val="00A778CA"/>
    <w:rsid w:val="00A80E9F"/>
    <w:rsid w:val="00A830F0"/>
    <w:rsid w:val="00A844DF"/>
    <w:rsid w:val="00A84782"/>
    <w:rsid w:val="00A85C6A"/>
    <w:rsid w:val="00A8643F"/>
    <w:rsid w:val="00A92A2A"/>
    <w:rsid w:val="00A93771"/>
    <w:rsid w:val="00A9645C"/>
    <w:rsid w:val="00A965F8"/>
    <w:rsid w:val="00A96B89"/>
    <w:rsid w:val="00A96BE5"/>
    <w:rsid w:val="00A96F33"/>
    <w:rsid w:val="00A97136"/>
    <w:rsid w:val="00A973A6"/>
    <w:rsid w:val="00AA087F"/>
    <w:rsid w:val="00AA2480"/>
    <w:rsid w:val="00AA3180"/>
    <w:rsid w:val="00AA36C3"/>
    <w:rsid w:val="00AA49D8"/>
    <w:rsid w:val="00AA526B"/>
    <w:rsid w:val="00AA6540"/>
    <w:rsid w:val="00AA7875"/>
    <w:rsid w:val="00AA7DF0"/>
    <w:rsid w:val="00AA7F19"/>
    <w:rsid w:val="00AB03F7"/>
    <w:rsid w:val="00AB372E"/>
    <w:rsid w:val="00AB47F8"/>
    <w:rsid w:val="00AB79A2"/>
    <w:rsid w:val="00AC079B"/>
    <w:rsid w:val="00AC2221"/>
    <w:rsid w:val="00AC3F9A"/>
    <w:rsid w:val="00AC4FB3"/>
    <w:rsid w:val="00AC54CF"/>
    <w:rsid w:val="00AC5B81"/>
    <w:rsid w:val="00AC6B8D"/>
    <w:rsid w:val="00AC7994"/>
    <w:rsid w:val="00AD1A3C"/>
    <w:rsid w:val="00AD2481"/>
    <w:rsid w:val="00AD2686"/>
    <w:rsid w:val="00AD4D74"/>
    <w:rsid w:val="00AD522A"/>
    <w:rsid w:val="00AD5290"/>
    <w:rsid w:val="00AD5907"/>
    <w:rsid w:val="00AD5991"/>
    <w:rsid w:val="00AD64C4"/>
    <w:rsid w:val="00AD77B9"/>
    <w:rsid w:val="00AE0515"/>
    <w:rsid w:val="00AE0695"/>
    <w:rsid w:val="00AE3DA4"/>
    <w:rsid w:val="00AE5685"/>
    <w:rsid w:val="00AE67AD"/>
    <w:rsid w:val="00AE7F65"/>
    <w:rsid w:val="00AF20F3"/>
    <w:rsid w:val="00AF55A1"/>
    <w:rsid w:val="00AF5752"/>
    <w:rsid w:val="00AF68CE"/>
    <w:rsid w:val="00AF6BAC"/>
    <w:rsid w:val="00B000D1"/>
    <w:rsid w:val="00B00277"/>
    <w:rsid w:val="00B01816"/>
    <w:rsid w:val="00B02BA7"/>
    <w:rsid w:val="00B045BE"/>
    <w:rsid w:val="00B0648B"/>
    <w:rsid w:val="00B075B4"/>
    <w:rsid w:val="00B10EAC"/>
    <w:rsid w:val="00B14FA7"/>
    <w:rsid w:val="00B15066"/>
    <w:rsid w:val="00B155D5"/>
    <w:rsid w:val="00B1592A"/>
    <w:rsid w:val="00B16EE4"/>
    <w:rsid w:val="00B1707E"/>
    <w:rsid w:val="00B2060F"/>
    <w:rsid w:val="00B210A6"/>
    <w:rsid w:val="00B2117E"/>
    <w:rsid w:val="00B225FC"/>
    <w:rsid w:val="00B2270E"/>
    <w:rsid w:val="00B229B6"/>
    <w:rsid w:val="00B22A86"/>
    <w:rsid w:val="00B24ED2"/>
    <w:rsid w:val="00B258EB"/>
    <w:rsid w:val="00B26CEF"/>
    <w:rsid w:val="00B279D2"/>
    <w:rsid w:val="00B3019C"/>
    <w:rsid w:val="00B341C3"/>
    <w:rsid w:val="00B34A03"/>
    <w:rsid w:val="00B353E7"/>
    <w:rsid w:val="00B36174"/>
    <w:rsid w:val="00B368E7"/>
    <w:rsid w:val="00B36E98"/>
    <w:rsid w:val="00B37B37"/>
    <w:rsid w:val="00B40DDB"/>
    <w:rsid w:val="00B4110F"/>
    <w:rsid w:val="00B41A1B"/>
    <w:rsid w:val="00B41DC3"/>
    <w:rsid w:val="00B42D36"/>
    <w:rsid w:val="00B441AE"/>
    <w:rsid w:val="00B45E17"/>
    <w:rsid w:val="00B5036D"/>
    <w:rsid w:val="00B50AED"/>
    <w:rsid w:val="00B51573"/>
    <w:rsid w:val="00B515EC"/>
    <w:rsid w:val="00B5476E"/>
    <w:rsid w:val="00B54B27"/>
    <w:rsid w:val="00B56679"/>
    <w:rsid w:val="00B56F29"/>
    <w:rsid w:val="00B571E3"/>
    <w:rsid w:val="00B575C0"/>
    <w:rsid w:val="00B57920"/>
    <w:rsid w:val="00B60167"/>
    <w:rsid w:val="00B60415"/>
    <w:rsid w:val="00B608A0"/>
    <w:rsid w:val="00B615C7"/>
    <w:rsid w:val="00B61880"/>
    <w:rsid w:val="00B6484C"/>
    <w:rsid w:val="00B65DBF"/>
    <w:rsid w:val="00B70439"/>
    <w:rsid w:val="00B70B1D"/>
    <w:rsid w:val="00B70CD9"/>
    <w:rsid w:val="00B71189"/>
    <w:rsid w:val="00B714D0"/>
    <w:rsid w:val="00B75381"/>
    <w:rsid w:val="00B75426"/>
    <w:rsid w:val="00B7602B"/>
    <w:rsid w:val="00B76208"/>
    <w:rsid w:val="00B7720C"/>
    <w:rsid w:val="00B77241"/>
    <w:rsid w:val="00B803C3"/>
    <w:rsid w:val="00B846B8"/>
    <w:rsid w:val="00B856A9"/>
    <w:rsid w:val="00B85708"/>
    <w:rsid w:val="00B86EEF"/>
    <w:rsid w:val="00B877B4"/>
    <w:rsid w:val="00B910A2"/>
    <w:rsid w:val="00B91798"/>
    <w:rsid w:val="00B91D15"/>
    <w:rsid w:val="00B921C6"/>
    <w:rsid w:val="00B92D5E"/>
    <w:rsid w:val="00B935AA"/>
    <w:rsid w:val="00B948F5"/>
    <w:rsid w:val="00B953E3"/>
    <w:rsid w:val="00B95A70"/>
    <w:rsid w:val="00B97672"/>
    <w:rsid w:val="00BA0B05"/>
    <w:rsid w:val="00BA22CC"/>
    <w:rsid w:val="00BA3209"/>
    <w:rsid w:val="00BA3881"/>
    <w:rsid w:val="00BA3BA4"/>
    <w:rsid w:val="00BA56BB"/>
    <w:rsid w:val="00BA56D4"/>
    <w:rsid w:val="00BA5E25"/>
    <w:rsid w:val="00BA6775"/>
    <w:rsid w:val="00BA69A2"/>
    <w:rsid w:val="00BA73FF"/>
    <w:rsid w:val="00BA7C02"/>
    <w:rsid w:val="00BA7EA9"/>
    <w:rsid w:val="00BB107E"/>
    <w:rsid w:val="00BB1459"/>
    <w:rsid w:val="00BB15FC"/>
    <w:rsid w:val="00BB1ABB"/>
    <w:rsid w:val="00BB3035"/>
    <w:rsid w:val="00BB467C"/>
    <w:rsid w:val="00BB4A56"/>
    <w:rsid w:val="00BB60BB"/>
    <w:rsid w:val="00BB6E2C"/>
    <w:rsid w:val="00BB7523"/>
    <w:rsid w:val="00BB78CA"/>
    <w:rsid w:val="00BC0204"/>
    <w:rsid w:val="00BC021D"/>
    <w:rsid w:val="00BC06B0"/>
    <w:rsid w:val="00BC1036"/>
    <w:rsid w:val="00BC1B5D"/>
    <w:rsid w:val="00BC1BFF"/>
    <w:rsid w:val="00BC234D"/>
    <w:rsid w:val="00BC292E"/>
    <w:rsid w:val="00BC45AC"/>
    <w:rsid w:val="00BC52E1"/>
    <w:rsid w:val="00BC577A"/>
    <w:rsid w:val="00BC5F5D"/>
    <w:rsid w:val="00BC6859"/>
    <w:rsid w:val="00BC6BB3"/>
    <w:rsid w:val="00BC7253"/>
    <w:rsid w:val="00BC7E2B"/>
    <w:rsid w:val="00BD11DA"/>
    <w:rsid w:val="00BD1B34"/>
    <w:rsid w:val="00BD28D7"/>
    <w:rsid w:val="00BD4120"/>
    <w:rsid w:val="00BD61FF"/>
    <w:rsid w:val="00BD7F7B"/>
    <w:rsid w:val="00BE1297"/>
    <w:rsid w:val="00BE1D53"/>
    <w:rsid w:val="00BE1FDC"/>
    <w:rsid w:val="00BE3BE9"/>
    <w:rsid w:val="00BE46A5"/>
    <w:rsid w:val="00BE5969"/>
    <w:rsid w:val="00BE6006"/>
    <w:rsid w:val="00BF15F3"/>
    <w:rsid w:val="00BF21E9"/>
    <w:rsid w:val="00BF33F0"/>
    <w:rsid w:val="00BF350C"/>
    <w:rsid w:val="00BF4AAC"/>
    <w:rsid w:val="00BF4D5B"/>
    <w:rsid w:val="00BF4EDF"/>
    <w:rsid w:val="00BF58BF"/>
    <w:rsid w:val="00BF6938"/>
    <w:rsid w:val="00BF6DEE"/>
    <w:rsid w:val="00C007D2"/>
    <w:rsid w:val="00C01424"/>
    <w:rsid w:val="00C01457"/>
    <w:rsid w:val="00C01784"/>
    <w:rsid w:val="00C01B5B"/>
    <w:rsid w:val="00C01FC7"/>
    <w:rsid w:val="00C03771"/>
    <w:rsid w:val="00C05199"/>
    <w:rsid w:val="00C05600"/>
    <w:rsid w:val="00C05870"/>
    <w:rsid w:val="00C060A6"/>
    <w:rsid w:val="00C101AF"/>
    <w:rsid w:val="00C1021C"/>
    <w:rsid w:val="00C11E30"/>
    <w:rsid w:val="00C124BE"/>
    <w:rsid w:val="00C12DEC"/>
    <w:rsid w:val="00C12E87"/>
    <w:rsid w:val="00C135D1"/>
    <w:rsid w:val="00C1477A"/>
    <w:rsid w:val="00C16037"/>
    <w:rsid w:val="00C164D4"/>
    <w:rsid w:val="00C204A7"/>
    <w:rsid w:val="00C2178F"/>
    <w:rsid w:val="00C21F62"/>
    <w:rsid w:val="00C224E1"/>
    <w:rsid w:val="00C23E00"/>
    <w:rsid w:val="00C24B15"/>
    <w:rsid w:val="00C24E22"/>
    <w:rsid w:val="00C25E15"/>
    <w:rsid w:val="00C26920"/>
    <w:rsid w:val="00C27819"/>
    <w:rsid w:val="00C30A36"/>
    <w:rsid w:val="00C31DAC"/>
    <w:rsid w:val="00C329F5"/>
    <w:rsid w:val="00C33425"/>
    <w:rsid w:val="00C3459C"/>
    <w:rsid w:val="00C348D3"/>
    <w:rsid w:val="00C35AB4"/>
    <w:rsid w:val="00C36580"/>
    <w:rsid w:val="00C365E4"/>
    <w:rsid w:val="00C3747F"/>
    <w:rsid w:val="00C37973"/>
    <w:rsid w:val="00C40852"/>
    <w:rsid w:val="00C4124E"/>
    <w:rsid w:val="00C41869"/>
    <w:rsid w:val="00C4195C"/>
    <w:rsid w:val="00C41A03"/>
    <w:rsid w:val="00C42F3F"/>
    <w:rsid w:val="00C437D1"/>
    <w:rsid w:val="00C44206"/>
    <w:rsid w:val="00C4675E"/>
    <w:rsid w:val="00C46F4F"/>
    <w:rsid w:val="00C47D55"/>
    <w:rsid w:val="00C50890"/>
    <w:rsid w:val="00C52FE5"/>
    <w:rsid w:val="00C52FE9"/>
    <w:rsid w:val="00C546C3"/>
    <w:rsid w:val="00C55A14"/>
    <w:rsid w:val="00C56B4D"/>
    <w:rsid w:val="00C56ED9"/>
    <w:rsid w:val="00C5741A"/>
    <w:rsid w:val="00C627C1"/>
    <w:rsid w:val="00C63D2A"/>
    <w:rsid w:val="00C64397"/>
    <w:rsid w:val="00C661E6"/>
    <w:rsid w:val="00C7131A"/>
    <w:rsid w:val="00C71E52"/>
    <w:rsid w:val="00C72388"/>
    <w:rsid w:val="00C72688"/>
    <w:rsid w:val="00C72F49"/>
    <w:rsid w:val="00C73507"/>
    <w:rsid w:val="00C73F2B"/>
    <w:rsid w:val="00C74086"/>
    <w:rsid w:val="00C74D26"/>
    <w:rsid w:val="00C74E12"/>
    <w:rsid w:val="00C80EF8"/>
    <w:rsid w:val="00C82068"/>
    <w:rsid w:val="00C84306"/>
    <w:rsid w:val="00C859ED"/>
    <w:rsid w:val="00C8723D"/>
    <w:rsid w:val="00C87896"/>
    <w:rsid w:val="00C87A38"/>
    <w:rsid w:val="00C91CE6"/>
    <w:rsid w:val="00C92A6C"/>
    <w:rsid w:val="00C941CA"/>
    <w:rsid w:val="00C967AB"/>
    <w:rsid w:val="00C96940"/>
    <w:rsid w:val="00C9696B"/>
    <w:rsid w:val="00C96B20"/>
    <w:rsid w:val="00CA0C4A"/>
    <w:rsid w:val="00CA15D8"/>
    <w:rsid w:val="00CA16A7"/>
    <w:rsid w:val="00CA2EA4"/>
    <w:rsid w:val="00CA46A0"/>
    <w:rsid w:val="00CB09A4"/>
    <w:rsid w:val="00CB1000"/>
    <w:rsid w:val="00CB19F5"/>
    <w:rsid w:val="00CB23D0"/>
    <w:rsid w:val="00CB53A9"/>
    <w:rsid w:val="00CB5F2A"/>
    <w:rsid w:val="00CB6065"/>
    <w:rsid w:val="00CC08AF"/>
    <w:rsid w:val="00CC20D8"/>
    <w:rsid w:val="00CC2EFB"/>
    <w:rsid w:val="00CC3DF5"/>
    <w:rsid w:val="00CC54DE"/>
    <w:rsid w:val="00CC5799"/>
    <w:rsid w:val="00CC69FD"/>
    <w:rsid w:val="00CC74BC"/>
    <w:rsid w:val="00CD0368"/>
    <w:rsid w:val="00CD119E"/>
    <w:rsid w:val="00CD36DF"/>
    <w:rsid w:val="00CD3785"/>
    <w:rsid w:val="00CD557F"/>
    <w:rsid w:val="00CD6D6B"/>
    <w:rsid w:val="00CE3C4B"/>
    <w:rsid w:val="00CE42D5"/>
    <w:rsid w:val="00CE4915"/>
    <w:rsid w:val="00CE4E35"/>
    <w:rsid w:val="00CE5A26"/>
    <w:rsid w:val="00CE638A"/>
    <w:rsid w:val="00CE692E"/>
    <w:rsid w:val="00CE6C7F"/>
    <w:rsid w:val="00CE7804"/>
    <w:rsid w:val="00CE7C32"/>
    <w:rsid w:val="00CF009E"/>
    <w:rsid w:val="00CF03CA"/>
    <w:rsid w:val="00CF0DCF"/>
    <w:rsid w:val="00CF136E"/>
    <w:rsid w:val="00CF3357"/>
    <w:rsid w:val="00D0054E"/>
    <w:rsid w:val="00D011E2"/>
    <w:rsid w:val="00D012F7"/>
    <w:rsid w:val="00D01E06"/>
    <w:rsid w:val="00D04246"/>
    <w:rsid w:val="00D05DB7"/>
    <w:rsid w:val="00D06C8E"/>
    <w:rsid w:val="00D06ECB"/>
    <w:rsid w:val="00D07E99"/>
    <w:rsid w:val="00D13B9F"/>
    <w:rsid w:val="00D13DF0"/>
    <w:rsid w:val="00D14F53"/>
    <w:rsid w:val="00D15B08"/>
    <w:rsid w:val="00D15DAB"/>
    <w:rsid w:val="00D166C8"/>
    <w:rsid w:val="00D16D3D"/>
    <w:rsid w:val="00D1786A"/>
    <w:rsid w:val="00D23AE8"/>
    <w:rsid w:val="00D2600C"/>
    <w:rsid w:val="00D26108"/>
    <w:rsid w:val="00D3179E"/>
    <w:rsid w:val="00D320EF"/>
    <w:rsid w:val="00D33AEF"/>
    <w:rsid w:val="00D341E4"/>
    <w:rsid w:val="00D34F74"/>
    <w:rsid w:val="00D36052"/>
    <w:rsid w:val="00D368C5"/>
    <w:rsid w:val="00D37AEC"/>
    <w:rsid w:val="00D37C68"/>
    <w:rsid w:val="00D4047B"/>
    <w:rsid w:val="00D4124A"/>
    <w:rsid w:val="00D413CE"/>
    <w:rsid w:val="00D42022"/>
    <w:rsid w:val="00D420D7"/>
    <w:rsid w:val="00D421F8"/>
    <w:rsid w:val="00D427EB"/>
    <w:rsid w:val="00D42FDD"/>
    <w:rsid w:val="00D434A3"/>
    <w:rsid w:val="00D43D1C"/>
    <w:rsid w:val="00D44055"/>
    <w:rsid w:val="00D44C55"/>
    <w:rsid w:val="00D45D34"/>
    <w:rsid w:val="00D46F27"/>
    <w:rsid w:val="00D47F19"/>
    <w:rsid w:val="00D52228"/>
    <w:rsid w:val="00D52490"/>
    <w:rsid w:val="00D52E37"/>
    <w:rsid w:val="00D5581A"/>
    <w:rsid w:val="00D6006E"/>
    <w:rsid w:val="00D60DA0"/>
    <w:rsid w:val="00D61238"/>
    <w:rsid w:val="00D63061"/>
    <w:rsid w:val="00D63AB2"/>
    <w:rsid w:val="00D647F2"/>
    <w:rsid w:val="00D65197"/>
    <w:rsid w:val="00D65E4A"/>
    <w:rsid w:val="00D66708"/>
    <w:rsid w:val="00D667F4"/>
    <w:rsid w:val="00D66E36"/>
    <w:rsid w:val="00D73DD2"/>
    <w:rsid w:val="00D74BF7"/>
    <w:rsid w:val="00D75585"/>
    <w:rsid w:val="00D75D74"/>
    <w:rsid w:val="00D75E2C"/>
    <w:rsid w:val="00D7743C"/>
    <w:rsid w:val="00D77636"/>
    <w:rsid w:val="00D80A1E"/>
    <w:rsid w:val="00D811CD"/>
    <w:rsid w:val="00D81776"/>
    <w:rsid w:val="00D832AA"/>
    <w:rsid w:val="00D87841"/>
    <w:rsid w:val="00D9130B"/>
    <w:rsid w:val="00D916DD"/>
    <w:rsid w:val="00D93823"/>
    <w:rsid w:val="00D938FC"/>
    <w:rsid w:val="00D94F54"/>
    <w:rsid w:val="00DA2257"/>
    <w:rsid w:val="00DA3180"/>
    <w:rsid w:val="00DA507C"/>
    <w:rsid w:val="00DA50B0"/>
    <w:rsid w:val="00DA5AA3"/>
    <w:rsid w:val="00DA5C9E"/>
    <w:rsid w:val="00DA6215"/>
    <w:rsid w:val="00DA677C"/>
    <w:rsid w:val="00DB0299"/>
    <w:rsid w:val="00DB2D94"/>
    <w:rsid w:val="00DB3068"/>
    <w:rsid w:val="00DB433A"/>
    <w:rsid w:val="00DB472C"/>
    <w:rsid w:val="00DB4A59"/>
    <w:rsid w:val="00DB53E6"/>
    <w:rsid w:val="00DB584F"/>
    <w:rsid w:val="00DB5904"/>
    <w:rsid w:val="00DC03A7"/>
    <w:rsid w:val="00DC0BF0"/>
    <w:rsid w:val="00DC0F2E"/>
    <w:rsid w:val="00DC1342"/>
    <w:rsid w:val="00DC1B93"/>
    <w:rsid w:val="00DC259F"/>
    <w:rsid w:val="00DC27D5"/>
    <w:rsid w:val="00DC4243"/>
    <w:rsid w:val="00DC4B46"/>
    <w:rsid w:val="00DD03BC"/>
    <w:rsid w:val="00DD1E66"/>
    <w:rsid w:val="00DD3606"/>
    <w:rsid w:val="00DD4913"/>
    <w:rsid w:val="00DD5016"/>
    <w:rsid w:val="00DD768C"/>
    <w:rsid w:val="00DD7DF3"/>
    <w:rsid w:val="00DE0E5E"/>
    <w:rsid w:val="00DE1D1B"/>
    <w:rsid w:val="00DE1DF8"/>
    <w:rsid w:val="00DE4959"/>
    <w:rsid w:val="00DE497E"/>
    <w:rsid w:val="00DE5A87"/>
    <w:rsid w:val="00DE6912"/>
    <w:rsid w:val="00DE6E35"/>
    <w:rsid w:val="00DE7D46"/>
    <w:rsid w:val="00DE7E26"/>
    <w:rsid w:val="00DF2E58"/>
    <w:rsid w:val="00DF42D2"/>
    <w:rsid w:val="00DF5101"/>
    <w:rsid w:val="00DF5121"/>
    <w:rsid w:val="00E03828"/>
    <w:rsid w:val="00E04539"/>
    <w:rsid w:val="00E05705"/>
    <w:rsid w:val="00E1053E"/>
    <w:rsid w:val="00E10DC3"/>
    <w:rsid w:val="00E1167F"/>
    <w:rsid w:val="00E13062"/>
    <w:rsid w:val="00E1383E"/>
    <w:rsid w:val="00E15CD3"/>
    <w:rsid w:val="00E161C7"/>
    <w:rsid w:val="00E173E1"/>
    <w:rsid w:val="00E20165"/>
    <w:rsid w:val="00E23497"/>
    <w:rsid w:val="00E2469E"/>
    <w:rsid w:val="00E30E5F"/>
    <w:rsid w:val="00E319F5"/>
    <w:rsid w:val="00E333B1"/>
    <w:rsid w:val="00E33CAA"/>
    <w:rsid w:val="00E35359"/>
    <w:rsid w:val="00E35F57"/>
    <w:rsid w:val="00E37363"/>
    <w:rsid w:val="00E4006C"/>
    <w:rsid w:val="00E410ED"/>
    <w:rsid w:val="00E4209F"/>
    <w:rsid w:val="00E42440"/>
    <w:rsid w:val="00E429D3"/>
    <w:rsid w:val="00E431AD"/>
    <w:rsid w:val="00E45360"/>
    <w:rsid w:val="00E45934"/>
    <w:rsid w:val="00E46F30"/>
    <w:rsid w:val="00E51095"/>
    <w:rsid w:val="00E52B37"/>
    <w:rsid w:val="00E540E0"/>
    <w:rsid w:val="00E60978"/>
    <w:rsid w:val="00E613ED"/>
    <w:rsid w:val="00E61506"/>
    <w:rsid w:val="00E615A3"/>
    <w:rsid w:val="00E618CB"/>
    <w:rsid w:val="00E62CA6"/>
    <w:rsid w:val="00E63832"/>
    <w:rsid w:val="00E63D6B"/>
    <w:rsid w:val="00E6435B"/>
    <w:rsid w:val="00E662A7"/>
    <w:rsid w:val="00E66490"/>
    <w:rsid w:val="00E668FA"/>
    <w:rsid w:val="00E66B27"/>
    <w:rsid w:val="00E67D2D"/>
    <w:rsid w:val="00E70A4D"/>
    <w:rsid w:val="00E70A94"/>
    <w:rsid w:val="00E715C4"/>
    <w:rsid w:val="00E729DD"/>
    <w:rsid w:val="00E74629"/>
    <w:rsid w:val="00E7597F"/>
    <w:rsid w:val="00E75A8E"/>
    <w:rsid w:val="00E75D69"/>
    <w:rsid w:val="00E770E6"/>
    <w:rsid w:val="00E77A74"/>
    <w:rsid w:val="00E8150D"/>
    <w:rsid w:val="00E82797"/>
    <w:rsid w:val="00E829AA"/>
    <w:rsid w:val="00E83038"/>
    <w:rsid w:val="00E83E5A"/>
    <w:rsid w:val="00E84257"/>
    <w:rsid w:val="00E85DEC"/>
    <w:rsid w:val="00E90A41"/>
    <w:rsid w:val="00E90D3C"/>
    <w:rsid w:val="00E91137"/>
    <w:rsid w:val="00E92B19"/>
    <w:rsid w:val="00E95286"/>
    <w:rsid w:val="00E96554"/>
    <w:rsid w:val="00E978E3"/>
    <w:rsid w:val="00EA1427"/>
    <w:rsid w:val="00EA1E3B"/>
    <w:rsid w:val="00EA1FF7"/>
    <w:rsid w:val="00EA28D4"/>
    <w:rsid w:val="00EA2A69"/>
    <w:rsid w:val="00EA2F7A"/>
    <w:rsid w:val="00EA38A7"/>
    <w:rsid w:val="00EA3ED5"/>
    <w:rsid w:val="00EA4C64"/>
    <w:rsid w:val="00EA746C"/>
    <w:rsid w:val="00EA7697"/>
    <w:rsid w:val="00EA77BB"/>
    <w:rsid w:val="00EB08D8"/>
    <w:rsid w:val="00EB149D"/>
    <w:rsid w:val="00EB2A51"/>
    <w:rsid w:val="00EB2FD4"/>
    <w:rsid w:val="00EB3F04"/>
    <w:rsid w:val="00EB6101"/>
    <w:rsid w:val="00EB7D41"/>
    <w:rsid w:val="00EC06DD"/>
    <w:rsid w:val="00EC0D51"/>
    <w:rsid w:val="00EC1EB1"/>
    <w:rsid w:val="00EC2A41"/>
    <w:rsid w:val="00EC35BA"/>
    <w:rsid w:val="00EC36D5"/>
    <w:rsid w:val="00EC3BE4"/>
    <w:rsid w:val="00EC4D30"/>
    <w:rsid w:val="00EC6794"/>
    <w:rsid w:val="00EC6ED2"/>
    <w:rsid w:val="00EC78D1"/>
    <w:rsid w:val="00ED07DF"/>
    <w:rsid w:val="00ED0DBD"/>
    <w:rsid w:val="00ED2648"/>
    <w:rsid w:val="00ED2FF3"/>
    <w:rsid w:val="00ED3BCD"/>
    <w:rsid w:val="00ED40C9"/>
    <w:rsid w:val="00ED4766"/>
    <w:rsid w:val="00ED589B"/>
    <w:rsid w:val="00ED625B"/>
    <w:rsid w:val="00ED7D3D"/>
    <w:rsid w:val="00ED7F1A"/>
    <w:rsid w:val="00EE1B83"/>
    <w:rsid w:val="00EE3E08"/>
    <w:rsid w:val="00EE4351"/>
    <w:rsid w:val="00EE5C39"/>
    <w:rsid w:val="00EE6842"/>
    <w:rsid w:val="00EE76F0"/>
    <w:rsid w:val="00EF026C"/>
    <w:rsid w:val="00EF06BD"/>
    <w:rsid w:val="00EF07CC"/>
    <w:rsid w:val="00EF10AC"/>
    <w:rsid w:val="00EF14C6"/>
    <w:rsid w:val="00EF5DD3"/>
    <w:rsid w:val="00EF7391"/>
    <w:rsid w:val="00EF78AE"/>
    <w:rsid w:val="00EF7E39"/>
    <w:rsid w:val="00F00502"/>
    <w:rsid w:val="00F00E44"/>
    <w:rsid w:val="00F01BED"/>
    <w:rsid w:val="00F01EB2"/>
    <w:rsid w:val="00F0215D"/>
    <w:rsid w:val="00F029FE"/>
    <w:rsid w:val="00F03F3C"/>
    <w:rsid w:val="00F04368"/>
    <w:rsid w:val="00F05A27"/>
    <w:rsid w:val="00F1264B"/>
    <w:rsid w:val="00F13D85"/>
    <w:rsid w:val="00F13FE3"/>
    <w:rsid w:val="00F14310"/>
    <w:rsid w:val="00F14507"/>
    <w:rsid w:val="00F15368"/>
    <w:rsid w:val="00F15CB9"/>
    <w:rsid w:val="00F1617E"/>
    <w:rsid w:val="00F167A0"/>
    <w:rsid w:val="00F17744"/>
    <w:rsid w:val="00F20CE5"/>
    <w:rsid w:val="00F213C6"/>
    <w:rsid w:val="00F21A7F"/>
    <w:rsid w:val="00F22039"/>
    <w:rsid w:val="00F222D7"/>
    <w:rsid w:val="00F2590F"/>
    <w:rsid w:val="00F322A1"/>
    <w:rsid w:val="00F32403"/>
    <w:rsid w:val="00F326C9"/>
    <w:rsid w:val="00F32E04"/>
    <w:rsid w:val="00F32E0E"/>
    <w:rsid w:val="00F335FA"/>
    <w:rsid w:val="00F336EE"/>
    <w:rsid w:val="00F33AE9"/>
    <w:rsid w:val="00F35280"/>
    <w:rsid w:val="00F35370"/>
    <w:rsid w:val="00F35663"/>
    <w:rsid w:val="00F361CA"/>
    <w:rsid w:val="00F369FB"/>
    <w:rsid w:val="00F36AD4"/>
    <w:rsid w:val="00F36C87"/>
    <w:rsid w:val="00F3762F"/>
    <w:rsid w:val="00F37B08"/>
    <w:rsid w:val="00F41156"/>
    <w:rsid w:val="00F413FF"/>
    <w:rsid w:val="00F41749"/>
    <w:rsid w:val="00F41AEA"/>
    <w:rsid w:val="00F42189"/>
    <w:rsid w:val="00F427AB"/>
    <w:rsid w:val="00F4581F"/>
    <w:rsid w:val="00F45CA6"/>
    <w:rsid w:val="00F4734B"/>
    <w:rsid w:val="00F4747C"/>
    <w:rsid w:val="00F50977"/>
    <w:rsid w:val="00F52474"/>
    <w:rsid w:val="00F5292B"/>
    <w:rsid w:val="00F52D1E"/>
    <w:rsid w:val="00F53FC9"/>
    <w:rsid w:val="00F550AB"/>
    <w:rsid w:val="00F555EF"/>
    <w:rsid w:val="00F55A08"/>
    <w:rsid w:val="00F5689D"/>
    <w:rsid w:val="00F573D8"/>
    <w:rsid w:val="00F578D8"/>
    <w:rsid w:val="00F60F07"/>
    <w:rsid w:val="00F61698"/>
    <w:rsid w:val="00F65E89"/>
    <w:rsid w:val="00F66C41"/>
    <w:rsid w:val="00F72325"/>
    <w:rsid w:val="00F7269D"/>
    <w:rsid w:val="00F73CF4"/>
    <w:rsid w:val="00F74F63"/>
    <w:rsid w:val="00F756D9"/>
    <w:rsid w:val="00F776A6"/>
    <w:rsid w:val="00F80305"/>
    <w:rsid w:val="00F803A2"/>
    <w:rsid w:val="00F81FF7"/>
    <w:rsid w:val="00F83249"/>
    <w:rsid w:val="00F8326E"/>
    <w:rsid w:val="00F83559"/>
    <w:rsid w:val="00F862F1"/>
    <w:rsid w:val="00F876BB"/>
    <w:rsid w:val="00F90207"/>
    <w:rsid w:val="00F9290F"/>
    <w:rsid w:val="00F92E3B"/>
    <w:rsid w:val="00F93CC1"/>
    <w:rsid w:val="00F94BE0"/>
    <w:rsid w:val="00F9790D"/>
    <w:rsid w:val="00FA1095"/>
    <w:rsid w:val="00FA2834"/>
    <w:rsid w:val="00FA2ECB"/>
    <w:rsid w:val="00FA3383"/>
    <w:rsid w:val="00FA5782"/>
    <w:rsid w:val="00FA7F13"/>
    <w:rsid w:val="00FB1194"/>
    <w:rsid w:val="00FB16CF"/>
    <w:rsid w:val="00FB3A81"/>
    <w:rsid w:val="00FB6298"/>
    <w:rsid w:val="00FB75EA"/>
    <w:rsid w:val="00FC0647"/>
    <w:rsid w:val="00FC097E"/>
    <w:rsid w:val="00FC1D6D"/>
    <w:rsid w:val="00FC3BE6"/>
    <w:rsid w:val="00FC64BC"/>
    <w:rsid w:val="00FC7E08"/>
    <w:rsid w:val="00FD0B0B"/>
    <w:rsid w:val="00FD1858"/>
    <w:rsid w:val="00FD2CBF"/>
    <w:rsid w:val="00FD31A7"/>
    <w:rsid w:val="00FD3C9B"/>
    <w:rsid w:val="00FD454B"/>
    <w:rsid w:val="00FD57E8"/>
    <w:rsid w:val="00FD662A"/>
    <w:rsid w:val="00FD7D15"/>
    <w:rsid w:val="00FE0327"/>
    <w:rsid w:val="00FE2D69"/>
    <w:rsid w:val="00FE4CFF"/>
    <w:rsid w:val="00FE4DA9"/>
    <w:rsid w:val="00FE5B6A"/>
    <w:rsid w:val="00FE7BC8"/>
    <w:rsid w:val="00FF0B77"/>
    <w:rsid w:val="00FF0D54"/>
    <w:rsid w:val="00FF251B"/>
    <w:rsid w:val="00FF37EB"/>
    <w:rsid w:val="00FF4846"/>
    <w:rsid w:val="00FF4A8E"/>
    <w:rsid w:val="00FF4F7C"/>
    <w:rsid w:val="00FF7AF7"/>
    <w:rsid w:val="0144AE8E"/>
    <w:rsid w:val="01DD7A5E"/>
    <w:rsid w:val="02D0C39F"/>
    <w:rsid w:val="02DE0267"/>
    <w:rsid w:val="0353B57E"/>
    <w:rsid w:val="04435524"/>
    <w:rsid w:val="0477387A"/>
    <w:rsid w:val="04BD8799"/>
    <w:rsid w:val="04E29D2F"/>
    <w:rsid w:val="0622ED84"/>
    <w:rsid w:val="062ED5BD"/>
    <w:rsid w:val="068239CC"/>
    <w:rsid w:val="06909304"/>
    <w:rsid w:val="06D5E76D"/>
    <w:rsid w:val="075A2A91"/>
    <w:rsid w:val="080B5B60"/>
    <w:rsid w:val="081AD960"/>
    <w:rsid w:val="0872F655"/>
    <w:rsid w:val="08A74E5E"/>
    <w:rsid w:val="0908D77E"/>
    <w:rsid w:val="09562D90"/>
    <w:rsid w:val="095A8E46"/>
    <w:rsid w:val="0965C7DA"/>
    <w:rsid w:val="09B6A9C1"/>
    <w:rsid w:val="09B78BDB"/>
    <w:rsid w:val="0B59B306"/>
    <w:rsid w:val="0B956440"/>
    <w:rsid w:val="0BED11C6"/>
    <w:rsid w:val="0C62B21B"/>
    <w:rsid w:val="0C70AFC7"/>
    <w:rsid w:val="0D2AD867"/>
    <w:rsid w:val="0E268257"/>
    <w:rsid w:val="0E52CA3B"/>
    <w:rsid w:val="0EE5C906"/>
    <w:rsid w:val="0EF563AB"/>
    <w:rsid w:val="0F4F152E"/>
    <w:rsid w:val="0F512C86"/>
    <w:rsid w:val="0FD43FB4"/>
    <w:rsid w:val="1040EF3A"/>
    <w:rsid w:val="11529143"/>
    <w:rsid w:val="11CA69E4"/>
    <w:rsid w:val="11D4C46C"/>
    <w:rsid w:val="131D8887"/>
    <w:rsid w:val="1356CFCF"/>
    <w:rsid w:val="142A73D7"/>
    <w:rsid w:val="14485C83"/>
    <w:rsid w:val="148AA550"/>
    <w:rsid w:val="150B63AD"/>
    <w:rsid w:val="15AB2F66"/>
    <w:rsid w:val="1603257F"/>
    <w:rsid w:val="16260266"/>
    <w:rsid w:val="162B2285"/>
    <w:rsid w:val="16B219A5"/>
    <w:rsid w:val="171F34E0"/>
    <w:rsid w:val="18547A8A"/>
    <w:rsid w:val="185F6705"/>
    <w:rsid w:val="18A435BB"/>
    <w:rsid w:val="18FC2351"/>
    <w:rsid w:val="1919DAA3"/>
    <w:rsid w:val="19B5D72A"/>
    <w:rsid w:val="1A435583"/>
    <w:rsid w:val="1BB5B60A"/>
    <w:rsid w:val="1C5DD3AD"/>
    <w:rsid w:val="1CF60095"/>
    <w:rsid w:val="1D0832CC"/>
    <w:rsid w:val="1D104922"/>
    <w:rsid w:val="1DF37DAE"/>
    <w:rsid w:val="1E7FC13E"/>
    <w:rsid w:val="1EBD2B8A"/>
    <w:rsid w:val="1F3D2831"/>
    <w:rsid w:val="1F50E404"/>
    <w:rsid w:val="1FFC0B8F"/>
    <w:rsid w:val="2066AEB1"/>
    <w:rsid w:val="215D3EC3"/>
    <w:rsid w:val="21BD31D2"/>
    <w:rsid w:val="22027F12"/>
    <w:rsid w:val="2214AE6D"/>
    <w:rsid w:val="23726280"/>
    <w:rsid w:val="23D98068"/>
    <w:rsid w:val="249C6712"/>
    <w:rsid w:val="254D289A"/>
    <w:rsid w:val="25E5CD2C"/>
    <w:rsid w:val="262CA75A"/>
    <w:rsid w:val="26FAA71D"/>
    <w:rsid w:val="27097036"/>
    <w:rsid w:val="277CDA46"/>
    <w:rsid w:val="27CC3A48"/>
    <w:rsid w:val="29F9E512"/>
    <w:rsid w:val="29FF233F"/>
    <w:rsid w:val="2A6A0720"/>
    <w:rsid w:val="2AADDD91"/>
    <w:rsid w:val="2B06C5DD"/>
    <w:rsid w:val="2BC4A30F"/>
    <w:rsid w:val="2BE52B20"/>
    <w:rsid w:val="2C1CA3BA"/>
    <w:rsid w:val="2C2E3293"/>
    <w:rsid w:val="2C42F1A7"/>
    <w:rsid w:val="2D273D9C"/>
    <w:rsid w:val="2E096774"/>
    <w:rsid w:val="2E43CA2F"/>
    <w:rsid w:val="2E980DB9"/>
    <w:rsid w:val="2F065BFB"/>
    <w:rsid w:val="2F63EE57"/>
    <w:rsid w:val="2F6E7604"/>
    <w:rsid w:val="2FD54422"/>
    <w:rsid w:val="31DCC863"/>
    <w:rsid w:val="3226247E"/>
    <w:rsid w:val="32A6DE42"/>
    <w:rsid w:val="32EFB19D"/>
    <w:rsid w:val="34A53EC2"/>
    <w:rsid w:val="34F7B4F3"/>
    <w:rsid w:val="3519293D"/>
    <w:rsid w:val="35465299"/>
    <w:rsid w:val="3691EEFE"/>
    <w:rsid w:val="372EE19F"/>
    <w:rsid w:val="38211ACE"/>
    <w:rsid w:val="3936BBF7"/>
    <w:rsid w:val="3966B99D"/>
    <w:rsid w:val="398394D9"/>
    <w:rsid w:val="3999CA09"/>
    <w:rsid w:val="3A15AAB7"/>
    <w:rsid w:val="3A2C2EF0"/>
    <w:rsid w:val="3B3D8F62"/>
    <w:rsid w:val="3BC31000"/>
    <w:rsid w:val="3D468ED7"/>
    <w:rsid w:val="3D864AD1"/>
    <w:rsid w:val="3D9DFA25"/>
    <w:rsid w:val="3E326444"/>
    <w:rsid w:val="3E828E02"/>
    <w:rsid w:val="3EBF0FEA"/>
    <w:rsid w:val="3EE25F38"/>
    <w:rsid w:val="3EF29673"/>
    <w:rsid w:val="3F0B396D"/>
    <w:rsid w:val="3F694490"/>
    <w:rsid w:val="3F8F7216"/>
    <w:rsid w:val="3F95E601"/>
    <w:rsid w:val="4007D5B3"/>
    <w:rsid w:val="4048AE14"/>
    <w:rsid w:val="40D59AE7"/>
    <w:rsid w:val="4102292A"/>
    <w:rsid w:val="4177F364"/>
    <w:rsid w:val="41B5ED05"/>
    <w:rsid w:val="41CA90BA"/>
    <w:rsid w:val="42B4705D"/>
    <w:rsid w:val="43C837C4"/>
    <w:rsid w:val="447D736D"/>
    <w:rsid w:val="4552A86E"/>
    <w:rsid w:val="4586AA6C"/>
    <w:rsid w:val="46E90346"/>
    <w:rsid w:val="473183D7"/>
    <w:rsid w:val="47A0309A"/>
    <w:rsid w:val="48BB372E"/>
    <w:rsid w:val="48CD097D"/>
    <w:rsid w:val="495877C4"/>
    <w:rsid w:val="4984C9BE"/>
    <w:rsid w:val="4A6E8E64"/>
    <w:rsid w:val="4AAA9116"/>
    <w:rsid w:val="4AF39C9D"/>
    <w:rsid w:val="4B5822B5"/>
    <w:rsid w:val="4BE41933"/>
    <w:rsid w:val="4C8F6CFE"/>
    <w:rsid w:val="4E6E1D4F"/>
    <w:rsid w:val="4F6FE239"/>
    <w:rsid w:val="4F819369"/>
    <w:rsid w:val="502B51B3"/>
    <w:rsid w:val="50E5E12C"/>
    <w:rsid w:val="51134C30"/>
    <w:rsid w:val="5239F21A"/>
    <w:rsid w:val="529500AB"/>
    <w:rsid w:val="535244FF"/>
    <w:rsid w:val="53969148"/>
    <w:rsid w:val="54C907D9"/>
    <w:rsid w:val="54E7521E"/>
    <w:rsid w:val="54EF7262"/>
    <w:rsid w:val="555C6340"/>
    <w:rsid w:val="5577C5F7"/>
    <w:rsid w:val="55C6B6A4"/>
    <w:rsid w:val="566B3951"/>
    <w:rsid w:val="57142479"/>
    <w:rsid w:val="5946AE6B"/>
    <w:rsid w:val="5979B7F0"/>
    <w:rsid w:val="5B72AD8D"/>
    <w:rsid w:val="5B9049AE"/>
    <w:rsid w:val="5BAB8F50"/>
    <w:rsid w:val="5C647C54"/>
    <w:rsid w:val="5CE7EC6E"/>
    <w:rsid w:val="5D2BF7FA"/>
    <w:rsid w:val="5D5046C2"/>
    <w:rsid w:val="5DE1D273"/>
    <w:rsid w:val="5DF4B5D3"/>
    <w:rsid w:val="5DFCCEE1"/>
    <w:rsid w:val="5E4F9B84"/>
    <w:rsid w:val="5EF7E6E7"/>
    <w:rsid w:val="5FBA6A4A"/>
    <w:rsid w:val="5FC5A7C4"/>
    <w:rsid w:val="5FFFD5FD"/>
    <w:rsid w:val="6019CDD0"/>
    <w:rsid w:val="602CF633"/>
    <w:rsid w:val="603CFF7D"/>
    <w:rsid w:val="60738D00"/>
    <w:rsid w:val="6192AF86"/>
    <w:rsid w:val="6360C62D"/>
    <w:rsid w:val="63D0DD18"/>
    <w:rsid w:val="63F7E64D"/>
    <w:rsid w:val="641830EC"/>
    <w:rsid w:val="649FF3BB"/>
    <w:rsid w:val="64CD1745"/>
    <w:rsid w:val="65B4014D"/>
    <w:rsid w:val="661EED68"/>
    <w:rsid w:val="66A7F711"/>
    <w:rsid w:val="670B2E2D"/>
    <w:rsid w:val="6802D1A9"/>
    <w:rsid w:val="68B8B042"/>
    <w:rsid w:val="693C6E6A"/>
    <w:rsid w:val="69B7F267"/>
    <w:rsid w:val="6AD50B54"/>
    <w:rsid w:val="6B010500"/>
    <w:rsid w:val="6B623FD7"/>
    <w:rsid w:val="6BA607D6"/>
    <w:rsid w:val="6BC2C6A0"/>
    <w:rsid w:val="6BE0FBE7"/>
    <w:rsid w:val="6BECF5E3"/>
    <w:rsid w:val="6CB42CAE"/>
    <w:rsid w:val="6D1379EF"/>
    <w:rsid w:val="6D78F4EF"/>
    <w:rsid w:val="6E9C940F"/>
    <w:rsid w:val="6EF0A036"/>
    <w:rsid w:val="6FD7404E"/>
    <w:rsid w:val="70A47E3D"/>
    <w:rsid w:val="71969989"/>
    <w:rsid w:val="71E8145E"/>
    <w:rsid w:val="71ED959E"/>
    <w:rsid w:val="7258F50F"/>
    <w:rsid w:val="744FE4CC"/>
    <w:rsid w:val="747540A5"/>
    <w:rsid w:val="74B72949"/>
    <w:rsid w:val="74DC133C"/>
    <w:rsid w:val="75A15656"/>
    <w:rsid w:val="7615DA9C"/>
    <w:rsid w:val="771D4979"/>
    <w:rsid w:val="77BB07F9"/>
    <w:rsid w:val="7808D9D4"/>
    <w:rsid w:val="78255F25"/>
    <w:rsid w:val="782DD98D"/>
    <w:rsid w:val="7832DD48"/>
    <w:rsid w:val="786B8790"/>
    <w:rsid w:val="788543A5"/>
    <w:rsid w:val="78B1BB31"/>
    <w:rsid w:val="79417C0E"/>
    <w:rsid w:val="79CEADA9"/>
    <w:rsid w:val="79E2CB10"/>
    <w:rsid w:val="7A01657F"/>
    <w:rsid w:val="7A2CC823"/>
    <w:rsid w:val="7B805127"/>
    <w:rsid w:val="7BBC2BA0"/>
    <w:rsid w:val="7BEDFA98"/>
    <w:rsid w:val="7C1A78FE"/>
    <w:rsid w:val="7C39684A"/>
    <w:rsid w:val="7C443FE8"/>
    <w:rsid w:val="7C6C2694"/>
    <w:rsid w:val="7CAA716F"/>
    <w:rsid w:val="7D64523E"/>
    <w:rsid w:val="7D8D3882"/>
    <w:rsid w:val="7E6C0993"/>
    <w:rsid w:val="7E6E4035"/>
    <w:rsid w:val="7F2C1C01"/>
    <w:rsid w:val="7F5AA2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BD1"/>
  <w15:docId w15:val="{BA17A7FB-11D0-4BF9-A902-DFF88411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185C4A"/>
  </w:style>
  <w:style w:type="character" w:styleId="UnresolvedMention">
    <w:name w:val="Unresolved Mention"/>
    <w:basedOn w:val="DefaultParagraphFont"/>
    <w:uiPriority w:val="99"/>
    <w:semiHidden/>
    <w:unhideWhenUsed/>
    <w:rsid w:val="002317B9"/>
    <w:rPr>
      <w:color w:val="605E5C"/>
      <w:shd w:val="clear" w:color="auto" w:fill="E1DFDD"/>
    </w:rPr>
  </w:style>
  <w:style w:type="character" w:styleId="Strong">
    <w:name w:val="Strong"/>
    <w:basedOn w:val="DefaultParagraphFont"/>
    <w:uiPriority w:val="22"/>
    <w:qFormat/>
    <w:rsid w:val="002C1A6D"/>
    <w:rPr>
      <w:b/>
      <w:bCs/>
    </w:rPr>
  </w:style>
  <w:style w:type="paragraph" w:styleId="Revision">
    <w:name w:val="Revision"/>
    <w:hidden/>
    <w:uiPriority w:val="99"/>
    <w:semiHidden/>
    <w:rsid w:val="001F39FA"/>
    <w:pPr>
      <w:spacing w:after="0" w:line="240" w:lineRule="auto"/>
    </w:pPr>
  </w:style>
  <w:style w:type="character" w:styleId="FollowedHyperlink">
    <w:name w:val="FollowedHyperlink"/>
    <w:basedOn w:val="DefaultParagraphFont"/>
    <w:uiPriority w:val="99"/>
    <w:semiHidden/>
    <w:unhideWhenUsed/>
    <w:rsid w:val="00E615A3"/>
    <w:rPr>
      <w:color w:val="800080" w:themeColor="followedHyperlink"/>
      <w:u w:val="single"/>
    </w:rPr>
  </w:style>
  <w:style w:type="character" w:customStyle="1" w:styleId="normaltextrun">
    <w:name w:val="normaltextrun"/>
    <w:basedOn w:val="DefaultParagraphFont"/>
    <w:rsid w:val="0029399E"/>
  </w:style>
  <w:style w:type="paragraph" w:customStyle="1" w:styleId="paragraph">
    <w:name w:val="paragraph"/>
    <w:basedOn w:val="Normal"/>
    <w:rsid w:val="00605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0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2784">
      <w:bodyDiv w:val="1"/>
      <w:marLeft w:val="0"/>
      <w:marRight w:val="0"/>
      <w:marTop w:val="0"/>
      <w:marBottom w:val="0"/>
      <w:divBdr>
        <w:top w:val="none" w:sz="0" w:space="0" w:color="auto"/>
        <w:left w:val="none" w:sz="0" w:space="0" w:color="auto"/>
        <w:bottom w:val="none" w:sz="0" w:space="0" w:color="auto"/>
        <w:right w:val="none" w:sz="0" w:space="0" w:color="auto"/>
      </w:divBdr>
    </w:div>
    <w:div w:id="201988359">
      <w:bodyDiv w:val="1"/>
      <w:marLeft w:val="0"/>
      <w:marRight w:val="0"/>
      <w:marTop w:val="0"/>
      <w:marBottom w:val="0"/>
      <w:divBdr>
        <w:top w:val="none" w:sz="0" w:space="0" w:color="auto"/>
        <w:left w:val="none" w:sz="0" w:space="0" w:color="auto"/>
        <w:bottom w:val="none" w:sz="0" w:space="0" w:color="auto"/>
        <w:right w:val="none" w:sz="0" w:space="0" w:color="auto"/>
      </w:divBdr>
    </w:div>
    <w:div w:id="438838883">
      <w:bodyDiv w:val="1"/>
      <w:marLeft w:val="0"/>
      <w:marRight w:val="0"/>
      <w:marTop w:val="0"/>
      <w:marBottom w:val="0"/>
      <w:divBdr>
        <w:top w:val="none" w:sz="0" w:space="0" w:color="auto"/>
        <w:left w:val="none" w:sz="0" w:space="0" w:color="auto"/>
        <w:bottom w:val="none" w:sz="0" w:space="0" w:color="auto"/>
        <w:right w:val="none" w:sz="0" w:space="0" w:color="auto"/>
      </w:divBdr>
    </w:div>
    <w:div w:id="447546400">
      <w:bodyDiv w:val="1"/>
      <w:marLeft w:val="0"/>
      <w:marRight w:val="0"/>
      <w:marTop w:val="0"/>
      <w:marBottom w:val="0"/>
      <w:divBdr>
        <w:top w:val="none" w:sz="0" w:space="0" w:color="auto"/>
        <w:left w:val="none" w:sz="0" w:space="0" w:color="auto"/>
        <w:bottom w:val="none" w:sz="0" w:space="0" w:color="auto"/>
        <w:right w:val="none" w:sz="0" w:space="0" w:color="auto"/>
      </w:divBdr>
    </w:div>
    <w:div w:id="534736965">
      <w:bodyDiv w:val="1"/>
      <w:marLeft w:val="0"/>
      <w:marRight w:val="0"/>
      <w:marTop w:val="0"/>
      <w:marBottom w:val="0"/>
      <w:divBdr>
        <w:top w:val="none" w:sz="0" w:space="0" w:color="auto"/>
        <w:left w:val="none" w:sz="0" w:space="0" w:color="auto"/>
        <w:bottom w:val="none" w:sz="0" w:space="0" w:color="auto"/>
        <w:right w:val="none" w:sz="0" w:space="0" w:color="auto"/>
      </w:divBdr>
    </w:div>
    <w:div w:id="730470788">
      <w:bodyDiv w:val="1"/>
      <w:marLeft w:val="0"/>
      <w:marRight w:val="0"/>
      <w:marTop w:val="0"/>
      <w:marBottom w:val="0"/>
      <w:divBdr>
        <w:top w:val="none" w:sz="0" w:space="0" w:color="auto"/>
        <w:left w:val="none" w:sz="0" w:space="0" w:color="auto"/>
        <w:bottom w:val="none" w:sz="0" w:space="0" w:color="auto"/>
        <w:right w:val="none" w:sz="0" w:space="0" w:color="auto"/>
      </w:divBdr>
    </w:div>
    <w:div w:id="785124833">
      <w:bodyDiv w:val="1"/>
      <w:marLeft w:val="0"/>
      <w:marRight w:val="0"/>
      <w:marTop w:val="0"/>
      <w:marBottom w:val="0"/>
      <w:divBdr>
        <w:top w:val="none" w:sz="0" w:space="0" w:color="auto"/>
        <w:left w:val="none" w:sz="0" w:space="0" w:color="auto"/>
        <w:bottom w:val="none" w:sz="0" w:space="0" w:color="auto"/>
        <w:right w:val="none" w:sz="0" w:space="0" w:color="auto"/>
      </w:divBdr>
    </w:div>
    <w:div w:id="947079475">
      <w:bodyDiv w:val="1"/>
      <w:marLeft w:val="0"/>
      <w:marRight w:val="0"/>
      <w:marTop w:val="0"/>
      <w:marBottom w:val="0"/>
      <w:divBdr>
        <w:top w:val="none" w:sz="0" w:space="0" w:color="auto"/>
        <w:left w:val="none" w:sz="0" w:space="0" w:color="auto"/>
        <w:bottom w:val="none" w:sz="0" w:space="0" w:color="auto"/>
        <w:right w:val="none" w:sz="0" w:space="0" w:color="auto"/>
      </w:divBdr>
      <w:divsChild>
        <w:div w:id="583227540">
          <w:marLeft w:val="0"/>
          <w:marRight w:val="0"/>
          <w:marTop w:val="0"/>
          <w:marBottom w:val="0"/>
          <w:divBdr>
            <w:top w:val="none" w:sz="0" w:space="0" w:color="auto"/>
            <w:left w:val="none" w:sz="0" w:space="0" w:color="auto"/>
            <w:bottom w:val="none" w:sz="0" w:space="0" w:color="auto"/>
            <w:right w:val="none" w:sz="0" w:space="0" w:color="auto"/>
          </w:divBdr>
          <w:divsChild>
            <w:div w:id="16070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6812">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85590047">
      <w:bodyDiv w:val="1"/>
      <w:marLeft w:val="0"/>
      <w:marRight w:val="0"/>
      <w:marTop w:val="0"/>
      <w:marBottom w:val="0"/>
      <w:divBdr>
        <w:top w:val="none" w:sz="0" w:space="0" w:color="auto"/>
        <w:left w:val="none" w:sz="0" w:space="0" w:color="auto"/>
        <w:bottom w:val="none" w:sz="0" w:space="0" w:color="auto"/>
        <w:right w:val="none" w:sz="0" w:space="0" w:color="auto"/>
      </w:divBdr>
    </w:div>
    <w:div w:id="1724867110">
      <w:bodyDiv w:val="1"/>
      <w:marLeft w:val="0"/>
      <w:marRight w:val="0"/>
      <w:marTop w:val="0"/>
      <w:marBottom w:val="0"/>
      <w:divBdr>
        <w:top w:val="none" w:sz="0" w:space="0" w:color="auto"/>
        <w:left w:val="none" w:sz="0" w:space="0" w:color="auto"/>
        <w:bottom w:val="none" w:sz="0" w:space="0" w:color="auto"/>
        <w:right w:val="none" w:sz="0" w:space="0" w:color="auto"/>
      </w:divBdr>
      <w:divsChild>
        <w:div w:id="1080256558">
          <w:marLeft w:val="0"/>
          <w:marRight w:val="0"/>
          <w:marTop w:val="0"/>
          <w:marBottom w:val="0"/>
          <w:divBdr>
            <w:top w:val="none" w:sz="0" w:space="0" w:color="auto"/>
            <w:left w:val="none" w:sz="0" w:space="0" w:color="auto"/>
            <w:bottom w:val="none" w:sz="0" w:space="0" w:color="auto"/>
            <w:right w:val="none" w:sz="0" w:space="0" w:color="auto"/>
          </w:divBdr>
        </w:div>
        <w:div w:id="1092123942">
          <w:marLeft w:val="0"/>
          <w:marRight w:val="0"/>
          <w:marTop w:val="0"/>
          <w:marBottom w:val="0"/>
          <w:divBdr>
            <w:top w:val="none" w:sz="0" w:space="0" w:color="auto"/>
            <w:left w:val="none" w:sz="0" w:space="0" w:color="auto"/>
            <w:bottom w:val="none" w:sz="0" w:space="0" w:color="auto"/>
            <w:right w:val="none" w:sz="0" w:space="0" w:color="auto"/>
          </w:divBdr>
        </w:div>
        <w:div w:id="1074233208">
          <w:marLeft w:val="0"/>
          <w:marRight w:val="0"/>
          <w:marTop w:val="0"/>
          <w:marBottom w:val="0"/>
          <w:divBdr>
            <w:top w:val="none" w:sz="0" w:space="0" w:color="auto"/>
            <w:left w:val="none" w:sz="0" w:space="0" w:color="auto"/>
            <w:bottom w:val="none" w:sz="0" w:space="0" w:color="auto"/>
            <w:right w:val="none" w:sz="0" w:space="0" w:color="auto"/>
          </w:divBdr>
        </w:div>
        <w:div w:id="1078093468">
          <w:marLeft w:val="0"/>
          <w:marRight w:val="0"/>
          <w:marTop w:val="0"/>
          <w:marBottom w:val="0"/>
          <w:divBdr>
            <w:top w:val="none" w:sz="0" w:space="0" w:color="auto"/>
            <w:left w:val="none" w:sz="0" w:space="0" w:color="auto"/>
            <w:bottom w:val="none" w:sz="0" w:space="0" w:color="auto"/>
            <w:right w:val="none" w:sz="0" w:space="0" w:color="auto"/>
          </w:divBdr>
        </w:div>
        <w:div w:id="386731836">
          <w:marLeft w:val="0"/>
          <w:marRight w:val="0"/>
          <w:marTop w:val="0"/>
          <w:marBottom w:val="0"/>
          <w:divBdr>
            <w:top w:val="none" w:sz="0" w:space="0" w:color="auto"/>
            <w:left w:val="none" w:sz="0" w:space="0" w:color="auto"/>
            <w:bottom w:val="none" w:sz="0" w:space="0" w:color="auto"/>
            <w:right w:val="none" w:sz="0" w:space="0" w:color="auto"/>
          </w:divBdr>
        </w:div>
        <w:div w:id="739131177">
          <w:marLeft w:val="0"/>
          <w:marRight w:val="0"/>
          <w:marTop w:val="0"/>
          <w:marBottom w:val="0"/>
          <w:divBdr>
            <w:top w:val="none" w:sz="0" w:space="0" w:color="auto"/>
            <w:left w:val="none" w:sz="0" w:space="0" w:color="auto"/>
            <w:bottom w:val="none" w:sz="0" w:space="0" w:color="auto"/>
            <w:right w:val="none" w:sz="0" w:space="0" w:color="auto"/>
          </w:divBdr>
          <w:divsChild>
            <w:div w:id="1079643685">
              <w:marLeft w:val="0"/>
              <w:marRight w:val="0"/>
              <w:marTop w:val="0"/>
              <w:marBottom w:val="0"/>
              <w:divBdr>
                <w:top w:val="none" w:sz="0" w:space="0" w:color="auto"/>
                <w:left w:val="none" w:sz="0" w:space="0" w:color="auto"/>
                <w:bottom w:val="none" w:sz="0" w:space="0" w:color="auto"/>
                <w:right w:val="none" w:sz="0" w:space="0" w:color="auto"/>
              </w:divBdr>
            </w:div>
          </w:divsChild>
        </w:div>
        <w:div w:id="1227762199">
          <w:marLeft w:val="0"/>
          <w:marRight w:val="0"/>
          <w:marTop w:val="0"/>
          <w:marBottom w:val="0"/>
          <w:divBdr>
            <w:top w:val="none" w:sz="0" w:space="0" w:color="auto"/>
            <w:left w:val="none" w:sz="0" w:space="0" w:color="auto"/>
            <w:bottom w:val="none" w:sz="0" w:space="0" w:color="auto"/>
            <w:right w:val="none" w:sz="0" w:space="0" w:color="auto"/>
          </w:divBdr>
          <w:divsChild>
            <w:div w:id="457724445">
              <w:marLeft w:val="0"/>
              <w:marRight w:val="0"/>
              <w:marTop w:val="0"/>
              <w:marBottom w:val="0"/>
              <w:divBdr>
                <w:top w:val="none" w:sz="0" w:space="0" w:color="auto"/>
                <w:left w:val="none" w:sz="0" w:space="0" w:color="auto"/>
                <w:bottom w:val="none" w:sz="0" w:space="0" w:color="auto"/>
                <w:right w:val="none" w:sz="0" w:space="0" w:color="auto"/>
              </w:divBdr>
            </w:div>
            <w:div w:id="1223172001">
              <w:marLeft w:val="0"/>
              <w:marRight w:val="0"/>
              <w:marTop w:val="0"/>
              <w:marBottom w:val="0"/>
              <w:divBdr>
                <w:top w:val="none" w:sz="0" w:space="0" w:color="auto"/>
                <w:left w:val="none" w:sz="0" w:space="0" w:color="auto"/>
                <w:bottom w:val="none" w:sz="0" w:space="0" w:color="auto"/>
                <w:right w:val="none" w:sz="0" w:space="0" w:color="auto"/>
              </w:divBdr>
            </w:div>
            <w:div w:id="256908455">
              <w:marLeft w:val="0"/>
              <w:marRight w:val="0"/>
              <w:marTop w:val="0"/>
              <w:marBottom w:val="0"/>
              <w:divBdr>
                <w:top w:val="none" w:sz="0" w:space="0" w:color="auto"/>
                <w:left w:val="none" w:sz="0" w:space="0" w:color="auto"/>
                <w:bottom w:val="none" w:sz="0" w:space="0" w:color="auto"/>
                <w:right w:val="none" w:sz="0" w:space="0" w:color="auto"/>
              </w:divBdr>
            </w:div>
          </w:divsChild>
        </w:div>
        <w:div w:id="1199584868">
          <w:marLeft w:val="0"/>
          <w:marRight w:val="0"/>
          <w:marTop w:val="0"/>
          <w:marBottom w:val="0"/>
          <w:divBdr>
            <w:top w:val="none" w:sz="0" w:space="0" w:color="auto"/>
            <w:left w:val="none" w:sz="0" w:space="0" w:color="auto"/>
            <w:bottom w:val="none" w:sz="0" w:space="0" w:color="auto"/>
            <w:right w:val="none" w:sz="0" w:space="0" w:color="auto"/>
          </w:divBdr>
          <w:divsChild>
            <w:div w:id="1036127493">
              <w:marLeft w:val="0"/>
              <w:marRight w:val="0"/>
              <w:marTop w:val="0"/>
              <w:marBottom w:val="0"/>
              <w:divBdr>
                <w:top w:val="none" w:sz="0" w:space="0" w:color="auto"/>
                <w:left w:val="none" w:sz="0" w:space="0" w:color="auto"/>
                <w:bottom w:val="none" w:sz="0" w:space="0" w:color="auto"/>
                <w:right w:val="none" w:sz="0" w:space="0" w:color="auto"/>
              </w:divBdr>
            </w:div>
            <w:div w:id="306321755">
              <w:marLeft w:val="0"/>
              <w:marRight w:val="0"/>
              <w:marTop w:val="0"/>
              <w:marBottom w:val="0"/>
              <w:divBdr>
                <w:top w:val="none" w:sz="0" w:space="0" w:color="auto"/>
                <w:left w:val="none" w:sz="0" w:space="0" w:color="auto"/>
                <w:bottom w:val="none" w:sz="0" w:space="0" w:color="auto"/>
                <w:right w:val="none" w:sz="0" w:space="0" w:color="auto"/>
              </w:divBdr>
            </w:div>
            <w:div w:id="919945229">
              <w:marLeft w:val="0"/>
              <w:marRight w:val="0"/>
              <w:marTop w:val="0"/>
              <w:marBottom w:val="0"/>
              <w:divBdr>
                <w:top w:val="none" w:sz="0" w:space="0" w:color="auto"/>
                <w:left w:val="none" w:sz="0" w:space="0" w:color="auto"/>
                <w:bottom w:val="none" w:sz="0" w:space="0" w:color="auto"/>
                <w:right w:val="none" w:sz="0" w:space="0" w:color="auto"/>
              </w:divBdr>
            </w:div>
          </w:divsChild>
        </w:div>
        <w:div w:id="1000935079">
          <w:marLeft w:val="0"/>
          <w:marRight w:val="0"/>
          <w:marTop w:val="0"/>
          <w:marBottom w:val="0"/>
          <w:divBdr>
            <w:top w:val="none" w:sz="0" w:space="0" w:color="auto"/>
            <w:left w:val="none" w:sz="0" w:space="0" w:color="auto"/>
            <w:bottom w:val="none" w:sz="0" w:space="0" w:color="auto"/>
            <w:right w:val="none" w:sz="0" w:space="0" w:color="auto"/>
          </w:divBdr>
        </w:div>
        <w:div w:id="853416872">
          <w:marLeft w:val="0"/>
          <w:marRight w:val="0"/>
          <w:marTop w:val="0"/>
          <w:marBottom w:val="0"/>
          <w:divBdr>
            <w:top w:val="none" w:sz="0" w:space="0" w:color="auto"/>
            <w:left w:val="none" w:sz="0" w:space="0" w:color="auto"/>
            <w:bottom w:val="none" w:sz="0" w:space="0" w:color="auto"/>
            <w:right w:val="none" w:sz="0" w:space="0" w:color="auto"/>
          </w:divBdr>
        </w:div>
        <w:div w:id="461967117">
          <w:marLeft w:val="0"/>
          <w:marRight w:val="0"/>
          <w:marTop w:val="0"/>
          <w:marBottom w:val="0"/>
          <w:divBdr>
            <w:top w:val="none" w:sz="0" w:space="0" w:color="auto"/>
            <w:left w:val="none" w:sz="0" w:space="0" w:color="auto"/>
            <w:bottom w:val="none" w:sz="0" w:space="0" w:color="auto"/>
            <w:right w:val="none" w:sz="0" w:space="0" w:color="auto"/>
          </w:divBdr>
        </w:div>
        <w:div w:id="37511966">
          <w:marLeft w:val="0"/>
          <w:marRight w:val="0"/>
          <w:marTop w:val="0"/>
          <w:marBottom w:val="0"/>
          <w:divBdr>
            <w:top w:val="none" w:sz="0" w:space="0" w:color="auto"/>
            <w:left w:val="none" w:sz="0" w:space="0" w:color="auto"/>
            <w:bottom w:val="none" w:sz="0" w:space="0" w:color="auto"/>
            <w:right w:val="none" w:sz="0" w:space="0" w:color="auto"/>
          </w:divBdr>
        </w:div>
        <w:div w:id="595528305">
          <w:marLeft w:val="0"/>
          <w:marRight w:val="0"/>
          <w:marTop w:val="0"/>
          <w:marBottom w:val="0"/>
          <w:divBdr>
            <w:top w:val="none" w:sz="0" w:space="0" w:color="auto"/>
            <w:left w:val="none" w:sz="0" w:space="0" w:color="auto"/>
            <w:bottom w:val="none" w:sz="0" w:space="0" w:color="auto"/>
            <w:right w:val="none" w:sz="0" w:space="0" w:color="auto"/>
          </w:divBdr>
        </w:div>
        <w:div w:id="341519301">
          <w:marLeft w:val="0"/>
          <w:marRight w:val="0"/>
          <w:marTop w:val="0"/>
          <w:marBottom w:val="0"/>
          <w:divBdr>
            <w:top w:val="none" w:sz="0" w:space="0" w:color="auto"/>
            <w:left w:val="none" w:sz="0" w:space="0" w:color="auto"/>
            <w:bottom w:val="none" w:sz="0" w:space="0" w:color="auto"/>
            <w:right w:val="none" w:sz="0" w:space="0" w:color="auto"/>
          </w:divBdr>
        </w:div>
        <w:div w:id="947658218">
          <w:marLeft w:val="0"/>
          <w:marRight w:val="0"/>
          <w:marTop w:val="0"/>
          <w:marBottom w:val="0"/>
          <w:divBdr>
            <w:top w:val="none" w:sz="0" w:space="0" w:color="auto"/>
            <w:left w:val="none" w:sz="0" w:space="0" w:color="auto"/>
            <w:bottom w:val="none" w:sz="0" w:space="0" w:color="auto"/>
            <w:right w:val="none" w:sz="0" w:space="0" w:color="auto"/>
          </w:divBdr>
        </w:div>
        <w:div w:id="760679693">
          <w:marLeft w:val="0"/>
          <w:marRight w:val="0"/>
          <w:marTop w:val="0"/>
          <w:marBottom w:val="0"/>
          <w:divBdr>
            <w:top w:val="none" w:sz="0" w:space="0" w:color="auto"/>
            <w:left w:val="none" w:sz="0" w:space="0" w:color="auto"/>
            <w:bottom w:val="none" w:sz="0" w:space="0" w:color="auto"/>
            <w:right w:val="none" w:sz="0" w:space="0" w:color="auto"/>
          </w:divBdr>
        </w:div>
        <w:div w:id="1018117911">
          <w:marLeft w:val="0"/>
          <w:marRight w:val="0"/>
          <w:marTop w:val="0"/>
          <w:marBottom w:val="0"/>
          <w:divBdr>
            <w:top w:val="none" w:sz="0" w:space="0" w:color="auto"/>
            <w:left w:val="none" w:sz="0" w:space="0" w:color="auto"/>
            <w:bottom w:val="none" w:sz="0" w:space="0" w:color="auto"/>
            <w:right w:val="none" w:sz="0" w:space="0" w:color="auto"/>
          </w:divBdr>
        </w:div>
        <w:div w:id="52507078">
          <w:marLeft w:val="0"/>
          <w:marRight w:val="0"/>
          <w:marTop w:val="0"/>
          <w:marBottom w:val="0"/>
          <w:divBdr>
            <w:top w:val="none" w:sz="0" w:space="0" w:color="auto"/>
            <w:left w:val="none" w:sz="0" w:space="0" w:color="auto"/>
            <w:bottom w:val="none" w:sz="0" w:space="0" w:color="auto"/>
            <w:right w:val="none" w:sz="0" w:space="0" w:color="auto"/>
          </w:divBdr>
        </w:div>
        <w:div w:id="367024397">
          <w:marLeft w:val="0"/>
          <w:marRight w:val="0"/>
          <w:marTop w:val="0"/>
          <w:marBottom w:val="0"/>
          <w:divBdr>
            <w:top w:val="none" w:sz="0" w:space="0" w:color="auto"/>
            <w:left w:val="none" w:sz="0" w:space="0" w:color="auto"/>
            <w:bottom w:val="none" w:sz="0" w:space="0" w:color="auto"/>
            <w:right w:val="none" w:sz="0" w:space="0" w:color="auto"/>
          </w:divBdr>
        </w:div>
        <w:div w:id="2025134179">
          <w:marLeft w:val="0"/>
          <w:marRight w:val="0"/>
          <w:marTop w:val="0"/>
          <w:marBottom w:val="0"/>
          <w:divBdr>
            <w:top w:val="none" w:sz="0" w:space="0" w:color="auto"/>
            <w:left w:val="none" w:sz="0" w:space="0" w:color="auto"/>
            <w:bottom w:val="none" w:sz="0" w:space="0" w:color="auto"/>
            <w:right w:val="none" w:sz="0" w:space="0" w:color="auto"/>
          </w:divBdr>
        </w:div>
        <w:div w:id="2978843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mededportal.org/publication/622/" TargetMode="External"/><Relationship Id="rId21" Type="http://schemas.openxmlformats.org/officeDocument/2006/relationships/hyperlink" Target="https://www.psychiatry.org/File%20Library/Psychiatrists/Practice/DSM/APA_DSM5_Cultural-Formulation-Interview.pdf" TargetMode="External"/><Relationship Id="rId42" Type="http://schemas.openxmlformats.org/officeDocument/2006/relationships/hyperlink" Target="https://www.jaacap.org/article/S0890-8567(17)30333-7/pdf" TargetMode="External"/><Relationship Id="rId63" Type="http://schemas.openxmlformats.org/officeDocument/2006/relationships/hyperlink" Target="https://www.aadprt.org/training-directors/virtual-training-office" TargetMode="External"/><Relationship Id="rId84" Type="http://schemas.openxmlformats.org/officeDocument/2006/relationships/hyperlink" Target="https://www.psychiatry.org/psychiatrists/practice/transition-to-practice" TargetMode="External"/><Relationship Id="rId16" Type="http://schemas.openxmlformats.org/officeDocument/2006/relationships/hyperlink" Target="https://www.aadprt.org/training-directors/virtual-training-office" TargetMode="External"/><Relationship Id="rId107" Type="http://schemas.openxmlformats.org/officeDocument/2006/relationships/hyperlink" Target="https://www.aamc.org/initiatives/462280/well-being-academic-medicine.html" TargetMode="External"/><Relationship Id="rId11" Type="http://schemas.openxmlformats.org/officeDocument/2006/relationships/image" Target="media/image2.png"/><Relationship Id="rId32" Type="http://schemas.openxmlformats.org/officeDocument/2006/relationships/hyperlink" Target="https://urldefense.proofpoint.com/v2/url?u=https-3A__portal.aadprt.org_user_vto_category_593&amp;d=DwMFaQ&amp;c=aRRFLO2qYoBIsVMVe7O14w&amp;r=SeZr8Qxh5d5Me-3qrO3aCw&amp;m=WCexjUHr-TFn2dhMHGhobuqGwq8VBsISOI8VKsK56_4&amp;s=Gc3gNeXO6FeGa8C9G1snjb5MRBxw-_Jl3MzjRjWPmcI&amp;e=" TargetMode="External"/><Relationship Id="rId37" Type="http://schemas.openxmlformats.org/officeDocument/2006/relationships/hyperlink" Target="https://aims.uw.edu/sites/default/files/CollaborativeCareConsultationPsychiatry_AClinicalRotationCurriculumforPsychiatryResidents.pdf" TargetMode="External"/><Relationship Id="rId53" Type="http://schemas.openxmlformats.org/officeDocument/2006/relationships/hyperlink" Target="https://portal.aadprt.org/user/vto/category/566" TargetMode="External"/><Relationship Id="rId58" Type="http://schemas.openxmlformats.org/officeDocument/2006/relationships/hyperlink" Target="https://www.cell.com/trends/neurosciences/home" TargetMode="External"/><Relationship Id="rId74" Type="http://schemas.openxmlformats.org/officeDocument/2006/relationships/hyperlink" Target="https://www.aacap.org/AACAP/Clinical_Practice_Center/Systems_of_Care/Resources.aspx" TargetMode="External"/><Relationship Id="rId79" Type="http://schemas.openxmlformats.org/officeDocument/2006/relationships/hyperlink" Target="https://www.aacap.org/AACAP/Clinical_Practice_Center/Home.aspx" TargetMode="External"/><Relationship Id="rId102" Type="http://schemas.openxmlformats.org/officeDocument/2006/relationships/hyperlink" Target="https://www.psychiatry.org/psychiatrists/practice/ethics" TargetMode="External"/><Relationship Id="rId123" Type="http://schemas.openxmlformats.org/officeDocument/2006/relationships/hyperlink" Target="https://www.ncbi.nlm.nih.gov/pubmed/16617948" TargetMode="External"/><Relationship Id="rId128" Type="http://schemas.openxmlformats.org/officeDocument/2006/relationships/hyperlink" Target="https://www.acgme.org/milestones/research/" TargetMode="External"/><Relationship Id="rId5" Type="http://schemas.openxmlformats.org/officeDocument/2006/relationships/styles" Target="styles.xml"/><Relationship Id="rId90" Type="http://schemas.openxmlformats.org/officeDocument/2006/relationships/hyperlink" Target="https://ps.psychiatryonline.org/doi/full/10.1176/appi.ps.52.2.179" TargetMode="External"/><Relationship Id="rId95" Type="http://schemas.openxmlformats.org/officeDocument/2006/relationships/hyperlink" Target="https://www-ncbi-nlm-nih-gov.ezproxy.libraries.wright.edu/pubmed/?term=Hojat%20M%5BAuthor%5D&amp;cauthor=true&amp;cauthor_uid=19638773" TargetMode="External"/><Relationship Id="rId22" Type="http://schemas.openxmlformats.org/officeDocument/2006/relationships/hyperlink" Target="https://www.psychiatry.org/File%20Library/Psychiatrists/Practice/DSM/APA_DSM5_Cultural-Formulation-Interview-Supplementary-Modules.pdf" TargetMode="External"/><Relationship Id="rId27" Type="http://schemas.openxmlformats.org/officeDocument/2006/relationships/hyperlink" Target="https://teens.drugabuse.gov/" TargetMode="External"/><Relationship Id="rId43" Type="http://schemas.openxmlformats.org/officeDocument/2006/relationships/hyperlink" Target="https://www.acponline.org/practice-resources/business-resources/health-information-technology" TargetMode="External"/><Relationship Id="rId48" Type="http://schemas.openxmlformats.org/officeDocument/2006/relationships/hyperlink" Target="https://www.cdphp.com/-/media/files/providers/behavioral-health/hedis-toolkit-and-bh-guidelines/practice-guidelines-telemental-health.pdf?la=en" TargetMode="External"/><Relationship Id="rId64" Type="http://schemas.openxmlformats.org/officeDocument/2006/relationships/hyperlink" Target="https://www.aadprt.org/training-directors/curriculum" TargetMode="External"/><Relationship Id="rId69" Type="http://schemas.openxmlformats.org/officeDocument/2006/relationships/hyperlink" Target="https://portal.aadprt.org/user/vto/category/600" TargetMode="External"/><Relationship Id="rId113" Type="http://schemas.openxmlformats.org/officeDocument/2006/relationships/hyperlink" Target="https://nam.edu/initiatives/clinician-resilience-and-well-being/" TargetMode="External"/><Relationship Id="rId118" Type="http://schemas.openxmlformats.org/officeDocument/2006/relationships/hyperlink" Target="https://www.ncbi.nlm.nih.gov/pmc/articles/PMC3093595/" TargetMode="External"/><Relationship Id="rId134" Type="http://schemas.openxmlformats.org/officeDocument/2006/relationships/hyperlink" Target="https://dl.acgme.org/" TargetMode="External"/><Relationship Id="rId80" Type="http://schemas.openxmlformats.org/officeDocument/2006/relationships/hyperlink" Target="https://www.aacap.org/AACAP/Member_Resources/AACAP_Toolbox_for_Clinical_Practice_and_Outcomes/Home.aspx" TargetMode="External"/><Relationship Id="rId85" Type="http://schemas.openxmlformats.org/officeDocument/2006/relationships/hyperlink" Target="https://www.abpn.com/maintain-certification/moc-activity-requirements/improvement-in-medical-practice-pip/" TargetMode="External"/><Relationship Id="rId12" Type="http://schemas.openxmlformats.org/officeDocument/2006/relationships/hyperlink" Target="https://www.acgme.org/milestones/resources/" TargetMode="External"/><Relationship Id="rId17" Type="http://schemas.openxmlformats.org/officeDocument/2006/relationships/hyperlink" Target="https://suicidepreventionlifeline.org/wp-content/uploads/2016/09/Suicide-Risk-Assessment-C-SSRS-Lifeline-Version-2014.pdf" TargetMode="External"/><Relationship Id="rId33" Type="http://schemas.openxmlformats.org/officeDocument/2006/relationships/hyperlink" Target="https://www.aacap.org/AACAP/Learning_CME/Meetings/AACAP/CME_and_Meetings/Home_CME.aspx?hkey=6c1902dd-d1da-40b8-aef9-a1503a3585e3" TargetMode="External"/><Relationship Id="rId38" Type="http://schemas.openxmlformats.org/officeDocument/2006/relationships/hyperlink" Target="https://portal.aadprt.org/public/vto/categories/Virtual%20Classroom/Model%20Curricula%20--%20AADPRT%20Peer-Reviewed/Psychosomatic%20Medicine/57feb5bab2063_Psychosomatic_Medicine_Model_Curriculum.pdf" TargetMode="External"/><Relationship Id="rId59" Type="http://schemas.openxmlformats.org/officeDocument/2006/relationships/hyperlink" Target="https://www.biologicalpsychiatryjournal.com/" TargetMode="External"/><Relationship Id="rId103" Type="http://schemas.openxmlformats.org/officeDocument/2006/relationships/hyperlink" Target="https://www.psychiatry.org/File%20Library/Psychiatrists/Practice/Ethics/principles-medical-ethics.pdf" TargetMode="External"/><Relationship Id="rId108" Type="http://schemas.openxmlformats.org/officeDocument/2006/relationships/hyperlink" Target="https://edhub.ama-assn.org/steps-forward/pages/about" TargetMode="External"/><Relationship Id="rId124" Type="http://schemas.openxmlformats.org/officeDocument/2006/relationships/hyperlink" Target="https://ipassinstitute.com/wp-content/uploads/2016/06/I-PASS-mnemonic.pdf" TargetMode="External"/><Relationship Id="rId129" Type="http://schemas.openxmlformats.org/officeDocument/2006/relationships/hyperlink" Target="https://www.acgme.org/meetings-and-educational-activities/courses-and-workshops/developing-faculty-competencies-in-assessment/" TargetMode="External"/><Relationship Id="rId54" Type="http://schemas.openxmlformats.org/officeDocument/2006/relationships/hyperlink" Target="https://www.aacap.org/AACAP/Medical_Students_and_Residents/Residents_and_Fellows/Home.aspx?hkey=a673b0f1-563d-45bd-a586-4420cfef8ead" TargetMode="External"/><Relationship Id="rId70" Type="http://schemas.openxmlformats.org/officeDocument/2006/relationships/hyperlink" Target="https://www.abpn.com/maintain-certification/moc-activity-requirements/patient-safety-activity/" TargetMode="External"/><Relationship Id="rId75" Type="http://schemas.openxmlformats.org/officeDocument/2006/relationships/hyperlink" Target="https://www.psychiatry.org/psychiatrists/cultural-competency/engagement-opportunities/apa-community-programs" TargetMode="External"/><Relationship Id="rId91" Type="http://schemas.openxmlformats.org/officeDocument/2006/relationships/hyperlink" Target="https://jamaevidence.mhmedical.com/book.aspx?bookId=847" TargetMode="External"/><Relationship Id="rId96" Type="http://schemas.openxmlformats.org/officeDocument/2006/relationships/hyperlink" Target="https://www-ncbi-nlm-nih-gov.ezproxy.libraries.wright.edu/pubmed/?term=Veloski%20JJ%5BAuthor%5D&amp;cauthor=true&amp;cauthor_uid=19638773"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nyculturalcompetence.org/research-initiatives/initiative-diagnosis-engagement/cultural-formulation-interview-project/" TargetMode="External"/><Relationship Id="rId28" Type="http://schemas.openxmlformats.org/officeDocument/2006/relationships/hyperlink" Target="https://www.mentalhealth.gov/talk/community-conversation/services" TargetMode="External"/><Relationship Id="rId49" Type="http://schemas.openxmlformats.org/officeDocument/2006/relationships/hyperlink" Target="https://www.cchpca.org" TargetMode="External"/><Relationship Id="rId114" Type="http://schemas.openxmlformats.org/officeDocument/2006/relationships/hyperlink" Target="https://www.tandfonline.com/doi/full/10.3109/0142159X.2011.531170" TargetMode="External"/><Relationship Id="rId119" Type="http://schemas.openxmlformats.org/officeDocument/2006/relationships/hyperlink" Target="https://www.bmj.com/content/344/bmj.e357" TargetMode="External"/><Relationship Id="rId44" Type="http://schemas.openxmlformats.org/officeDocument/2006/relationships/hyperlink" Target="https://www.acponline.org/cme-moc/online-learning-center/telemedicine-a-practical-guide-for-incorporation-into-your-practice" TargetMode="External"/><Relationship Id="rId60" Type="http://schemas.openxmlformats.org/officeDocument/2006/relationships/hyperlink" Target="https://www.nncionline.org" TargetMode="External"/><Relationship Id="rId65" Type="http://schemas.openxmlformats.org/officeDocument/2006/relationships/hyperlink" Target="https://www.cebc4cw.org" TargetMode="External"/><Relationship Id="rId81" Type="http://schemas.openxmlformats.org/officeDocument/2006/relationships/hyperlink" Target="https://portal.aadprt.org/public/vto/categories/Virtual%20Classroom/Model%20Curricula%20--%20AADPRT%20Peer-Reviewed/Systems%20Based%20Practice/57febe5a885bc_SBP%20Curriculum.pdf" TargetMode="External"/><Relationship Id="rId86" Type="http://schemas.openxmlformats.org/officeDocument/2006/relationships/hyperlink" Target="https://www.psychiatry.org/psychiatrists/practice/quality-improvement" TargetMode="External"/><Relationship Id="rId130" Type="http://schemas.openxmlformats.org/officeDocument/2006/relationships/hyperlink" Target="https://dl.acgme.org/pages/assessment" TargetMode="External"/><Relationship Id="rId135"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hyperlink" Target="https://iacapap.org/content/uploads/A.5-CLINICAL-EXAMINATION-072012.pdf" TargetMode="External"/><Relationship Id="rId39" Type="http://schemas.openxmlformats.org/officeDocument/2006/relationships/hyperlink" Target="https://www.sciencedirect.com/science/article/abs/pii/S0033318215000596?via%3Dihub" TargetMode="External"/><Relationship Id="rId109" Type="http://schemas.openxmlformats.org/officeDocument/2006/relationships/hyperlink" Target="https://www.psychiatry.org/psychiatrists/practice/well-being-and-burnout" TargetMode="External"/><Relationship Id="rId34" Type="http://schemas.openxmlformats.org/officeDocument/2006/relationships/hyperlink" Target="https://www.psychiatry.org/psychiatrists/practice/clinical-practice-guidelines" TargetMode="External"/><Relationship Id="rId50" Type="http://schemas.openxmlformats.org/officeDocument/2006/relationships/hyperlink" Target="http://www.cms.gov/Medicare/Medicare-General-Information/Telehealth/index.html" TargetMode="External"/><Relationship Id="rId55" Type="http://schemas.openxmlformats.org/officeDocument/2006/relationships/hyperlink" Target="https://doi.org/10.1007/s40596-020-01354-2" TargetMode="External"/><Relationship Id="rId76" Type="http://schemas.openxmlformats.org/officeDocument/2006/relationships/hyperlink" Target="https://www.cdc.gov/pophealthtraining/whatis.html" TargetMode="External"/><Relationship Id="rId97" Type="http://schemas.openxmlformats.org/officeDocument/2006/relationships/hyperlink" Target="https://www-ncbi-nlm-nih-gov.ezproxy.libraries.wright.edu/pubmed/?term=Gonnella%20JS%5BAuthor%5D&amp;cauthor=true&amp;cauthor_uid=19638773" TargetMode="External"/><Relationship Id="rId104" Type="http://schemas.openxmlformats.org/officeDocument/2006/relationships/hyperlink" Target="https://www.alphaomegaalpha.org/monographs/" TargetMode="External"/><Relationship Id="rId120" Type="http://schemas.openxmlformats.org/officeDocument/2006/relationships/hyperlink" Target="https://www.tandfonline.com/doi/full/10.3109/0142159X.2013.769677" TargetMode="External"/><Relationship Id="rId125" Type="http://schemas.openxmlformats.org/officeDocument/2006/relationships/hyperlink" Target="https://meridian.allenpress.com/jgme/issue/13/2s" TargetMode="External"/><Relationship Id="rId7" Type="http://schemas.openxmlformats.org/officeDocument/2006/relationships/webSettings" Target="webSettings.xml"/><Relationship Id="rId71" Type="http://schemas.openxmlformats.org/officeDocument/2006/relationships/hyperlink" Target="https://www.childwelfare.gov/topics/systemwide/laws-policies/can/reporting/" TargetMode="External"/><Relationship Id="rId92" Type="http://schemas.openxmlformats.org/officeDocument/2006/relationships/hyperlink" Target="https://www.nlm.nih.gov/bsd/disted/pubmedtutorial/cover.html" TargetMode="External"/><Relationship Id="rId2" Type="http://schemas.openxmlformats.org/officeDocument/2006/relationships/customXml" Target="../customXml/item2.xml"/><Relationship Id="rId29" Type="http://schemas.openxmlformats.org/officeDocument/2006/relationships/hyperlink" Target="https://www.aacap.org/AACAP/Member_Resources/How-to-use-the-Psychodynamic-Play-Psychotherapy-Train-the-Trainer-Tool.aspx" TargetMode="External"/><Relationship Id="rId24" Type="http://schemas.openxmlformats.org/officeDocument/2006/relationships/hyperlink" Target="https://iacapap.org/content/uploads/A.10-CASE-FORMULATION-2014.pdf" TargetMode="External"/><Relationship Id="rId40" Type="http://schemas.openxmlformats.org/officeDocument/2006/relationships/hyperlink" Target="https://www.psychiatry.org/psychiatrists/practice/professional-interests/integrated-care" TargetMode="External"/><Relationship Id="rId45" Type="http://schemas.openxmlformats.org/officeDocument/2006/relationships/hyperlink" Target="https://www.psychiatry.org/psychiatrists/practice/mental-health-apps" TargetMode="External"/><Relationship Id="rId66" Type="http://schemas.openxmlformats.org/officeDocument/2006/relationships/hyperlink" Target="http://www.cebc4cw.org/ratings/scientific-rating-scale" TargetMode="External"/><Relationship Id="rId87" Type="http://schemas.openxmlformats.org/officeDocument/2006/relationships/hyperlink" Target="https://nasmhpd.org/sites/default/files/SAMHSA%20Quality%20Improvement%20Initiative.pdf" TargetMode="External"/><Relationship Id="rId110" Type="http://schemas.openxmlformats.org/officeDocument/2006/relationships/hyperlink" Target="https://dl.acgme.org/pages/well-being-toolsresources" TargetMode="External"/><Relationship Id="rId115" Type="http://schemas.openxmlformats.org/officeDocument/2006/relationships/hyperlink" Target="https://bmcmededuc.biomedcentral.com/articles/10.1186/1472-6920-9-1" TargetMode="External"/><Relationship Id="rId131" Type="http://schemas.openxmlformats.org/officeDocument/2006/relationships/hyperlink" Target="https://team.acgme.org/" TargetMode="External"/><Relationship Id="rId136" Type="http://schemas.openxmlformats.org/officeDocument/2006/relationships/theme" Target="theme/theme1.xml"/><Relationship Id="rId61" Type="http://schemas.openxmlformats.org/officeDocument/2006/relationships/hyperlink" Target="https://www.nature.com/collections/hvxwcvcbwm" TargetMode="External"/><Relationship Id="rId82" Type="http://schemas.openxmlformats.org/officeDocument/2006/relationships/hyperlink" Target="https://members.aamc.org/eweb/upload/Addressing%20Racial%20Disparaties.pdf" TargetMode="External"/><Relationship Id="rId19" Type="http://schemas.openxmlformats.org/officeDocument/2006/relationships/hyperlink" Target="https://psychiatryonline.org/doi/book/10.1176/appi.books.9780890426760" TargetMode="External"/><Relationship Id="rId14" Type="http://schemas.openxmlformats.org/officeDocument/2006/relationships/footer" Target="footer1.xml"/><Relationship Id="rId30" Type="http://schemas.openxmlformats.org/officeDocument/2006/relationships/hyperlink" Target="https://portal.aadprt.org/public/vto/categories/Psychotherapy%20Committee%20Tips%20of%20the%20Month/2012/57c7898088044_psychotherapy_benchmarks.pdf" TargetMode="External"/><Relationship Id="rId35" Type="http://schemas.openxmlformats.org/officeDocument/2006/relationships/hyperlink" Target="https://portal.aadprt.org/public/vto/categories/Virtual%20Classroom/Model%20Curricula%20--%20AADPRT%20Peer-Reviewed/Psychosomatic%20Medicine/57feb5bab2063_Psychosomatic_Medicine_Model_Curriculum.pdf" TargetMode="External"/><Relationship Id="rId56" Type="http://schemas.openxmlformats.org/officeDocument/2006/relationships/hyperlink" Target="https://iacapap.org/content/uploads/A.2.-DEVELOPMENT-072012.pdf" TargetMode="External"/><Relationship Id="rId77" Type="http://schemas.openxmlformats.org/officeDocument/2006/relationships/hyperlink" Target="https://www.sciencedirect.com/science/article/pii/S0277953613003778?via%3Dihub" TargetMode="External"/><Relationship Id="rId100" Type="http://schemas.openxmlformats.org/officeDocument/2006/relationships/hyperlink" Target="https://www.ama-assn.org/delivering-care/ama-code-medical-ethics" TargetMode="External"/><Relationship Id="rId105" Type="http://schemas.openxmlformats.org/officeDocument/2006/relationships/hyperlink" Target="https://accessmedicine.mhmedical.com/book.aspx?bookID=1058" TargetMode="External"/><Relationship Id="rId126" Type="http://schemas.openxmlformats.org/officeDocument/2006/relationships/hyperlink" Target="https://www.acgme.org/milestones/resources/" TargetMode="External"/><Relationship Id="rId8" Type="http://schemas.openxmlformats.org/officeDocument/2006/relationships/footnotes" Target="footnotes.xml"/><Relationship Id="rId51" Type="http://schemas.openxmlformats.org/officeDocument/2006/relationships/hyperlink" Target="https://www.aacap.org/App_Themes/AACAP/Docs/clinical_practice_center/business_of_practice/Telepsych/Pediatric_Telepsychiatry_Curriculum_Oct_2020-web.pdf" TargetMode="External"/><Relationship Id="rId72" Type="http://schemas.openxmlformats.org/officeDocument/2006/relationships/hyperlink" Target="https://www.patientsafety.va.gov/professionals/training/curriculum.asp" TargetMode="External"/><Relationship Id="rId93" Type="http://schemas.openxmlformats.org/officeDocument/2006/relationships/hyperlink" Target="https://www.healthquality.va.gov/" TargetMode="External"/><Relationship Id="rId98" Type="http://schemas.openxmlformats.org/officeDocument/2006/relationships/hyperlink" Target="https://www.aacap.org/App_Themes/AACAP/docs/about_us/transparency_portal/aacap_code_of_ethics_2012.pdf" TargetMode="External"/><Relationship Id="rId121" Type="http://schemas.openxmlformats.org/officeDocument/2006/relationships/hyperlink" Target="https://www.tandfonline.com/doi/full/10.1080/0142159X.2018.1481499" TargetMode="External"/><Relationship Id="rId3" Type="http://schemas.openxmlformats.org/officeDocument/2006/relationships/customXml" Target="../customXml/item3.xml"/><Relationship Id="rId25" Type="http://schemas.openxmlformats.org/officeDocument/2006/relationships/hyperlink" Target="https://cchs.ua.edu/wp-content/cchsfiles/psych/BIOPYCHOSOCIAL.pdf" TargetMode="External"/><Relationship Id="rId46" Type="http://schemas.openxmlformats.org/officeDocument/2006/relationships/hyperlink" Target="https://www.psychiatry.org/psychiatrists/practice/telepsychiatry/toolkit/child-adolescent" TargetMode="External"/><Relationship Id="rId67" Type="http://schemas.openxmlformats.org/officeDocument/2006/relationships/hyperlink" Target="https://iacapap.org/content/uploads/A.7-Psychopharmacology-2019.1.pdf" TargetMode="External"/><Relationship Id="rId116" Type="http://schemas.openxmlformats.org/officeDocument/2006/relationships/hyperlink" Target="https://www.mededportal.org/publication/10174/" TargetMode="External"/><Relationship Id="rId20" Type="http://schemas.openxmlformats.org/officeDocument/2006/relationships/hyperlink" Target="https://www.abpn.com/wp-content/uploads/2015/04/CSE-CAP-2017.pdf" TargetMode="External"/><Relationship Id="rId41" Type="http://schemas.openxmlformats.org/officeDocument/2006/relationships/hyperlink" Target="https://www.journals.elsevier.com/psychosomatics" TargetMode="External"/><Relationship Id="rId62" Type="http://schemas.openxmlformats.org/officeDocument/2006/relationships/hyperlink" Target="https://www.nimh.nih.gov/research/index.shtml" TargetMode="External"/><Relationship Id="rId83" Type="http://schemas.openxmlformats.org/officeDocument/2006/relationships/hyperlink" Target="https://www.psychiatry.org/File%20Library/Residents-MedicalStudents/Residents/Guide-Surviving-Psychiatric-Training/Resident-Guide-Surviving-Psychiatric-Training.pdf" TargetMode="External"/><Relationship Id="rId88" Type="http://schemas.openxmlformats.org/officeDocument/2006/relationships/hyperlink" Target="https://focus.psychiatryonline.org/doi/10.1176/foc.9.2.foc232" TargetMode="External"/><Relationship Id="rId111" Type="http://schemas.openxmlformats.org/officeDocument/2006/relationships/hyperlink" Target="https://doi.org/10.1007/s40596-017-0808-z" TargetMode="External"/><Relationship Id="rId132" Type="http://schemas.openxmlformats.org/officeDocument/2006/relationships/hyperlink" Target="https://dl.acgme.org/pages/acgme-faculty-development-toolkit-improving-assessment-using-direct-observation" TargetMode="External"/><Relationship Id="rId15" Type="http://schemas.openxmlformats.org/officeDocument/2006/relationships/footer" Target="footer2.xml"/><Relationship Id="rId36" Type="http://schemas.openxmlformats.org/officeDocument/2006/relationships/hyperlink" Target="https://iacapap.org/content/uploads/A.7-Psychopharmacology-2019.1.pdf" TargetMode="External"/><Relationship Id="rId57" Type="http://schemas.openxmlformats.org/officeDocument/2006/relationships/hyperlink" Target="https://psychiatryonline.org/" TargetMode="External"/><Relationship Id="rId106" Type="http://schemas.openxmlformats.org/officeDocument/2006/relationships/hyperlink" Target="https://news.aamc.org/video/transition-residency/" TargetMode="External"/><Relationship Id="rId127" Type="http://schemas.openxmlformats.org/officeDocument/2006/relationships/hyperlink" Target="https://www.acgme.org/residents-and-fellows/the-acgme-for-residents-and-fellows/" TargetMode="External"/><Relationship Id="rId10" Type="http://schemas.openxmlformats.org/officeDocument/2006/relationships/image" Target="media/image1.jpg"/><Relationship Id="rId31" Type="http://schemas.openxmlformats.org/officeDocument/2006/relationships/hyperlink" Target="https://urldefense.proofpoint.com/v2/url?u=https-3A__portal.aadprt.org_user_vto_category_483&amp;d=DwMFaQ&amp;c=aRRFLO2qYoBIsVMVe7O14w&amp;r=SeZr8Qxh5d5Me-3qrO3aCw&amp;m=Lxvl1cWfnFOATNlK5RrMf5MVcbkf78-gzaGt7kN7lC4&amp;s=YVRjaXzCjloat4m_1l9dNjDFnDl9BTyonLoVBm5Dmko&amp;e=" TargetMode="External"/><Relationship Id="rId52" Type="http://schemas.openxmlformats.org/officeDocument/2006/relationships/hyperlink" Target="http://www.mayoclinicproceedings.org/article/S0025-6196(18)30788-2/pdf" TargetMode="External"/><Relationship Id="rId73" Type="http://schemas.openxmlformats.org/officeDocument/2006/relationships/hyperlink" Target="http://www.ihi.org/education/ihiopenschool/Pages/default.aspx" TargetMode="External"/><Relationship Id="rId78" Type="http://schemas.openxmlformats.org/officeDocument/2006/relationships/hyperlink" Target="https://commerce.ama-assn.org/store/ui/catalog/productDetail?product_id=prod2780003" TargetMode="External"/><Relationship Id="rId94" Type="http://schemas.openxmlformats.org/officeDocument/2006/relationships/hyperlink" Target="https://doi.org/10.1016/j.acap.2013.11.018" TargetMode="External"/><Relationship Id="rId99" Type="http://schemas.openxmlformats.org/officeDocument/2006/relationships/hyperlink" Target="https://doi.org/10.7326/0003-4819-136-3-200202050-00012" TargetMode="External"/><Relationship Id="rId101" Type="http://schemas.openxmlformats.org/officeDocument/2006/relationships/hyperlink" Target="https://osteopathic.org/about/leadership/aoa-governance-documents/code-of-ethics/" TargetMode="External"/><Relationship Id="rId122" Type="http://schemas.openxmlformats.org/officeDocument/2006/relationships/hyperlink" Target="https://www.tandfonline.com/doi/full/10.1080/10401334.2017.1303385"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aacap.org/AACAP/Resources_for_Primary_Care/Practice_Parameters_and_Resource_Centers/Practice_Parameters.aspx" TargetMode="External"/><Relationship Id="rId47" Type="http://schemas.openxmlformats.org/officeDocument/2006/relationships/hyperlink" Target="https://www.psychiatry.org/File%20Library/Psychiatrists/Practice/Telepsychiatry/APA-ATA-Best-Practices-in-Videoconferencing-Based-Telemental-Health.pdf" TargetMode="External"/><Relationship Id="rId68" Type="http://schemas.openxmlformats.org/officeDocument/2006/relationships/hyperlink" Target="https://www.aacap.org/AACAP/Clinical_Practice_Center/Clinical_Care/Home.aspx" TargetMode="External"/><Relationship Id="rId89" Type="http://schemas.openxmlformats.org/officeDocument/2006/relationships/hyperlink" Target="https://www.psychiatry.org/psychiatrists/practice/clinical-practice-guidelines" TargetMode="External"/><Relationship Id="rId112" Type="http://schemas.openxmlformats.org/officeDocument/2006/relationships/hyperlink" Target="https://doi.org/10.1016/j.acap.2013.11.017" TargetMode="External"/><Relationship Id="rId133" Type="http://schemas.openxmlformats.org/officeDocument/2006/relationships/hyperlink" Target="https://dl.acgme.org/courses/acgme-remedia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88A54-9C4F-4A81-B069-EB3FD6F04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9EE34-1946-4991-A614-7E19259DF3A5}">
  <ds:schemaRefs>
    <ds:schemaRef ds:uri="http://schemas.microsoft.com/sharepoint/v3/contenttype/forms"/>
  </ds:schemaRefs>
</ds:datastoreItem>
</file>

<file path=customXml/itemProps3.xml><?xml version="1.0" encoding="utf-8"?>
<ds:datastoreItem xmlns:ds="http://schemas.openxmlformats.org/officeDocument/2006/customXml" ds:itemID="{66ECC5EC-8AF7-45D5-B715-4273CB54349C}">
  <ds:schemaRefs>
    <ds:schemaRef ds:uri="a9c5a02b-a5b5-4199-a1d8-9a5eabb836ed"/>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d8b085e3-7e19-4c20-8cf8-b5f28b21ab4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69</Pages>
  <Words>22558</Words>
  <Characters>128581</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150838</CharactersWithSpaces>
  <SharedDoc>false</SharedDoc>
  <HLinks>
    <vt:vector size="756" baseType="variant">
      <vt:variant>
        <vt:i4>1441880</vt:i4>
      </vt:variant>
      <vt:variant>
        <vt:i4>375</vt:i4>
      </vt:variant>
      <vt:variant>
        <vt:i4>0</vt:i4>
      </vt:variant>
      <vt:variant>
        <vt:i4>5</vt:i4>
      </vt:variant>
      <vt:variant>
        <vt:lpwstr>https://dl.acgme.org/</vt:lpwstr>
      </vt:variant>
      <vt:variant>
        <vt:lpwstr/>
      </vt:variant>
      <vt:variant>
        <vt:i4>1048668</vt:i4>
      </vt:variant>
      <vt:variant>
        <vt:i4>372</vt:i4>
      </vt:variant>
      <vt:variant>
        <vt:i4>0</vt:i4>
      </vt:variant>
      <vt:variant>
        <vt:i4>5</vt:i4>
      </vt:variant>
      <vt:variant>
        <vt:lpwstr>https://dl.acgme.org/pages/assessment</vt:lpwstr>
      </vt:variant>
      <vt:variant>
        <vt:lpwstr/>
      </vt:variant>
      <vt:variant>
        <vt:i4>7471145</vt:i4>
      </vt:variant>
      <vt:variant>
        <vt:i4>369</vt:i4>
      </vt:variant>
      <vt:variant>
        <vt:i4>0</vt:i4>
      </vt:variant>
      <vt:variant>
        <vt:i4>5</vt:i4>
      </vt:variant>
      <vt:variant>
        <vt:lpwstr>https://team.acgme.org/</vt:lpwstr>
      </vt:variant>
      <vt:variant>
        <vt:lpwstr/>
      </vt:variant>
      <vt:variant>
        <vt:i4>1048668</vt:i4>
      </vt:variant>
      <vt:variant>
        <vt:i4>366</vt:i4>
      </vt:variant>
      <vt:variant>
        <vt:i4>0</vt:i4>
      </vt:variant>
      <vt:variant>
        <vt:i4>5</vt:i4>
      </vt:variant>
      <vt:variant>
        <vt:lpwstr>https://dl.acgme.org/pages/assessment</vt:lpwstr>
      </vt:variant>
      <vt:variant>
        <vt:lpwstr/>
      </vt:variant>
      <vt:variant>
        <vt:i4>3670053</vt:i4>
      </vt:variant>
      <vt:variant>
        <vt:i4>363</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360</vt:i4>
      </vt:variant>
      <vt:variant>
        <vt:i4>0</vt:i4>
      </vt:variant>
      <vt:variant>
        <vt:i4>5</vt:i4>
      </vt:variant>
      <vt:variant>
        <vt:lpwstr>https://www.acgme.org/Portals/0/PDFs/Milestones/MilestonesBibliography.pdf?ver=2020-08-19-153536-447</vt:lpwstr>
      </vt:variant>
      <vt:variant>
        <vt:lpwstr/>
      </vt:variant>
      <vt:variant>
        <vt:i4>3932220</vt:i4>
      </vt:variant>
      <vt:variant>
        <vt:i4>357</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354</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351</vt:i4>
      </vt:variant>
      <vt:variant>
        <vt:i4>0</vt:i4>
      </vt:variant>
      <vt:variant>
        <vt:i4>5</vt:i4>
      </vt:variant>
      <vt:variant>
        <vt:lpwstr>https://www.acgme.org/Portals/0/Milestones Implementation 2020.pdf?ver=2020-05-20-152402-013</vt:lpwstr>
      </vt:variant>
      <vt:variant>
        <vt:lpwstr/>
      </vt:variant>
      <vt:variant>
        <vt:i4>6029377</vt:i4>
      </vt:variant>
      <vt:variant>
        <vt:i4>348</vt:i4>
      </vt:variant>
      <vt:variant>
        <vt:i4>0</vt:i4>
      </vt:variant>
      <vt:variant>
        <vt:i4>5</vt:i4>
      </vt:variant>
      <vt:variant>
        <vt:lpwstr>https://www.acgme.org/Portals/0/PDFs/Milestones/ResidentFlyer.pdf</vt:lpwstr>
      </vt:variant>
      <vt:variant>
        <vt:lpwstr/>
      </vt:variant>
      <vt:variant>
        <vt:i4>4063294</vt:i4>
      </vt:variant>
      <vt:variant>
        <vt:i4>345</vt:i4>
      </vt:variant>
      <vt:variant>
        <vt:i4>0</vt:i4>
      </vt:variant>
      <vt:variant>
        <vt:i4>5</vt:i4>
      </vt:variant>
      <vt:variant>
        <vt:lpwstr>https://www.acgme.org/Residents-and-Fellows/The-ACGME-for-Residents-and-Fellows</vt:lpwstr>
      </vt:variant>
      <vt:variant>
        <vt:lpwstr/>
      </vt:variant>
      <vt:variant>
        <vt:i4>4653067</vt:i4>
      </vt:variant>
      <vt:variant>
        <vt:i4>342</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339</vt:i4>
      </vt:variant>
      <vt:variant>
        <vt:i4>0</vt:i4>
      </vt:variant>
      <vt:variant>
        <vt:i4>5</vt:i4>
      </vt:variant>
      <vt:variant>
        <vt:lpwstr>https://www.acgme.org/Portals/0/MilestonesGuidebook.pdf?ver=2020-06-11-100958-330</vt:lpwstr>
      </vt:variant>
      <vt:variant>
        <vt:lpwstr/>
      </vt:variant>
      <vt:variant>
        <vt:i4>4063353</vt:i4>
      </vt:variant>
      <vt:variant>
        <vt:i4>336</vt:i4>
      </vt:variant>
      <vt:variant>
        <vt:i4>0</vt:i4>
      </vt:variant>
      <vt:variant>
        <vt:i4>5</vt:i4>
      </vt:variant>
      <vt:variant>
        <vt:lpwstr>https://www.acgme.org/What-We-Do/Accreditation/Milestones/Resources</vt:lpwstr>
      </vt:variant>
      <vt:variant>
        <vt:lpwstr/>
      </vt:variant>
      <vt:variant>
        <vt:i4>7209083</vt:i4>
      </vt:variant>
      <vt:variant>
        <vt:i4>333</vt:i4>
      </vt:variant>
      <vt:variant>
        <vt:i4>0</vt:i4>
      </vt:variant>
      <vt:variant>
        <vt:i4>5</vt:i4>
      </vt:variant>
      <vt:variant>
        <vt:lpwstr>https://www.acgme.org/Portals/0/ACGMEClinicalCompetencyCommitteeGuidebook.pdf?ver=2020-04-16-121941-380</vt:lpwstr>
      </vt:variant>
      <vt:variant>
        <vt:lpwstr/>
      </vt:variant>
      <vt:variant>
        <vt:i4>393237</vt:i4>
      </vt:variant>
      <vt:variant>
        <vt:i4>330</vt:i4>
      </vt:variant>
      <vt:variant>
        <vt:i4>0</vt:i4>
      </vt:variant>
      <vt:variant>
        <vt:i4>5</vt:i4>
      </vt:variant>
      <vt:variant>
        <vt:lpwstr>https://meridian.allenpress.com/jgme/issue/13/2s</vt:lpwstr>
      </vt:variant>
      <vt:variant>
        <vt:lpwstr/>
      </vt:variant>
      <vt:variant>
        <vt:i4>4784139</vt:i4>
      </vt:variant>
      <vt:variant>
        <vt:i4>327</vt:i4>
      </vt:variant>
      <vt:variant>
        <vt:i4>0</vt:i4>
      </vt:variant>
      <vt:variant>
        <vt:i4>5</vt:i4>
      </vt:variant>
      <vt:variant>
        <vt:lpwstr>https://ipassinstitute.com/wp-content/uploads/2016/06/I-PASS-mnemonic.pdf</vt:lpwstr>
      </vt:variant>
      <vt:variant>
        <vt:lpwstr/>
      </vt:variant>
      <vt:variant>
        <vt:i4>524383</vt:i4>
      </vt:variant>
      <vt:variant>
        <vt:i4>324</vt:i4>
      </vt:variant>
      <vt:variant>
        <vt:i4>0</vt:i4>
      </vt:variant>
      <vt:variant>
        <vt:i4>5</vt:i4>
      </vt:variant>
      <vt:variant>
        <vt:lpwstr>https://www.ncbi.nlm.nih.gov/pubmed/16617948</vt:lpwstr>
      </vt:variant>
      <vt:variant>
        <vt:lpwstr/>
      </vt:variant>
      <vt:variant>
        <vt:i4>2162812</vt:i4>
      </vt:variant>
      <vt:variant>
        <vt:i4>321</vt:i4>
      </vt:variant>
      <vt:variant>
        <vt:i4>0</vt:i4>
      </vt:variant>
      <vt:variant>
        <vt:i4>5</vt:i4>
      </vt:variant>
      <vt:variant>
        <vt:lpwstr>https://www.tandfonline.com/doi/full/10.1080/10401334.2017.1303385</vt:lpwstr>
      </vt:variant>
      <vt:variant>
        <vt:lpwstr/>
      </vt:variant>
      <vt:variant>
        <vt:i4>2490417</vt:i4>
      </vt:variant>
      <vt:variant>
        <vt:i4>318</vt:i4>
      </vt:variant>
      <vt:variant>
        <vt:i4>0</vt:i4>
      </vt:variant>
      <vt:variant>
        <vt:i4>5</vt:i4>
      </vt:variant>
      <vt:variant>
        <vt:lpwstr>https://www.tandfonline.com/doi/full/10.1080/0142159X.2018.1481499</vt:lpwstr>
      </vt:variant>
      <vt:variant>
        <vt:lpwstr/>
      </vt:variant>
      <vt:variant>
        <vt:i4>1572871</vt:i4>
      </vt:variant>
      <vt:variant>
        <vt:i4>315</vt:i4>
      </vt:variant>
      <vt:variant>
        <vt:i4>0</vt:i4>
      </vt:variant>
      <vt:variant>
        <vt:i4>5</vt:i4>
      </vt:variant>
      <vt:variant>
        <vt:lpwstr>https://www.tandfonline.com/doi/full/10.3109/0142159X.2013.769677</vt:lpwstr>
      </vt:variant>
      <vt:variant>
        <vt:lpwstr/>
      </vt:variant>
      <vt:variant>
        <vt:i4>5046277</vt:i4>
      </vt:variant>
      <vt:variant>
        <vt:i4>312</vt:i4>
      </vt:variant>
      <vt:variant>
        <vt:i4>0</vt:i4>
      </vt:variant>
      <vt:variant>
        <vt:i4>5</vt:i4>
      </vt:variant>
      <vt:variant>
        <vt:lpwstr>https://www.bmj.com/content/344/bmj.e357</vt:lpwstr>
      </vt:variant>
      <vt:variant>
        <vt:lpwstr/>
      </vt:variant>
      <vt:variant>
        <vt:i4>1966152</vt:i4>
      </vt:variant>
      <vt:variant>
        <vt:i4>309</vt:i4>
      </vt:variant>
      <vt:variant>
        <vt:i4>0</vt:i4>
      </vt:variant>
      <vt:variant>
        <vt:i4>5</vt:i4>
      </vt:variant>
      <vt:variant>
        <vt:lpwstr>https://www.ncbi.nlm.nih.gov/pmc/articles/PMC3093595/</vt:lpwstr>
      </vt:variant>
      <vt:variant>
        <vt:lpwstr/>
      </vt:variant>
      <vt:variant>
        <vt:i4>720971</vt:i4>
      </vt:variant>
      <vt:variant>
        <vt:i4>306</vt:i4>
      </vt:variant>
      <vt:variant>
        <vt:i4>0</vt:i4>
      </vt:variant>
      <vt:variant>
        <vt:i4>5</vt:i4>
      </vt:variant>
      <vt:variant>
        <vt:lpwstr>https://www.mededportal.org/publication/622/</vt:lpwstr>
      </vt:variant>
      <vt:variant>
        <vt:lpwstr/>
      </vt:variant>
      <vt:variant>
        <vt:i4>4063355</vt:i4>
      </vt:variant>
      <vt:variant>
        <vt:i4>303</vt:i4>
      </vt:variant>
      <vt:variant>
        <vt:i4>0</vt:i4>
      </vt:variant>
      <vt:variant>
        <vt:i4>5</vt:i4>
      </vt:variant>
      <vt:variant>
        <vt:lpwstr>https://www.mededportal.org/publication/10174/</vt:lpwstr>
      </vt:variant>
      <vt:variant>
        <vt:lpwstr/>
      </vt:variant>
      <vt:variant>
        <vt:i4>3080291</vt:i4>
      </vt:variant>
      <vt:variant>
        <vt:i4>300</vt:i4>
      </vt:variant>
      <vt:variant>
        <vt:i4>0</vt:i4>
      </vt:variant>
      <vt:variant>
        <vt:i4>5</vt:i4>
      </vt:variant>
      <vt:variant>
        <vt:lpwstr>https://bmcmededuc.biomedcentral.com/articles/10.1186/1472-6920-9-1</vt:lpwstr>
      </vt:variant>
      <vt:variant>
        <vt:lpwstr/>
      </vt:variant>
      <vt:variant>
        <vt:i4>1048581</vt:i4>
      </vt:variant>
      <vt:variant>
        <vt:i4>297</vt:i4>
      </vt:variant>
      <vt:variant>
        <vt:i4>0</vt:i4>
      </vt:variant>
      <vt:variant>
        <vt:i4>5</vt:i4>
      </vt:variant>
      <vt:variant>
        <vt:lpwstr>https://www.tandfonline.com/doi/full/10.3109/0142159X.2011.531170</vt:lpwstr>
      </vt:variant>
      <vt:variant>
        <vt:lpwstr/>
      </vt:variant>
      <vt:variant>
        <vt:i4>1638479</vt:i4>
      </vt:variant>
      <vt:variant>
        <vt:i4>294</vt:i4>
      </vt:variant>
      <vt:variant>
        <vt:i4>0</vt:i4>
      </vt:variant>
      <vt:variant>
        <vt:i4>5</vt:i4>
      </vt:variant>
      <vt:variant>
        <vt:lpwstr>https://nam.edu/initiatives/clinician-resilience-and-well-being/</vt:lpwstr>
      </vt:variant>
      <vt:variant>
        <vt:lpwstr/>
      </vt:variant>
      <vt:variant>
        <vt:i4>3407925</vt:i4>
      </vt:variant>
      <vt:variant>
        <vt:i4>291</vt:i4>
      </vt:variant>
      <vt:variant>
        <vt:i4>0</vt:i4>
      </vt:variant>
      <vt:variant>
        <vt:i4>5</vt:i4>
      </vt:variant>
      <vt:variant>
        <vt:lpwstr>https://doi.org/10.1016/j.acap.2013.11.017</vt:lpwstr>
      </vt:variant>
      <vt:variant>
        <vt:lpwstr/>
      </vt:variant>
      <vt:variant>
        <vt:i4>917526</vt:i4>
      </vt:variant>
      <vt:variant>
        <vt:i4>288</vt:i4>
      </vt:variant>
      <vt:variant>
        <vt:i4>0</vt:i4>
      </vt:variant>
      <vt:variant>
        <vt:i4>5</vt:i4>
      </vt:variant>
      <vt:variant>
        <vt:lpwstr>https://doi.org/10.1007/s40596-017-0808-z</vt:lpwstr>
      </vt:variant>
      <vt:variant>
        <vt:lpwstr/>
      </vt:variant>
      <vt:variant>
        <vt:i4>7077920</vt:i4>
      </vt:variant>
      <vt:variant>
        <vt:i4>285</vt:i4>
      </vt:variant>
      <vt:variant>
        <vt:i4>0</vt:i4>
      </vt:variant>
      <vt:variant>
        <vt:i4>5</vt:i4>
      </vt:variant>
      <vt:variant>
        <vt:lpwstr>https://www.acgme.org/What-We-Do/Initiatives/Physician-Well-Being/Resources</vt:lpwstr>
      </vt:variant>
      <vt:variant>
        <vt:lpwstr/>
      </vt:variant>
      <vt:variant>
        <vt:i4>262238</vt:i4>
      </vt:variant>
      <vt:variant>
        <vt:i4>282</vt:i4>
      </vt:variant>
      <vt:variant>
        <vt:i4>0</vt:i4>
      </vt:variant>
      <vt:variant>
        <vt:i4>5</vt:i4>
      </vt:variant>
      <vt:variant>
        <vt:lpwstr>https://www.psychiatry.org/psychiatrists/practice/well-being-and-burnout</vt:lpwstr>
      </vt:variant>
      <vt:variant>
        <vt:lpwstr/>
      </vt:variant>
      <vt:variant>
        <vt:i4>1114142</vt:i4>
      </vt:variant>
      <vt:variant>
        <vt:i4>279</vt:i4>
      </vt:variant>
      <vt:variant>
        <vt:i4>0</vt:i4>
      </vt:variant>
      <vt:variant>
        <vt:i4>5</vt:i4>
      </vt:variant>
      <vt:variant>
        <vt:lpwstr>https://edhub.ama-assn.org/steps-forward/pages/about</vt:lpwstr>
      </vt:variant>
      <vt:variant>
        <vt:lpwstr/>
      </vt:variant>
      <vt:variant>
        <vt:i4>655380</vt:i4>
      </vt:variant>
      <vt:variant>
        <vt:i4>276</vt:i4>
      </vt:variant>
      <vt:variant>
        <vt:i4>0</vt:i4>
      </vt:variant>
      <vt:variant>
        <vt:i4>5</vt:i4>
      </vt:variant>
      <vt:variant>
        <vt:lpwstr>https://www.aamc.org/initiatives/462280/well-being-academic-medicine.html</vt:lpwstr>
      </vt:variant>
      <vt:variant>
        <vt:lpwstr/>
      </vt:variant>
      <vt:variant>
        <vt:i4>5963866</vt:i4>
      </vt:variant>
      <vt:variant>
        <vt:i4>273</vt:i4>
      </vt:variant>
      <vt:variant>
        <vt:i4>0</vt:i4>
      </vt:variant>
      <vt:variant>
        <vt:i4>5</vt:i4>
      </vt:variant>
      <vt:variant>
        <vt:lpwstr>https://news.aamc.org/video/transition-residency/</vt:lpwstr>
      </vt:variant>
      <vt:variant>
        <vt:lpwstr/>
      </vt:variant>
      <vt:variant>
        <vt:i4>7864382</vt:i4>
      </vt:variant>
      <vt:variant>
        <vt:i4>270</vt:i4>
      </vt:variant>
      <vt:variant>
        <vt:i4>0</vt:i4>
      </vt:variant>
      <vt:variant>
        <vt:i4>5</vt:i4>
      </vt:variant>
      <vt:variant>
        <vt:lpwstr>https://accessmedicine.mhmedical.com/book.aspx?bookID=1058</vt:lpwstr>
      </vt:variant>
      <vt:variant>
        <vt:lpwstr/>
      </vt:variant>
      <vt:variant>
        <vt:i4>589889</vt:i4>
      </vt:variant>
      <vt:variant>
        <vt:i4>267</vt:i4>
      </vt:variant>
      <vt:variant>
        <vt:i4>0</vt:i4>
      </vt:variant>
      <vt:variant>
        <vt:i4>5</vt:i4>
      </vt:variant>
      <vt:variant>
        <vt:lpwstr>https://www.alphaomegaalpha.org/monographs/</vt:lpwstr>
      </vt:variant>
      <vt:variant>
        <vt:lpwstr>monograph-2017</vt:lpwstr>
      </vt:variant>
      <vt:variant>
        <vt:i4>7536754</vt:i4>
      </vt:variant>
      <vt:variant>
        <vt:i4>264</vt:i4>
      </vt:variant>
      <vt:variant>
        <vt:i4>0</vt:i4>
      </vt:variant>
      <vt:variant>
        <vt:i4>5</vt:i4>
      </vt:variant>
      <vt:variant>
        <vt:lpwstr>https://www.psychiatry.org/File Library/Psychiatrists/Practice/Ethics/principles-medical-ethics.pdf</vt:lpwstr>
      </vt:variant>
      <vt:variant>
        <vt:lpwstr/>
      </vt:variant>
      <vt:variant>
        <vt:i4>65549</vt:i4>
      </vt:variant>
      <vt:variant>
        <vt:i4>261</vt:i4>
      </vt:variant>
      <vt:variant>
        <vt:i4>0</vt:i4>
      </vt:variant>
      <vt:variant>
        <vt:i4>5</vt:i4>
      </vt:variant>
      <vt:variant>
        <vt:lpwstr>https://www.psychiatry.org/psychiatrists/practice/ethics</vt:lpwstr>
      </vt:variant>
      <vt:variant>
        <vt:lpwstr/>
      </vt:variant>
      <vt:variant>
        <vt:i4>262153</vt:i4>
      </vt:variant>
      <vt:variant>
        <vt:i4>258</vt:i4>
      </vt:variant>
      <vt:variant>
        <vt:i4>0</vt:i4>
      </vt:variant>
      <vt:variant>
        <vt:i4>5</vt:i4>
      </vt:variant>
      <vt:variant>
        <vt:lpwstr>https://osteopathic.org/about/leadership/aoa-governance-documents/code-of-ethics/</vt:lpwstr>
      </vt:variant>
      <vt:variant>
        <vt:lpwstr/>
      </vt:variant>
      <vt:variant>
        <vt:i4>5374042</vt:i4>
      </vt:variant>
      <vt:variant>
        <vt:i4>255</vt:i4>
      </vt:variant>
      <vt:variant>
        <vt:i4>0</vt:i4>
      </vt:variant>
      <vt:variant>
        <vt:i4>5</vt:i4>
      </vt:variant>
      <vt:variant>
        <vt:lpwstr>https://www.ama-assn.org/delivering-care/ama-code-medical-ethics</vt:lpwstr>
      </vt:variant>
      <vt:variant>
        <vt:lpwstr/>
      </vt:variant>
      <vt:variant>
        <vt:i4>2490485</vt:i4>
      </vt:variant>
      <vt:variant>
        <vt:i4>252</vt:i4>
      </vt:variant>
      <vt:variant>
        <vt:i4>0</vt:i4>
      </vt:variant>
      <vt:variant>
        <vt:i4>5</vt:i4>
      </vt:variant>
      <vt:variant>
        <vt:lpwstr>https://doi.org/10.7326/0003-4819-136-3-200202050-00012</vt:lpwstr>
      </vt:variant>
      <vt:variant>
        <vt:lpwstr/>
      </vt:variant>
      <vt:variant>
        <vt:i4>4391012</vt:i4>
      </vt:variant>
      <vt:variant>
        <vt:i4>249</vt:i4>
      </vt:variant>
      <vt:variant>
        <vt:i4>0</vt:i4>
      </vt:variant>
      <vt:variant>
        <vt:i4>5</vt:i4>
      </vt:variant>
      <vt:variant>
        <vt:lpwstr>https://www.aacap.org/App_Themes/AACAP/docs/about_us/transparency_portal/aacap_code_of_ethics_2012.pdf</vt:lpwstr>
      </vt:variant>
      <vt:variant>
        <vt:lpwstr/>
      </vt:variant>
      <vt:variant>
        <vt:i4>4653153</vt:i4>
      </vt:variant>
      <vt:variant>
        <vt:i4>246</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243</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240</vt:i4>
      </vt:variant>
      <vt:variant>
        <vt:i4>0</vt:i4>
      </vt:variant>
      <vt:variant>
        <vt:i4>5</vt:i4>
      </vt:variant>
      <vt:variant>
        <vt:lpwstr>https://www-ncbi-nlm-nih-gov.ezproxy.libraries.wright.edu/pubmed/?term=Hojat%20M%5BAuthor%5D&amp;cauthor=true&amp;cauthor_uid=19638773</vt:lpwstr>
      </vt:variant>
      <vt:variant>
        <vt:lpwstr/>
      </vt:variant>
      <vt:variant>
        <vt:i4>3866677</vt:i4>
      </vt:variant>
      <vt:variant>
        <vt:i4>237</vt:i4>
      </vt:variant>
      <vt:variant>
        <vt:i4>0</vt:i4>
      </vt:variant>
      <vt:variant>
        <vt:i4>5</vt:i4>
      </vt:variant>
      <vt:variant>
        <vt:lpwstr>https://doi.org/10.1016/j.acap.2013.11.018</vt:lpwstr>
      </vt:variant>
      <vt:variant>
        <vt:lpwstr/>
      </vt:variant>
      <vt:variant>
        <vt:i4>1703946</vt:i4>
      </vt:variant>
      <vt:variant>
        <vt:i4>234</vt:i4>
      </vt:variant>
      <vt:variant>
        <vt:i4>0</vt:i4>
      </vt:variant>
      <vt:variant>
        <vt:i4>5</vt:i4>
      </vt:variant>
      <vt:variant>
        <vt:lpwstr>https://www.healthquality.va.gov/</vt:lpwstr>
      </vt:variant>
      <vt:variant>
        <vt:lpwstr/>
      </vt:variant>
      <vt:variant>
        <vt:i4>6225934</vt:i4>
      </vt:variant>
      <vt:variant>
        <vt:i4>231</vt:i4>
      </vt:variant>
      <vt:variant>
        <vt:i4>0</vt:i4>
      </vt:variant>
      <vt:variant>
        <vt:i4>5</vt:i4>
      </vt:variant>
      <vt:variant>
        <vt:lpwstr>https://www.nlm.nih.gov/bsd/disted/pubmedtutorial/cover.html</vt:lpwstr>
      </vt:variant>
      <vt:variant>
        <vt:lpwstr/>
      </vt:variant>
      <vt:variant>
        <vt:i4>2621562</vt:i4>
      </vt:variant>
      <vt:variant>
        <vt:i4>228</vt:i4>
      </vt:variant>
      <vt:variant>
        <vt:i4>0</vt:i4>
      </vt:variant>
      <vt:variant>
        <vt:i4>5</vt:i4>
      </vt:variant>
      <vt:variant>
        <vt:lpwstr>https://jamaevidence.mhmedical.com/book.aspx?bookId=847</vt:lpwstr>
      </vt:variant>
      <vt:variant>
        <vt:lpwstr/>
      </vt:variant>
      <vt:variant>
        <vt:i4>65607</vt:i4>
      </vt:variant>
      <vt:variant>
        <vt:i4>225</vt:i4>
      </vt:variant>
      <vt:variant>
        <vt:i4>0</vt:i4>
      </vt:variant>
      <vt:variant>
        <vt:i4>5</vt:i4>
      </vt:variant>
      <vt:variant>
        <vt:lpwstr>https://ps.psychiatryonline.org/doi/full/10.1176/appi.ps.52.2.179</vt:lpwstr>
      </vt:variant>
      <vt:variant>
        <vt:lpwstr/>
      </vt:variant>
      <vt:variant>
        <vt:i4>2687030</vt:i4>
      </vt:variant>
      <vt:variant>
        <vt:i4>222</vt:i4>
      </vt:variant>
      <vt:variant>
        <vt:i4>0</vt:i4>
      </vt:variant>
      <vt:variant>
        <vt:i4>5</vt:i4>
      </vt:variant>
      <vt:variant>
        <vt:lpwstr>https://www.psychiatry.org/psychiatrists/practice/clinical-practice-guidelines</vt:lpwstr>
      </vt:variant>
      <vt:variant>
        <vt:lpwstr/>
      </vt:variant>
      <vt:variant>
        <vt:i4>1441823</vt:i4>
      </vt:variant>
      <vt:variant>
        <vt:i4>219</vt:i4>
      </vt:variant>
      <vt:variant>
        <vt:i4>0</vt:i4>
      </vt:variant>
      <vt:variant>
        <vt:i4>5</vt:i4>
      </vt:variant>
      <vt:variant>
        <vt:lpwstr>https://focus.psychiatryonline.org/doi/10.1176/foc.9.2.foc232</vt:lpwstr>
      </vt:variant>
      <vt:variant>
        <vt:lpwstr/>
      </vt:variant>
      <vt:variant>
        <vt:i4>1179674</vt:i4>
      </vt:variant>
      <vt:variant>
        <vt:i4>216</vt:i4>
      </vt:variant>
      <vt:variant>
        <vt:i4>0</vt:i4>
      </vt:variant>
      <vt:variant>
        <vt:i4>5</vt:i4>
      </vt:variant>
      <vt:variant>
        <vt:lpwstr>https://nasmhpd.org/sites/default/files/SAMHSA Quality Improvement Initiative.pdf</vt:lpwstr>
      </vt:variant>
      <vt:variant>
        <vt:lpwstr/>
      </vt:variant>
      <vt:variant>
        <vt:i4>4522005</vt:i4>
      </vt:variant>
      <vt:variant>
        <vt:i4>213</vt:i4>
      </vt:variant>
      <vt:variant>
        <vt:i4>0</vt:i4>
      </vt:variant>
      <vt:variant>
        <vt:i4>5</vt:i4>
      </vt:variant>
      <vt:variant>
        <vt:lpwstr>https://www.psychiatry.org/psychiatrists/practice/quality-improvement</vt:lpwstr>
      </vt:variant>
      <vt:variant>
        <vt:lpwstr/>
      </vt:variant>
      <vt:variant>
        <vt:i4>7667829</vt:i4>
      </vt:variant>
      <vt:variant>
        <vt:i4>210</vt:i4>
      </vt:variant>
      <vt:variant>
        <vt:i4>0</vt:i4>
      </vt:variant>
      <vt:variant>
        <vt:i4>5</vt:i4>
      </vt:variant>
      <vt:variant>
        <vt:lpwstr>https://www.abpn.com/maintain-certification/moc-activity-requirements/improvement-in-medical-practice-pip/</vt:lpwstr>
      </vt:variant>
      <vt:variant>
        <vt:lpwstr/>
      </vt:variant>
      <vt:variant>
        <vt:i4>5832794</vt:i4>
      </vt:variant>
      <vt:variant>
        <vt:i4>207</vt:i4>
      </vt:variant>
      <vt:variant>
        <vt:i4>0</vt:i4>
      </vt:variant>
      <vt:variant>
        <vt:i4>5</vt:i4>
      </vt:variant>
      <vt:variant>
        <vt:lpwstr>https://www.psychiatry.org/psychiatrists/practice/transition-to-practice</vt:lpwstr>
      </vt:variant>
      <vt:variant>
        <vt:lpwstr/>
      </vt:variant>
      <vt:variant>
        <vt:i4>4128808</vt:i4>
      </vt:variant>
      <vt:variant>
        <vt:i4>204</vt:i4>
      </vt:variant>
      <vt:variant>
        <vt:i4>0</vt:i4>
      </vt:variant>
      <vt:variant>
        <vt:i4>5</vt:i4>
      </vt:variant>
      <vt:variant>
        <vt:lpwstr>https://www.psychiatry.org/File Library/Residents-MedicalStudents/Residents/Guide-Surviving-Psychiatric-Training/Resident-Guide-Surviving-Psychiatric-Training.pdf</vt:lpwstr>
      </vt:variant>
      <vt:variant>
        <vt:lpwstr/>
      </vt:variant>
      <vt:variant>
        <vt:i4>3539040</vt:i4>
      </vt:variant>
      <vt:variant>
        <vt:i4>201</vt:i4>
      </vt:variant>
      <vt:variant>
        <vt:i4>0</vt:i4>
      </vt:variant>
      <vt:variant>
        <vt:i4>5</vt:i4>
      </vt:variant>
      <vt:variant>
        <vt:lpwstr>https://members.aamc.org/eweb/upload/Addressing Racial Disparaties.pdf</vt:lpwstr>
      </vt:variant>
      <vt:variant>
        <vt:lpwstr/>
      </vt:variant>
      <vt:variant>
        <vt:i4>6160504</vt:i4>
      </vt:variant>
      <vt:variant>
        <vt:i4>198</vt:i4>
      </vt:variant>
      <vt:variant>
        <vt:i4>0</vt:i4>
      </vt:variant>
      <vt:variant>
        <vt:i4>5</vt:i4>
      </vt:variant>
      <vt:variant>
        <vt:lpwstr>https://portal.aadprt.org/public/vto/categories/Virtual Classroom/Model Curricula -- AADPRT Peer-Reviewed/Systems Based Practice/57febe5a885bc_SBP Curriculum.pdf</vt:lpwstr>
      </vt:variant>
      <vt:variant>
        <vt:lpwstr/>
      </vt:variant>
      <vt:variant>
        <vt:i4>131113</vt:i4>
      </vt:variant>
      <vt:variant>
        <vt:i4>195</vt:i4>
      </vt:variant>
      <vt:variant>
        <vt:i4>0</vt:i4>
      </vt:variant>
      <vt:variant>
        <vt:i4>5</vt:i4>
      </vt:variant>
      <vt:variant>
        <vt:lpwstr>https://www.aacap.org/AACAP/Member_Resources/AACAP_Toolbox_for_Clinical_Practice_and_Outcomes/Home.aspx</vt:lpwstr>
      </vt:variant>
      <vt:variant>
        <vt:lpwstr/>
      </vt:variant>
      <vt:variant>
        <vt:i4>196692</vt:i4>
      </vt:variant>
      <vt:variant>
        <vt:i4>192</vt:i4>
      </vt:variant>
      <vt:variant>
        <vt:i4>0</vt:i4>
      </vt:variant>
      <vt:variant>
        <vt:i4>5</vt:i4>
      </vt:variant>
      <vt:variant>
        <vt:lpwstr>https://www.aacap.org/AACAP/Clinical_Practice_Center/Home.aspx</vt:lpwstr>
      </vt:variant>
      <vt:variant>
        <vt:lpwstr/>
      </vt:variant>
      <vt:variant>
        <vt:i4>2359304</vt:i4>
      </vt:variant>
      <vt:variant>
        <vt:i4>189</vt:i4>
      </vt:variant>
      <vt:variant>
        <vt:i4>0</vt:i4>
      </vt:variant>
      <vt:variant>
        <vt:i4>5</vt:i4>
      </vt:variant>
      <vt:variant>
        <vt:lpwstr>https://commerce.ama-assn.org/store/ui/catalog/productDetail?product_id=prod2780003</vt:lpwstr>
      </vt:variant>
      <vt:variant>
        <vt:lpwstr/>
      </vt:variant>
      <vt:variant>
        <vt:i4>7798909</vt:i4>
      </vt:variant>
      <vt:variant>
        <vt:i4>186</vt:i4>
      </vt:variant>
      <vt:variant>
        <vt:i4>0</vt:i4>
      </vt:variant>
      <vt:variant>
        <vt:i4>5</vt:i4>
      </vt:variant>
      <vt:variant>
        <vt:lpwstr>https://www.sciencedirect.com/science/article/pii/S0277953613003778?via%3Dihub</vt:lpwstr>
      </vt:variant>
      <vt:variant>
        <vt:lpwstr/>
      </vt:variant>
      <vt:variant>
        <vt:i4>0</vt:i4>
      </vt:variant>
      <vt:variant>
        <vt:i4>183</vt:i4>
      </vt:variant>
      <vt:variant>
        <vt:i4>0</vt:i4>
      </vt:variant>
      <vt:variant>
        <vt:i4>5</vt:i4>
      </vt:variant>
      <vt:variant>
        <vt:lpwstr>https://www.cdc.gov/pophealthtraining/whatis.html</vt:lpwstr>
      </vt:variant>
      <vt:variant>
        <vt:lpwstr/>
      </vt:variant>
      <vt:variant>
        <vt:i4>1245272</vt:i4>
      </vt:variant>
      <vt:variant>
        <vt:i4>180</vt:i4>
      </vt:variant>
      <vt:variant>
        <vt:i4>0</vt:i4>
      </vt:variant>
      <vt:variant>
        <vt:i4>5</vt:i4>
      </vt:variant>
      <vt:variant>
        <vt:lpwstr>https://www.psychiatry.org/psychiatrists/cultural-competency/engagement-opportunities/apa-community-programs</vt:lpwstr>
      </vt:variant>
      <vt:variant>
        <vt:lpwstr/>
      </vt:variant>
      <vt:variant>
        <vt:i4>7602280</vt:i4>
      </vt:variant>
      <vt:variant>
        <vt:i4>177</vt:i4>
      </vt:variant>
      <vt:variant>
        <vt:i4>0</vt:i4>
      </vt:variant>
      <vt:variant>
        <vt:i4>5</vt:i4>
      </vt:variant>
      <vt:variant>
        <vt:lpwstr>https://www.aacap.org/AACAP/Clinical_Practice_Center/Systems_of_Care/Resources.aspx</vt:lpwstr>
      </vt:variant>
      <vt:variant>
        <vt:lpwstr/>
      </vt:variant>
      <vt:variant>
        <vt:i4>6094943</vt:i4>
      </vt:variant>
      <vt:variant>
        <vt:i4>174</vt:i4>
      </vt:variant>
      <vt:variant>
        <vt:i4>0</vt:i4>
      </vt:variant>
      <vt:variant>
        <vt:i4>5</vt:i4>
      </vt:variant>
      <vt:variant>
        <vt:lpwstr>http://www.ihi.org/education/ihiopenschool/Pages/default.aspx</vt:lpwstr>
      </vt:variant>
      <vt:variant>
        <vt:lpwstr/>
      </vt:variant>
      <vt:variant>
        <vt:i4>2818083</vt:i4>
      </vt:variant>
      <vt:variant>
        <vt:i4>171</vt:i4>
      </vt:variant>
      <vt:variant>
        <vt:i4>0</vt:i4>
      </vt:variant>
      <vt:variant>
        <vt:i4>5</vt:i4>
      </vt:variant>
      <vt:variant>
        <vt:lpwstr>https://www.patientsafety.va.gov/professionals/training/curriculum.asp</vt:lpwstr>
      </vt:variant>
      <vt:variant>
        <vt:lpwstr/>
      </vt:variant>
      <vt:variant>
        <vt:i4>4980759</vt:i4>
      </vt:variant>
      <vt:variant>
        <vt:i4>168</vt:i4>
      </vt:variant>
      <vt:variant>
        <vt:i4>0</vt:i4>
      </vt:variant>
      <vt:variant>
        <vt:i4>5</vt:i4>
      </vt:variant>
      <vt:variant>
        <vt:lpwstr>https://www.childwelfare.gov/topics/systemwide/laws-policies/can/reporting/</vt:lpwstr>
      </vt:variant>
      <vt:variant>
        <vt:lpwstr>sss</vt:lpwstr>
      </vt:variant>
      <vt:variant>
        <vt:i4>3735597</vt:i4>
      </vt:variant>
      <vt:variant>
        <vt:i4>165</vt:i4>
      </vt:variant>
      <vt:variant>
        <vt:i4>0</vt:i4>
      </vt:variant>
      <vt:variant>
        <vt:i4>5</vt:i4>
      </vt:variant>
      <vt:variant>
        <vt:lpwstr>https://www.abpn.com/maintain-certification/moc-activity-requirements/patient-safety-activity/</vt:lpwstr>
      </vt:variant>
      <vt:variant>
        <vt:lpwstr/>
      </vt:variant>
      <vt:variant>
        <vt:i4>6750240</vt:i4>
      </vt:variant>
      <vt:variant>
        <vt:i4>162</vt:i4>
      </vt:variant>
      <vt:variant>
        <vt:i4>0</vt:i4>
      </vt:variant>
      <vt:variant>
        <vt:i4>5</vt:i4>
      </vt:variant>
      <vt:variant>
        <vt:lpwstr>https://portal.aadprt.org/user/vto/category/600</vt:lpwstr>
      </vt:variant>
      <vt:variant>
        <vt:lpwstr/>
      </vt:variant>
      <vt:variant>
        <vt:i4>5898343</vt:i4>
      </vt:variant>
      <vt:variant>
        <vt:i4>159</vt:i4>
      </vt:variant>
      <vt:variant>
        <vt:i4>0</vt:i4>
      </vt:variant>
      <vt:variant>
        <vt:i4>5</vt:i4>
      </vt:variant>
      <vt:variant>
        <vt:lpwstr>https://www.aacap.org/AACAP/Clinical_Practice_Center/Clinical_Care/Home.aspx</vt:lpwstr>
      </vt:variant>
      <vt:variant>
        <vt:lpwstr/>
      </vt:variant>
      <vt:variant>
        <vt:i4>1310739</vt:i4>
      </vt:variant>
      <vt:variant>
        <vt:i4>156</vt:i4>
      </vt:variant>
      <vt:variant>
        <vt:i4>0</vt:i4>
      </vt:variant>
      <vt:variant>
        <vt:i4>5</vt:i4>
      </vt:variant>
      <vt:variant>
        <vt:lpwstr>https://iacapap.org/content/uploads/A.7-Psychopharmacology-2019.1.pdf</vt:lpwstr>
      </vt:variant>
      <vt:variant>
        <vt:lpwstr/>
      </vt:variant>
      <vt:variant>
        <vt:i4>3866683</vt:i4>
      </vt:variant>
      <vt:variant>
        <vt:i4>153</vt:i4>
      </vt:variant>
      <vt:variant>
        <vt:i4>0</vt:i4>
      </vt:variant>
      <vt:variant>
        <vt:i4>5</vt:i4>
      </vt:variant>
      <vt:variant>
        <vt:lpwstr>http://www.cebc4cw.org/ratings/scientific-rating-scale</vt:lpwstr>
      </vt:variant>
      <vt:variant>
        <vt:lpwstr/>
      </vt:variant>
      <vt:variant>
        <vt:i4>6160394</vt:i4>
      </vt:variant>
      <vt:variant>
        <vt:i4>150</vt:i4>
      </vt:variant>
      <vt:variant>
        <vt:i4>0</vt:i4>
      </vt:variant>
      <vt:variant>
        <vt:i4>5</vt:i4>
      </vt:variant>
      <vt:variant>
        <vt:lpwstr>https://www.cebc4cw.org/</vt:lpwstr>
      </vt:variant>
      <vt:variant>
        <vt:lpwstr/>
      </vt:variant>
      <vt:variant>
        <vt:i4>6094912</vt:i4>
      </vt:variant>
      <vt:variant>
        <vt:i4>147</vt:i4>
      </vt:variant>
      <vt:variant>
        <vt:i4>0</vt:i4>
      </vt:variant>
      <vt:variant>
        <vt:i4>5</vt:i4>
      </vt:variant>
      <vt:variant>
        <vt:lpwstr>https://www.aadprt.org/training-directors/curriculum</vt:lpwstr>
      </vt:variant>
      <vt:variant>
        <vt:lpwstr/>
      </vt:variant>
      <vt:variant>
        <vt:i4>1441810</vt:i4>
      </vt:variant>
      <vt:variant>
        <vt:i4>144</vt:i4>
      </vt:variant>
      <vt:variant>
        <vt:i4>0</vt:i4>
      </vt:variant>
      <vt:variant>
        <vt:i4>5</vt:i4>
      </vt:variant>
      <vt:variant>
        <vt:lpwstr>https://www.aadprt.org/training-directors/virtual-training-office</vt:lpwstr>
      </vt:variant>
      <vt:variant>
        <vt:lpwstr/>
      </vt:variant>
      <vt:variant>
        <vt:i4>5373954</vt:i4>
      </vt:variant>
      <vt:variant>
        <vt:i4>141</vt:i4>
      </vt:variant>
      <vt:variant>
        <vt:i4>0</vt:i4>
      </vt:variant>
      <vt:variant>
        <vt:i4>5</vt:i4>
      </vt:variant>
      <vt:variant>
        <vt:lpwstr>https://www.nimh.nih.gov/research/index.shtml</vt:lpwstr>
      </vt:variant>
      <vt:variant>
        <vt:lpwstr/>
      </vt:variant>
      <vt:variant>
        <vt:i4>5373979</vt:i4>
      </vt:variant>
      <vt:variant>
        <vt:i4>138</vt:i4>
      </vt:variant>
      <vt:variant>
        <vt:i4>0</vt:i4>
      </vt:variant>
      <vt:variant>
        <vt:i4>5</vt:i4>
      </vt:variant>
      <vt:variant>
        <vt:lpwstr>https://www.nature.com/collections/hvxwcvcbwm</vt:lpwstr>
      </vt:variant>
      <vt:variant>
        <vt:lpwstr/>
      </vt:variant>
      <vt:variant>
        <vt:i4>2424956</vt:i4>
      </vt:variant>
      <vt:variant>
        <vt:i4>135</vt:i4>
      </vt:variant>
      <vt:variant>
        <vt:i4>0</vt:i4>
      </vt:variant>
      <vt:variant>
        <vt:i4>5</vt:i4>
      </vt:variant>
      <vt:variant>
        <vt:lpwstr>https://www.nncionline.org/</vt:lpwstr>
      </vt:variant>
      <vt:variant>
        <vt:lpwstr/>
      </vt:variant>
      <vt:variant>
        <vt:i4>4390987</vt:i4>
      </vt:variant>
      <vt:variant>
        <vt:i4>132</vt:i4>
      </vt:variant>
      <vt:variant>
        <vt:i4>0</vt:i4>
      </vt:variant>
      <vt:variant>
        <vt:i4>5</vt:i4>
      </vt:variant>
      <vt:variant>
        <vt:lpwstr>https://www.biologicalpsychiatryjournal.com/</vt:lpwstr>
      </vt:variant>
      <vt:variant>
        <vt:lpwstr/>
      </vt:variant>
      <vt:variant>
        <vt:i4>3538985</vt:i4>
      </vt:variant>
      <vt:variant>
        <vt:i4>129</vt:i4>
      </vt:variant>
      <vt:variant>
        <vt:i4>0</vt:i4>
      </vt:variant>
      <vt:variant>
        <vt:i4>5</vt:i4>
      </vt:variant>
      <vt:variant>
        <vt:lpwstr>https://www.cell.com/trends/neurosciences/home</vt:lpwstr>
      </vt:variant>
      <vt:variant>
        <vt:lpwstr/>
      </vt:variant>
      <vt:variant>
        <vt:i4>983043</vt:i4>
      </vt:variant>
      <vt:variant>
        <vt:i4>126</vt:i4>
      </vt:variant>
      <vt:variant>
        <vt:i4>0</vt:i4>
      </vt:variant>
      <vt:variant>
        <vt:i4>5</vt:i4>
      </vt:variant>
      <vt:variant>
        <vt:lpwstr>https://psychiatryonline.org/</vt:lpwstr>
      </vt:variant>
      <vt:variant>
        <vt:lpwstr/>
      </vt:variant>
      <vt:variant>
        <vt:i4>7012399</vt:i4>
      </vt:variant>
      <vt:variant>
        <vt:i4>123</vt:i4>
      </vt:variant>
      <vt:variant>
        <vt:i4>0</vt:i4>
      </vt:variant>
      <vt:variant>
        <vt:i4>5</vt:i4>
      </vt:variant>
      <vt:variant>
        <vt:lpwstr>https://iacapap.org/content/uploads/A.2.-DEVELOPMENT-072012.pdf</vt:lpwstr>
      </vt:variant>
      <vt:variant>
        <vt:lpwstr/>
      </vt:variant>
      <vt:variant>
        <vt:i4>2162748</vt:i4>
      </vt:variant>
      <vt:variant>
        <vt:i4>120</vt:i4>
      </vt:variant>
      <vt:variant>
        <vt:i4>0</vt:i4>
      </vt:variant>
      <vt:variant>
        <vt:i4>5</vt:i4>
      </vt:variant>
      <vt:variant>
        <vt:lpwstr>https://doi.org/10.1007/s40596-020-01354-2</vt:lpwstr>
      </vt:variant>
      <vt:variant>
        <vt:lpwstr/>
      </vt:variant>
      <vt:variant>
        <vt:i4>2228253</vt:i4>
      </vt:variant>
      <vt:variant>
        <vt:i4>117</vt:i4>
      </vt:variant>
      <vt:variant>
        <vt:i4>0</vt:i4>
      </vt:variant>
      <vt:variant>
        <vt:i4>5</vt:i4>
      </vt:variant>
      <vt:variant>
        <vt:lpwstr>https://www.aacap.org/AACAP/Medical_Students_and_Residents/Residents_and_Fellows/Home.aspx?hkey=a673b0f1-563d-45bd-a586-4420cfef8ead</vt:lpwstr>
      </vt:variant>
      <vt:variant>
        <vt:lpwstr/>
      </vt:variant>
      <vt:variant>
        <vt:i4>6357027</vt:i4>
      </vt:variant>
      <vt:variant>
        <vt:i4>114</vt:i4>
      </vt:variant>
      <vt:variant>
        <vt:i4>0</vt:i4>
      </vt:variant>
      <vt:variant>
        <vt:i4>5</vt:i4>
      </vt:variant>
      <vt:variant>
        <vt:lpwstr>https://portal.aadprt.org/user/vto/category/566</vt:lpwstr>
      </vt:variant>
      <vt:variant>
        <vt:lpwstr/>
      </vt:variant>
      <vt:variant>
        <vt:i4>3473456</vt:i4>
      </vt:variant>
      <vt:variant>
        <vt:i4>111</vt:i4>
      </vt:variant>
      <vt:variant>
        <vt:i4>0</vt:i4>
      </vt:variant>
      <vt:variant>
        <vt:i4>5</vt:i4>
      </vt:variant>
      <vt:variant>
        <vt:lpwstr>http://www.mayoclinicproceedings.org/article/S0025-6196(18)30788-2/pdf</vt:lpwstr>
      </vt:variant>
      <vt:variant>
        <vt:lpwstr/>
      </vt:variant>
      <vt:variant>
        <vt:i4>917559</vt:i4>
      </vt:variant>
      <vt:variant>
        <vt:i4>108</vt:i4>
      </vt:variant>
      <vt:variant>
        <vt:i4>0</vt:i4>
      </vt:variant>
      <vt:variant>
        <vt:i4>5</vt:i4>
      </vt:variant>
      <vt:variant>
        <vt:lpwstr>https://www.aacap.org/App_Themes/AACAP/Docs/clinical_practice_center/business_of_practice/Telepsych/Pediatric_Telepsychiatry_Curriculum_Oct_2020-web.pdf</vt:lpwstr>
      </vt:variant>
      <vt:variant>
        <vt:lpwstr/>
      </vt:variant>
      <vt:variant>
        <vt:i4>7209067</vt:i4>
      </vt:variant>
      <vt:variant>
        <vt:i4>105</vt:i4>
      </vt:variant>
      <vt:variant>
        <vt:i4>0</vt:i4>
      </vt:variant>
      <vt:variant>
        <vt:i4>5</vt:i4>
      </vt:variant>
      <vt:variant>
        <vt:lpwstr>http://www.cms.gov/Medicare/Medicare-General-Information/Telehealth/index.html</vt:lpwstr>
      </vt:variant>
      <vt:variant>
        <vt:lpwstr/>
      </vt:variant>
      <vt:variant>
        <vt:i4>3276916</vt:i4>
      </vt:variant>
      <vt:variant>
        <vt:i4>102</vt:i4>
      </vt:variant>
      <vt:variant>
        <vt:i4>0</vt:i4>
      </vt:variant>
      <vt:variant>
        <vt:i4>5</vt:i4>
      </vt:variant>
      <vt:variant>
        <vt:lpwstr>https://www.cchpca.org/</vt:lpwstr>
      </vt:variant>
      <vt:variant>
        <vt:lpwstr/>
      </vt:variant>
      <vt:variant>
        <vt:i4>3801124</vt:i4>
      </vt:variant>
      <vt:variant>
        <vt:i4>99</vt:i4>
      </vt:variant>
      <vt:variant>
        <vt:i4>0</vt:i4>
      </vt:variant>
      <vt:variant>
        <vt:i4>5</vt:i4>
      </vt:variant>
      <vt:variant>
        <vt:lpwstr>https://www.cdphp.com/-/media/files/providers/behavioral-health/hedis-toolkit-and-bh-guidelines/practice-guidelines-telemental-health.pdf?la=en</vt:lpwstr>
      </vt:variant>
      <vt:variant>
        <vt:lpwstr/>
      </vt:variant>
      <vt:variant>
        <vt:i4>5832771</vt:i4>
      </vt:variant>
      <vt:variant>
        <vt:i4>96</vt:i4>
      </vt:variant>
      <vt:variant>
        <vt:i4>0</vt:i4>
      </vt:variant>
      <vt:variant>
        <vt:i4>5</vt:i4>
      </vt:variant>
      <vt:variant>
        <vt:lpwstr>https://www.psychiatry.org/File Library/Psychiatrists/Practice/Telepsychiatry/APA-ATA-Best-Practices-in-Videoconferencing-Based-Telemental-Health.pdf</vt:lpwstr>
      </vt:variant>
      <vt:variant>
        <vt:lpwstr/>
      </vt:variant>
      <vt:variant>
        <vt:i4>1507412</vt:i4>
      </vt:variant>
      <vt:variant>
        <vt:i4>93</vt:i4>
      </vt:variant>
      <vt:variant>
        <vt:i4>0</vt:i4>
      </vt:variant>
      <vt:variant>
        <vt:i4>5</vt:i4>
      </vt:variant>
      <vt:variant>
        <vt:lpwstr>https://www.psychiatry.org/psychiatrists/practice/telepsychiatry/toolkit/child-adolescent</vt:lpwstr>
      </vt:variant>
      <vt:variant>
        <vt:lpwstr/>
      </vt:variant>
      <vt:variant>
        <vt:i4>4259932</vt:i4>
      </vt:variant>
      <vt:variant>
        <vt:i4>90</vt:i4>
      </vt:variant>
      <vt:variant>
        <vt:i4>0</vt:i4>
      </vt:variant>
      <vt:variant>
        <vt:i4>5</vt:i4>
      </vt:variant>
      <vt:variant>
        <vt:lpwstr>https://www.psychiatry.org/psychiatrists/practice/mental-health-apps</vt:lpwstr>
      </vt:variant>
      <vt:variant>
        <vt:lpwstr/>
      </vt:variant>
      <vt:variant>
        <vt:i4>4849667</vt:i4>
      </vt:variant>
      <vt:variant>
        <vt:i4>87</vt:i4>
      </vt:variant>
      <vt:variant>
        <vt:i4>0</vt:i4>
      </vt:variant>
      <vt:variant>
        <vt:i4>5</vt:i4>
      </vt:variant>
      <vt:variant>
        <vt:lpwstr>https://www.acponline.org/cme-moc/online-learning-center/telemedicine-a-practical-guide-for-incorporation-into-your-practice</vt:lpwstr>
      </vt:variant>
      <vt:variant>
        <vt:lpwstr/>
      </vt:variant>
      <vt:variant>
        <vt:i4>5701707</vt:i4>
      </vt:variant>
      <vt:variant>
        <vt:i4>84</vt:i4>
      </vt:variant>
      <vt:variant>
        <vt:i4>0</vt:i4>
      </vt:variant>
      <vt:variant>
        <vt:i4>5</vt:i4>
      </vt:variant>
      <vt:variant>
        <vt:lpwstr>https://www.acponline.org/practice-resources/business-resources/health-information-technology</vt:lpwstr>
      </vt:variant>
      <vt:variant>
        <vt:lpwstr/>
      </vt:variant>
      <vt:variant>
        <vt:i4>5832794</vt:i4>
      </vt:variant>
      <vt:variant>
        <vt:i4>81</vt:i4>
      </vt:variant>
      <vt:variant>
        <vt:i4>0</vt:i4>
      </vt:variant>
      <vt:variant>
        <vt:i4>5</vt:i4>
      </vt:variant>
      <vt:variant>
        <vt:lpwstr>https://www.jaacap.org/article/S0890-8567(17)30333-7/pdf</vt:lpwstr>
      </vt:variant>
      <vt:variant>
        <vt:lpwstr/>
      </vt:variant>
      <vt:variant>
        <vt:i4>4653063</vt:i4>
      </vt:variant>
      <vt:variant>
        <vt:i4>78</vt:i4>
      </vt:variant>
      <vt:variant>
        <vt:i4>0</vt:i4>
      </vt:variant>
      <vt:variant>
        <vt:i4>5</vt:i4>
      </vt:variant>
      <vt:variant>
        <vt:lpwstr>https://www.journals.elsevier.com/psychosomatics</vt:lpwstr>
      </vt:variant>
      <vt:variant>
        <vt:lpwstr/>
      </vt:variant>
      <vt:variant>
        <vt:i4>5963780</vt:i4>
      </vt:variant>
      <vt:variant>
        <vt:i4>75</vt:i4>
      </vt:variant>
      <vt:variant>
        <vt:i4>0</vt:i4>
      </vt:variant>
      <vt:variant>
        <vt:i4>5</vt:i4>
      </vt:variant>
      <vt:variant>
        <vt:lpwstr>https://www.psychiatry.org/psychiatrists/practice/professional-interests/integrated-care</vt:lpwstr>
      </vt:variant>
      <vt:variant>
        <vt:lpwstr/>
      </vt:variant>
      <vt:variant>
        <vt:i4>3276899</vt:i4>
      </vt:variant>
      <vt:variant>
        <vt:i4>72</vt:i4>
      </vt:variant>
      <vt:variant>
        <vt:i4>0</vt:i4>
      </vt:variant>
      <vt:variant>
        <vt:i4>5</vt:i4>
      </vt:variant>
      <vt:variant>
        <vt:lpwstr>https://www.sciencedirect.com/science/article/abs/pii/S0033318215000596?via%3Dihub</vt:lpwstr>
      </vt:variant>
      <vt:variant>
        <vt:lpwstr/>
      </vt:variant>
      <vt:variant>
        <vt:i4>6488120</vt:i4>
      </vt:variant>
      <vt:variant>
        <vt:i4>69</vt:i4>
      </vt:variant>
      <vt:variant>
        <vt:i4>0</vt:i4>
      </vt:variant>
      <vt:variant>
        <vt:i4>5</vt:i4>
      </vt:variant>
      <vt:variant>
        <vt:lpwstr>https://portal.aadprt.org/public/vto/categories/Virtual Classroom/Model Curricula -- AADPRT Peer-Reviewed/Psychosomatic Medicine/57feb5bab2063_Psychosomatic_Medicine_Model_Curriculum.pdf</vt:lpwstr>
      </vt:variant>
      <vt:variant>
        <vt:lpwstr/>
      </vt:variant>
      <vt:variant>
        <vt:i4>3538964</vt:i4>
      </vt:variant>
      <vt:variant>
        <vt:i4>66</vt:i4>
      </vt:variant>
      <vt:variant>
        <vt:i4>0</vt:i4>
      </vt:variant>
      <vt:variant>
        <vt:i4>5</vt:i4>
      </vt:variant>
      <vt:variant>
        <vt:lpwstr>https://aims.uw.edu/sites/default/files/CollaborativeCareConsultationPsychiatry_AClinicalRotationCurriculumforPsychiatryResidents.pdf</vt:lpwstr>
      </vt:variant>
      <vt:variant>
        <vt:lpwstr/>
      </vt:variant>
      <vt:variant>
        <vt:i4>1310739</vt:i4>
      </vt:variant>
      <vt:variant>
        <vt:i4>63</vt:i4>
      </vt:variant>
      <vt:variant>
        <vt:i4>0</vt:i4>
      </vt:variant>
      <vt:variant>
        <vt:i4>5</vt:i4>
      </vt:variant>
      <vt:variant>
        <vt:lpwstr>https://iacapap.org/content/uploads/A.7-Psychopharmacology-2019.1.pdf</vt:lpwstr>
      </vt:variant>
      <vt:variant>
        <vt:lpwstr/>
      </vt:variant>
      <vt:variant>
        <vt:i4>6488120</vt:i4>
      </vt:variant>
      <vt:variant>
        <vt:i4>60</vt:i4>
      </vt:variant>
      <vt:variant>
        <vt:i4>0</vt:i4>
      </vt:variant>
      <vt:variant>
        <vt:i4>5</vt:i4>
      </vt:variant>
      <vt:variant>
        <vt:lpwstr>https://portal.aadprt.org/public/vto/categories/Virtual Classroom/Model Curricula -- AADPRT Peer-Reviewed/Psychosomatic Medicine/57feb5bab2063_Psychosomatic_Medicine_Model_Curriculum.pdf</vt:lpwstr>
      </vt:variant>
      <vt:variant>
        <vt:lpwstr/>
      </vt:variant>
      <vt:variant>
        <vt:i4>2687030</vt:i4>
      </vt:variant>
      <vt:variant>
        <vt:i4>57</vt:i4>
      </vt:variant>
      <vt:variant>
        <vt:i4>0</vt:i4>
      </vt:variant>
      <vt:variant>
        <vt:i4>5</vt:i4>
      </vt:variant>
      <vt:variant>
        <vt:lpwstr>https://www.psychiatry.org/psychiatrists/practice/clinical-practice-guidelines</vt:lpwstr>
      </vt:variant>
      <vt:variant>
        <vt:lpwstr/>
      </vt:variant>
      <vt:variant>
        <vt:i4>7340092</vt:i4>
      </vt:variant>
      <vt:variant>
        <vt:i4>54</vt:i4>
      </vt:variant>
      <vt:variant>
        <vt:i4>0</vt:i4>
      </vt:variant>
      <vt:variant>
        <vt:i4>5</vt:i4>
      </vt:variant>
      <vt:variant>
        <vt:lpwstr>https://www.aacap.org/AACAP/Learning_CME/Meetings/AACAP/CME_and_Meetings/Home_CME.aspx?hkey=6c1902dd-d1da-40b8-aef9-a1503a3585e3</vt:lpwstr>
      </vt:variant>
      <vt:variant>
        <vt:lpwstr/>
      </vt:variant>
      <vt:variant>
        <vt:i4>6094921</vt:i4>
      </vt:variant>
      <vt:variant>
        <vt:i4>51</vt:i4>
      </vt:variant>
      <vt:variant>
        <vt:i4>0</vt:i4>
      </vt:variant>
      <vt:variant>
        <vt:i4>5</vt:i4>
      </vt:variant>
      <vt:variant>
        <vt:lpwstr>https://urldefense.proofpoint.com/v2/url?u=https-3A__portal.aadprt.org_user_vto_category_593&amp;d=DwMFaQ&amp;c=aRRFLO2qYoBIsVMVe7O14w&amp;r=SeZr8Qxh5d5Me-3qrO3aCw&amp;m=WCexjUHr-TFn2dhMHGhobuqGwq8VBsISOI8VKsK56_4&amp;s=Gc3gNeXO6FeGa8C9G1snjb5MRBxw-_Jl3MzjRjWPmcI&amp;e=</vt:lpwstr>
      </vt:variant>
      <vt:variant>
        <vt:lpwstr/>
      </vt:variant>
      <vt:variant>
        <vt:i4>2818130</vt:i4>
      </vt:variant>
      <vt:variant>
        <vt:i4>48</vt:i4>
      </vt:variant>
      <vt:variant>
        <vt:i4>0</vt:i4>
      </vt:variant>
      <vt:variant>
        <vt:i4>5</vt:i4>
      </vt:variant>
      <vt:variant>
        <vt:lpwstr>https://urldefense.proofpoint.com/v2/url?u=https-3A__portal.aadprt.org_user_vto_category_483&amp;d=DwMFaQ&amp;c=aRRFLO2qYoBIsVMVe7O14w&amp;r=SeZr8Qxh5d5Me-3qrO3aCw&amp;m=Lxvl1cWfnFOATNlK5RrMf5MVcbkf78-gzaGt7kN7lC4&amp;s=YVRjaXzCjloat4m_1l9dNjDFnDl9BTyonLoVBm5Dmko&amp;e=</vt:lpwstr>
      </vt:variant>
      <vt:variant>
        <vt:lpwstr/>
      </vt:variant>
      <vt:variant>
        <vt:i4>4325406</vt:i4>
      </vt:variant>
      <vt:variant>
        <vt:i4>45</vt:i4>
      </vt:variant>
      <vt:variant>
        <vt:i4>0</vt:i4>
      </vt:variant>
      <vt:variant>
        <vt:i4>5</vt:i4>
      </vt:variant>
      <vt:variant>
        <vt:lpwstr>https://portal.aadprt.org/public/vto/categories/Psychotherapy Committee Tips of the Month/2012/57c7898088044_psychotherapy_benchmarks.pdf</vt:lpwstr>
      </vt:variant>
      <vt:variant>
        <vt:lpwstr/>
      </vt:variant>
      <vt:variant>
        <vt:i4>5963839</vt:i4>
      </vt:variant>
      <vt:variant>
        <vt:i4>42</vt:i4>
      </vt:variant>
      <vt:variant>
        <vt:i4>0</vt:i4>
      </vt:variant>
      <vt:variant>
        <vt:i4>5</vt:i4>
      </vt:variant>
      <vt:variant>
        <vt:lpwstr>https://www.aacap.org/AACAP/Member_Resources/How-to-use-the-Psychodynamic-Play-Psychotherapy-Train-the-Trainer-Tool.aspx</vt:lpwstr>
      </vt:variant>
      <vt:variant>
        <vt:lpwstr/>
      </vt:variant>
      <vt:variant>
        <vt:i4>4653071</vt:i4>
      </vt:variant>
      <vt:variant>
        <vt:i4>39</vt:i4>
      </vt:variant>
      <vt:variant>
        <vt:i4>0</vt:i4>
      </vt:variant>
      <vt:variant>
        <vt:i4>5</vt:i4>
      </vt:variant>
      <vt:variant>
        <vt:lpwstr>https://www.mentalhealth.gov/talk/community-conversation/services</vt:lpwstr>
      </vt:variant>
      <vt:variant>
        <vt:lpwstr/>
      </vt:variant>
      <vt:variant>
        <vt:i4>6160467</vt:i4>
      </vt:variant>
      <vt:variant>
        <vt:i4>36</vt:i4>
      </vt:variant>
      <vt:variant>
        <vt:i4>0</vt:i4>
      </vt:variant>
      <vt:variant>
        <vt:i4>5</vt:i4>
      </vt:variant>
      <vt:variant>
        <vt:lpwstr>https://teens.drugabuse.gov/</vt:lpwstr>
      </vt:variant>
      <vt:variant>
        <vt:lpwstr/>
      </vt:variant>
      <vt:variant>
        <vt:i4>2752544</vt:i4>
      </vt:variant>
      <vt:variant>
        <vt:i4>33</vt:i4>
      </vt:variant>
      <vt:variant>
        <vt:i4>0</vt:i4>
      </vt:variant>
      <vt:variant>
        <vt:i4>5</vt:i4>
      </vt:variant>
      <vt:variant>
        <vt:lpwstr>https://www.aacap.org/AACAP/Resources_for_Primary_Care/Practice_Parameters_and_Resource_Centers/Practice_Parameters.aspx</vt:lpwstr>
      </vt:variant>
      <vt:variant>
        <vt:lpwstr/>
      </vt:variant>
      <vt:variant>
        <vt:i4>4784151</vt:i4>
      </vt:variant>
      <vt:variant>
        <vt:i4>30</vt:i4>
      </vt:variant>
      <vt:variant>
        <vt:i4>0</vt:i4>
      </vt:variant>
      <vt:variant>
        <vt:i4>5</vt:i4>
      </vt:variant>
      <vt:variant>
        <vt:lpwstr>https://cchs.ua.edu/wp-content/cchsfiles/psych/BIOPYCHOSOCIAL.pdf</vt:lpwstr>
      </vt:variant>
      <vt:variant>
        <vt:lpwstr/>
      </vt:variant>
      <vt:variant>
        <vt:i4>6553698</vt:i4>
      </vt:variant>
      <vt:variant>
        <vt:i4>27</vt:i4>
      </vt:variant>
      <vt:variant>
        <vt:i4>0</vt:i4>
      </vt:variant>
      <vt:variant>
        <vt:i4>5</vt:i4>
      </vt:variant>
      <vt:variant>
        <vt:lpwstr>https://iacapap.org/content/uploads/A.10-CASE-FORMULATION-2014.pdf</vt:lpwstr>
      </vt:variant>
      <vt:variant>
        <vt:lpwstr/>
      </vt:variant>
      <vt:variant>
        <vt:i4>5963793</vt:i4>
      </vt:variant>
      <vt:variant>
        <vt:i4>24</vt:i4>
      </vt:variant>
      <vt:variant>
        <vt:i4>0</vt:i4>
      </vt:variant>
      <vt:variant>
        <vt:i4>5</vt:i4>
      </vt:variant>
      <vt:variant>
        <vt:lpwstr>https://nyculturalcompetence.org/research-initiatives/initiative-diagnosis-engagement/cultural-formulation-interview-project/</vt:lpwstr>
      </vt:variant>
      <vt:variant>
        <vt:lpwstr/>
      </vt:variant>
      <vt:variant>
        <vt:i4>3670133</vt:i4>
      </vt:variant>
      <vt:variant>
        <vt:i4>21</vt:i4>
      </vt:variant>
      <vt:variant>
        <vt:i4>0</vt:i4>
      </vt:variant>
      <vt:variant>
        <vt:i4>5</vt:i4>
      </vt:variant>
      <vt:variant>
        <vt:lpwstr>https://www.psychiatry.org/File Library/Psychiatrists/Practice/DSM/APA_DSM5_Cultural-Formulation-Interview-Supplementary-Modules.pdf</vt:lpwstr>
      </vt:variant>
      <vt:variant>
        <vt:lpwstr/>
      </vt:variant>
      <vt:variant>
        <vt:i4>5898249</vt:i4>
      </vt:variant>
      <vt:variant>
        <vt:i4>18</vt:i4>
      </vt:variant>
      <vt:variant>
        <vt:i4>0</vt:i4>
      </vt:variant>
      <vt:variant>
        <vt:i4>5</vt:i4>
      </vt:variant>
      <vt:variant>
        <vt:lpwstr>https://www.psychiatry.org/File Library/Psychiatrists/Practice/DSM/APA_DSM5_Cultural-Formulation-Interview.pdf</vt:lpwstr>
      </vt:variant>
      <vt:variant>
        <vt:lpwstr/>
      </vt:variant>
      <vt:variant>
        <vt:i4>458780</vt:i4>
      </vt:variant>
      <vt:variant>
        <vt:i4>15</vt:i4>
      </vt:variant>
      <vt:variant>
        <vt:i4>0</vt:i4>
      </vt:variant>
      <vt:variant>
        <vt:i4>5</vt:i4>
      </vt:variant>
      <vt:variant>
        <vt:lpwstr>https://www.abpn.com/wp-content/uploads/2015/04/CSE-CAP-2017.pdf</vt:lpwstr>
      </vt:variant>
      <vt:variant>
        <vt:lpwstr/>
      </vt:variant>
      <vt:variant>
        <vt:i4>6422639</vt:i4>
      </vt:variant>
      <vt:variant>
        <vt:i4>12</vt:i4>
      </vt:variant>
      <vt:variant>
        <vt:i4>0</vt:i4>
      </vt:variant>
      <vt:variant>
        <vt:i4>5</vt:i4>
      </vt:variant>
      <vt:variant>
        <vt:lpwstr>https://psychiatryonline.org/doi/book/10.1176/appi.books.9780890426760</vt:lpwstr>
      </vt:variant>
      <vt:variant>
        <vt:lpwstr/>
      </vt:variant>
      <vt:variant>
        <vt:i4>7405606</vt:i4>
      </vt:variant>
      <vt:variant>
        <vt:i4>9</vt:i4>
      </vt:variant>
      <vt:variant>
        <vt:i4>0</vt:i4>
      </vt:variant>
      <vt:variant>
        <vt:i4>5</vt:i4>
      </vt:variant>
      <vt:variant>
        <vt:lpwstr>https://iacapap.org/content/uploads/A.5-CLINICAL-EXAMINATION-072012.pdf</vt:lpwstr>
      </vt:variant>
      <vt:variant>
        <vt:lpwstr/>
      </vt:variant>
      <vt:variant>
        <vt:i4>4849732</vt:i4>
      </vt:variant>
      <vt:variant>
        <vt:i4>6</vt:i4>
      </vt:variant>
      <vt:variant>
        <vt:i4>0</vt:i4>
      </vt:variant>
      <vt:variant>
        <vt:i4>5</vt:i4>
      </vt:variant>
      <vt:variant>
        <vt:lpwstr>https://suicidepreventionlifeline.org/wp-content/uploads/2016/09/Suicide-Risk-Assessment-C-SSRS-Lifeline-Version-2014.pdf</vt:lpwstr>
      </vt:variant>
      <vt:variant>
        <vt:lpwstr/>
      </vt:variant>
      <vt:variant>
        <vt:i4>1441810</vt:i4>
      </vt:variant>
      <vt:variant>
        <vt:i4>3</vt:i4>
      </vt:variant>
      <vt:variant>
        <vt:i4>0</vt:i4>
      </vt:variant>
      <vt:variant>
        <vt:i4>5</vt:i4>
      </vt:variant>
      <vt:variant>
        <vt:lpwstr>https://www.aadprt.org/training-directors/virtual-training-office</vt:lpwstr>
      </vt:variant>
      <vt:variant>
        <vt:lpwstr/>
      </vt:variant>
      <vt:variant>
        <vt:i4>5177364</vt:i4>
      </vt:variant>
      <vt:variant>
        <vt:i4>0</vt:i4>
      </vt:variant>
      <vt:variant>
        <vt:i4>0</vt:i4>
      </vt:variant>
      <vt:variant>
        <vt:i4>5</vt:i4>
      </vt:variant>
      <vt:variant>
        <vt:lpwstr>http://resources/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Ida Haynes</cp:lastModifiedBy>
  <cp:revision>8</cp:revision>
  <dcterms:created xsi:type="dcterms:W3CDTF">2022-03-17T15:06:00Z</dcterms:created>
  <dcterms:modified xsi:type="dcterms:W3CDTF">2023-11-30T15:54:00Z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