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9264"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8FD501C" w:rsidR="00812A2A" w:rsidRPr="00191C2B" w:rsidRDefault="00812A2A" w:rsidP="00812A2A">
      <w:pPr>
        <w:jc w:val="center"/>
        <w:rPr>
          <w:rFonts w:ascii="Arial" w:hAnsi="Arial" w:cs="Arial"/>
          <w:sz w:val="72"/>
        </w:rPr>
      </w:pPr>
      <w:r>
        <w:rPr>
          <w:noProof/>
        </w:rPr>
        <w:drawing>
          <wp:anchor distT="0" distB="0" distL="114300" distR="114300" simplePos="0" relativeHeight="251660288"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3B448A">
        <w:rPr>
          <w:rFonts w:ascii="Arial" w:hAnsi="Arial" w:cs="Arial"/>
          <w:sz w:val="72"/>
        </w:rPr>
        <w:t>Pathology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30716E0C" w:rsidR="00812A2A" w:rsidRPr="00191C2B" w:rsidRDefault="009F65AA" w:rsidP="00812A2A">
      <w:pPr>
        <w:jc w:val="center"/>
        <w:rPr>
          <w:rFonts w:ascii="Arial" w:hAnsi="Arial" w:cs="Arial"/>
        </w:rPr>
      </w:pPr>
      <w:r>
        <w:rPr>
          <w:rFonts w:ascii="Arial" w:hAnsi="Arial" w:cs="Arial"/>
        </w:rPr>
        <w:t>January</w:t>
      </w:r>
      <w:r w:rsidR="00812A2A">
        <w:rPr>
          <w:rFonts w:ascii="Arial" w:hAnsi="Arial" w:cs="Arial"/>
        </w:rPr>
        <w:t xml:space="preserve"> 2019</w:t>
      </w:r>
    </w:p>
    <w:p w14:paraId="3F6FE567" w14:textId="77777777" w:rsidR="00812A2A" w:rsidRPr="00191C2B" w:rsidRDefault="00812A2A" w:rsidP="00812A2A">
      <w:pPr>
        <w:jc w:val="center"/>
        <w:rPr>
          <w:rFonts w:ascii="Arial" w:hAnsi="Arial" w:cs="Arial"/>
        </w:rPr>
      </w:pPr>
    </w:p>
    <w:p w14:paraId="6BC0576C" w14:textId="7746805C" w:rsidR="00812A2A" w:rsidRPr="00812A2A" w:rsidRDefault="00812A2A" w:rsidP="00812A2A">
      <w:pPr>
        <w:jc w:val="center"/>
        <w:rPr>
          <w:rFonts w:ascii="Arial" w:hAnsi="Arial" w:cs="Arial"/>
          <w:b/>
          <w:u w:val="single"/>
        </w:rPr>
      </w:pPr>
      <w:r w:rsidRPr="00191C2B">
        <w:rPr>
          <w:rFonts w:ascii="Arial" w:hAnsi="Arial" w:cs="Arial"/>
        </w:rPr>
        <w:br w:type="page"/>
      </w:r>
      <w:r w:rsidRPr="00812A2A">
        <w:rPr>
          <w:rFonts w:ascii="Arial" w:hAnsi="Arial" w:cs="Arial"/>
          <w:b/>
          <w:u w:val="single"/>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201B5786"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AE08F3">
        <w:rPr>
          <w:rFonts w:ascii="Arial" w:hAnsi="Arial" w:cs="Arial"/>
        </w:rPr>
        <w:t>Pathology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77777777"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08847184" w14:textId="77777777" w:rsidR="000F6CE3" w:rsidRDefault="000F6CE3" w:rsidP="00812A2A">
      <w:pPr>
        <w:spacing w:line="256" w:lineRule="auto"/>
        <w:rPr>
          <w:rFonts w:ascii="Arial" w:hAnsi="Arial" w:cs="Arial"/>
        </w:rPr>
      </w:pPr>
    </w:p>
    <w:p w14:paraId="082C5AD0" w14:textId="77777777" w:rsidR="000F6CE3" w:rsidRPr="006E6E62" w:rsidRDefault="000F6CE3" w:rsidP="000F6CE3">
      <w:pPr>
        <w:rPr>
          <w:rFonts w:ascii="Arial" w:hAnsi="Arial" w:cs="Arial"/>
        </w:rPr>
      </w:pPr>
      <w:r w:rsidRPr="006E6E62">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6E6E62">
          <w:rPr>
            <w:rFonts w:ascii="Arial" w:hAnsi="Arial" w:cs="Arial"/>
            <w:color w:val="0000FF" w:themeColor="hyperlink"/>
            <w:u w:val="single"/>
          </w:rPr>
          <w:t>Resources</w:t>
        </w:r>
      </w:hyperlink>
      <w:r w:rsidRPr="006E6E62">
        <w:rPr>
          <w:rFonts w:ascii="Arial" w:hAnsi="Arial" w:cs="Arial"/>
        </w:rPr>
        <w:t xml:space="preserve"> page of the Milestones section of the ACGME website.</w:t>
      </w:r>
    </w:p>
    <w:p w14:paraId="7D09E3B7" w14:textId="77777777" w:rsidR="00812A2A" w:rsidRDefault="00812A2A" w:rsidP="00812A2A">
      <w:pPr>
        <w:rPr>
          <w:rFonts w:ascii="Arial" w:hAnsi="Arial" w:cs="Arial"/>
        </w:rPr>
      </w:pPr>
      <w:r>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09118D" w14:paraId="208083D2" w14:textId="77777777" w:rsidTr="003F2E8F">
        <w:trPr>
          <w:trHeight w:val="769"/>
        </w:trPr>
        <w:tc>
          <w:tcPr>
            <w:tcW w:w="14125" w:type="dxa"/>
            <w:gridSpan w:val="2"/>
            <w:shd w:val="clear" w:color="auto" w:fill="9CC3E5"/>
          </w:tcPr>
          <w:p w14:paraId="152E54BE" w14:textId="77777777" w:rsidR="00341058" w:rsidRPr="00341058" w:rsidRDefault="00341058" w:rsidP="003F2E8F">
            <w:pPr>
              <w:ind w:hanging="14"/>
              <w:jc w:val="center"/>
              <w:rPr>
                <w:rFonts w:ascii="Arial" w:eastAsia="Arial" w:hAnsi="Arial" w:cs="Arial"/>
                <w:b/>
              </w:rPr>
            </w:pPr>
            <w:r w:rsidRPr="00341058">
              <w:rPr>
                <w:rFonts w:ascii="Arial" w:eastAsia="Arial" w:hAnsi="Arial" w:cs="Arial"/>
                <w:b/>
              </w:rPr>
              <w:lastRenderedPageBreak/>
              <w:t>Patient Care 1: Reporting (Anatomic Pathology/Clinical Pathology [AP/CP])</w:t>
            </w:r>
          </w:p>
          <w:p w14:paraId="4D325F58" w14:textId="0E65304C" w:rsidR="009C7549" w:rsidRPr="0009118D" w:rsidRDefault="009C7549" w:rsidP="00AD2083">
            <w:pPr>
              <w:ind w:left="201" w:hanging="14"/>
              <w:rPr>
                <w:rFonts w:ascii="Arial" w:eastAsia="Arial" w:hAnsi="Arial" w:cs="Arial"/>
                <w:b/>
                <w:color w:val="000000"/>
              </w:rPr>
            </w:pPr>
            <w:r w:rsidRPr="00445C90">
              <w:rPr>
                <w:rFonts w:ascii="Arial" w:eastAsia="Arial" w:hAnsi="Arial" w:cs="Arial"/>
                <w:b/>
              </w:rPr>
              <w:t>Overall Intent:</w:t>
            </w:r>
            <w:r w:rsidR="00341058">
              <w:rPr>
                <w:rFonts w:ascii="Arial" w:eastAsia="Arial" w:hAnsi="Arial" w:cs="Arial"/>
              </w:rPr>
              <w:t xml:space="preserve"> </w:t>
            </w:r>
            <w:r w:rsidR="00341058" w:rsidRPr="00341058">
              <w:rPr>
                <w:rFonts w:ascii="Arial" w:eastAsia="Arial" w:hAnsi="Arial" w:cs="Arial"/>
              </w:rPr>
              <w:t>To ensure resident can generate effective pathology reports for both simple and complex cases, while using nuanced language and providing appropriate recommendations</w:t>
            </w:r>
          </w:p>
        </w:tc>
      </w:tr>
      <w:tr w:rsidR="009C7549" w:rsidRPr="0009118D" w14:paraId="37E63621" w14:textId="77777777" w:rsidTr="003F2E8F">
        <w:tc>
          <w:tcPr>
            <w:tcW w:w="4950" w:type="dxa"/>
            <w:shd w:val="clear" w:color="auto" w:fill="FABF8F" w:themeFill="accent6" w:themeFillTint="99"/>
          </w:tcPr>
          <w:p w14:paraId="1D891B63" w14:textId="77777777" w:rsidR="009C7549" w:rsidRPr="003F5648" w:rsidRDefault="009C7549"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DCF61C3" w14:textId="77777777" w:rsidR="009C7549" w:rsidRPr="00445C90" w:rsidRDefault="009C7549" w:rsidP="003F2E8F">
            <w:pPr>
              <w:ind w:hanging="14"/>
              <w:jc w:val="center"/>
              <w:rPr>
                <w:rFonts w:ascii="Arial" w:eastAsia="Arial" w:hAnsi="Arial" w:cs="Arial"/>
                <w:b/>
              </w:rPr>
            </w:pPr>
            <w:r w:rsidRPr="00445C90">
              <w:rPr>
                <w:rFonts w:ascii="Arial" w:eastAsia="Arial" w:hAnsi="Arial" w:cs="Arial"/>
                <w:b/>
              </w:rPr>
              <w:t>Examples</w:t>
            </w:r>
          </w:p>
        </w:tc>
      </w:tr>
      <w:tr w:rsidR="009C7549" w:rsidRPr="0009118D" w14:paraId="3B8A11E7" w14:textId="77777777" w:rsidTr="003F2E8F">
        <w:tc>
          <w:tcPr>
            <w:tcW w:w="4950" w:type="dxa"/>
            <w:shd w:val="clear" w:color="auto" w:fill="C9C9C9"/>
          </w:tcPr>
          <w:p w14:paraId="178772A7" w14:textId="3BEFC492" w:rsidR="00341058" w:rsidRPr="00341058" w:rsidRDefault="009C7549" w:rsidP="00341058">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41058" w:rsidRPr="00341058">
              <w:rPr>
                <w:rFonts w:ascii="Arial" w:hAnsi="Arial" w:cs="Arial"/>
                <w:i/>
                <w:color w:val="000000"/>
              </w:rPr>
              <w:t xml:space="preserve">Identifies the key elements of a report and demonstrates understanding of timely </w:t>
            </w:r>
            <w:proofErr w:type="gramStart"/>
            <w:r w:rsidR="00341058" w:rsidRPr="00341058">
              <w:rPr>
                <w:rFonts w:ascii="Arial" w:hAnsi="Arial" w:cs="Arial"/>
                <w:i/>
                <w:color w:val="000000"/>
              </w:rPr>
              <w:t>reportin</w:t>
            </w:r>
            <w:r w:rsidR="00341058">
              <w:rPr>
                <w:rFonts w:ascii="Arial" w:hAnsi="Arial" w:cs="Arial"/>
                <w:i/>
                <w:color w:val="000000"/>
              </w:rPr>
              <w:t>g</w:t>
            </w:r>
            <w:proofErr w:type="gramEnd"/>
            <w:r w:rsidR="00341058">
              <w:rPr>
                <w:rFonts w:ascii="Arial" w:hAnsi="Arial" w:cs="Arial"/>
                <w:i/>
                <w:color w:val="000000"/>
              </w:rPr>
              <w:t xml:space="preserve"> </w:t>
            </w:r>
          </w:p>
          <w:p w14:paraId="4246250B" w14:textId="77777777" w:rsidR="00341058" w:rsidRPr="00341058" w:rsidRDefault="00341058" w:rsidP="00341058">
            <w:pPr>
              <w:rPr>
                <w:rFonts w:ascii="Arial" w:hAnsi="Arial" w:cs="Arial"/>
                <w:i/>
                <w:color w:val="000000"/>
              </w:rPr>
            </w:pPr>
          </w:p>
          <w:p w14:paraId="15B763FC" w14:textId="1807FB11" w:rsidR="00A01050" w:rsidRPr="00A01050" w:rsidRDefault="00341058" w:rsidP="00341058">
            <w:pPr>
              <w:rPr>
                <w:rFonts w:ascii="Arial" w:hAnsi="Arial" w:cs="Arial"/>
                <w:i/>
                <w:color w:val="000000"/>
              </w:rPr>
            </w:pPr>
            <w:r w:rsidRPr="00341058">
              <w:rPr>
                <w:rFonts w:ascii="Arial" w:hAnsi="Arial" w:cs="Arial"/>
                <w:i/>
                <w:color w:val="000000"/>
              </w:rPr>
              <w:t>Identifies the importance of a complete pathology report for optimal patient care</w:t>
            </w:r>
          </w:p>
        </w:tc>
        <w:tc>
          <w:tcPr>
            <w:tcW w:w="9175" w:type="dxa"/>
            <w:tcBorders>
              <w:top w:val="nil"/>
              <w:left w:val="nil"/>
              <w:bottom w:val="single" w:sz="8" w:space="0" w:color="000000"/>
              <w:right w:val="single" w:sz="8" w:space="0" w:color="000000"/>
            </w:tcBorders>
            <w:shd w:val="clear" w:color="auto" w:fill="C9C9C9"/>
          </w:tcPr>
          <w:p w14:paraId="1063E059" w14:textId="641B1483" w:rsidR="00341058" w:rsidRPr="00AD2083"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Lists the key elements of a surgical pathology report: clinical history, source of specimen, surgical procedure, gross description, microscopic description</w:t>
            </w:r>
            <w:r>
              <w:rPr>
                <w:rFonts w:ascii="Arial" w:eastAsia="Arial" w:hAnsi="Arial" w:cs="Arial"/>
              </w:rPr>
              <w:t>, and diagnosis (AP)</w:t>
            </w:r>
          </w:p>
          <w:p w14:paraId="7DEEC246" w14:textId="6216AA7D" w:rsidR="00AD2083" w:rsidRDefault="00AD2083" w:rsidP="00AD2083">
            <w:pPr>
              <w:pBdr>
                <w:top w:val="nil"/>
                <w:left w:val="nil"/>
                <w:bottom w:val="nil"/>
                <w:right w:val="nil"/>
                <w:between w:val="nil"/>
              </w:pBdr>
              <w:rPr>
                <w:rFonts w:ascii="Arial" w:hAnsi="Arial" w:cs="Arial"/>
              </w:rPr>
            </w:pPr>
          </w:p>
          <w:p w14:paraId="1A975E98" w14:textId="77777777" w:rsidR="00AD2083" w:rsidRPr="00AD2083" w:rsidRDefault="00AD2083" w:rsidP="00AD2083">
            <w:pPr>
              <w:pBdr>
                <w:top w:val="nil"/>
                <w:left w:val="nil"/>
                <w:bottom w:val="nil"/>
                <w:right w:val="nil"/>
                <w:between w:val="nil"/>
              </w:pBdr>
              <w:rPr>
                <w:rFonts w:ascii="Arial" w:hAnsi="Arial" w:cs="Arial"/>
              </w:rPr>
            </w:pPr>
          </w:p>
          <w:p w14:paraId="5CD03B91" w14:textId="747A3C30" w:rsidR="009C7549" w:rsidRPr="00341058"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341058">
              <w:rPr>
                <w:rFonts w:ascii="Arial" w:eastAsia="Arial" w:hAnsi="Arial" w:cs="Arial"/>
              </w:rPr>
              <w:t>Engages with pathology attending to promote timely turnaround time</w:t>
            </w:r>
          </w:p>
        </w:tc>
      </w:tr>
      <w:tr w:rsidR="009C7549" w:rsidRPr="0009118D" w14:paraId="0519E479" w14:textId="77777777" w:rsidTr="003F2E8F">
        <w:tc>
          <w:tcPr>
            <w:tcW w:w="4950" w:type="dxa"/>
            <w:shd w:val="clear" w:color="auto" w:fill="C9C9C9"/>
          </w:tcPr>
          <w:p w14:paraId="1E3DFF70" w14:textId="717321CB" w:rsidR="00341058" w:rsidRPr="00341058" w:rsidRDefault="009C7549" w:rsidP="00341058">
            <w:pPr>
              <w:rPr>
                <w:rFonts w:ascii="Arial" w:eastAsia="Arial" w:hAnsi="Arial" w:cs="Arial"/>
                <w:i/>
              </w:rPr>
            </w:pPr>
            <w:r w:rsidRPr="009C7549">
              <w:rPr>
                <w:rFonts w:ascii="Arial" w:hAnsi="Arial" w:cs="Arial"/>
                <w:b/>
              </w:rPr>
              <w:t>Level 2</w:t>
            </w:r>
            <w:r>
              <w:rPr>
                <w:rFonts w:ascii="Arial" w:hAnsi="Arial" w:cs="Arial"/>
              </w:rPr>
              <w:t xml:space="preserve"> </w:t>
            </w:r>
            <w:r w:rsidR="00341058" w:rsidRPr="00341058">
              <w:rPr>
                <w:rFonts w:ascii="Arial" w:eastAsia="Arial" w:hAnsi="Arial" w:cs="Arial"/>
                <w:i/>
              </w:rPr>
              <w:t>Generates a timely report for</w:t>
            </w:r>
            <w:r w:rsidR="00341058">
              <w:rPr>
                <w:rFonts w:ascii="Arial" w:eastAsia="Arial" w:hAnsi="Arial" w:cs="Arial"/>
                <w:i/>
              </w:rPr>
              <w:t xml:space="preserve"> a simple case, with </w:t>
            </w:r>
            <w:proofErr w:type="gramStart"/>
            <w:r w:rsidR="00341058">
              <w:rPr>
                <w:rFonts w:ascii="Arial" w:eastAsia="Arial" w:hAnsi="Arial" w:cs="Arial"/>
                <w:i/>
              </w:rPr>
              <w:t>assistance</w:t>
            </w:r>
            <w:proofErr w:type="gramEnd"/>
          </w:p>
          <w:p w14:paraId="4B7D2382" w14:textId="77777777" w:rsidR="00341058" w:rsidRPr="00341058" w:rsidRDefault="00341058" w:rsidP="00341058">
            <w:pPr>
              <w:rPr>
                <w:rFonts w:ascii="Arial" w:eastAsia="Arial" w:hAnsi="Arial" w:cs="Arial"/>
                <w:i/>
              </w:rPr>
            </w:pPr>
          </w:p>
          <w:p w14:paraId="3ADD97CC" w14:textId="1AC8186E" w:rsidR="00A01050" w:rsidRPr="00A01050" w:rsidRDefault="00341058" w:rsidP="00341058">
            <w:pPr>
              <w:rPr>
                <w:rFonts w:ascii="Arial" w:eastAsia="Arial" w:hAnsi="Arial" w:cs="Arial"/>
                <w:i/>
              </w:rPr>
            </w:pPr>
            <w:r w:rsidRPr="00341058">
              <w:rPr>
                <w:rFonts w:ascii="Arial" w:eastAsia="Arial" w:hAnsi="Arial" w:cs="Arial"/>
                <w:i/>
              </w:rPr>
              <w:t>Identifies implications of the diagnosis in the report and makes simple recommendations</w:t>
            </w:r>
          </w:p>
        </w:tc>
        <w:tc>
          <w:tcPr>
            <w:tcW w:w="9175" w:type="dxa"/>
            <w:tcBorders>
              <w:top w:val="nil"/>
              <w:left w:val="nil"/>
              <w:bottom w:val="single" w:sz="8" w:space="0" w:color="000000"/>
              <w:right w:val="single" w:sz="8" w:space="0" w:color="000000"/>
            </w:tcBorders>
            <w:shd w:val="clear" w:color="auto" w:fill="C9C9C9"/>
          </w:tcPr>
          <w:p w14:paraId="724CBDCA" w14:textId="41829CAA" w:rsidR="009C7549" w:rsidRPr="0009118D" w:rsidRDefault="00341058" w:rsidP="006A0830">
            <w:pPr>
              <w:numPr>
                <w:ilvl w:val="0"/>
                <w:numId w:val="1"/>
              </w:numPr>
              <w:pBdr>
                <w:top w:val="nil"/>
                <w:left w:val="nil"/>
                <w:bottom w:val="nil"/>
                <w:right w:val="nil"/>
                <w:between w:val="nil"/>
              </w:pBdr>
              <w:ind w:left="158" w:hanging="180"/>
              <w:rPr>
                <w:rFonts w:ascii="Arial" w:hAnsi="Arial" w:cs="Arial"/>
              </w:rPr>
            </w:pPr>
            <w:r w:rsidRPr="00341058">
              <w:rPr>
                <w:rFonts w:ascii="Arial" w:hAnsi="Arial" w:cs="Arial"/>
              </w:rPr>
              <w:t>Develops a report for simple surgical pathology case, such as a tubular adenoma (AP), or a peripheral blood smear showing acute blood loss anemia (CP)</w:t>
            </w:r>
          </w:p>
        </w:tc>
      </w:tr>
      <w:tr w:rsidR="009C7549" w:rsidRPr="0009118D" w14:paraId="47D1320E" w14:textId="77777777" w:rsidTr="003F2E8F">
        <w:tc>
          <w:tcPr>
            <w:tcW w:w="4950" w:type="dxa"/>
            <w:shd w:val="clear" w:color="auto" w:fill="C9C9C9"/>
          </w:tcPr>
          <w:p w14:paraId="7A5F69AF" w14:textId="2E476E84" w:rsidR="00341058" w:rsidRPr="00341058" w:rsidRDefault="009C7549" w:rsidP="00341058">
            <w:pPr>
              <w:rPr>
                <w:rFonts w:ascii="Arial" w:hAnsi="Arial" w:cs="Arial"/>
                <w:i/>
                <w:color w:val="000000"/>
              </w:rPr>
            </w:pPr>
            <w:r w:rsidRPr="009C7549">
              <w:rPr>
                <w:rFonts w:ascii="Arial" w:hAnsi="Arial" w:cs="Arial"/>
                <w:b/>
              </w:rPr>
              <w:t>Level 3</w:t>
            </w:r>
            <w:r>
              <w:rPr>
                <w:rFonts w:ascii="Arial" w:hAnsi="Arial" w:cs="Arial"/>
              </w:rPr>
              <w:t xml:space="preserve"> </w:t>
            </w:r>
            <w:r w:rsidR="00341058" w:rsidRPr="00341058">
              <w:rPr>
                <w:rFonts w:ascii="Arial" w:hAnsi="Arial" w:cs="Arial"/>
                <w:i/>
                <w:color w:val="000000"/>
              </w:rPr>
              <w:t xml:space="preserve">Generates a timely report that includes synoptic templates and/or ancillary testing for a complex case, with assistance; independently generates reports for a simple </w:t>
            </w:r>
            <w:proofErr w:type="gramStart"/>
            <w:r w:rsidR="00341058" w:rsidRPr="00341058">
              <w:rPr>
                <w:rFonts w:ascii="Arial" w:hAnsi="Arial" w:cs="Arial"/>
                <w:i/>
                <w:color w:val="000000"/>
              </w:rPr>
              <w:t>case</w:t>
            </w:r>
            <w:proofErr w:type="gramEnd"/>
          </w:p>
          <w:p w14:paraId="396669B7" w14:textId="77777777" w:rsidR="00341058" w:rsidRPr="00341058" w:rsidRDefault="00341058" w:rsidP="00341058">
            <w:pPr>
              <w:rPr>
                <w:rFonts w:ascii="Arial" w:hAnsi="Arial" w:cs="Arial"/>
                <w:i/>
                <w:color w:val="000000"/>
              </w:rPr>
            </w:pPr>
          </w:p>
          <w:p w14:paraId="28F27729" w14:textId="77777777" w:rsidR="00341058" w:rsidRPr="00341058" w:rsidRDefault="00341058" w:rsidP="00341058">
            <w:pPr>
              <w:rPr>
                <w:rFonts w:ascii="Arial" w:hAnsi="Arial" w:cs="Arial"/>
                <w:i/>
                <w:color w:val="000000"/>
              </w:rPr>
            </w:pPr>
            <w:r w:rsidRPr="00341058">
              <w:rPr>
                <w:rFonts w:ascii="Arial" w:hAnsi="Arial" w:cs="Arial"/>
                <w:i/>
                <w:color w:val="000000"/>
              </w:rPr>
              <w:t xml:space="preserve">Generates an amended/addended report that includes updated information, with </w:t>
            </w:r>
            <w:proofErr w:type="gramStart"/>
            <w:r w:rsidRPr="00341058">
              <w:rPr>
                <w:rFonts w:ascii="Arial" w:hAnsi="Arial" w:cs="Arial"/>
                <w:i/>
                <w:color w:val="000000"/>
              </w:rPr>
              <w:t>assistance</w:t>
            </w:r>
            <w:proofErr w:type="gramEnd"/>
          </w:p>
          <w:p w14:paraId="3109B4FC" w14:textId="03369C8A" w:rsidR="00341058" w:rsidRPr="00341058" w:rsidRDefault="00341058" w:rsidP="00341058">
            <w:pPr>
              <w:rPr>
                <w:rFonts w:ascii="Arial" w:hAnsi="Arial" w:cs="Arial"/>
                <w:i/>
                <w:color w:val="000000"/>
              </w:rPr>
            </w:pPr>
          </w:p>
          <w:p w14:paraId="4D5EB39F" w14:textId="5C70E450" w:rsidR="00A01050" w:rsidRPr="00A01050" w:rsidRDefault="00341058" w:rsidP="00341058">
            <w:pPr>
              <w:rPr>
                <w:rFonts w:ascii="Arial" w:hAnsi="Arial" w:cs="Arial"/>
                <w:i/>
                <w:color w:val="000000"/>
              </w:rPr>
            </w:pPr>
            <w:r w:rsidRPr="00341058">
              <w:rPr>
                <w:rFonts w:ascii="Arial" w:hAnsi="Arial" w:cs="Arial"/>
                <w:i/>
                <w:color w:val="000000"/>
              </w:rPr>
              <w:t>Generates a report that includes the language of uncertainty, as appropriate, with assistance</w:t>
            </w:r>
          </w:p>
        </w:tc>
        <w:tc>
          <w:tcPr>
            <w:tcW w:w="9175" w:type="dxa"/>
            <w:tcBorders>
              <w:top w:val="nil"/>
              <w:left w:val="nil"/>
              <w:bottom w:val="single" w:sz="8" w:space="0" w:color="000000"/>
              <w:right w:val="single" w:sz="8" w:space="0" w:color="000000"/>
            </w:tcBorders>
            <w:shd w:val="clear" w:color="auto" w:fill="C9C9C9"/>
          </w:tcPr>
          <w:p w14:paraId="71E9C9E6" w14:textId="4BE29E7F" w:rsidR="00341058" w:rsidRPr="00AD2083"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 xml:space="preserve">Develops a surgical pathology report for a more complex specimen such as a colon resection for cancer, including College of American Pathologists (CAP) synoptic templates (AP) </w:t>
            </w:r>
          </w:p>
          <w:p w14:paraId="4FE73C83" w14:textId="08249ADC" w:rsidR="00AD2083" w:rsidRDefault="00AD2083" w:rsidP="00AD2083">
            <w:pPr>
              <w:pBdr>
                <w:top w:val="nil"/>
                <w:left w:val="nil"/>
                <w:bottom w:val="nil"/>
                <w:right w:val="nil"/>
                <w:between w:val="nil"/>
              </w:pBdr>
              <w:rPr>
                <w:rFonts w:ascii="Arial" w:hAnsi="Arial" w:cs="Arial"/>
              </w:rPr>
            </w:pPr>
          </w:p>
          <w:p w14:paraId="7F55B047" w14:textId="77777777" w:rsidR="00AD2083" w:rsidRPr="00AD2083" w:rsidRDefault="00AD2083" w:rsidP="00AD2083">
            <w:pPr>
              <w:pBdr>
                <w:top w:val="nil"/>
                <w:left w:val="nil"/>
                <w:bottom w:val="nil"/>
                <w:right w:val="nil"/>
                <w:between w:val="nil"/>
              </w:pBdr>
              <w:rPr>
                <w:rFonts w:ascii="Arial" w:hAnsi="Arial" w:cs="Arial"/>
              </w:rPr>
            </w:pPr>
          </w:p>
          <w:p w14:paraId="016CD919" w14:textId="1A34AD51" w:rsidR="009C7549" w:rsidRPr="00341058"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341058">
              <w:rPr>
                <w:rFonts w:ascii="Arial" w:eastAsia="Arial" w:hAnsi="Arial" w:cs="Arial"/>
              </w:rPr>
              <w:t xml:space="preserve">Generates a transfusion reaction report for suspected transfusion-related acute lung injury (TRALI) (CP) with assistance; includes language of uncertainty if case was probable but not definitive TRALI  </w:t>
            </w:r>
          </w:p>
        </w:tc>
      </w:tr>
      <w:tr w:rsidR="009C7549" w:rsidRPr="0009118D" w14:paraId="548F8056" w14:textId="77777777" w:rsidTr="003F2E8F">
        <w:tc>
          <w:tcPr>
            <w:tcW w:w="4950" w:type="dxa"/>
            <w:shd w:val="clear" w:color="auto" w:fill="C9C9C9"/>
          </w:tcPr>
          <w:p w14:paraId="08FD1889" w14:textId="39F62CC8" w:rsidR="00341058" w:rsidRPr="00341058" w:rsidRDefault="009C7549" w:rsidP="00341058">
            <w:pPr>
              <w:rPr>
                <w:rFonts w:ascii="Arial" w:eastAsia="Arial" w:hAnsi="Arial" w:cs="Arial"/>
                <w:i/>
              </w:rPr>
            </w:pPr>
            <w:r w:rsidRPr="009C7549">
              <w:rPr>
                <w:rFonts w:ascii="Arial" w:hAnsi="Arial" w:cs="Arial"/>
                <w:b/>
              </w:rPr>
              <w:t>Level 4</w:t>
            </w:r>
            <w:r>
              <w:rPr>
                <w:rFonts w:ascii="Arial" w:hAnsi="Arial" w:cs="Arial"/>
              </w:rPr>
              <w:t xml:space="preserve"> </w:t>
            </w:r>
            <w:r w:rsidR="00341058" w:rsidRPr="00341058">
              <w:rPr>
                <w:rFonts w:ascii="Arial" w:eastAsia="Arial" w:hAnsi="Arial" w:cs="Arial"/>
                <w:i/>
              </w:rPr>
              <w:t>Independently generates timely integ</w:t>
            </w:r>
            <w:r w:rsidR="00341058">
              <w:rPr>
                <w:rFonts w:ascii="Arial" w:eastAsia="Arial" w:hAnsi="Arial" w:cs="Arial"/>
                <w:i/>
              </w:rPr>
              <w:t xml:space="preserve">rated reports for complex </w:t>
            </w:r>
            <w:proofErr w:type="gramStart"/>
            <w:r w:rsidR="00341058">
              <w:rPr>
                <w:rFonts w:ascii="Arial" w:eastAsia="Arial" w:hAnsi="Arial" w:cs="Arial"/>
                <w:i/>
              </w:rPr>
              <w:t>cases</w:t>
            </w:r>
            <w:proofErr w:type="gramEnd"/>
          </w:p>
          <w:p w14:paraId="70A2FBA2" w14:textId="77777777" w:rsidR="00341058" w:rsidRPr="00341058" w:rsidRDefault="00341058" w:rsidP="00341058">
            <w:pPr>
              <w:rPr>
                <w:rFonts w:ascii="Arial" w:eastAsia="Arial" w:hAnsi="Arial" w:cs="Arial"/>
                <w:i/>
              </w:rPr>
            </w:pPr>
          </w:p>
          <w:p w14:paraId="379C7B13" w14:textId="77777777" w:rsidR="00341058" w:rsidRPr="00341058" w:rsidRDefault="00341058" w:rsidP="00341058">
            <w:pPr>
              <w:rPr>
                <w:rFonts w:ascii="Arial" w:eastAsia="Arial" w:hAnsi="Arial" w:cs="Arial"/>
                <w:i/>
              </w:rPr>
            </w:pPr>
            <w:r w:rsidRPr="00341058">
              <w:rPr>
                <w:rFonts w:ascii="Arial" w:eastAsia="Arial" w:hAnsi="Arial" w:cs="Arial"/>
                <w:i/>
              </w:rPr>
              <w:t xml:space="preserve">Generates an amended/addended report and documents communication with the clinical team, as </w:t>
            </w:r>
            <w:proofErr w:type="gramStart"/>
            <w:r w:rsidRPr="00341058">
              <w:rPr>
                <w:rFonts w:ascii="Arial" w:eastAsia="Arial" w:hAnsi="Arial" w:cs="Arial"/>
                <w:i/>
              </w:rPr>
              <w:t>appropriate</w:t>
            </w:r>
            <w:proofErr w:type="gramEnd"/>
          </w:p>
          <w:p w14:paraId="092A603F" w14:textId="77777777" w:rsidR="00341058" w:rsidRPr="00341058" w:rsidRDefault="00341058" w:rsidP="00341058">
            <w:pPr>
              <w:rPr>
                <w:rFonts w:ascii="Arial" w:eastAsia="Arial" w:hAnsi="Arial" w:cs="Arial"/>
                <w:i/>
              </w:rPr>
            </w:pPr>
          </w:p>
          <w:p w14:paraId="3F7A0FBD" w14:textId="39BB0A48" w:rsidR="00A01050" w:rsidRPr="00A01050" w:rsidRDefault="00341058" w:rsidP="00341058">
            <w:pPr>
              <w:rPr>
                <w:rFonts w:ascii="Arial" w:eastAsia="Arial" w:hAnsi="Arial" w:cs="Arial"/>
                <w:i/>
              </w:rPr>
            </w:pPr>
            <w:r w:rsidRPr="00341058">
              <w:rPr>
                <w:rFonts w:ascii="Arial" w:eastAsia="Arial" w:hAnsi="Arial" w:cs="Arial"/>
                <w:i/>
              </w:rPr>
              <w:t>Independently generates a report that includes the language of uncertainty and complex recommendations</w:t>
            </w:r>
          </w:p>
        </w:tc>
        <w:tc>
          <w:tcPr>
            <w:tcW w:w="9175" w:type="dxa"/>
            <w:tcBorders>
              <w:top w:val="nil"/>
              <w:left w:val="nil"/>
              <w:bottom w:val="single" w:sz="8" w:space="0" w:color="000000"/>
              <w:right w:val="single" w:sz="8" w:space="0" w:color="000000"/>
            </w:tcBorders>
            <w:shd w:val="clear" w:color="auto" w:fill="C9C9C9"/>
          </w:tcPr>
          <w:p w14:paraId="1B5A278A" w14:textId="6F7CBB2C" w:rsidR="00341058" w:rsidRPr="00AD2083"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Pr>
                <w:rFonts w:ascii="Arial" w:eastAsia="Arial" w:hAnsi="Arial" w:cs="Arial"/>
              </w:rPr>
              <w:t>Independently d</w:t>
            </w:r>
            <w:r w:rsidRPr="00122730">
              <w:rPr>
                <w:rFonts w:ascii="Arial" w:eastAsia="Arial" w:hAnsi="Arial" w:cs="Arial"/>
              </w:rPr>
              <w:t xml:space="preserve">evelops a surgical pathology report for complex case of colon cancer in Lynch syndrome, including microsatellite instability genetic testing (AP) </w:t>
            </w:r>
          </w:p>
          <w:p w14:paraId="1F257043" w14:textId="77777777" w:rsidR="00AD2083" w:rsidRPr="00AD2083" w:rsidRDefault="00AD2083" w:rsidP="00AD2083">
            <w:pPr>
              <w:pBdr>
                <w:top w:val="nil"/>
                <w:left w:val="nil"/>
                <w:bottom w:val="nil"/>
                <w:right w:val="nil"/>
                <w:between w:val="nil"/>
              </w:pBdr>
              <w:rPr>
                <w:rFonts w:ascii="Arial" w:hAnsi="Arial" w:cs="Arial"/>
              </w:rPr>
            </w:pPr>
          </w:p>
          <w:p w14:paraId="150614C5" w14:textId="069589DC" w:rsidR="00341058" w:rsidRPr="00AD2083"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Documents discussion of complex transfusion reaction with clinical providers (CP)</w:t>
            </w:r>
          </w:p>
          <w:p w14:paraId="49DB6669" w14:textId="77777777" w:rsidR="00AD2083" w:rsidRPr="00AD2083" w:rsidRDefault="00AD2083" w:rsidP="00AD2083">
            <w:pPr>
              <w:pStyle w:val="ListParagraph"/>
              <w:rPr>
                <w:rFonts w:ascii="Arial" w:hAnsi="Arial" w:cs="Arial"/>
              </w:rPr>
            </w:pPr>
          </w:p>
          <w:p w14:paraId="31D664EF" w14:textId="3BB767DE" w:rsidR="00AD2083" w:rsidRDefault="00AD2083" w:rsidP="00AD2083">
            <w:pPr>
              <w:pBdr>
                <w:top w:val="nil"/>
                <w:left w:val="nil"/>
                <w:bottom w:val="nil"/>
                <w:right w:val="nil"/>
                <w:between w:val="nil"/>
              </w:pBdr>
              <w:rPr>
                <w:rFonts w:ascii="Arial" w:hAnsi="Arial" w:cs="Arial"/>
              </w:rPr>
            </w:pPr>
          </w:p>
          <w:p w14:paraId="06187DCD" w14:textId="77777777" w:rsidR="00AD2083" w:rsidRPr="00AD2083" w:rsidRDefault="00AD2083" w:rsidP="00AD2083">
            <w:pPr>
              <w:pBdr>
                <w:top w:val="nil"/>
                <w:left w:val="nil"/>
                <w:bottom w:val="nil"/>
                <w:right w:val="nil"/>
                <w:between w:val="nil"/>
              </w:pBdr>
              <w:rPr>
                <w:rFonts w:ascii="Arial" w:hAnsi="Arial" w:cs="Arial"/>
              </w:rPr>
            </w:pPr>
          </w:p>
          <w:p w14:paraId="4AD12544" w14:textId="616FB1D5" w:rsidR="009C7549" w:rsidRPr="00341058"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341058">
              <w:rPr>
                <w:rFonts w:ascii="Arial" w:eastAsia="Arial" w:hAnsi="Arial" w:cs="Arial"/>
              </w:rPr>
              <w:t>Generates complex interpretations for coagulation studies, integrating multiple test results, and providing recommendations for any follow-up testing (CP)</w:t>
            </w:r>
          </w:p>
        </w:tc>
      </w:tr>
      <w:tr w:rsidR="009C7549" w:rsidRPr="0009118D" w14:paraId="5D406FE3" w14:textId="77777777" w:rsidTr="003F2E8F">
        <w:tc>
          <w:tcPr>
            <w:tcW w:w="4950" w:type="dxa"/>
            <w:shd w:val="clear" w:color="auto" w:fill="C9C9C9"/>
          </w:tcPr>
          <w:p w14:paraId="203B4CE5" w14:textId="3F3B5CA6" w:rsidR="00A01050" w:rsidRPr="00A01050" w:rsidRDefault="009C7549" w:rsidP="00A01050">
            <w:pPr>
              <w:rPr>
                <w:rFonts w:ascii="Arial" w:eastAsia="Arial" w:hAnsi="Arial" w:cs="Arial"/>
                <w:i/>
              </w:rPr>
            </w:pPr>
            <w:r w:rsidRPr="009C7549">
              <w:rPr>
                <w:rFonts w:ascii="Arial" w:hAnsi="Arial" w:cs="Arial"/>
                <w:b/>
              </w:rPr>
              <w:t>Level 5</w:t>
            </w:r>
            <w:r>
              <w:rPr>
                <w:rFonts w:ascii="Arial" w:hAnsi="Arial" w:cs="Arial"/>
              </w:rPr>
              <w:t xml:space="preserve"> </w:t>
            </w:r>
            <w:r w:rsidR="00341058" w:rsidRPr="00341058">
              <w:rPr>
                <w:rFonts w:ascii="Arial" w:eastAsia="Arial" w:hAnsi="Arial" w:cs="Arial"/>
                <w:i/>
              </w:rPr>
              <w:t>Independently generates a nuanced report that expresses the ambiguity and uncertainty for a complex case</w:t>
            </w:r>
          </w:p>
        </w:tc>
        <w:tc>
          <w:tcPr>
            <w:tcW w:w="9175" w:type="dxa"/>
            <w:tcBorders>
              <w:top w:val="nil"/>
              <w:left w:val="nil"/>
              <w:bottom w:val="single" w:sz="8" w:space="0" w:color="000000"/>
              <w:right w:val="single" w:sz="8" w:space="0" w:color="000000"/>
            </w:tcBorders>
            <w:shd w:val="clear" w:color="auto" w:fill="C9C9C9"/>
          </w:tcPr>
          <w:p w14:paraId="3A9E12B5" w14:textId="490A9816" w:rsidR="009C7549" w:rsidRPr="00E6036E" w:rsidRDefault="00341058" w:rsidP="006A0830">
            <w:pPr>
              <w:numPr>
                <w:ilvl w:val="0"/>
                <w:numId w:val="1"/>
              </w:numPr>
              <w:pBdr>
                <w:top w:val="nil"/>
                <w:left w:val="nil"/>
                <w:bottom w:val="nil"/>
                <w:right w:val="nil"/>
                <w:between w:val="nil"/>
              </w:pBdr>
              <w:ind w:left="158" w:hanging="180"/>
              <w:rPr>
                <w:rFonts w:ascii="Arial" w:hAnsi="Arial" w:cs="Arial"/>
              </w:rPr>
            </w:pPr>
            <w:r w:rsidRPr="00341058">
              <w:rPr>
                <w:rFonts w:ascii="Arial" w:hAnsi="Arial" w:cs="Arial"/>
              </w:rPr>
              <w:t xml:space="preserve">Consistently generates complex reports, incorporating biomarkers with therapeutic implications, Her2/Neu testing for breast cancer, and Nottingham scores (AP) or complex </w:t>
            </w:r>
            <w:r w:rsidRPr="00341058">
              <w:rPr>
                <w:rFonts w:ascii="Arial" w:hAnsi="Arial" w:cs="Arial"/>
              </w:rPr>
              <w:lastRenderedPageBreak/>
              <w:t>hematopathology reports incorporating flow cytometry, fluorescence in situ hybridization (FISH), and molecular studies (CP)</w:t>
            </w:r>
          </w:p>
        </w:tc>
      </w:tr>
      <w:tr w:rsidR="00E92250" w:rsidRPr="0009118D" w14:paraId="6FBC3A19" w14:textId="77777777" w:rsidTr="003F2E8F">
        <w:tc>
          <w:tcPr>
            <w:tcW w:w="4950" w:type="dxa"/>
            <w:shd w:val="clear" w:color="auto" w:fill="FFD965"/>
          </w:tcPr>
          <w:p w14:paraId="0C1131E8" w14:textId="77777777" w:rsidR="00E92250" w:rsidRPr="0009118D" w:rsidRDefault="00E92250" w:rsidP="00E92250">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15492D21" w14:textId="77777777" w:rsidR="00341058" w:rsidRPr="00122730"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Review of reports at sign</w:t>
            </w:r>
            <w:r>
              <w:rPr>
                <w:rFonts w:ascii="Arial" w:eastAsia="Arial" w:hAnsi="Arial" w:cs="Arial"/>
              </w:rPr>
              <w:t xml:space="preserve"> </w:t>
            </w:r>
            <w:r w:rsidRPr="00122730">
              <w:rPr>
                <w:rFonts w:ascii="Arial" w:eastAsia="Arial" w:hAnsi="Arial" w:cs="Arial"/>
              </w:rPr>
              <w:t>out (real-time or retrospective)</w:t>
            </w:r>
          </w:p>
          <w:p w14:paraId="66847C00" w14:textId="77777777" w:rsidR="00341058"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r w:rsidRPr="00122730">
              <w:rPr>
                <w:rFonts w:ascii="Arial" w:eastAsia="Arial" w:hAnsi="Arial" w:cs="Arial"/>
              </w:rPr>
              <w:t>Prospective review of reports</w:t>
            </w:r>
          </w:p>
          <w:p w14:paraId="3DB1F978" w14:textId="49EB64BD" w:rsidR="00E92250" w:rsidRPr="00341058"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r w:rsidRPr="00341058">
              <w:rPr>
                <w:rFonts w:ascii="Arial" w:eastAsia="Arial" w:hAnsi="Arial" w:cs="Arial"/>
              </w:rPr>
              <w:t>Attending evaluation during daily sign out</w:t>
            </w:r>
          </w:p>
        </w:tc>
      </w:tr>
      <w:tr w:rsidR="00A01050" w:rsidRPr="0009118D" w14:paraId="79B78C94" w14:textId="77777777" w:rsidTr="00A01050">
        <w:tc>
          <w:tcPr>
            <w:tcW w:w="4950" w:type="dxa"/>
            <w:shd w:val="clear" w:color="auto" w:fill="8DB3E2" w:themeFill="text2" w:themeFillTint="66"/>
          </w:tcPr>
          <w:p w14:paraId="3CD8B568" w14:textId="40877826" w:rsidR="00A01050" w:rsidRDefault="00A01050" w:rsidP="00E92250">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0B42335" w14:textId="77777777" w:rsidR="00A01050" w:rsidRPr="00445C90" w:rsidRDefault="00A01050" w:rsidP="006A0830">
            <w:pPr>
              <w:pStyle w:val="ListParagraph"/>
              <w:numPr>
                <w:ilvl w:val="0"/>
                <w:numId w:val="2"/>
              </w:numPr>
              <w:pBdr>
                <w:top w:val="nil"/>
                <w:left w:val="nil"/>
                <w:bottom w:val="nil"/>
                <w:right w:val="nil"/>
                <w:between w:val="nil"/>
              </w:pBdr>
              <w:ind w:left="342"/>
              <w:rPr>
                <w:rFonts w:ascii="Arial" w:hAnsi="Arial" w:cs="Arial"/>
              </w:rPr>
            </w:pPr>
          </w:p>
        </w:tc>
      </w:tr>
      <w:tr w:rsidR="00E92250" w:rsidRPr="0009118D" w14:paraId="5D821B90" w14:textId="77777777" w:rsidTr="003F2E8F">
        <w:trPr>
          <w:trHeight w:val="80"/>
        </w:trPr>
        <w:tc>
          <w:tcPr>
            <w:tcW w:w="4950" w:type="dxa"/>
            <w:shd w:val="clear" w:color="auto" w:fill="A8D08D"/>
          </w:tcPr>
          <w:p w14:paraId="230DB231" w14:textId="77777777" w:rsidR="00E92250" w:rsidRPr="0009118D" w:rsidRDefault="00E92250" w:rsidP="00E92250">
            <w:pPr>
              <w:rPr>
                <w:rFonts w:ascii="Arial" w:eastAsia="Arial" w:hAnsi="Arial" w:cs="Arial"/>
              </w:rPr>
            </w:pPr>
            <w:r>
              <w:rPr>
                <w:rFonts w:ascii="Arial" w:hAnsi="Arial" w:cs="Arial"/>
              </w:rPr>
              <w:t>Notes or Resources</w:t>
            </w:r>
          </w:p>
        </w:tc>
        <w:tc>
          <w:tcPr>
            <w:tcW w:w="9175" w:type="dxa"/>
            <w:shd w:val="clear" w:color="auto" w:fill="A8D08D"/>
          </w:tcPr>
          <w:p w14:paraId="7BFE347B" w14:textId="77777777" w:rsidR="00341058" w:rsidRPr="00096BA7"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r w:rsidRPr="00096BA7">
              <w:rPr>
                <w:rFonts w:ascii="Arial" w:eastAsia="Arial" w:hAnsi="Arial" w:cs="Arial"/>
              </w:rPr>
              <w:t>College of American Pathologists (CAP). Cancer Protocol Templates</w:t>
            </w:r>
            <w:r>
              <w:rPr>
                <w:rFonts w:ascii="Arial" w:eastAsia="Arial" w:hAnsi="Arial" w:cs="Arial"/>
              </w:rPr>
              <w:t xml:space="preserve"> </w:t>
            </w:r>
            <w:hyperlink r:id="rId13" w:history="1">
              <w:r w:rsidRPr="00096BA7">
                <w:rPr>
                  <w:rStyle w:val="Hyperlink"/>
                  <w:rFonts w:ascii="Arial" w:eastAsia="Arial" w:hAnsi="Arial" w:cs="Arial"/>
                </w:rPr>
                <w:t>www.cap.org/cancerprotocols</w:t>
              </w:r>
            </w:hyperlink>
            <w:r w:rsidRPr="00096BA7">
              <w:rPr>
                <w:rFonts w:ascii="Arial" w:eastAsia="Arial" w:hAnsi="Arial" w:cs="Arial"/>
              </w:rPr>
              <w:t xml:space="preserve"> 2018.</w:t>
            </w:r>
          </w:p>
          <w:p w14:paraId="62303C41" w14:textId="77777777" w:rsidR="00341058" w:rsidRPr="00122730" w:rsidRDefault="00341058" w:rsidP="008C4432">
            <w:pPr>
              <w:pStyle w:val="ListParagraph"/>
              <w:numPr>
                <w:ilvl w:val="0"/>
                <w:numId w:val="10"/>
              </w:numPr>
              <w:pBdr>
                <w:top w:val="nil"/>
                <w:left w:val="nil"/>
                <w:bottom w:val="nil"/>
                <w:right w:val="nil"/>
                <w:between w:val="nil"/>
              </w:pBdr>
              <w:ind w:left="211" w:hanging="239"/>
              <w:rPr>
                <w:rFonts w:ascii="Arial" w:hAnsi="Arial" w:cs="Arial"/>
              </w:rPr>
            </w:pPr>
            <w:r w:rsidRPr="00122730">
              <w:rPr>
                <w:rFonts w:ascii="Arial" w:eastAsia="Arial" w:hAnsi="Arial" w:cs="Arial"/>
              </w:rPr>
              <w:t xml:space="preserve">Smith SM, Yearsley M. Constructing comments in a pathology report: advice for the pathology resident. </w:t>
            </w:r>
            <w:r w:rsidRPr="002360F8">
              <w:rPr>
                <w:rFonts w:ascii="Arial" w:eastAsia="Arial" w:hAnsi="Arial" w:cs="Arial"/>
                <w:i/>
              </w:rPr>
              <w:t xml:space="preserve">Arch </w:t>
            </w:r>
            <w:proofErr w:type="spellStart"/>
            <w:r w:rsidRPr="002360F8">
              <w:rPr>
                <w:rFonts w:ascii="Arial" w:eastAsia="Arial" w:hAnsi="Arial" w:cs="Arial"/>
                <w:i/>
              </w:rPr>
              <w:t>Pathol</w:t>
            </w:r>
            <w:proofErr w:type="spellEnd"/>
            <w:r w:rsidRPr="002360F8">
              <w:rPr>
                <w:rFonts w:ascii="Arial" w:eastAsia="Arial" w:hAnsi="Arial" w:cs="Arial"/>
                <w:i/>
              </w:rPr>
              <w:t xml:space="preserve"> Lab Med</w:t>
            </w:r>
            <w:r w:rsidRPr="00122730">
              <w:rPr>
                <w:rFonts w:ascii="Arial" w:eastAsia="Arial" w:hAnsi="Arial" w:cs="Arial"/>
              </w:rPr>
              <w:t>. 2016; 140(10): 1023-1024.</w:t>
            </w:r>
          </w:p>
          <w:p w14:paraId="5FA23E14" w14:textId="77777777" w:rsidR="00341058"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r w:rsidRPr="00122730">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2360F8">
              <w:rPr>
                <w:rFonts w:ascii="Arial" w:eastAsia="Arial" w:hAnsi="Arial" w:cs="Arial"/>
                <w:i/>
              </w:rPr>
              <w:t xml:space="preserve">Arch </w:t>
            </w:r>
            <w:proofErr w:type="spellStart"/>
            <w:r w:rsidRPr="002360F8">
              <w:rPr>
                <w:rFonts w:ascii="Arial" w:eastAsia="Arial" w:hAnsi="Arial" w:cs="Arial"/>
                <w:i/>
              </w:rPr>
              <w:t>Pathol</w:t>
            </w:r>
            <w:proofErr w:type="spellEnd"/>
            <w:r w:rsidRPr="002360F8">
              <w:rPr>
                <w:rFonts w:ascii="Arial" w:eastAsia="Arial" w:hAnsi="Arial" w:cs="Arial"/>
                <w:i/>
              </w:rPr>
              <w:t xml:space="preserve"> Lab Med.</w:t>
            </w:r>
            <w:r w:rsidRPr="00122730">
              <w:rPr>
                <w:rFonts w:ascii="Arial" w:eastAsia="Arial" w:hAnsi="Arial" w:cs="Arial"/>
              </w:rPr>
              <w:t xml:space="preserve"> 2012; 136(2): 148-154.</w:t>
            </w:r>
          </w:p>
          <w:p w14:paraId="5F79C4DC" w14:textId="77DC75DB" w:rsidR="00E92250" w:rsidRPr="00341058" w:rsidRDefault="00341058" w:rsidP="008C4432">
            <w:pPr>
              <w:pStyle w:val="ListParagraph"/>
              <w:numPr>
                <w:ilvl w:val="0"/>
                <w:numId w:val="10"/>
              </w:numPr>
              <w:pBdr>
                <w:top w:val="nil"/>
                <w:left w:val="nil"/>
                <w:bottom w:val="nil"/>
                <w:right w:val="nil"/>
                <w:between w:val="nil"/>
              </w:pBdr>
              <w:ind w:left="211" w:hanging="239"/>
              <w:rPr>
                <w:rFonts w:ascii="Arial" w:eastAsia="Arial" w:hAnsi="Arial" w:cs="Arial"/>
              </w:rPr>
            </w:pPr>
            <w:r w:rsidRPr="00341058">
              <w:rPr>
                <w:rFonts w:ascii="Arial" w:eastAsia="Arial" w:hAnsi="Arial" w:cs="Arial"/>
              </w:rPr>
              <w:t xml:space="preserve">Rosai J, Bonfiglio TA, Carson JM, et. al. Standardization of the surgical pathology report. </w:t>
            </w:r>
            <w:r w:rsidRPr="00341058">
              <w:rPr>
                <w:rFonts w:ascii="Arial" w:eastAsia="Arial" w:hAnsi="Arial" w:cs="Arial"/>
                <w:i/>
              </w:rPr>
              <w:t xml:space="preserve">Mod </w:t>
            </w:r>
            <w:proofErr w:type="spellStart"/>
            <w:r w:rsidRPr="00341058">
              <w:rPr>
                <w:rFonts w:ascii="Arial" w:eastAsia="Arial" w:hAnsi="Arial" w:cs="Arial"/>
                <w:i/>
              </w:rPr>
              <w:t>Pathol</w:t>
            </w:r>
            <w:proofErr w:type="spellEnd"/>
            <w:r w:rsidRPr="00341058">
              <w:rPr>
                <w:rFonts w:ascii="Arial" w:eastAsia="Arial" w:hAnsi="Arial" w:cs="Arial"/>
              </w:rPr>
              <w:t>. 1992; 5(2): 197-199.</w:t>
            </w:r>
          </w:p>
        </w:tc>
      </w:tr>
    </w:tbl>
    <w:p w14:paraId="3ED32AAB" w14:textId="672B71E2" w:rsidR="0078739F" w:rsidRPr="0009118D" w:rsidRDefault="0078739F">
      <w:pPr>
        <w:spacing w:after="0" w:line="240" w:lineRule="auto"/>
        <w:ind w:hanging="180"/>
        <w:rPr>
          <w:rFonts w:ascii="Arial" w:eastAsia="Arial" w:hAnsi="Arial" w:cs="Arial"/>
        </w:rPr>
      </w:pPr>
    </w:p>
    <w:p w14:paraId="45CC3B20"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BC3079" w14:textId="77777777" w:rsidTr="003F2E8F">
        <w:trPr>
          <w:trHeight w:val="769"/>
        </w:trPr>
        <w:tc>
          <w:tcPr>
            <w:tcW w:w="14125" w:type="dxa"/>
            <w:gridSpan w:val="2"/>
            <w:shd w:val="clear" w:color="auto" w:fill="9CC3E5"/>
          </w:tcPr>
          <w:p w14:paraId="6AF9A21B" w14:textId="77777777" w:rsidR="00341058" w:rsidRDefault="00341058" w:rsidP="003F2E8F">
            <w:pPr>
              <w:ind w:hanging="14"/>
              <w:jc w:val="center"/>
              <w:rPr>
                <w:rFonts w:ascii="Arial" w:eastAsia="Arial" w:hAnsi="Arial" w:cs="Arial"/>
                <w:b/>
              </w:rPr>
            </w:pPr>
            <w:r w:rsidRPr="00341058">
              <w:rPr>
                <w:rFonts w:ascii="Arial" w:eastAsia="Arial" w:hAnsi="Arial" w:cs="Arial"/>
                <w:b/>
              </w:rPr>
              <w:lastRenderedPageBreak/>
              <w:t>Patient Care 2: Grossing (AP)</w:t>
            </w:r>
          </w:p>
          <w:p w14:paraId="6FDD4C12" w14:textId="733B92EF"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sidR="00341058">
              <w:rPr>
                <w:rFonts w:ascii="Arial" w:eastAsia="Arial" w:hAnsi="Arial" w:cs="Arial"/>
                <w:b/>
              </w:rPr>
              <w:t xml:space="preserve"> </w:t>
            </w:r>
            <w:r w:rsidR="00341058" w:rsidRPr="00341058">
              <w:rPr>
                <w:rFonts w:ascii="Arial" w:eastAsia="Arial" w:hAnsi="Arial" w:cs="Arial"/>
              </w:rPr>
              <w:t xml:space="preserve">To ensure the resident can skillfully perform tissue triage, gross examination, dissection, sectioning, section selection, and documentation (grossing) for </w:t>
            </w:r>
            <w:proofErr w:type="gramStart"/>
            <w:r w:rsidR="00341058" w:rsidRPr="00341058">
              <w:rPr>
                <w:rFonts w:ascii="Arial" w:eastAsia="Arial" w:hAnsi="Arial" w:cs="Arial"/>
              </w:rPr>
              <w:t>any and all</w:t>
            </w:r>
            <w:proofErr w:type="gramEnd"/>
            <w:r w:rsidR="00341058" w:rsidRPr="00341058">
              <w:rPr>
                <w:rFonts w:ascii="Arial" w:eastAsia="Arial" w:hAnsi="Arial" w:cs="Arial"/>
              </w:rPr>
              <w:t xml:space="preserve"> specimen types in a timely manner while assuring specimen integrity</w:t>
            </w:r>
          </w:p>
        </w:tc>
      </w:tr>
      <w:tr w:rsidR="003F2E8F" w:rsidRPr="0009118D" w14:paraId="72D10D48" w14:textId="77777777" w:rsidTr="003F2E8F">
        <w:tc>
          <w:tcPr>
            <w:tcW w:w="4950" w:type="dxa"/>
            <w:shd w:val="clear" w:color="auto" w:fill="FABF8F" w:themeFill="accent6" w:themeFillTint="99"/>
          </w:tcPr>
          <w:p w14:paraId="299C550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D766A18"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D99DA4F" w14:textId="77777777" w:rsidTr="003F2E8F">
        <w:tc>
          <w:tcPr>
            <w:tcW w:w="4950" w:type="dxa"/>
            <w:shd w:val="clear" w:color="auto" w:fill="C9C9C9"/>
          </w:tcPr>
          <w:p w14:paraId="2FD29330" w14:textId="5818DA80" w:rsidR="00341058" w:rsidRPr="00341058" w:rsidRDefault="003F2E8F" w:rsidP="00341058">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41058" w:rsidRPr="00341058">
              <w:rPr>
                <w:rFonts w:ascii="Arial" w:hAnsi="Arial" w:cs="Arial"/>
                <w:i/>
                <w:color w:val="000000"/>
              </w:rPr>
              <w:t xml:space="preserve">Identifies the importance of grossing and uses appropriate </w:t>
            </w:r>
            <w:proofErr w:type="gramStart"/>
            <w:r w:rsidR="00341058" w:rsidRPr="00341058">
              <w:rPr>
                <w:rFonts w:ascii="Arial" w:hAnsi="Arial" w:cs="Arial"/>
                <w:i/>
                <w:color w:val="000000"/>
              </w:rPr>
              <w:t>resources</w:t>
            </w:r>
            <w:proofErr w:type="gramEnd"/>
          </w:p>
          <w:p w14:paraId="6EDC991F" w14:textId="3E2D2C27" w:rsidR="00341058" w:rsidRPr="00341058" w:rsidRDefault="00341058" w:rsidP="00341058">
            <w:pPr>
              <w:rPr>
                <w:rFonts w:ascii="Arial" w:hAnsi="Arial" w:cs="Arial"/>
                <w:i/>
                <w:color w:val="000000"/>
              </w:rPr>
            </w:pPr>
          </w:p>
          <w:p w14:paraId="365CA647" w14:textId="10C9DC27" w:rsidR="00341058" w:rsidRPr="00341058" w:rsidRDefault="00341058" w:rsidP="00341058">
            <w:pPr>
              <w:rPr>
                <w:rFonts w:ascii="Arial" w:hAnsi="Arial" w:cs="Arial"/>
                <w:i/>
                <w:color w:val="000000"/>
              </w:rPr>
            </w:pPr>
            <w:r w:rsidRPr="00341058">
              <w:rPr>
                <w:rFonts w:ascii="Arial" w:hAnsi="Arial" w:cs="Arial"/>
                <w:i/>
                <w:color w:val="000000"/>
              </w:rPr>
              <w:t>Maintains specimen integrity to</w:t>
            </w:r>
            <w:r>
              <w:rPr>
                <w:rFonts w:ascii="Arial" w:hAnsi="Arial" w:cs="Arial"/>
                <w:i/>
                <w:color w:val="000000"/>
              </w:rPr>
              <w:t xml:space="preserve"> avoid sample </w:t>
            </w:r>
            <w:proofErr w:type="gramStart"/>
            <w:r>
              <w:rPr>
                <w:rFonts w:ascii="Arial" w:hAnsi="Arial" w:cs="Arial"/>
                <w:i/>
                <w:color w:val="000000"/>
              </w:rPr>
              <w:t>misidentification</w:t>
            </w:r>
            <w:proofErr w:type="gramEnd"/>
          </w:p>
          <w:p w14:paraId="1B63BD40" w14:textId="77777777" w:rsidR="00341058" w:rsidRPr="00341058" w:rsidRDefault="00341058" w:rsidP="00341058">
            <w:pPr>
              <w:rPr>
                <w:rFonts w:ascii="Arial" w:hAnsi="Arial" w:cs="Arial"/>
                <w:i/>
                <w:color w:val="000000"/>
              </w:rPr>
            </w:pPr>
          </w:p>
          <w:p w14:paraId="28EA8404" w14:textId="5C5FF05A" w:rsidR="003F2E8F" w:rsidRPr="00A01050" w:rsidRDefault="00341058" w:rsidP="00341058">
            <w:pPr>
              <w:rPr>
                <w:rFonts w:ascii="Arial" w:hAnsi="Arial" w:cs="Arial"/>
                <w:i/>
                <w:color w:val="000000"/>
              </w:rPr>
            </w:pPr>
            <w:r w:rsidRPr="00341058">
              <w:rPr>
                <w:rFonts w:ascii="Arial" w:hAnsi="Arial" w:cs="Arial"/>
                <w:i/>
                <w:color w:val="000000"/>
              </w:rPr>
              <w:t>Identifies the need for time management</w:t>
            </w:r>
          </w:p>
        </w:tc>
        <w:tc>
          <w:tcPr>
            <w:tcW w:w="9175" w:type="dxa"/>
            <w:tcBorders>
              <w:top w:val="nil"/>
              <w:left w:val="nil"/>
              <w:bottom w:val="single" w:sz="8" w:space="0" w:color="000000"/>
              <w:right w:val="single" w:sz="8" w:space="0" w:color="000000"/>
            </w:tcBorders>
            <w:shd w:val="clear" w:color="auto" w:fill="C9C9C9"/>
          </w:tcPr>
          <w:p w14:paraId="04468B87" w14:textId="4B141B08" w:rsidR="00AD2083" w:rsidRPr="00AD2083" w:rsidRDefault="00341058" w:rsidP="00AD2083">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 xml:space="preserve">Refers to appropriate anatomy textbooks, grossing </w:t>
            </w:r>
            <w:proofErr w:type="gramStart"/>
            <w:r w:rsidRPr="00D51F90">
              <w:rPr>
                <w:rFonts w:ascii="Arial" w:eastAsia="Arial" w:hAnsi="Arial" w:cs="Arial"/>
              </w:rPr>
              <w:t>aids</w:t>
            </w:r>
            <w:proofErr w:type="gramEnd"/>
          </w:p>
          <w:p w14:paraId="69C51D45"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Rinses utensils between cases; one specimen on grossing bench at a time; triages cases</w:t>
            </w:r>
          </w:p>
          <w:p w14:paraId="72519ED6" w14:textId="77777777" w:rsidR="00AD2083" w:rsidRPr="00AD2083" w:rsidRDefault="00AD2083" w:rsidP="00AD2083">
            <w:pPr>
              <w:pBdr>
                <w:top w:val="nil"/>
                <w:left w:val="nil"/>
                <w:bottom w:val="nil"/>
                <w:right w:val="nil"/>
                <w:between w:val="nil"/>
              </w:pBdr>
              <w:rPr>
                <w:rFonts w:ascii="Arial" w:eastAsia="Arial" w:hAnsi="Arial" w:cs="Arial"/>
              </w:rPr>
            </w:pPr>
          </w:p>
          <w:p w14:paraId="363D11B1" w14:textId="286CD5C5"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Confirms labeling on requisition, sample, and gross report in laboratory information system (LIS)</w:t>
            </w:r>
          </w:p>
          <w:p w14:paraId="653F7B5A" w14:textId="77777777" w:rsidR="00AD2083" w:rsidRPr="00AD2083" w:rsidRDefault="00AD2083" w:rsidP="00AD2083">
            <w:pPr>
              <w:pBdr>
                <w:top w:val="nil"/>
                <w:left w:val="nil"/>
                <w:bottom w:val="nil"/>
                <w:right w:val="nil"/>
                <w:between w:val="nil"/>
              </w:pBdr>
              <w:rPr>
                <w:rFonts w:ascii="Arial" w:eastAsia="Arial" w:hAnsi="Arial" w:cs="Arial"/>
              </w:rPr>
            </w:pPr>
          </w:p>
          <w:p w14:paraId="47D76711" w14:textId="47BAD30D"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Discusses impact of breast fixation time on subsequent testing integrity</w:t>
            </w:r>
          </w:p>
        </w:tc>
      </w:tr>
      <w:tr w:rsidR="003F2E8F" w:rsidRPr="0009118D" w14:paraId="7668F7B8" w14:textId="77777777" w:rsidTr="003F2E8F">
        <w:tc>
          <w:tcPr>
            <w:tcW w:w="4950" w:type="dxa"/>
            <w:shd w:val="clear" w:color="auto" w:fill="C9C9C9"/>
          </w:tcPr>
          <w:p w14:paraId="7CC1030A" w14:textId="684A5DC2" w:rsidR="00341058" w:rsidRPr="00341058" w:rsidRDefault="003F2E8F" w:rsidP="00341058">
            <w:pPr>
              <w:rPr>
                <w:rFonts w:ascii="Arial" w:eastAsia="Arial" w:hAnsi="Arial" w:cs="Arial"/>
                <w:i/>
              </w:rPr>
            </w:pPr>
            <w:r w:rsidRPr="009C7549">
              <w:rPr>
                <w:rFonts w:ascii="Arial" w:hAnsi="Arial" w:cs="Arial"/>
                <w:b/>
              </w:rPr>
              <w:t>Level 2</w:t>
            </w:r>
            <w:r>
              <w:rPr>
                <w:rFonts w:ascii="Arial" w:hAnsi="Arial" w:cs="Arial"/>
              </w:rPr>
              <w:t xml:space="preserve"> </w:t>
            </w:r>
            <w:r w:rsidR="00341058" w:rsidRPr="00341058">
              <w:rPr>
                <w:rFonts w:ascii="Arial" w:eastAsia="Arial" w:hAnsi="Arial" w:cs="Arial"/>
                <w:i/>
              </w:rPr>
              <w:t>Samples and documents simple cases, with assistance</w:t>
            </w:r>
          </w:p>
          <w:p w14:paraId="445EFD2A" w14:textId="14BD1FE1" w:rsidR="00341058" w:rsidRPr="00341058" w:rsidRDefault="00341058" w:rsidP="00341058">
            <w:pPr>
              <w:rPr>
                <w:rFonts w:ascii="Arial" w:eastAsia="Arial" w:hAnsi="Arial" w:cs="Arial"/>
                <w:i/>
              </w:rPr>
            </w:pPr>
          </w:p>
          <w:p w14:paraId="0B230ABB" w14:textId="77777777" w:rsidR="00341058" w:rsidRPr="00341058" w:rsidRDefault="00341058" w:rsidP="00341058">
            <w:pPr>
              <w:rPr>
                <w:rFonts w:ascii="Arial" w:eastAsia="Arial" w:hAnsi="Arial" w:cs="Arial"/>
                <w:i/>
              </w:rPr>
            </w:pPr>
            <w:r w:rsidRPr="00341058">
              <w:rPr>
                <w:rFonts w:ascii="Arial" w:eastAsia="Arial" w:hAnsi="Arial" w:cs="Arial"/>
                <w:i/>
              </w:rPr>
              <w:t>Identifies specimen integrity issues (e.g., fixation, floaters, clinical-pathologic correlation with operating room reports)</w:t>
            </w:r>
          </w:p>
          <w:p w14:paraId="1509766D" w14:textId="711E96AF" w:rsidR="00341058" w:rsidRPr="00341058" w:rsidRDefault="00341058" w:rsidP="00341058">
            <w:pPr>
              <w:rPr>
                <w:rFonts w:ascii="Arial" w:eastAsia="Arial" w:hAnsi="Arial" w:cs="Arial"/>
                <w:i/>
              </w:rPr>
            </w:pPr>
          </w:p>
          <w:p w14:paraId="2300E775" w14:textId="2710F0F7" w:rsidR="003F2E8F" w:rsidRPr="00A01050" w:rsidRDefault="00341058" w:rsidP="00341058">
            <w:pPr>
              <w:rPr>
                <w:rFonts w:ascii="Arial" w:eastAsia="Arial" w:hAnsi="Arial" w:cs="Arial"/>
                <w:i/>
              </w:rPr>
            </w:pPr>
            <w:r w:rsidRPr="00341058">
              <w:rPr>
                <w:rFonts w:ascii="Arial" w:eastAsia="Arial" w:hAnsi="Arial" w:cs="Arial"/>
                <w:i/>
              </w:rPr>
              <w:t>Needs assistance to handle workload</w:t>
            </w:r>
          </w:p>
        </w:tc>
        <w:tc>
          <w:tcPr>
            <w:tcW w:w="9175" w:type="dxa"/>
            <w:tcBorders>
              <w:top w:val="nil"/>
              <w:left w:val="nil"/>
              <w:bottom w:val="single" w:sz="8" w:space="0" w:color="000000"/>
              <w:right w:val="single" w:sz="8" w:space="0" w:color="000000"/>
            </w:tcBorders>
            <w:shd w:val="clear" w:color="auto" w:fill="C9C9C9"/>
          </w:tcPr>
          <w:p w14:paraId="7415312E"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Grosses gallbladder, appendix, skin shaves, and/or benign uterus</w:t>
            </w:r>
          </w:p>
          <w:p w14:paraId="6C0CB030"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Takes care not to blend inks on breast </w:t>
            </w:r>
            <w:proofErr w:type="gramStart"/>
            <w:r w:rsidRPr="00D51F90">
              <w:rPr>
                <w:rFonts w:ascii="Arial" w:eastAsia="Arial" w:hAnsi="Arial" w:cs="Arial"/>
              </w:rPr>
              <w:t>specimens</w:t>
            </w:r>
            <w:proofErr w:type="gramEnd"/>
          </w:p>
          <w:p w14:paraId="34338E32" w14:textId="77777777" w:rsidR="00AD2083" w:rsidRPr="00AD2083" w:rsidRDefault="00AD2083" w:rsidP="00AD2083">
            <w:pPr>
              <w:pBdr>
                <w:top w:val="nil"/>
                <w:left w:val="nil"/>
                <w:bottom w:val="nil"/>
                <w:right w:val="nil"/>
                <w:between w:val="nil"/>
              </w:pBdr>
              <w:rPr>
                <w:rFonts w:ascii="Arial" w:eastAsia="Arial" w:hAnsi="Arial" w:cs="Arial"/>
              </w:rPr>
            </w:pPr>
          </w:p>
          <w:p w14:paraId="21E1AFAF" w14:textId="3FE7A1B6"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Appropriately triages to optimize </w:t>
            </w:r>
            <w:proofErr w:type="gramStart"/>
            <w:r w:rsidRPr="00D51F90">
              <w:rPr>
                <w:rFonts w:ascii="Arial" w:eastAsia="Arial" w:hAnsi="Arial" w:cs="Arial"/>
              </w:rPr>
              <w:t>fixation</w:t>
            </w:r>
            <w:proofErr w:type="gramEnd"/>
          </w:p>
          <w:p w14:paraId="6AE2D975" w14:textId="77777777" w:rsidR="00AD2083" w:rsidRPr="00AD2083" w:rsidRDefault="00AD2083" w:rsidP="00AD2083">
            <w:pPr>
              <w:pBdr>
                <w:top w:val="nil"/>
                <w:left w:val="nil"/>
                <w:bottom w:val="nil"/>
                <w:right w:val="nil"/>
                <w:between w:val="nil"/>
              </w:pBdr>
              <w:rPr>
                <w:rFonts w:ascii="Arial" w:eastAsia="Arial" w:hAnsi="Arial" w:cs="Arial"/>
              </w:rPr>
            </w:pPr>
          </w:p>
          <w:p w14:paraId="2F48DEBF" w14:textId="127D6610" w:rsidR="00AD2083" w:rsidRPr="00AD2083" w:rsidRDefault="00AD2083" w:rsidP="00AD2083">
            <w:pPr>
              <w:pBdr>
                <w:top w:val="nil"/>
                <w:left w:val="nil"/>
                <w:bottom w:val="nil"/>
                <w:right w:val="nil"/>
                <w:between w:val="nil"/>
              </w:pBdr>
              <w:rPr>
                <w:rFonts w:ascii="Arial" w:eastAsia="Arial" w:hAnsi="Arial" w:cs="Arial"/>
              </w:rPr>
            </w:pPr>
          </w:p>
          <w:p w14:paraId="74BC49D2" w14:textId="4B3BEC10"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Recognizes need to replace formalin in cassette container at specified intervals</w:t>
            </w:r>
          </w:p>
        </w:tc>
      </w:tr>
      <w:tr w:rsidR="003F2E8F" w:rsidRPr="0009118D" w14:paraId="3F473773" w14:textId="77777777" w:rsidTr="003F2E8F">
        <w:tc>
          <w:tcPr>
            <w:tcW w:w="4950" w:type="dxa"/>
            <w:shd w:val="clear" w:color="auto" w:fill="C9C9C9"/>
          </w:tcPr>
          <w:p w14:paraId="2A15FFE6" w14:textId="67DA9BE3" w:rsidR="00341058" w:rsidRPr="00341058" w:rsidRDefault="003F2E8F" w:rsidP="00341058">
            <w:pPr>
              <w:rPr>
                <w:rFonts w:ascii="Arial" w:hAnsi="Arial" w:cs="Arial"/>
                <w:i/>
                <w:color w:val="000000"/>
              </w:rPr>
            </w:pPr>
            <w:r w:rsidRPr="009C7549">
              <w:rPr>
                <w:rFonts w:ascii="Arial" w:hAnsi="Arial" w:cs="Arial"/>
                <w:b/>
              </w:rPr>
              <w:t>Level 3</w:t>
            </w:r>
            <w:r>
              <w:rPr>
                <w:rFonts w:ascii="Arial" w:hAnsi="Arial" w:cs="Arial"/>
              </w:rPr>
              <w:t xml:space="preserve"> </w:t>
            </w:r>
            <w:r w:rsidR="00341058" w:rsidRPr="00341058">
              <w:rPr>
                <w:rFonts w:ascii="Arial" w:hAnsi="Arial" w:cs="Arial"/>
                <w:i/>
                <w:color w:val="000000"/>
              </w:rPr>
              <w:t>Triages, samples, and documents complex cases, with assistance; independently triages, samples, and documents simple cases</w:t>
            </w:r>
          </w:p>
          <w:p w14:paraId="2906ED21" w14:textId="77777777" w:rsidR="00341058" w:rsidRPr="00341058" w:rsidRDefault="00341058" w:rsidP="00341058">
            <w:pPr>
              <w:rPr>
                <w:rFonts w:ascii="Arial" w:hAnsi="Arial" w:cs="Arial"/>
                <w:i/>
                <w:color w:val="000000"/>
              </w:rPr>
            </w:pPr>
          </w:p>
          <w:p w14:paraId="1F84DD5D" w14:textId="23CF6DED" w:rsidR="00341058" w:rsidRPr="00341058" w:rsidRDefault="00341058" w:rsidP="00341058">
            <w:pPr>
              <w:rPr>
                <w:rFonts w:ascii="Arial" w:hAnsi="Arial" w:cs="Arial"/>
                <w:i/>
                <w:color w:val="000000"/>
              </w:rPr>
            </w:pPr>
            <w:r w:rsidRPr="00341058">
              <w:rPr>
                <w:rFonts w:ascii="Arial" w:hAnsi="Arial" w:cs="Arial"/>
                <w:i/>
                <w:color w:val="000000"/>
              </w:rPr>
              <w:t>Resolves specimen in</w:t>
            </w:r>
            <w:r>
              <w:rPr>
                <w:rFonts w:ascii="Arial" w:hAnsi="Arial" w:cs="Arial"/>
                <w:i/>
                <w:color w:val="000000"/>
              </w:rPr>
              <w:t xml:space="preserve">tegrity issues, with </w:t>
            </w:r>
            <w:proofErr w:type="gramStart"/>
            <w:r>
              <w:rPr>
                <w:rFonts w:ascii="Arial" w:hAnsi="Arial" w:cs="Arial"/>
                <w:i/>
                <w:color w:val="000000"/>
              </w:rPr>
              <w:t>assistance</w:t>
            </w:r>
            <w:proofErr w:type="gramEnd"/>
          </w:p>
          <w:p w14:paraId="472D08BC" w14:textId="77777777" w:rsidR="00341058" w:rsidRPr="00341058" w:rsidRDefault="00341058" w:rsidP="00341058">
            <w:pPr>
              <w:rPr>
                <w:rFonts w:ascii="Arial" w:hAnsi="Arial" w:cs="Arial"/>
                <w:i/>
                <w:color w:val="000000"/>
              </w:rPr>
            </w:pPr>
          </w:p>
          <w:p w14:paraId="3D43810A" w14:textId="25B4E6DF" w:rsidR="003F2E8F" w:rsidRPr="00A01050" w:rsidRDefault="00341058" w:rsidP="00341058">
            <w:pPr>
              <w:rPr>
                <w:rFonts w:ascii="Arial" w:hAnsi="Arial" w:cs="Arial"/>
                <w:i/>
                <w:color w:val="000000"/>
              </w:rPr>
            </w:pPr>
            <w:r w:rsidRPr="00341058">
              <w:rPr>
                <w:rFonts w:ascii="Arial" w:hAnsi="Arial" w:cs="Arial"/>
                <w:i/>
                <w:color w:val="000000"/>
              </w:rPr>
              <w:t>Handles assigned workload with minimal to no assistance</w:t>
            </w:r>
          </w:p>
        </w:tc>
        <w:tc>
          <w:tcPr>
            <w:tcW w:w="9175" w:type="dxa"/>
            <w:tcBorders>
              <w:top w:val="nil"/>
              <w:left w:val="nil"/>
              <w:bottom w:val="single" w:sz="8" w:space="0" w:color="000000"/>
              <w:right w:val="single" w:sz="8" w:space="0" w:color="000000"/>
            </w:tcBorders>
            <w:shd w:val="clear" w:color="auto" w:fill="C9C9C9"/>
          </w:tcPr>
          <w:p w14:paraId="233759C8"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Grosses a colon resection for carcinoma or pancreaticoduodenectomy specimen</w:t>
            </w:r>
          </w:p>
          <w:p w14:paraId="1D7C1B82"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 xml:space="preserve">Triages soft tissue for cytogenetics or lymph node for flow cytometry </w:t>
            </w:r>
          </w:p>
          <w:p w14:paraId="0E071A0C" w14:textId="77777777" w:rsidR="00AD2083" w:rsidRPr="00AD2083" w:rsidRDefault="00AD2083" w:rsidP="00AD2083">
            <w:pPr>
              <w:pBdr>
                <w:top w:val="nil"/>
                <w:left w:val="nil"/>
                <w:bottom w:val="nil"/>
                <w:right w:val="nil"/>
                <w:between w:val="nil"/>
              </w:pBdr>
              <w:rPr>
                <w:rFonts w:ascii="Arial" w:eastAsia="Arial" w:hAnsi="Arial" w:cs="Arial"/>
              </w:rPr>
            </w:pPr>
          </w:p>
          <w:p w14:paraId="3D381980" w14:textId="6EE2CE09"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Submits tumor for tissue banking using departmental </w:t>
            </w:r>
            <w:proofErr w:type="gramStart"/>
            <w:r w:rsidRPr="00D51F90">
              <w:rPr>
                <w:rFonts w:ascii="Arial" w:eastAsia="Arial" w:hAnsi="Arial" w:cs="Arial"/>
              </w:rPr>
              <w:t>protocols</w:t>
            </w:r>
            <w:proofErr w:type="gramEnd"/>
          </w:p>
          <w:p w14:paraId="01745FB3" w14:textId="77777777"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Manages tissue to minimize contamination from other </w:t>
            </w:r>
            <w:proofErr w:type="gramStart"/>
            <w:r w:rsidRPr="00D51F90">
              <w:rPr>
                <w:rFonts w:ascii="Arial" w:eastAsia="Arial" w:hAnsi="Arial" w:cs="Arial"/>
              </w:rPr>
              <w:t>samples</w:t>
            </w:r>
            <w:proofErr w:type="gramEnd"/>
            <w:r w:rsidRPr="00D51F90">
              <w:rPr>
                <w:rFonts w:ascii="Arial" w:eastAsia="Arial" w:hAnsi="Arial" w:cs="Arial"/>
              </w:rPr>
              <w:t xml:space="preserve"> </w:t>
            </w:r>
          </w:p>
          <w:p w14:paraId="54B62C98" w14:textId="77777777" w:rsidR="00AD2083" w:rsidRPr="00AD2083" w:rsidRDefault="00AD2083" w:rsidP="00AD2083">
            <w:pPr>
              <w:pBdr>
                <w:top w:val="nil"/>
                <w:left w:val="nil"/>
                <w:bottom w:val="nil"/>
                <w:right w:val="nil"/>
                <w:between w:val="nil"/>
              </w:pBdr>
              <w:rPr>
                <w:rFonts w:ascii="Arial" w:eastAsia="Arial" w:hAnsi="Arial" w:cs="Arial"/>
              </w:rPr>
            </w:pPr>
          </w:p>
          <w:p w14:paraId="19152A66" w14:textId="77777777" w:rsidR="00AD2083" w:rsidRPr="00AD2083" w:rsidRDefault="00AD2083" w:rsidP="00AD2083">
            <w:pPr>
              <w:pBdr>
                <w:top w:val="nil"/>
                <w:left w:val="nil"/>
                <w:bottom w:val="nil"/>
                <w:right w:val="nil"/>
                <w:between w:val="nil"/>
              </w:pBdr>
              <w:rPr>
                <w:rFonts w:ascii="Arial" w:eastAsia="Arial" w:hAnsi="Arial" w:cs="Arial"/>
              </w:rPr>
            </w:pPr>
          </w:p>
          <w:p w14:paraId="61BA3319" w14:textId="0FF3DA94"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Proactively submits additional tissue when needed</w:t>
            </w:r>
          </w:p>
        </w:tc>
      </w:tr>
      <w:tr w:rsidR="003F2E8F" w:rsidRPr="0009118D" w14:paraId="1C057C3D" w14:textId="77777777" w:rsidTr="003F2E8F">
        <w:tc>
          <w:tcPr>
            <w:tcW w:w="4950" w:type="dxa"/>
            <w:shd w:val="clear" w:color="auto" w:fill="C9C9C9"/>
          </w:tcPr>
          <w:p w14:paraId="4AEDF813" w14:textId="3A7CA520" w:rsidR="00341058" w:rsidRPr="00341058" w:rsidRDefault="003F2E8F" w:rsidP="00341058">
            <w:pPr>
              <w:rPr>
                <w:rFonts w:ascii="Arial" w:eastAsia="Arial" w:hAnsi="Arial" w:cs="Arial"/>
                <w:i/>
              </w:rPr>
            </w:pPr>
            <w:r w:rsidRPr="009C7549">
              <w:rPr>
                <w:rFonts w:ascii="Arial" w:hAnsi="Arial" w:cs="Arial"/>
                <w:b/>
              </w:rPr>
              <w:t>Level 4</w:t>
            </w:r>
            <w:r>
              <w:rPr>
                <w:rFonts w:ascii="Arial" w:hAnsi="Arial" w:cs="Arial"/>
              </w:rPr>
              <w:t xml:space="preserve"> </w:t>
            </w:r>
            <w:r w:rsidR="00341058" w:rsidRPr="00341058">
              <w:rPr>
                <w:rFonts w:ascii="Arial" w:eastAsia="Arial" w:hAnsi="Arial" w:cs="Arial"/>
                <w:i/>
              </w:rPr>
              <w:t>Independently triages, sampl</w:t>
            </w:r>
            <w:r w:rsidR="00341058">
              <w:rPr>
                <w:rFonts w:ascii="Arial" w:eastAsia="Arial" w:hAnsi="Arial" w:cs="Arial"/>
                <w:i/>
              </w:rPr>
              <w:t>es, and documents complex cases</w:t>
            </w:r>
          </w:p>
          <w:p w14:paraId="2652CF77" w14:textId="77777777" w:rsidR="00341058" w:rsidRPr="00341058" w:rsidRDefault="00341058" w:rsidP="00341058">
            <w:pPr>
              <w:rPr>
                <w:rFonts w:ascii="Arial" w:eastAsia="Arial" w:hAnsi="Arial" w:cs="Arial"/>
                <w:i/>
              </w:rPr>
            </w:pPr>
          </w:p>
          <w:p w14:paraId="51EDC48C" w14:textId="77777777" w:rsidR="00341058" w:rsidRPr="00341058" w:rsidRDefault="00341058" w:rsidP="00341058">
            <w:pPr>
              <w:rPr>
                <w:rFonts w:ascii="Arial" w:eastAsia="Arial" w:hAnsi="Arial" w:cs="Arial"/>
                <w:i/>
              </w:rPr>
            </w:pPr>
            <w:r w:rsidRPr="00341058">
              <w:rPr>
                <w:rFonts w:ascii="Arial" w:eastAsia="Arial" w:hAnsi="Arial" w:cs="Arial"/>
                <w:i/>
              </w:rPr>
              <w:t xml:space="preserve">Independently resolves specimen integrity issues, as </w:t>
            </w:r>
            <w:proofErr w:type="gramStart"/>
            <w:r w:rsidRPr="00341058">
              <w:rPr>
                <w:rFonts w:ascii="Arial" w:eastAsia="Arial" w:hAnsi="Arial" w:cs="Arial"/>
                <w:i/>
              </w:rPr>
              <w:t>needed</w:t>
            </w:r>
            <w:proofErr w:type="gramEnd"/>
          </w:p>
          <w:p w14:paraId="0133A603" w14:textId="072C4D5F" w:rsidR="00341058" w:rsidRPr="00341058" w:rsidRDefault="00341058" w:rsidP="00341058">
            <w:pPr>
              <w:rPr>
                <w:rFonts w:ascii="Arial" w:eastAsia="Arial" w:hAnsi="Arial" w:cs="Arial"/>
                <w:i/>
              </w:rPr>
            </w:pPr>
          </w:p>
          <w:p w14:paraId="36AFBAD7" w14:textId="35747E88" w:rsidR="003F2E8F" w:rsidRPr="00A01050" w:rsidRDefault="00341058" w:rsidP="00341058">
            <w:pPr>
              <w:rPr>
                <w:rFonts w:ascii="Arial" w:eastAsia="Arial" w:hAnsi="Arial" w:cs="Arial"/>
                <w:i/>
              </w:rPr>
            </w:pPr>
            <w:r w:rsidRPr="00341058">
              <w:rPr>
                <w:rFonts w:ascii="Arial" w:eastAsia="Arial" w:hAnsi="Arial" w:cs="Arial"/>
                <w:i/>
              </w:rPr>
              <w:t>Efficiently finishes own workload and assists others as needed</w:t>
            </w:r>
          </w:p>
        </w:tc>
        <w:tc>
          <w:tcPr>
            <w:tcW w:w="9175" w:type="dxa"/>
            <w:tcBorders>
              <w:top w:val="nil"/>
              <w:left w:val="nil"/>
              <w:bottom w:val="single" w:sz="8" w:space="0" w:color="000000"/>
              <w:right w:val="single" w:sz="8" w:space="0" w:color="000000"/>
            </w:tcBorders>
            <w:shd w:val="clear" w:color="auto" w:fill="C9C9C9"/>
          </w:tcPr>
          <w:p w14:paraId="2E21E060" w14:textId="77777777"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Grosses hemipelvectomy, complex head and neck specimens</w:t>
            </w:r>
          </w:p>
          <w:p w14:paraId="16C23075" w14:textId="77777777" w:rsidR="00AD2083" w:rsidRPr="00AD2083" w:rsidRDefault="00AD2083" w:rsidP="00AD2083">
            <w:pPr>
              <w:pBdr>
                <w:top w:val="nil"/>
                <w:left w:val="nil"/>
                <w:bottom w:val="nil"/>
                <w:right w:val="nil"/>
                <w:between w:val="nil"/>
              </w:pBdr>
              <w:rPr>
                <w:rFonts w:ascii="Arial" w:eastAsia="Arial" w:hAnsi="Arial" w:cs="Arial"/>
              </w:rPr>
            </w:pPr>
          </w:p>
          <w:p w14:paraId="4B80D4A1" w14:textId="77777777" w:rsidR="00AD2083" w:rsidRPr="00AD2083" w:rsidRDefault="00AD2083" w:rsidP="00AD2083">
            <w:pPr>
              <w:pBdr>
                <w:top w:val="nil"/>
                <w:left w:val="nil"/>
                <w:bottom w:val="nil"/>
                <w:right w:val="nil"/>
                <w:between w:val="nil"/>
              </w:pBdr>
              <w:rPr>
                <w:rFonts w:ascii="Arial" w:eastAsia="Arial" w:hAnsi="Arial" w:cs="Arial"/>
              </w:rPr>
            </w:pPr>
          </w:p>
          <w:p w14:paraId="0E9F9AE2" w14:textId="2A063736"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Identifies specimen mix-up and resolves with histology laboratory</w:t>
            </w:r>
          </w:p>
        </w:tc>
      </w:tr>
      <w:tr w:rsidR="003F2E8F" w:rsidRPr="0009118D" w14:paraId="4BB2D45D" w14:textId="77777777" w:rsidTr="003F2E8F">
        <w:tc>
          <w:tcPr>
            <w:tcW w:w="4950" w:type="dxa"/>
            <w:shd w:val="clear" w:color="auto" w:fill="C9C9C9"/>
          </w:tcPr>
          <w:p w14:paraId="23D8AB9D" w14:textId="754D380A" w:rsidR="00341058" w:rsidRPr="00341058" w:rsidRDefault="003F2E8F" w:rsidP="00341058">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341058" w:rsidRPr="00341058">
              <w:rPr>
                <w:rFonts w:ascii="Arial" w:eastAsia="Arial" w:hAnsi="Arial" w:cs="Arial"/>
                <w:i/>
              </w:rPr>
              <w:t xml:space="preserve">Applies innovative approaches of grossing to demonstrate optimal pathology in unique </w:t>
            </w:r>
            <w:proofErr w:type="gramStart"/>
            <w:r w:rsidR="00341058" w:rsidRPr="00341058">
              <w:rPr>
                <w:rFonts w:ascii="Arial" w:eastAsia="Arial" w:hAnsi="Arial" w:cs="Arial"/>
                <w:i/>
              </w:rPr>
              <w:t>specimens</w:t>
            </w:r>
            <w:proofErr w:type="gramEnd"/>
          </w:p>
          <w:p w14:paraId="08AD237B" w14:textId="5BAB9C22" w:rsidR="00341058" w:rsidRPr="00341058" w:rsidRDefault="00341058" w:rsidP="00341058">
            <w:pPr>
              <w:rPr>
                <w:rFonts w:ascii="Arial" w:eastAsia="Arial" w:hAnsi="Arial" w:cs="Arial"/>
                <w:i/>
              </w:rPr>
            </w:pPr>
          </w:p>
          <w:p w14:paraId="40C496CB" w14:textId="7536D9AE" w:rsidR="003F2E8F" w:rsidRPr="00A01050" w:rsidRDefault="00341058" w:rsidP="00341058">
            <w:pPr>
              <w:rPr>
                <w:rFonts w:ascii="Arial" w:eastAsia="Arial" w:hAnsi="Arial" w:cs="Arial"/>
                <w:i/>
              </w:rPr>
            </w:pPr>
            <w:r w:rsidRPr="00341058">
              <w:rPr>
                <w:rFonts w:ascii="Arial" w:eastAsia="Arial" w:hAnsi="Arial" w:cs="Arial"/>
                <w:i/>
              </w:rPr>
              <w:t>Serves as an expert for gross examination</w:t>
            </w:r>
          </w:p>
        </w:tc>
        <w:tc>
          <w:tcPr>
            <w:tcW w:w="9175" w:type="dxa"/>
            <w:tcBorders>
              <w:top w:val="nil"/>
              <w:left w:val="nil"/>
              <w:bottom w:val="single" w:sz="8" w:space="0" w:color="000000"/>
              <w:right w:val="single" w:sz="8" w:space="0" w:color="000000"/>
            </w:tcBorders>
            <w:shd w:val="clear" w:color="auto" w:fill="C9C9C9"/>
          </w:tcPr>
          <w:p w14:paraId="0CE661BD" w14:textId="77777777"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Is the person the department turns to for advice about unique and difficult cases that need </w:t>
            </w:r>
            <w:proofErr w:type="gramStart"/>
            <w:r w:rsidRPr="00D51F90">
              <w:rPr>
                <w:rFonts w:ascii="Arial" w:eastAsia="Arial" w:hAnsi="Arial" w:cs="Arial"/>
              </w:rPr>
              <w:t>grossing</w:t>
            </w:r>
            <w:proofErr w:type="gramEnd"/>
          </w:p>
          <w:p w14:paraId="3927B43A" w14:textId="77777777" w:rsidR="00AD2083" w:rsidRPr="00AD2083" w:rsidRDefault="00AD2083" w:rsidP="00AD2083">
            <w:pPr>
              <w:pBdr>
                <w:top w:val="nil"/>
                <w:left w:val="nil"/>
                <w:bottom w:val="nil"/>
                <w:right w:val="nil"/>
                <w:between w:val="nil"/>
              </w:pBdr>
              <w:rPr>
                <w:rFonts w:ascii="Arial" w:eastAsia="Arial" w:hAnsi="Arial" w:cs="Arial"/>
              </w:rPr>
            </w:pPr>
          </w:p>
          <w:p w14:paraId="4C7D7FEE" w14:textId="77777777" w:rsidR="00AD2083" w:rsidRPr="00AD2083" w:rsidRDefault="00AD2083" w:rsidP="00AD2083">
            <w:pPr>
              <w:pBdr>
                <w:top w:val="nil"/>
                <w:left w:val="nil"/>
                <w:bottom w:val="nil"/>
                <w:right w:val="nil"/>
                <w:between w:val="nil"/>
              </w:pBdr>
              <w:rPr>
                <w:rFonts w:ascii="Arial" w:eastAsia="Arial" w:hAnsi="Arial" w:cs="Arial"/>
              </w:rPr>
            </w:pPr>
          </w:p>
          <w:p w14:paraId="50D9B99E" w14:textId="268B63B9"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Grosses explants from congenital heart disease with markedly distorted anatomy</w:t>
            </w:r>
          </w:p>
        </w:tc>
      </w:tr>
      <w:tr w:rsidR="003F2E8F" w:rsidRPr="0009118D" w14:paraId="1BFE7216" w14:textId="77777777" w:rsidTr="003F2E8F">
        <w:tc>
          <w:tcPr>
            <w:tcW w:w="4950" w:type="dxa"/>
            <w:shd w:val="clear" w:color="auto" w:fill="FFD965"/>
          </w:tcPr>
          <w:p w14:paraId="2689D831"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EDE00C1"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Direct observation</w:t>
            </w:r>
          </w:p>
          <w:p w14:paraId="15CFB0FA"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hAnsi="Arial" w:cs="Arial"/>
              </w:rPr>
            </w:pPr>
            <w:r w:rsidRPr="00D51F90">
              <w:rPr>
                <w:rFonts w:ascii="Arial" w:eastAsia="Arial" w:hAnsi="Arial" w:cs="Arial"/>
              </w:rPr>
              <w:t>Assessment from pathology assistants</w:t>
            </w:r>
          </w:p>
          <w:p w14:paraId="5BC51786"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Portfolio</w:t>
            </w:r>
          </w:p>
          <w:p w14:paraId="33244C11"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Competency assessment</w:t>
            </w:r>
          </w:p>
          <w:p w14:paraId="12870098" w14:textId="77777777" w:rsidR="00341058" w:rsidRPr="00D51F90"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Surgical </w:t>
            </w:r>
            <w:r>
              <w:rPr>
                <w:rFonts w:ascii="Arial" w:eastAsia="Arial" w:hAnsi="Arial" w:cs="Arial"/>
              </w:rPr>
              <w:t>p</w:t>
            </w:r>
            <w:r w:rsidRPr="00D51F90">
              <w:rPr>
                <w:rFonts w:ascii="Arial" w:eastAsia="Arial" w:hAnsi="Arial" w:cs="Arial"/>
              </w:rPr>
              <w:t xml:space="preserve">athology report (and/or gross specimen review) to determine accuracy of dictation and gross </w:t>
            </w:r>
            <w:proofErr w:type="gramStart"/>
            <w:r w:rsidRPr="00D51F90">
              <w:rPr>
                <w:rFonts w:ascii="Arial" w:eastAsia="Arial" w:hAnsi="Arial" w:cs="Arial"/>
              </w:rPr>
              <w:t>description</w:t>
            </w:r>
            <w:proofErr w:type="gramEnd"/>
          </w:p>
          <w:p w14:paraId="36281D61" w14:textId="77777777" w:rsid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D51F90">
              <w:rPr>
                <w:rFonts w:ascii="Arial" w:eastAsia="Arial" w:hAnsi="Arial" w:cs="Arial"/>
              </w:rPr>
              <w:t xml:space="preserve">Grossing </w:t>
            </w:r>
            <w:r>
              <w:rPr>
                <w:rFonts w:ascii="Arial" w:eastAsia="Arial" w:hAnsi="Arial" w:cs="Arial"/>
              </w:rPr>
              <w:t>l</w:t>
            </w:r>
            <w:r w:rsidRPr="00D51F90">
              <w:rPr>
                <w:rFonts w:ascii="Arial" w:eastAsia="Arial" w:hAnsi="Arial" w:cs="Arial"/>
              </w:rPr>
              <w:t>aboratory metrics review (number of cases/blocks grossed by a resident on a given day)</w:t>
            </w:r>
          </w:p>
          <w:p w14:paraId="11379291" w14:textId="636BB5BE" w:rsidR="003F2E8F" w:rsidRPr="00341058" w:rsidRDefault="00341058" w:rsidP="008C4432">
            <w:pPr>
              <w:pStyle w:val="ListParagraph"/>
              <w:numPr>
                <w:ilvl w:val="0"/>
                <w:numId w:val="11"/>
              </w:numPr>
              <w:pBdr>
                <w:top w:val="nil"/>
                <w:left w:val="nil"/>
                <w:bottom w:val="nil"/>
                <w:right w:val="nil"/>
                <w:between w:val="nil"/>
              </w:pBdr>
              <w:ind w:left="256" w:hanging="194"/>
              <w:rPr>
                <w:rFonts w:ascii="Arial" w:eastAsia="Arial" w:hAnsi="Arial" w:cs="Arial"/>
              </w:rPr>
            </w:pPr>
            <w:r w:rsidRPr="00341058">
              <w:rPr>
                <w:rFonts w:ascii="Arial" w:eastAsia="Arial" w:hAnsi="Arial" w:cs="Arial"/>
              </w:rPr>
              <w:t>Surgical pathology metrics and quality review (number of floaters, number of poorly fixed specimens and quality trends, by resident)</w:t>
            </w:r>
          </w:p>
        </w:tc>
      </w:tr>
      <w:tr w:rsidR="003F2E8F" w:rsidRPr="0009118D" w14:paraId="0103ABF1" w14:textId="77777777" w:rsidTr="003F2E8F">
        <w:tc>
          <w:tcPr>
            <w:tcW w:w="4950" w:type="dxa"/>
            <w:shd w:val="clear" w:color="auto" w:fill="8DB3E2" w:themeFill="text2" w:themeFillTint="66"/>
          </w:tcPr>
          <w:p w14:paraId="0B6B6C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3272D5A"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37FEB30A" w14:textId="77777777" w:rsidTr="003F2E8F">
        <w:trPr>
          <w:trHeight w:val="80"/>
        </w:trPr>
        <w:tc>
          <w:tcPr>
            <w:tcW w:w="4950" w:type="dxa"/>
            <w:shd w:val="clear" w:color="auto" w:fill="A8D08D"/>
          </w:tcPr>
          <w:p w14:paraId="04E7F2A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20C19700" w14:textId="77777777" w:rsidR="00341058" w:rsidRPr="00D51F90" w:rsidRDefault="00341058" w:rsidP="008C4432">
            <w:pPr>
              <w:pStyle w:val="ListParagraph"/>
              <w:numPr>
                <w:ilvl w:val="0"/>
                <w:numId w:val="11"/>
              </w:numPr>
              <w:spacing w:line="276" w:lineRule="auto"/>
              <w:ind w:left="256" w:hanging="194"/>
              <w:rPr>
                <w:rFonts w:ascii="Arial" w:eastAsia="Arial" w:hAnsi="Arial" w:cs="Arial"/>
              </w:rPr>
            </w:pPr>
            <w:r w:rsidRPr="00D51F90">
              <w:rPr>
                <w:rFonts w:ascii="Arial" w:eastAsia="Arial" w:hAnsi="Arial" w:cs="Arial"/>
              </w:rPr>
              <w:t>Departmental protocols</w:t>
            </w:r>
          </w:p>
          <w:p w14:paraId="3DCA9944" w14:textId="77777777" w:rsidR="00341058" w:rsidRPr="00D51F90" w:rsidRDefault="00341058" w:rsidP="008C4432">
            <w:pPr>
              <w:pStyle w:val="ListParagraph"/>
              <w:numPr>
                <w:ilvl w:val="0"/>
                <w:numId w:val="11"/>
              </w:numPr>
              <w:spacing w:line="276" w:lineRule="auto"/>
              <w:ind w:left="256" w:hanging="180"/>
              <w:rPr>
                <w:rFonts w:ascii="Arial" w:eastAsia="Arial" w:hAnsi="Arial" w:cs="Arial"/>
              </w:rPr>
            </w:pPr>
            <w:r w:rsidRPr="00D51F90">
              <w:rPr>
                <w:rFonts w:ascii="Arial" w:eastAsia="Arial" w:hAnsi="Arial" w:cs="Arial"/>
              </w:rPr>
              <w:t>Lester</w:t>
            </w:r>
            <w:r>
              <w:rPr>
                <w:rFonts w:ascii="Arial" w:eastAsia="Arial" w:hAnsi="Arial" w:cs="Arial"/>
              </w:rPr>
              <w:t xml:space="preserve"> SC.</w:t>
            </w:r>
            <w:r w:rsidRPr="00D51F90">
              <w:rPr>
                <w:rFonts w:ascii="Arial" w:eastAsia="Arial" w:hAnsi="Arial" w:cs="Arial"/>
              </w:rPr>
              <w:t xml:space="preserve"> </w:t>
            </w:r>
            <w:r w:rsidRPr="002360F8">
              <w:rPr>
                <w:rFonts w:ascii="Arial" w:eastAsia="Arial" w:hAnsi="Arial" w:cs="Arial"/>
                <w:i/>
              </w:rPr>
              <w:t>Manual of Surgical Pathology</w:t>
            </w:r>
            <w:r>
              <w:rPr>
                <w:rFonts w:ascii="Arial" w:eastAsia="Arial" w:hAnsi="Arial" w:cs="Arial"/>
              </w:rPr>
              <w:t>. 3</w:t>
            </w:r>
            <w:r w:rsidRPr="002360F8">
              <w:rPr>
                <w:rFonts w:ascii="Arial" w:eastAsia="Arial" w:hAnsi="Arial" w:cs="Arial"/>
              </w:rPr>
              <w:t>rd</w:t>
            </w:r>
            <w:r>
              <w:rPr>
                <w:rFonts w:ascii="Arial" w:eastAsia="Arial" w:hAnsi="Arial" w:cs="Arial"/>
              </w:rPr>
              <w:t xml:space="preserve"> ed. Philadelphia, PA: Elsevier Saunders; 2010. </w:t>
            </w:r>
          </w:p>
          <w:p w14:paraId="20669D5F" w14:textId="77777777" w:rsidR="00341058" w:rsidRPr="00D51F90" w:rsidRDefault="00341058" w:rsidP="008C4432">
            <w:pPr>
              <w:pStyle w:val="ListParagraph"/>
              <w:numPr>
                <w:ilvl w:val="0"/>
                <w:numId w:val="11"/>
              </w:numPr>
              <w:pBdr>
                <w:top w:val="nil"/>
                <w:left w:val="nil"/>
                <w:bottom w:val="nil"/>
                <w:right w:val="nil"/>
                <w:between w:val="nil"/>
              </w:pBdr>
              <w:ind w:left="256" w:hanging="180"/>
              <w:rPr>
                <w:rFonts w:ascii="Arial" w:eastAsia="Arial" w:hAnsi="Arial" w:cs="Arial"/>
              </w:rPr>
            </w:pPr>
            <w:r w:rsidRPr="00D51F90">
              <w:rPr>
                <w:rFonts w:ascii="Arial" w:eastAsia="Arial" w:hAnsi="Arial" w:cs="Arial"/>
              </w:rPr>
              <w:t>CAP</w:t>
            </w:r>
            <w:r>
              <w:rPr>
                <w:rFonts w:ascii="Arial" w:eastAsia="Arial" w:hAnsi="Arial" w:cs="Arial"/>
              </w:rPr>
              <w:t>.</w:t>
            </w:r>
            <w:r w:rsidRPr="00D51F90">
              <w:rPr>
                <w:rFonts w:ascii="Arial" w:eastAsia="Arial" w:hAnsi="Arial" w:cs="Arial"/>
              </w:rPr>
              <w:t xml:space="preserve"> Cancer Protocols</w:t>
            </w:r>
            <w:r>
              <w:rPr>
                <w:rFonts w:ascii="Arial" w:eastAsia="Arial" w:hAnsi="Arial" w:cs="Arial"/>
              </w:rPr>
              <w:t>.</w:t>
            </w:r>
            <w:r w:rsidRPr="00D51F90">
              <w:rPr>
                <w:rFonts w:ascii="Arial" w:eastAsia="Arial" w:hAnsi="Arial" w:cs="Arial"/>
              </w:rPr>
              <w:t xml:space="preserve"> </w:t>
            </w:r>
            <w:hyperlink r:id="rId14" w:history="1">
              <w:r w:rsidRPr="00377C29">
                <w:rPr>
                  <w:rStyle w:val="Hyperlink"/>
                  <w:rFonts w:ascii="Arial" w:eastAsia="Arial" w:hAnsi="Arial" w:cs="Arial"/>
                </w:rPr>
                <w:t>www.cap.org/cancerprotocols</w:t>
              </w:r>
            </w:hyperlink>
            <w:r>
              <w:rPr>
                <w:rFonts w:ascii="Arial" w:eastAsia="Arial" w:hAnsi="Arial" w:cs="Arial"/>
              </w:rPr>
              <w:t xml:space="preserve"> 2018. </w:t>
            </w:r>
          </w:p>
          <w:p w14:paraId="1BB00CEC" w14:textId="77777777" w:rsidR="00341058" w:rsidRPr="00D51F90" w:rsidRDefault="00341058" w:rsidP="008C4432">
            <w:pPr>
              <w:pStyle w:val="ListParagraph"/>
              <w:numPr>
                <w:ilvl w:val="0"/>
                <w:numId w:val="11"/>
              </w:numPr>
              <w:pBdr>
                <w:top w:val="nil"/>
                <w:left w:val="nil"/>
                <w:bottom w:val="nil"/>
                <w:right w:val="nil"/>
                <w:between w:val="nil"/>
              </w:pBdr>
              <w:ind w:left="256" w:hanging="180"/>
              <w:rPr>
                <w:rFonts w:ascii="Arial" w:eastAsia="Arial" w:hAnsi="Arial" w:cs="Arial"/>
              </w:rPr>
            </w:pPr>
            <w:r w:rsidRPr="00D51F90">
              <w:rPr>
                <w:rFonts w:ascii="Arial" w:eastAsia="Arial" w:hAnsi="Arial" w:cs="Arial"/>
              </w:rPr>
              <w:t>CAP</w:t>
            </w:r>
            <w:r>
              <w:rPr>
                <w:rFonts w:ascii="Arial" w:eastAsia="Arial" w:hAnsi="Arial" w:cs="Arial"/>
              </w:rPr>
              <w:t>. Current CAP</w:t>
            </w:r>
            <w:r w:rsidRPr="00D51F90">
              <w:rPr>
                <w:rFonts w:ascii="Arial" w:eastAsia="Arial" w:hAnsi="Arial" w:cs="Arial"/>
              </w:rPr>
              <w:t xml:space="preserve"> Guidelines (various) - </w:t>
            </w:r>
            <w:hyperlink r:id="rId15" w:history="1">
              <w:r w:rsidRPr="00377C29">
                <w:rPr>
                  <w:rStyle w:val="Hyperlink"/>
                  <w:rFonts w:ascii="Arial" w:eastAsia="Arial" w:hAnsi="Arial" w:cs="Arial"/>
                </w:rPr>
                <w:t>https://www.cap.org/protocols-and-guidelines/current-cap-guidelines</w:t>
              </w:r>
            </w:hyperlink>
          </w:p>
          <w:p w14:paraId="1DD59D6B" w14:textId="77777777" w:rsidR="00341058" w:rsidRDefault="00341058" w:rsidP="008C4432">
            <w:pPr>
              <w:pStyle w:val="ListParagraph"/>
              <w:numPr>
                <w:ilvl w:val="0"/>
                <w:numId w:val="11"/>
              </w:numPr>
              <w:pBdr>
                <w:top w:val="nil"/>
                <w:left w:val="nil"/>
                <w:bottom w:val="nil"/>
                <w:right w:val="nil"/>
                <w:between w:val="nil"/>
              </w:pBdr>
              <w:ind w:left="256" w:hanging="180"/>
              <w:rPr>
                <w:rFonts w:ascii="Arial" w:eastAsia="Arial" w:hAnsi="Arial" w:cs="Arial"/>
              </w:rPr>
            </w:pPr>
            <w:r>
              <w:rPr>
                <w:rFonts w:ascii="Arial" w:eastAsia="Arial" w:hAnsi="Arial" w:cs="Arial"/>
              </w:rPr>
              <w:t>Lott R, Tunnicliffe J, Sheppard E, et al. Practical guide to specimen handling in surgical pathology. V</w:t>
            </w:r>
            <w:r w:rsidRPr="005E6D43">
              <w:rPr>
                <w:rFonts w:ascii="Arial" w:eastAsia="Arial" w:hAnsi="Arial" w:cs="Arial"/>
              </w:rPr>
              <w:t>ersion 6.0</w:t>
            </w:r>
            <w:r>
              <w:rPr>
                <w:rFonts w:ascii="Arial" w:eastAsia="Arial" w:hAnsi="Arial" w:cs="Arial"/>
              </w:rPr>
              <w:t>. R</w:t>
            </w:r>
            <w:r w:rsidRPr="005E6D43">
              <w:rPr>
                <w:rFonts w:ascii="Arial" w:eastAsia="Arial" w:hAnsi="Arial" w:cs="Arial"/>
              </w:rPr>
              <w:t xml:space="preserve">evised November 2015 </w:t>
            </w:r>
          </w:p>
          <w:p w14:paraId="5154A9B0" w14:textId="38E3FFB5" w:rsidR="003F2E8F" w:rsidRPr="00341058" w:rsidRDefault="00341058" w:rsidP="008C4432">
            <w:pPr>
              <w:pStyle w:val="ListParagraph"/>
              <w:numPr>
                <w:ilvl w:val="0"/>
                <w:numId w:val="11"/>
              </w:numPr>
              <w:pBdr>
                <w:top w:val="nil"/>
                <w:left w:val="nil"/>
                <w:bottom w:val="nil"/>
                <w:right w:val="nil"/>
                <w:between w:val="nil"/>
              </w:pBdr>
              <w:ind w:left="256" w:hanging="180"/>
              <w:rPr>
                <w:rFonts w:ascii="Arial" w:eastAsia="Arial" w:hAnsi="Arial" w:cs="Arial"/>
              </w:rPr>
            </w:pPr>
            <w:r w:rsidRPr="00341058">
              <w:rPr>
                <w:rFonts w:ascii="Arial" w:eastAsia="Arial" w:hAnsi="Arial" w:cs="Arial"/>
              </w:rPr>
              <w:t xml:space="preserve">Banks P, Brown R, </w:t>
            </w:r>
            <w:proofErr w:type="spellStart"/>
            <w:r w:rsidRPr="00341058">
              <w:rPr>
                <w:rFonts w:ascii="Arial" w:eastAsia="Arial" w:hAnsi="Arial" w:cs="Arial"/>
              </w:rPr>
              <w:t>Laslowski</w:t>
            </w:r>
            <w:proofErr w:type="spellEnd"/>
            <w:r w:rsidRPr="00341058">
              <w:rPr>
                <w:rFonts w:ascii="Arial" w:eastAsia="Arial" w:hAnsi="Arial" w:cs="Arial"/>
              </w:rPr>
              <w:t xml:space="preserve"> A, Daniels Y, et al. A proposed set of metrics to reduce patient safety from within the anatomic pathology laboratory. </w:t>
            </w:r>
            <w:r w:rsidRPr="00341058">
              <w:rPr>
                <w:rFonts w:ascii="Arial" w:eastAsia="Arial" w:hAnsi="Arial" w:cs="Arial"/>
                <w:i/>
              </w:rPr>
              <w:t>Lab Med.</w:t>
            </w:r>
            <w:r w:rsidRPr="00341058">
              <w:rPr>
                <w:rFonts w:ascii="Arial" w:eastAsia="Arial" w:hAnsi="Arial" w:cs="Arial"/>
              </w:rPr>
              <w:t xml:space="preserve"> 2017; 48; 195-201</w:t>
            </w:r>
          </w:p>
        </w:tc>
      </w:tr>
    </w:tbl>
    <w:p w14:paraId="4A00D7D7" w14:textId="77777777" w:rsidR="003F2E8F" w:rsidRDefault="003F2E8F">
      <w:pPr>
        <w:rPr>
          <w:rFonts w:ascii="Arial" w:eastAsia="Arial" w:hAnsi="Arial" w:cs="Arial"/>
        </w:rPr>
      </w:pPr>
    </w:p>
    <w:p w14:paraId="4BE7A3B1"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C2E2BDB" w14:textId="77777777" w:rsidTr="003F2E8F">
        <w:trPr>
          <w:trHeight w:val="769"/>
        </w:trPr>
        <w:tc>
          <w:tcPr>
            <w:tcW w:w="14125" w:type="dxa"/>
            <w:gridSpan w:val="2"/>
            <w:shd w:val="clear" w:color="auto" w:fill="9CC3E5"/>
          </w:tcPr>
          <w:p w14:paraId="1C494C38" w14:textId="77777777" w:rsidR="00341058" w:rsidRDefault="00341058" w:rsidP="003F2E8F">
            <w:pPr>
              <w:ind w:hanging="14"/>
              <w:jc w:val="center"/>
              <w:rPr>
                <w:rFonts w:ascii="Arial" w:eastAsia="Arial" w:hAnsi="Arial" w:cs="Arial"/>
                <w:b/>
              </w:rPr>
            </w:pPr>
            <w:r w:rsidRPr="00341058">
              <w:rPr>
                <w:rFonts w:ascii="Arial" w:eastAsia="Arial" w:hAnsi="Arial" w:cs="Arial"/>
                <w:b/>
              </w:rPr>
              <w:lastRenderedPageBreak/>
              <w:t>Patient Care 3: Clinical Consultation, including On-Call Interactions (AP/CP)</w:t>
            </w:r>
          </w:p>
          <w:p w14:paraId="756B3070" w14:textId="0B201B25"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41058" w:rsidRPr="00341058">
              <w:rPr>
                <w:rFonts w:ascii="Arial" w:eastAsia="Arial" w:hAnsi="Arial" w:cs="Arial"/>
              </w:rPr>
              <w:t>To provide a high-quality clinical consultation, including intra- and inter-departmental, formal, and informal</w:t>
            </w:r>
          </w:p>
        </w:tc>
      </w:tr>
      <w:tr w:rsidR="003F2E8F" w:rsidRPr="0009118D" w14:paraId="13DA5EAB" w14:textId="77777777" w:rsidTr="003F2E8F">
        <w:tc>
          <w:tcPr>
            <w:tcW w:w="4950" w:type="dxa"/>
            <w:shd w:val="clear" w:color="auto" w:fill="FABF8F" w:themeFill="accent6" w:themeFillTint="99"/>
          </w:tcPr>
          <w:p w14:paraId="02552B1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86272C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E3A99E5" w14:textId="77777777" w:rsidTr="003F2E8F">
        <w:tc>
          <w:tcPr>
            <w:tcW w:w="4950" w:type="dxa"/>
            <w:shd w:val="clear" w:color="auto" w:fill="C9C9C9"/>
          </w:tcPr>
          <w:p w14:paraId="1977E608" w14:textId="6B3D4E07" w:rsidR="003F2E8F" w:rsidRPr="00A01050" w:rsidRDefault="003F2E8F" w:rsidP="003F2E8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341058" w:rsidRPr="00341058">
              <w:rPr>
                <w:rFonts w:ascii="Arial" w:hAnsi="Arial" w:cs="Arial"/>
                <w:i/>
                <w:color w:val="000000"/>
              </w:rPr>
              <w:t>Describes the utility of a consultation and lists available resources useful in consultation</w:t>
            </w:r>
          </w:p>
        </w:tc>
        <w:tc>
          <w:tcPr>
            <w:tcW w:w="9175" w:type="dxa"/>
            <w:tcBorders>
              <w:top w:val="nil"/>
              <w:left w:val="nil"/>
              <w:bottom w:val="single" w:sz="8" w:space="0" w:color="000000"/>
              <w:right w:val="single" w:sz="8" w:space="0" w:color="000000"/>
            </w:tcBorders>
            <w:shd w:val="clear" w:color="auto" w:fill="C9C9C9"/>
          </w:tcPr>
          <w:p w14:paraId="0EAA0BC8" w14:textId="77777777"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 xml:space="preserve">Refers to testing algorithm to identify best test to diagnose Lyme </w:t>
            </w:r>
            <w:proofErr w:type="gramStart"/>
            <w:r w:rsidRPr="003747EF">
              <w:rPr>
                <w:rFonts w:ascii="Arial" w:eastAsia="Arial" w:hAnsi="Arial" w:cs="Arial"/>
              </w:rPr>
              <w:t>disease</w:t>
            </w:r>
            <w:proofErr w:type="gramEnd"/>
          </w:p>
          <w:p w14:paraId="27C07AFA" w14:textId="17115301"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Refers to test directory to identify procedure to have tissue sent out for karyotyping or sequencing</w:t>
            </w:r>
          </w:p>
        </w:tc>
      </w:tr>
      <w:tr w:rsidR="003F2E8F" w:rsidRPr="0009118D" w14:paraId="5FC2AB7F" w14:textId="77777777" w:rsidTr="003F2E8F">
        <w:tc>
          <w:tcPr>
            <w:tcW w:w="4950" w:type="dxa"/>
            <w:shd w:val="clear" w:color="auto" w:fill="C9C9C9"/>
          </w:tcPr>
          <w:p w14:paraId="1EDDA35C" w14:textId="70D42020" w:rsidR="003F2E8F" w:rsidRPr="00A01050" w:rsidRDefault="003F2E8F" w:rsidP="003F2E8F">
            <w:pPr>
              <w:rPr>
                <w:rFonts w:ascii="Arial" w:eastAsia="Arial" w:hAnsi="Arial" w:cs="Arial"/>
                <w:i/>
              </w:rPr>
            </w:pPr>
            <w:r w:rsidRPr="009C7549">
              <w:rPr>
                <w:rFonts w:ascii="Arial" w:hAnsi="Arial" w:cs="Arial"/>
                <w:b/>
              </w:rPr>
              <w:t>Level 2</w:t>
            </w:r>
            <w:r>
              <w:rPr>
                <w:rFonts w:ascii="Arial" w:hAnsi="Arial" w:cs="Arial"/>
              </w:rPr>
              <w:t xml:space="preserve"> </w:t>
            </w:r>
            <w:r w:rsidR="00341058" w:rsidRPr="00341058">
              <w:rPr>
                <w:rFonts w:ascii="Arial" w:eastAsia="Arial" w:hAnsi="Arial" w:cs="Arial"/>
                <w:i/>
              </w:rPr>
              <w:t>For simple consultations, delineates the clinical question, obtains appropriate additional clinical information, accesses available resources, recommends next steps, and documents appropriately with assistance</w:t>
            </w:r>
          </w:p>
        </w:tc>
        <w:tc>
          <w:tcPr>
            <w:tcW w:w="9175" w:type="dxa"/>
            <w:tcBorders>
              <w:top w:val="nil"/>
              <w:left w:val="nil"/>
              <w:bottom w:val="single" w:sz="8" w:space="0" w:color="000000"/>
              <w:right w:val="single" w:sz="8" w:space="0" w:color="000000"/>
            </w:tcBorders>
            <w:shd w:val="clear" w:color="auto" w:fill="C9C9C9"/>
          </w:tcPr>
          <w:p w14:paraId="0F3E32A0" w14:textId="776BB866"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 xml:space="preserve">Recommends performance of enzyme-linked immunosorbent assay testing to diagnose Lyme disease and if recommends performance of Western Blot; understands false positives and next steps; shares the published research and data with clinician after review with </w:t>
            </w:r>
            <w:proofErr w:type="gramStart"/>
            <w:r w:rsidRPr="003747EF">
              <w:rPr>
                <w:rFonts w:ascii="Arial" w:eastAsia="Arial" w:hAnsi="Arial" w:cs="Arial"/>
              </w:rPr>
              <w:t>attending</w:t>
            </w:r>
            <w:proofErr w:type="gramEnd"/>
          </w:p>
          <w:p w14:paraId="37D0C92E" w14:textId="11E4BD48"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Clarifies need for cytogenetic testing on resected surgical specimen, recommends fresh tissue, and knows that frozen tissue is unacceptable</w:t>
            </w:r>
          </w:p>
        </w:tc>
      </w:tr>
      <w:tr w:rsidR="003F2E8F" w:rsidRPr="0009118D" w14:paraId="4B75A25D" w14:textId="77777777" w:rsidTr="003F2E8F">
        <w:tc>
          <w:tcPr>
            <w:tcW w:w="4950" w:type="dxa"/>
            <w:shd w:val="clear" w:color="auto" w:fill="C9C9C9"/>
          </w:tcPr>
          <w:p w14:paraId="310768AE" w14:textId="2D1F2A72"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341058" w:rsidRPr="00341058">
              <w:rPr>
                <w:rFonts w:ascii="Arial" w:hAnsi="Arial" w:cs="Arial"/>
                <w:i/>
                <w:color w:val="000000"/>
              </w:rPr>
              <w:t>For complex consultations, delineates the clinical question, obtains appropriate additional clinical information, applies relevant resources, and recommends next steps with assistance; manages simple consultations independently</w:t>
            </w:r>
          </w:p>
        </w:tc>
        <w:tc>
          <w:tcPr>
            <w:tcW w:w="9175" w:type="dxa"/>
            <w:tcBorders>
              <w:top w:val="nil"/>
              <w:left w:val="nil"/>
              <w:bottom w:val="single" w:sz="8" w:space="0" w:color="000000"/>
              <w:right w:val="single" w:sz="8" w:space="0" w:color="000000"/>
            </w:tcBorders>
            <w:shd w:val="clear" w:color="auto" w:fill="C9C9C9"/>
          </w:tcPr>
          <w:p w14:paraId="64BE19ED" w14:textId="77777777"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 xml:space="preserve">Explains discrepant test result for Hepatitis B core antibody by clarifying clinical question, </w:t>
            </w:r>
            <w:proofErr w:type="gramStart"/>
            <w:r w:rsidRPr="003747EF">
              <w:rPr>
                <w:rFonts w:ascii="Arial" w:eastAsia="Arial" w:hAnsi="Arial" w:cs="Arial"/>
              </w:rPr>
              <w:t>gathering</w:t>
            </w:r>
            <w:proofErr w:type="gramEnd"/>
            <w:r w:rsidRPr="003747EF">
              <w:rPr>
                <w:rFonts w:ascii="Arial" w:eastAsia="Arial" w:hAnsi="Arial" w:cs="Arial"/>
              </w:rPr>
              <w:t xml:space="preserve"> and reviewing history and data, reviewing literature, developing a list of possible explanations for discrepant results, and recommends next steps to clinician (after review with attending)</w:t>
            </w:r>
          </w:p>
          <w:p w14:paraId="0447A445" w14:textId="1D7D2340"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 xml:space="preserve">Recommends type and size of specimen for best test on tissue to determine v-Ki-ras2 Kirsten rat sarcoma mutation, considers </w:t>
            </w:r>
            <w:r w:rsidRPr="00235FFB">
              <w:rPr>
                <w:rFonts w:ascii="Arial" w:eastAsia="Arial" w:hAnsi="Arial" w:cs="Arial"/>
              </w:rPr>
              <w:softHyphen/>
              <w:t>other tests, scope of mutations needed, and current published guidelines; shares the published research and data with clinician after review with attending</w:t>
            </w:r>
          </w:p>
        </w:tc>
      </w:tr>
      <w:tr w:rsidR="003F2E8F" w:rsidRPr="0009118D" w14:paraId="7F0F92FE" w14:textId="77777777" w:rsidTr="003F2E8F">
        <w:tc>
          <w:tcPr>
            <w:tcW w:w="4950" w:type="dxa"/>
            <w:shd w:val="clear" w:color="auto" w:fill="C9C9C9"/>
          </w:tcPr>
          <w:p w14:paraId="63F6BF6F" w14:textId="57DD5C17"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341058" w:rsidRPr="00341058">
              <w:rPr>
                <w:rFonts w:ascii="Arial" w:eastAsia="Arial" w:hAnsi="Arial" w:cs="Arial"/>
                <w:i/>
              </w:rPr>
              <w:t>Manages complex consultations independently</w:t>
            </w:r>
          </w:p>
        </w:tc>
        <w:tc>
          <w:tcPr>
            <w:tcW w:w="9175" w:type="dxa"/>
            <w:tcBorders>
              <w:top w:val="nil"/>
              <w:left w:val="nil"/>
              <w:bottom w:val="single" w:sz="8" w:space="0" w:color="000000"/>
              <w:right w:val="single" w:sz="8" w:space="0" w:color="000000"/>
            </w:tcBorders>
            <w:shd w:val="clear" w:color="auto" w:fill="C9C9C9"/>
          </w:tcPr>
          <w:p w14:paraId="4FB0D935" w14:textId="77777777" w:rsidR="00235FFB" w:rsidRPr="003747EF"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 xml:space="preserve">Gathers and reviews history and data of patient with apparent blood transfusion reaction; recommends testing and evaluation; recommends management and subsequent transfusion plan to the </w:t>
            </w:r>
            <w:proofErr w:type="gramStart"/>
            <w:r w:rsidRPr="003747EF">
              <w:rPr>
                <w:rFonts w:ascii="Arial" w:eastAsia="Arial" w:hAnsi="Arial" w:cs="Arial"/>
              </w:rPr>
              <w:t>clinician</w:t>
            </w:r>
            <w:proofErr w:type="gramEnd"/>
          </w:p>
          <w:p w14:paraId="3E56F6BA" w14:textId="77777777"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 xml:space="preserve">Attends and appropriately participates in a rapid onsite evaluation of patient with apparent transfusion reaction, reviews clinical history; evaluates adequacy of sample collected; generates differential diagnosis based on morphology; triages sample appropriately for ancillary </w:t>
            </w:r>
            <w:proofErr w:type="gramStart"/>
            <w:r w:rsidRPr="003747EF">
              <w:rPr>
                <w:rFonts w:ascii="Arial" w:eastAsia="Arial" w:hAnsi="Arial" w:cs="Arial"/>
              </w:rPr>
              <w:t>testing</w:t>
            </w:r>
            <w:proofErr w:type="gramEnd"/>
            <w:r w:rsidRPr="003747EF">
              <w:rPr>
                <w:rFonts w:ascii="Arial" w:eastAsia="Arial" w:hAnsi="Arial" w:cs="Arial"/>
              </w:rPr>
              <w:t xml:space="preserve"> </w:t>
            </w:r>
          </w:p>
          <w:p w14:paraId="0C1AE6A9" w14:textId="15B0E53C"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For a patient with a pediatric soft tissue malignancy who initially presents after hours, emergently, and at an outside facility, provides comprehensive information (and consultation) to referring surgeon and oncologist regarding options for appropriate diagnostic tissue acquisition and analysis (i.e. FNA, frozen section, cytogenetics)</w:t>
            </w:r>
          </w:p>
        </w:tc>
      </w:tr>
      <w:tr w:rsidR="003F2E8F" w:rsidRPr="0009118D" w14:paraId="5CE3F36C" w14:textId="77777777" w:rsidTr="003F2E8F">
        <w:tc>
          <w:tcPr>
            <w:tcW w:w="4950" w:type="dxa"/>
            <w:shd w:val="clear" w:color="auto" w:fill="C9C9C9"/>
          </w:tcPr>
          <w:p w14:paraId="4279BBC6" w14:textId="57E8C803"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341058" w:rsidRPr="00341058">
              <w:rPr>
                <w:rFonts w:ascii="Arial" w:eastAsia="Arial" w:hAnsi="Arial" w:cs="Arial"/>
                <w:i/>
              </w:rPr>
              <w:t>Recognized as an expert in providing comprehensive consultations</w:t>
            </w:r>
          </w:p>
        </w:tc>
        <w:tc>
          <w:tcPr>
            <w:tcW w:w="9175" w:type="dxa"/>
            <w:tcBorders>
              <w:top w:val="nil"/>
              <w:left w:val="nil"/>
              <w:bottom w:val="single" w:sz="8" w:space="0" w:color="000000"/>
              <w:right w:val="single" w:sz="8" w:space="0" w:color="000000"/>
            </w:tcBorders>
            <w:shd w:val="clear" w:color="auto" w:fill="C9C9C9"/>
          </w:tcPr>
          <w:p w14:paraId="532566C2" w14:textId="1ADC27C3" w:rsidR="003F2E8F" w:rsidRPr="00E6036E" w:rsidRDefault="00235FFB" w:rsidP="006A0830">
            <w:pPr>
              <w:numPr>
                <w:ilvl w:val="0"/>
                <w:numId w:val="1"/>
              </w:numPr>
              <w:pBdr>
                <w:top w:val="nil"/>
                <w:left w:val="nil"/>
                <w:bottom w:val="nil"/>
                <w:right w:val="nil"/>
                <w:between w:val="nil"/>
              </w:pBdr>
              <w:ind w:left="158" w:hanging="180"/>
              <w:rPr>
                <w:rFonts w:ascii="Arial" w:hAnsi="Arial" w:cs="Arial"/>
              </w:rPr>
            </w:pPr>
            <w:r w:rsidRPr="00235FFB">
              <w:rPr>
                <w:rFonts w:ascii="Arial" w:hAnsi="Arial" w:cs="Arial"/>
              </w:rPr>
              <w:t>Sought out by attending faculty members and/or clinicians for consultative expertise</w:t>
            </w:r>
          </w:p>
        </w:tc>
      </w:tr>
      <w:tr w:rsidR="003F2E8F" w:rsidRPr="0009118D" w14:paraId="2F869487" w14:textId="77777777" w:rsidTr="003F2E8F">
        <w:tc>
          <w:tcPr>
            <w:tcW w:w="4950" w:type="dxa"/>
            <w:shd w:val="clear" w:color="auto" w:fill="FFD965"/>
          </w:tcPr>
          <w:p w14:paraId="2FFE52FF"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79A9B5A" w14:textId="77777777" w:rsidR="00235FFB" w:rsidRPr="003747EF"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Direct observation</w:t>
            </w:r>
          </w:p>
          <w:p w14:paraId="3146BF16" w14:textId="77777777" w:rsidR="00235FFB" w:rsidRPr="003747EF"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Portfolio</w:t>
            </w:r>
          </w:p>
          <w:p w14:paraId="021D89CF" w14:textId="77777777" w:rsidR="00235FFB" w:rsidRPr="003747EF"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t>Chart review</w:t>
            </w:r>
          </w:p>
          <w:p w14:paraId="0A53350E" w14:textId="77777777" w:rsidR="00235FFB"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3747EF">
              <w:rPr>
                <w:rFonts w:ascii="Arial" w:eastAsia="Arial" w:hAnsi="Arial" w:cs="Arial"/>
              </w:rPr>
              <w:lastRenderedPageBreak/>
              <w:t>Review of on-call logs</w:t>
            </w:r>
          </w:p>
          <w:p w14:paraId="4AC2D588" w14:textId="564403D0" w:rsidR="003F2E8F" w:rsidRPr="00235FFB" w:rsidRDefault="00235FFB" w:rsidP="008C4432">
            <w:pPr>
              <w:pStyle w:val="ListParagraph"/>
              <w:numPr>
                <w:ilvl w:val="0"/>
                <w:numId w:val="12"/>
              </w:numPr>
              <w:pBdr>
                <w:top w:val="nil"/>
                <w:left w:val="nil"/>
                <w:bottom w:val="nil"/>
                <w:right w:val="nil"/>
                <w:between w:val="nil"/>
              </w:pBdr>
              <w:ind w:left="241" w:hanging="209"/>
              <w:rPr>
                <w:rFonts w:ascii="Arial" w:hAnsi="Arial" w:cs="Arial"/>
              </w:rPr>
            </w:pPr>
            <w:r w:rsidRPr="00235FFB">
              <w:rPr>
                <w:rFonts w:ascii="Arial" w:eastAsia="Arial" w:hAnsi="Arial" w:cs="Arial"/>
              </w:rPr>
              <w:t>Simulation</w:t>
            </w:r>
          </w:p>
        </w:tc>
      </w:tr>
      <w:tr w:rsidR="003F2E8F" w:rsidRPr="0009118D" w14:paraId="56183BF2" w14:textId="77777777" w:rsidTr="003F2E8F">
        <w:tc>
          <w:tcPr>
            <w:tcW w:w="4950" w:type="dxa"/>
            <w:shd w:val="clear" w:color="auto" w:fill="8DB3E2" w:themeFill="text2" w:themeFillTint="66"/>
          </w:tcPr>
          <w:p w14:paraId="58FCDBE1" w14:textId="77777777" w:rsidR="003F2E8F" w:rsidRDefault="003F2E8F" w:rsidP="003F2E8F">
            <w:pPr>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778C2299"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78939460" w14:textId="77777777" w:rsidTr="003F2E8F">
        <w:trPr>
          <w:trHeight w:val="80"/>
        </w:trPr>
        <w:tc>
          <w:tcPr>
            <w:tcW w:w="4950" w:type="dxa"/>
            <w:shd w:val="clear" w:color="auto" w:fill="A8D08D"/>
          </w:tcPr>
          <w:p w14:paraId="7AC0903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49D58CA" w14:textId="77777777" w:rsidR="00235FFB" w:rsidRPr="00235FFB" w:rsidRDefault="00235FFB" w:rsidP="006A0830">
            <w:pPr>
              <w:pStyle w:val="ListParagraph"/>
              <w:numPr>
                <w:ilvl w:val="0"/>
                <w:numId w:val="2"/>
              </w:numPr>
              <w:ind w:left="342"/>
              <w:rPr>
                <w:rFonts w:ascii="Arial" w:hAnsi="Arial" w:cs="Arial"/>
              </w:rPr>
            </w:pPr>
            <w:r w:rsidRPr="00235FFB">
              <w:rPr>
                <w:rFonts w:ascii="Arial" w:hAnsi="Arial" w:cs="Arial"/>
              </w:rPr>
              <w:t>Consultation can include a variety of interactions:</w:t>
            </w:r>
          </w:p>
          <w:p w14:paraId="53643079"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Clinician to resident</w:t>
            </w:r>
          </w:p>
          <w:p w14:paraId="45A46BCC"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Resident to resident</w:t>
            </w:r>
          </w:p>
          <w:p w14:paraId="4FC842C8"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Student to resident</w:t>
            </w:r>
          </w:p>
          <w:p w14:paraId="50B6CC0C"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Nursing, PA, or other health professional to resident</w:t>
            </w:r>
          </w:p>
          <w:p w14:paraId="0FBEB696"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On-call, outpatient, and inpatient</w:t>
            </w:r>
          </w:p>
          <w:p w14:paraId="226F643F"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 xml:space="preserve">Formal reports </w:t>
            </w:r>
          </w:p>
          <w:p w14:paraId="266590DE" w14:textId="77777777" w:rsidR="00235FFB" w:rsidRPr="00235FFB" w:rsidRDefault="00235FFB" w:rsidP="006A0830">
            <w:pPr>
              <w:pStyle w:val="ListParagraph"/>
              <w:numPr>
                <w:ilvl w:val="1"/>
                <w:numId w:val="2"/>
              </w:numPr>
              <w:rPr>
                <w:rFonts w:ascii="Arial" w:hAnsi="Arial" w:cs="Arial"/>
              </w:rPr>
            </w:pPr>
            <w:r w:rsidRPr="00235FFB">
              <w:rPr>
                <w:rFonts w:ascii="Arial" w:hAnsi="Arial" w:cs="Arial"/>
              </w:rPr>
              <w:t>Written or verbal advice and guidance</w:t>
            </w:r>
          </w:p>
          <w:p w14:paraId="4868D3D6" w14:textId="21734F2B" w:rsidR="003F2E8F" w:rsidRPr="00445C90" w:rsidRDefault="00235FFB" w:rsidP="006A0830">
            <w:pPr>
              <w:pStyle w:val="ListParagraph"/>
              <w:numPr>
                <w:ilvl w:val="0"/>
                <w:numId w:val="2"/>
              </w:numPr>
              <w:pBdr>
                <w:top w:val="nil"/>
                <w:left w:val="nil"/>
                <w:bottom w:val="nil"/>
                <w:right w:val="nil"/>
                <w:between w:val="nil"/>
              </w:pBdr>
              <w:ind w:left="342"/>
              <w:rPr>
                <w:rFonts w:ascii="Arial" w:hAnsi="Arial" w:cs="Arial"/>
              </w:rPr>
            </w:pPr>
            <w:r w:rsidRPr="00235FFB">
              <w:rPr>
                <w:rFonts w:ascii="Arial" w:hAnsi="Arial" w:cs="Arial"/>
              </w:rPr>
              <w:t xml:space="preserve">Schmidt RL, </w:t>
            </w:r>
            <w:proofErr w:type="spellStart"/>
            <w:r w:rsidRPr="00235FFB">
              <w:rPr>
                <w:rFonts w:ascii="Arial" w:hAnsi="Arial" w:cs="Arial"/>
              </w:rPr>
              <w:t>Panlener</w:t>
            </w:r>
            <w:proofErr w:type="spellEnd"/>
            <w:r w:rsidRPr="00235FFB">
              <w:rPr>
                <w:rFonts w:ascii="Arial" w:hAnsi="Arial" w:cs="Arial"/>
              </w:rPr>
              <w:t xml:space="preserve"> J, Hussong JW. An analysis of clinical consultation activities in clinical pathology: who requests help and why. </w:t>
            </w:r>
            <w:r w:rsidRPr="00235FFB">
              <w:rPr>
                <w:rFonts w:ascii="Arial" w:hAnsi="Arial" w:cs="Arial"/>
                <w:i/>
              </w:rPr>
              <w:t xml:space="preserve">Am J Clin </w:t>
            </w:r>
            <w:proofErr w:type="spellStart"/>
            <w:r w:rsidRPr="00235FFB">
              <w:rPr>
                <w:rFonts w:ascii="Arial" w:hAnsi="Arial" w:cs="Arial"/>
                <w:i/>
              </w:rPr>
              <w:t>Pathol</w:t>
            </w:r>
            <w:proofErr w:type="spellEnd"/>
            <w:r w:rsidRPr="00235FFB">
              <w:rPr>
                <w:rFonts w:ascii="Arial" w:hAnsi="Arial" w:cs="Arial"/>
                <w:i/>
              </w:rPr>
              <w:t>.</w:t>
            </w:r>
            <w:r w:rsidRPr="00235FFB">
              <w:rPr>
                <w:rFonts w:ascii="Arial" w:hAnsi="Arial" w:cs="Arial"/>
              </w:rPr>
              <w:t xml:space="preserve"> Sep;142(3):286-91.</w:t>
            </w:r>
          </w:p>
        </w:tc>
      </w:tr>
    </w:tbl>
    <w:p w14:paraId="4F82E1CD" w14:textId="77777777" w:rsidR="003F2E8F" w:rsidRDefault="003F2E8F">
      <w:pPr>
        <w:rPr>
          <w:rFonts w:ascii="Arial" w:eastAsia="Arial" w:hAnsi="Arial" w:cs="Arial"/>
        </w:rPr>
      </w:pPr>
    </w:p>
    <w:p w14:paraId="60CE66D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2AFE1DDB" w14:textId="77777777" w:rsidTr="003F2E8F">
        <w:trPr>
          <w:trHeight w:val="769"/>
        </w:trPr>
        <w:tc>
          <w:tcPr>
            <w:tcW w:w="14125" w:type="dxa"/>
            <w:gridSpan w:val="2"/>
            <w:shd w:val="clear" w:color="auto" w:fill="9CC3E5"/>
          </w:tcPr>
          <w:p w14:paraId="407DEEBB" w14:textId="77777777" w:rsidR="00235FFB" w:rsidRDefault="00235FFB" w:rsidP="003F2E8F">
            <w:pPr>
              <w:ind w:hanging="14"/>
              <w:jc w:val="center"/>
              <w:rPr>
                <w:rFonts w:ascii="Arial" w:eastAsia="Arial" w:hAnsi="Arial" w:cs="Arial"/>
                <w:b/>
              </w:rPr>
            </w:pPr>
            <w:r w:rsidRPr="00235FFB">
              <w:rPr>
                <w:rFonts w:ascii="Arial" w:eastAsia="Arial" w:hAnsi="Arial" w:cs="Arial"/>
                <w:b/>
              </w:rPr>
              <w:lastRenderedPageBreak/>
              <w:t>Patient Care 4: Interpretation and Diagnosis (AP/CP)</w:t>
            </w:r>
          </w:p>
          <w:p w14:paraId="7B529A80" w14:textId="77574EE0"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35FFB" w:rsidRPr="00235FFB">
              <w:rPr>
                <w:rFonts w:ascii="Arial" w:eastAsia="Arial" w:hAnsi="Arial" w:cs="Arial"/>
              </w:rPr>
              <w:t>To appropriately use laboratory data to make correct diagnoses to direct effective patient care</w:t>
            </w:r>
          </w:p>
        </w:tc>
      </w:tr>
      <w:tr w:rsidR="003F2E8F" w:rsidRPr="0009118D" w14:paraId="0BFF014E" w14:textId="77777777" w:rsidTr="003F2E8F">
        <w:tc>
          <w:tcPr>
            <w:tcW w:w="4950" w:type="dxa"/>
            <w:shd w:val="clear" w:color="auto" w:fill="FABF8F" w:themeFill="accent6" w:themeFillTint="99"/>
          </w:tcPr>
          <w:p w14:paraId="71CC300D"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15C463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51A17D40" w14:textId="77777777" w:rsidTr="003F2E8F">
        <w:tc>
          <w:tcPr>
            <w:tcW w:w="4950" w:type="dxa"/>
            <w:shd w:val="clear" w:color="auto" w:fill="C9C9C9"/>
          </w:tcPr>
          <w:p w14:paraId="4D52E8A3" w14:textId="24011281" w:rsidR="00235FFB" w:rsidRPr="00235FFB" w:rsidRDefault="003F2E8F" w:rsidP="00235FF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35FFB" w:rsidRPr="00235FFB">
              <w:rPr>
                <w:rFonts w:ascii="Arial" w:hAnsi="Arial" w:cs="Arial"/>
                <w:i/>
                <w:color w:val="000000"/>
              </w:rPr>
              <w:t xml:space="preserve">Discusses importance of diagnoses and test results in patient </w:t>
            </w:r>
            <w:proofErr w:type="gramStart"/>
            <w:r w:rsidR="00235FFB" w:rsidRPr="00235FFB">
              <w:rPr>
                <w:rFonts w:ascii="Arial" w:hAnsi="Arial" w:cs="Arial"/>
                <w:i/>
                <w:color w:val="000000"/>
              </w:rPr>
              <w:t>care</w:t>
            </w:r>
            <w:proofErr w:type="gramEnd"/>
          </w:p>
          <w:p w14:paraId="51C95FF8" w14:textId="0784F5C4" w:rsidR="00235FFB" w:rsidRPr="00235FFB" w:rsidRDefault="00235FFB" w:rsidP="00235FFB">
            <w:pPr>
              <w:rPr>
                <w:rFonts w:ascii="Arial" w:hAnsi="Arial" w:cs="Arial"/>
                <w:i/>
                <w:color w:val="000000"/>
              </w:rPr>
            </w:pPr>
          </w:p>
          <w:p w14:paraId="042CD271" w14:textId="35BE3328" w:rsidR="00235FFB" w:rsidRPr="00235FFB" w:rsidRDefault="00235FFB" w:rsidP="00235FFB">
            <w:pPr>
              <w:rPr>
                <w:rFonts w:ascii="Arial" w:hAnsi="Arial" w:cs="Arial"/>
                <w:i/>
                <w:color w:val="000000"/>
              </w:rPr>
            </w:pPr>
            <w:r w:rsidRPr="00235FFB">
              <w:rPr>
                <w:rFonts w:ascii="Arial" w:hAnsi="Arial" w:cs="Arial"/>
                <w:i/>
                <w:color w:val="000000"/>
              </w:rPr>
              <w:t>Identifies nor</w:t>
            </w:r>
            <w:r>
              <w:rPr>
                <w:rFonts w:ascii="Arial" w:hAnsi="Arial" w:cs="Arial"/>
                <w:i/>
                <w:color w:val="000000"/>
              </w:rPr>
              <w:t xml:space="preserve">mal states and reference </w:t>
            </w:r>
            <w:proofErr w:type="gramStart"/>
            <w:r>
              <w:rPr>
                <w:rFonts w:ascii="Arial" w:hAnsi="Arial" w:cs="Arial"/>
                <w:i/>
                <w:color w:val="000000"/>
              </w:rPr>
              <w:t>ranges</w:t>
            </w:r>
            <w:proofErr w:type="gramEnd"/>
          </w:p>
          <w:p w14:paraId="4691FA63" w14:textId="77777777" w:rsidR="00235FFB" w:rsidRPr="00235FFB" w:rsidRDefault="00235FFB" w:rsidP="00235FFB">
            <w:pPr>
              <w:rPr>
                <w:rFonts w:ascii="Arial" w:hAnsi="Arial" w:cs="Arial"/>
                <w:i/>
                <w:color w:val="000000"/>
              </w:rPr>
            </w:pPr>
          </w:p>
          <w:p w14:paraId="006F5493" w14:textId="693F90CA" w:rsidR="003F2E8F" w:rsidRPr="00A01050" w:rsidRDefault="00235FFB" w:rsidP="00235FFB">
            <w:pPr>
              <w:rPr>
                <w:rFonts w:ascii="Arial" w:hAnsi="Arial" w:cs="Arial"/>
                <w:i/>
                <w:color w:val="000000"/>
              </w:rPr>
            </w:pPr>
            <w:r w:rsidRPr="00235FFB">
              <w:rPr>
                <w:rFonts w:ascii="Arial" w:hAnsi="Arial" w:cs="Arial"/>
                <w:i/>
                <w:color w:val="000000"/>
              </w:rPr>
              <w:t>Describes indications for common tests</w:t>
            </w:r>
          </w:p>
        </w:tc>
        <w:tc>
          <w:tcPr>
            <w:tcW w:w="9175" w:type="dxa"/>
            <w:tcBorders>
              <w:top w:val="nil"/>
              <w:left w:val="nil"/>
              <w:bottom w:val="single" w:sz="8" w:space="0" w:color="000000"/>
              <w:right w:val="single" w:sz="8" w:space="0" w:color="000000"/>
            </w:tcBorders>
            <w:shd w:val="clear" w:color="auto" w:fill="C9C9C9"/>
          </w:tcPr>
          <w:p w14:paraId="1DBC5E66" w14:textId="2E472472"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Pr>
                <w:rFonts w:ascii="Arial" w:hAnsi="Arial" w:cs="Arial"/>
              </w:rPr>
              <w:t>C</w:t>
            </w:r>
            <w:r w:rsidRPr="00E3228F">
              <w:rPr>
                <w:rFonts w:ascii="Arial" w:hAnsi="Arial" w:cs="Arial"/>
              </w:rPr>
              <w:t>orrectly use</w:t>
            </w:r>
            <w:r>
              <w:rPr>
                <w:rFonts w:ascii="Arial" w:hAnsi="Arial" w:cs="Arial"/>
              </w:rPr>
              <w:t>s</w:t>
            </w:r>
            <w:r w:rsidRPr="00E3228F">
              <w:rPr>
                <w:rFonts w:ascii="Arial" w:hAnsi="Arial" w:cs="Arial"/>
              </w:rPr>
              <w:t xml:space="preserve"> and interpret</w:t>
            </w:r>
            <w:r>
              <w:rPr>
                <w:rFonts w:ascii="Arial" w:hAnsi="Arial" w:cs="Arial"/>
              </w:rPr>
              <w:t>s</w:t>
            </w:r>
            <w:r w:rsidRPr="00E3228F">
              <w:rPr>
                <w:rFonts w:ascii="Arial" w:hAnsi="Arial" w:cs="Arial"/>
              </w:rPr>
              <w:t xml:space="preserve"> basic chemistry and hematology tests, culture, and tissue-based </w:t>
            </w:r>
            <w:proofErr w:type="gramStart"/>
            <w:r w:rsidRPr="00E3228F">
              <w:rPr>
                <w:rFonts w:ascii="Arial" w:hAnsi="Arial" w:cs="Arial"/>
              </w:rPr>
              <w:t>approaches</w:t>
            </w:r>
            <w:proofErr w:type="gramEnd"/>
          </w:p>
          <w:p w14:paraId="7A4E05B9" w14:textId="77777777" w:rsidR="00AD2083" w:rsidRDefault="00AD2083" w:rsidP="00AD2083">
            <w:pPr>
              <w:pStyle w:val="Normal1"/>
              <w:pBdr>
                <w:top w:val="nil"/>
                <w:left w:val="nil"/>
                <w:bottom w:val="nil"/>
                <w:right w:val="nil"/>
                <w:between w:val="nil"/>
              </w:pBdr>
              <w:contextualSpacing/>
              <w:rPr>
                <w:rFonts w:ascii="Arial" w:hAnsi="Arial" w:cs="Arial"/>
              </w:rPr>
            </w:pPr>
          </w:p>
          <w:p w14:paraId="4A0C36DC" w14:textId="1DF6BCF9"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hAnsi="Arial" w:cs="Arial"/>
              </w:rPr>
              <w:t>Appreciates normal histology and basic histologic patterns</w:t>
            </w:r>
          </w:p>
        </w:tc>
      </w:tr>
      <w:tr w:rsidR="003F2E8F" w:rsidRPr="0009118D" w14:paraId="7CAB5F56" w14:textId="77777777" w:rsidTr="003F2E8F">
        <w:tc>
          <w:tcPr>
            <w:tcW w:w="4950" w:type="dxa"/>
            <w:shd w:val="clear" w:color="auto" w:fill="C9C9C9"/>
          </w:tcPr>
          <w:p w14:paraId="4D2B4086" w14:textId="15B493A7" w:rsidR="00235FFB" w:rsidRPr="00235FFB" w:rsidRDefault="003F2E8F" w:rsidP="00235FFB">
            <w:pPr>
              <w:rPr>
                <w:rFonts w:ascii="Arial" w:eastAsia="Arial" w:hAnsi="Arial" w:cs="Arial"/>
                <w:i/>
              </w:rPr>
            </w:pPr>
            <w:r w:rsidRPr="009C7549">
              <w:rPr>
                <w:rFonts w:ascii="Arial" w:hAnsi="Arial" w:cs="Arial"/>
                <w:b/>
              </w:rPr>
              <w:t>Level 2</w:t>
            </w:r>
            <w:r>
              <w:rPr>
                <w:rFonts w:ascii="Arial" w:hAnsi="Arial" w:cs="Arial"/>
              </w:rPr>
              <w:t xml:space="preserve"> </w:t>
            </w:r>
            <w:r w:rsidR="00235FFB" w:rsidRPr="00235FFB">
              <w:rPr>
                <w:rFonts w:ascii="Arial" w:eastAsia="Arial" w:hAnsi="Arial" w:cs="Arial"/>
                <w:i/>
              </w:rPr>
              <w:t>Identifies pertinent test results and correlates to clinical findings to d</w:t>
            </w:r>
            <w:r w:rsidR="00235FFB">
              <w:rPr>
                <w:rFonts w:ascii="Arial" w:eastAsia="Arial" w:hAnsi="Arial" w:cs="Arial"/>
                <w:i/>
              </w:rPr>
              <w:t xml:space="preserve">evelop a differential </w:t>
            </w:r>
            <w:proofErr w:type="gramStart"/>
            <w:r w:rsidR="00235FFB">
              <w:rPr>
                <w:rFonts w:ascii="Arial" w:eastAsia="Arial" w:hAnsi="Arial" w:cs="Arial"/>
                <w:i/>
              </w:rPr>
              <w:t>diagnosis</w:t>
            </w:r>
            <w:proofErr w:type="gramEnd"/>
          </w:p>
          <w:p w14:paraId="0F5726E1" w14:textId="77777777" w:rsidR="00235FFB" w:rsidRPr="00235FFB" w:rsidRDefault="00235FFB" w:rsidP="00235FFB">
            <w:pPr>
              <w:rPr>
                <w:rFonts w:ascii="Arial" w:eastAsia="Arial" w:hAnsi="Arial" w:cs="Arial"/>
                <w:i/>
              </w:rPr>
            </w:pPr>
          </w:p>
          <w:p w14:paraId="2142FCA5" w14:textId="5387D1D4" w:rsidR="00235FFB" w:rsidRPr="00235FFB" w:rsidRDefault="00235FFB" w:rsidP="00235FFB">
            <w:pPr>
              <w:rPr>
                <w:rFonts w:ascii="Arial" w:eastAsia="Arial" w:hAnsi="Arial" w:cs="Arial"/>
                <w:i/>
              </w:rPr>
            </w:pPr>
            <w:r w:rsidRPr="00235FFB">
              <w:rPr>
                <w:rFonts w:ascii="Arial" w:eastAsia="Arial" w:hAnsi="Arial" w:cs="Arial"/>
                <w:i/>
              </w:rPr>
              <w:t>Distinguishe</w:t>
            </w:r>
            <w:r>
              <w:rPr>
                <w:rFonts w:ascii="Arial" w:eastAsia="Arial" w:hAnsi="Arial" w:cs="Arial"/>
                <w:i/>
              </w:rPr>
              <w:t xml:space="preserve">s normal from abnormal </w:t>
            </w:r>
            <w:proofErr w:type="gramStart"/>
            <w:r>
              <w:rPr>
                <w:rFonts w:ascii="Arial" w:eastAsia="Arial" w:hAnsi="Arial" w:cs="Arial"/>
                <w:i/>
              </w:rPr>
              <w:t>findings</w:t>
            </w:r>
            <w:proofErr w:type="gramEnd"/>
          </w:p>
          <w:p w14:paraId="21E309AE" w14:textId="77777777" w:rsidR="00235FFB" w:rsidRPr="00235FFB" w:rsidRDefault="00235FFB" w:rsidP="00235FFB">
            <w:pPr>
              <w:rPr>
                <w:rFonts w:ascii="Arial" w:eastAsia="Arial" w:hAnsi="Arial" w:cs="Arial"/>
                <w:i/>
              </w:rPr>
            </w:pPr>
          </w:p>
          <w:p w14:paraId="59CF8483" w14:textId="1DF72A7C" w:rsidR="003F2E8F" w:rsidRPr="00A01050" w:rsidRDefault="00235FFB" w:rsidP="00235FFB">
            <w:pPr>
              <w:rPr>
                <w:rFonts w:ascii="Arial" w:eastAsia="Arial" w:hAnsi="Arial" w:cs="Arial"/>
                <w:i/>
              </w:rPr>
            </w:pPr>
            <w:r w:rsidRPr="00235FFB">
              <w:rPr>
                <w:rFonts w:ascii="Arial" w:eastAsia="Arial" w:hAnsi="Arial" w:cs="Arial"/>
                <w:i/>
              </w:rPr>
              <w:t>Proposes appropriate initial tests</w:t>
            </w:r>
          </w:p>
        </w:tc>
        <w:tc>
          <w:tcPr>
            <w:tcW w:w="9175" w:type="dxa"/>
            <w:tcBorders>
              <w:top w:val="nil"/>
              <w:left w:val="nil"/>
              <w:bottom w:val="single" w:sz="8" w:space="0" w:color="000000"/>
              <w:right w:val="single" w:sz="8" w:space="0" w:color="000000"/>
            </w:tcBorders>
            <w:shd w:val="clear" w:color="auto" w:fill="C9C9C9"/>
          </w:tcPr>
          <w:p w14:paraId="1ADE65B7" w14:textId="12D24819"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E3228F">
              <w:rPr>
                <w:rFonts w:ascii="Arial" w:hAnsi="Arial" w:cs="Arial"/>
              </w:rPr>
              <w:t xml:space="preserve">Correctly interprets hepatitis serology, discerns normal from infection from </w:t>
            </w:r>
            <w:proofErr w:type="gramStart"/>
            <w:r w:rsidRPr="00E3228F">
              <w:rPr>
                <w:rFonts w:ascii="Arial" w:hAnsi="Arial" w:cs="Arial"/>
              </w:rPr>
              <w:t>vaccination</w:t>
            </w:r>
            <w:proofErr w:type="gramEnd"/>
          </w:p>
          <w:p w14:paraId="28249311" w14:textId="7194A4A5" w:rsidR="00AD2083" w:rsidRDefault="00AD2083" w:rsidP="00AD2083">
            <w:pPr>
              <w:pStyle w:val="Normal1"/>
              <w:pBdr>
                <w:top w:val="nil"/>
                <w:left w:val="nil"/>
                <w:bottom w:val="nil"/>
                <w:right w:val="nil"/>
                <w:between w:val="nil"/>
              </w:pBdr>
              <w:contextualSpacing/>
              <w:rPr>
                <w:rFonts w:ascii="Arial" w:hAnsi="Arial" w:cs="Arial"/>
              </w:rPr>
            </w:pPr>
          </w:p>
          <w:p w14:paraId="6E7D5077" w14:textId="1743B8C5" w:rsidR="00AD2083" w:rsidRDefault="00AD2083" w:rsidP="00AD2083">
            <w:pPr>
              <w:pStyle w:val="Normal1"/>
              <w:pBdr>
                <w:top w:val="nil"/>
                <w:left w:val="nil"/>
                <w:bottom w:val="nil"/>
                <w:right w:val="nil"/>
                <w:between w:val="nil"/>
              </w:pBdr>
              <w:contextualSpacing/>
              <w:rPr>
                <w:rFonts w:ascii="Arial" w:hAnsi="Arial" w:cs="Arial"/>
              </w:rPr>
            </w:pPr>
          </w:p>
          <w:p w14:paraId="1C14262D" w14:textId="77777777" w:rsidR="00AD2083" w:rsidRPr="00E3228F" w:rsidRDefault="00AD2083" w:rsidP="00AD2083">
            <w:pPr>
              <w:pStyle w:val="Normal1"/>
              <w:pBdr>
                <w:top w:val="nil"/>
                <w:left w:val="nil"/>
                <w:bottom w:val="nil"/>
                <w:right w:val="nil"/>
                <w:between w:val="nil"/>
              </w:pBdr>
              <w:contextualSpacing/>
              <w:rPr>
                <w:rFonts w:ascii="Arial" w:hAnsi="Arial" w:cs="Arial"/>
              </w:rPr>
            </w:pPr>
          </w:p>
          <w:p w14:paraId="4E25F9E9" w14:textId="0DA335EA"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Pr>
                <w:rFonts w:ascii="Arial" w:hAnsi="Arial" w:cs="Arial"/>
              </w:rPr>
              <w:t>C</w:t>
            </w:r>
            <w:r w:rsidRPr="00E3228F">
              <w:rPr>
                <w:rFonts w:ascii="Arial" w:hAnsi="Arial" w:cs="Arial"/>
              </w:rPr>
              <w:t>orrelate</w:t>
            </w:r>
            <w:r>
              <w:rPr>
                <w:rFonts w:ascii="Arial" w:hAnsi="Arial" w:cs="Arial"/>
              </w:rPr>
              <w:t>s</w:t>
            </w:r>
            <w:r w:rsidRPr="00E3228F">
              <w:rPr>
                <w:rFonts w:ascii="Arial" w:hAnsi="Arial" w:cs="Arial"/>
              </w:rPr>
              <w:t xml:space="preserve"> radiologic findings to guide tissue sampling in anatomic </w:t>
            </w:r>
            <w:proofErr w:type="gramStart"/>
            <w:r w:rsidRPr="00E3228F">
              <w:rPr>
                <w:rFonts w:ascii="Arial" w:hAnsi="Arial" w:cs="Arial"/>
              </w:rPr>
              <w:t>pathology</w:t>
            </w:r>
            <w:proofErr w:type="gramEnd"/>
          </w:p>
          <w:p w14:paraId="495803AF" w14:textId="77777777" w:rsidR="00AD2083" w:rsidRDefault="00AD2083" w:rsidP="00AD2083">
            <w:pPr>
              <w:pStyle w:val="Normal1"/>
              <w:pBdr>
                <w:top w:val="nil"/>
                <w:left w:val="nil"/>
                <w:bottom w:val="nil"/>
                <w:right w:val="nil"/>
                <w:between w:val="nil"/>
              </w:pBdr>
              <w:contextualSpacing/>
              <w:rPr>
                <w:rFonts w:ascii="Arial" w:hAnsi="Arial" w:cs="Arial"/>
              </w:rPr>
            </w:pPr>
          </w:p>
          <w:p w14:paraId="091B702F" w14:textId="6A90C016"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hAnsi="Arial" w:cs="Arial"/>
              </w:rPr>
              <w:t>Correctly interprets hyperplasia, neoplasia, metaplasia, and infectious processes</w:t>
            </w:r>
          </w:p>
        </w:tc>
      </w:tr>
      <w:tr w:rsidR="003F2E8F" w:rsidRPr="0009118D" w14:paraId="5E9FECCB" w14:textId="77777777" w:rsidTr="003F2E8F">
        <w:tc>
          <w:tcPr>
            <w:tcW w:w="4950" w:type="dxa"/>
            <w:shd w:val="clear" w:color="auto" w:fill="C9C9C9"/>
          </w:tcPr>
          <w:p w14:paraId="7853418B" w14:textId="3C132389" w:rsidR="00235FFB" w:rsidRPr="00235FFB" w:rsidRDefault="003F2E8F" w:rsidP="00235FFB">
            <w:pPr>
              <w:rPr>
                <w:rFonts w:ascii="Arial" w:hAnsi="Arial" w:cs="Arial"/>
                <w:i/>
                <w:color w:val="000000"/>
              </w:rPr>
            </w:pPr>
            <w:r w:rsidRPr="009C7549">
              <w:rPr>
                <w:rFonts w:ascii="Arial" w:hAnsi="Arial" w:cs="Arial"/>
                <w:b/>
              </w:rPr>
              <w:t>Level 3</w:t>
            </w:r>
            <w:r>
              <w:rPr>
                <w:rFonts w:ascii="Arial" w:hAnsi="Arial" w:cs="Arial"/>
              </w:rPr>
              <w:t xml:space="preserve"> </w:t>
            </w:r>
            <w:r w:rsidR="00235FFB" w:rsidRPr="00235FFB">
              <w:rPr>
                <w:rFonts w:ascii="Arial" w:hAnsi="Arial" w:cs="Arial"/>
                <w:i/>
                <w:color w:val="000000"/>
              </w:rPr>
              <w:t xml:space="preserve">Consistently integrates test results with clinical findings to refine differential and propose a </w:t>
            </w:r>
            <w:proofErr w:type="gramStart"/>
            <w:r w:rsidR="00235FFB" w:rsidRPr="00235FFB">
              <w:rPr>
                <w:rFonts w:ascii="Arial" w:hAnsi="Arial" w:cs="Arial"/>
                <w:i/>
                <w:color w:val="000000"/>
              </w:rPr>
              <w:t>diagnosis</w:t>
            </w:r>
            <w:proofErr w:type="gramEnd"/>
          </w:p>
          <w:p w14:paraId="2D0669C2" w14:textId="77777777" w:rsidR="00235FFB" w:rsidRPr="00235FFB" w:rsidRDefault="00235FFB" w:rsidP="00235FFB">
            <w:pPr>
              <w:rPr>
                <w:rFonts w:ascii="Arial" w:hAnsi="Arial" w:cs="Arial"/>
                <w:i/>
                <w:color w:val="000000"/>
              </w:rPr>
            </w:pPr>
          </w:p>
          <w:p w14:paraId="6A13FF7B" w14:textId="77777777" w:rsidR="00235FFB" w:rsidRPr="00235FFB" w:rsidRDefault="00235FFB" w:rsidP="00235FFB">
            <w:pPr>
              <w:rPr>
                <w:rFonts w:ascii="Arial" w:hAnsi="Arial" w:cs="Arial"/>
                <w:i/>
                <w:color w:val="000000"/>
              </w:rPr>
            </w:pPr>
            <w:r w:rsidRPr="00235FFB">
              <w:rPr>
                <w:rFonts w:ascii="Arial" w:hAnsi="Arial" w:cs="Arial"/>
                <w:i/>
                <w:color w:val="000000"/>
              </w:rPr>
              <w:t xml:space="preserve">Identifies confounding factors, artifacts, and pre-analytic </w:t>
            </w:r>
            <w:proofErr w:type="gramStart"/>
            <w:r w:rsidRPr="00235FFB">
              <w:rPr>
                <w:rFonts w:ascii="Arial" w:hAnsi="Arial" w:cs="Arial"/>
                <w:i/>
                <w:color w:val="000000"/>
              </w:rPr>
              <w:t>issues</w:t>
            </w:r>
            <w:proofErr w:type="gramEnd"/>
          </w:p>
          <w:p w14:paraId="16E949ED" w14:textId="47623F49" w:rsidR="00235FFB" w:rsidRPr="00235FFB" w:rsidRDefault="00235FFB" w:rsidP="00235FFB">
            <w:pPr>
              <w:rPr>
                <w:rFonts w:ascii="Arial" w:hAnsi="Arial" w:cs="Arial"/>
                <w:i/>
                <w:color w:val="000000"/>
              </w:rPr>
            </w:pPr>
          </w:p>
          <w:p w14:paraId="13697ADB" w14:textId="0EC5CF29" w:rsidR="003F2E8F" w:rsidRPr="00A01050" w:rsidRDefault="00235FFB" w:rsidP="00235FFB">
            <w:pPr>
              <w:rPr>
                <w:rFonts w:ascii="Arial" w:hAnsi="Arial" w:cs="Arial"/>
                <w:i/>
                <w:color w:val="000000"/>
              </w:rPr>
            </w:pPr>
            <w:r w:rsidRPr="00235FFB">
              <w:rPr>
                <w:rFonts w:ascii="Arial" w:hAnsi="Arial" w:cs="Arial"/>
                <w:i/>
                <w:color w:val="000000"/>
              </w:rPr>
              <w:t>Proposes and interprets ancillary tests in clinical context</w:t>
            </w:r>
          </w:p>
        </w:tc>
        <w:tc>
          <w:tcPr>
            <w:tcW w:w="9175" w:type="dxa"/>
            <w:tcBorders>
              <w:top w:val="nil"/>
              <w:left w:val="nil"/>
              <w:bottom w:val="single" w:sz="8" w:space="0" w:color="000000"/>
              <w:right w:val="single" w:sz="8" w:space="0" w:color="000000"/>
            </w:tcBorders>
            <w:shd w:val="clear" w:color="auto" w:fill="C9C9C9"/>
          </w:tcPr>
          <w:p w14:paraId="6B7D1BAA" w14:textId="2A92D292"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Pr>
                <w:rFonts w:ascii="Arial" w:hAnsi="Arial" w:cs="Arial"/>
              </w:rPr>
              <w:t>C</w:t>
            </w:r>
            <w:r w:rsidRPr="00E3228F">
              <w:rPr>
                <w:rFonts w:ascii="Arial" w:hAnsi="Arial" w:cs="Arial"/>
              </w:rPr>
              <w:t>orrelate</w:t>
            </w:r>
            <w:r>
              <w:rPr>
                <w:rFonts w:ascii="Arial" w:hAnsi="Arial" w:cs="Arial"/>
              </w:rPr>
              <w:t>s</w:t>
            </w:r>
            <w:r w:rsidRPr="00E3228F">
              <w:rPr>
                <w:rFonts w:ascii="Arial" w:hAnsi="Arial" w:cs="Arial"/>
              </w:rPr>
              <w:t xml:space="preserve"> clinical impression and laboratory results to generate and focus a differential </w:t>
            </w:r>
            <w:proofErr w:type="gramStart"/>
            <w:r w:rsidRPr="00E3228F">
              <w:rPr>
                <w:rFonts w:ascii="Arial" w:hAnsi="Arial" w:cs="Arial"/>
              </w:rPr>
              <w:t>diagnosis</w:t>
            </w:r>
            <w:proofErr w:type="gramEnd"/>
          </w:p>
          <w:p w14:paraId="5DA4E63B" w14:textId="586ADC2A" w:rsidR="00AD2083" w:rsidRDefault="00AD2083" w:rsidP="00AD2083">
            <w:pPr>
              <w:pStyle w:val="Normal1"/>
              <w:pBdr>
                <w:top w:val="nil"/>
                <w:left w:val="nil"/>
                <w:bottom w:val="nil"/>
                <w:right w:val="nil"/>
                <w:between w:val="nil"/>
              </w:pBdr>
              <w:contextualSpacing/>
              <w:rPr>
                <w:rFonts w:ascii="Arial" w:hAnsi="Arial" w:cs="Arial"/>
              </w:rPr>
            </w:pPr>
          </w:p>
          <w:p w14:paraId="168D269B" w14:textId="77777777" w:rsidR="00AD2083" w:rsidRPr="00E3228F" w:rsidRDefault="00AD2083" w:rsidP="00AD2083">
            <w:pPr>
              <w:pStyle w:val="Normal1"/>
              <w:pBdr>
                <w:top w:val="nil"/>
                <w:left w:val="nil"/>
                <w:bottom w:val="nil"/>
                <w:right w:val="nil"/>
                <w:between w:val="nil"/>
              </w:pBdr>
              <w:contextualSpacing/>
              <w:rPr>
                <w:rFonts w:ascii="Arial" w:hAnsi="Arial" w:cs="Arial"/>
              </w:rPr>
            </w:pPr>
          </w:p>
          <w:p w14:paraId="44174E38" w14:textId="207BA0DD"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Pr>
                <w:rFonts w:ascii="Arial" w:hAnsi="Arial" w:cs="Arial"/>
              </w:rPr>
              <w:t>I</w:t>
            </w:r>
            <w:r w:rsidRPr="00E3228F">
              <w:rPr>
                <w:rFonts w:ascii="Arial" w:hAnsi="Arial" w:cs="Arial"/>
              </w:rPr>
              <w:t>dentif</w:t>
            </w:r>
            <w:r>
              <w:rPr>
                <w:rFonts w:ascii="Arial" w:hAnsi="Arial" w:cs="Arial"/>
              </w:rPr>
              <w:t>ies</w:t>
            </w:r>
            <w:r w:rsidRPr="00E3228F">
              <w:rPr>
                <w:rFonts w:ascii="Arial" w:hAnsi="Arial" w:cs="Arial"/>
              </w:rPr>
              <w:t xml:space="preserve"> hemolysis leading to elevated potassium in blood samples or </w:t>
            </w:r>
            <w:proofErr w:type="spellStart"/>
            <w:r w:rsidRPr="00E3228F">
              <w:rPr>
                <w:rFonts w:ascii="Arial" w:hAnsi="Arial" w:cs="Arial"/>
              </w:rPr>
              <w:t>unde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Pr="00E3228F">
              <w:rPr>
                <w:rFonts w:ascii="Arial" w:hAnsi="Arial" w:cs="Arial"/>
              </w:rPr>
              <w:t>rfixed</w:t>
            </w:r>
            <w:proofErr w:type="spellEnd"/>
            <w:r w:rsidRPr="00E3228F">
              <w:rPr>
                <w:rFonts w:ascii="Arial" w:hAnsi="Arial" w:cs="Arial"/>
              </w:rPr>
              <w:t xml:space="preserve"> sections in surgical </w:t>
            </w:r>
            <w:proofErr w:type="gramStart"/>
            <w:r w:rsidRPr="00E3228F">
              <w:rPr>
                <w:rFonts w:ascii="Arial" w:hAnsi="Arial" w:cs="Arial"/>
              </w:rPr>
              <w:t>pathology</w:t>
            </w:r>
            <w:proofErr w:type="gramEnd"/>
          </w:p>
          <w:p w14:paraId="41D6FD26" w14:textId="77777777" w:rsidR="00AD2083" w:rsidRDefault="00AD2083" w:rsidP="00AD2083">
            <w:pPr>
              <w:pStyle w:val="Normal1"/>
              <w:pBdr>
                <w:top w:val="nil"/>
                <w:left w:val="nil"/>
                <w:bottom w:val="nil"/>
                <w:right w:val="nil"/>
                <w:between w:val="nil"/>
              </w:pBdr>
              <w:contextualSpacing/>
              <w:rPr>
                <w:rFonts w:ascii="Arial" w:hAnsi="Arial" w:cs="Arial"/>
              </w:rPr>
            </w:pPr>
          </w:p>
          <w:p w14:paraId="509AD310" w14:textId="65352D4A"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hAnsi="Arial" w:cs="Arial"/>
              </w:rPr>
              <w:t>Correctly interprets most surgical pathology cases (non-neoplastic and neoplastic), can accurately interpret IHC stains, and can reconcile artifacts and floaters</w:t>
            </w:r>
          </w:p>
        </w:tc>
      </w:tr>
      <w:tr w:rsidR="003F2E8F" w:rsidRPr="0009118D" w14:paraId="2691CA4C" w14:textId="77777777" w:rsidTr="003F2E8F">
        <w:tc>
          <w:tcPr>
            <w:tcW w:w="4950" w:type="dxa"/>
            <w:shd w:val="clear" w:color="auto" w:fill="C9C9C9"/>
          </w:tcPr>
          <w:p w14:paraId="20F47FF7" w14:textId="76ED1789" w:rsidR="00235FFB" w:rsidRPr="00235FFB" w:rsidRDefault="003F2E8F" w:rsidP="00235FFB">
            <w:pPr>
              <w:rPr>
                <w:rFonts w:ascii="Arial" w:eastAsia="Arial" w:hAnsi="Arial" w:cs="Arial"/>
                <w:i/>
              </w:rPr>
            </w:pPr>
            <w:r w:rsidRPr="009C7549">
              <w:rPr>
                <w:rFonts w:ascii="Arial" w:hAnsi="Arial" w:cs="Arial"/>
                <w:b/>
              </w:rPr>
              <w:t>Level 4</w:t>
            </w:r>
            <w:r>
              <w:rPr>
                <w:rFonts w:ascii="Arial" w:hAnsi="Arial" w:cs="Arial"/>
              </w:rPr>
              <w:t xml:space="preserve"> </w:t>
            </w:r>
            <w:r w:rsidR="00235FFB" w:rsidRPr="00235FFB">
              <w:rPr>
                <w:rFonts w:ascii="Arial" w:eastAsia="Arial" w:hAnsi="Arial" w:cs="Arial"/>
                <w:i/>
              </w:rPr>
              <w:t xml:space="preserve">Makes accurate diagnoses and interpretations of test </w:t>
            </w:r>
            <w:proofErr w:type="gramStart"/>
            <w:r w:rsidR="00235FFB" w:rsidRPr="00235FFB">
              <w:rPr>
                <w:rFonts w:ascii="Arial" w:eastAsia="Arial" w:hAnsi="Arial" w:cs="Arial"/>
                <w:i/>
              </w:rPr>
              <w:t>results</w:t>
            </w:r>
            <w:proofErr w:type="gramEnd"/>
            <w:r w:rsidR="00235FFB" w:rsidRPr="00235FFB">
              <w:rPr>
                <w:rFonts w:ascii="Arial" w:eastAsia="Arial" w:hAnsi="Arial" w:cs="Arial"/>
                <w:i/>
              </w:rPr>
              <w:t xml:space="preserve"> </w:t>
            </w:r>
          </w:p>
          <w:p w14:paraId="00D7EB9E" w14:textId="0702A705" w:rsidR="00235FFB" w:rsidRPr="00235FFB" w:rsidRDefault="00235FFB" w:rsidP="00235FFB">
            <w:pPr>
              <w:rPr>
                <w:rFonts w:ascii="Arial" w:eastAsia="Arial" w:hAnsi="Arial" w:cs="Arial"/>
                <w:i/>
              </w:rPr>
            </w:pPr>
          </w:p>
          <w:p w14:paraId="7676C99D" w14:textId="77777777" w:rsidR="00235FFB" w:rsidRPr="00235FFB" w:rsidRDefault="00235FFB" w:rsidP="00235FFB">
            <w:pPr>
              <w:rPr>
                <w:rFonts w:ascii="Arial" w:eastAsia="Arial" w:hAnsi="Arial" w:cs="Arial"/>
                <w:i/>
              </w:rPr>
            </w:pPr>
            <w:r w:rsidRPr="00235FFB">
              <w:rPr>
                <w:rFonts w:ascii="Arial" w:eastAsia="Arial" w:hAnsi="Arial" w:cs="Arial"/>
                <w:i/>
              </w:rPr>
              <w:t xml:space="preserve">Gives consideration to confounding factors in formulating an interpretation(s) and </w:t>
            </w:r>
            <w:proofErr w:type="gramStart"/>
            <w:r w:rsidRPr="00235FFB">
              <w:rPr>
                <w:rFonts w:ascii="Arial" w:eastAsia="Arial" w:hAnsi="Arial" w:cs="Arial"/>
                <w:i/>
              </w:rPr>
              <w:t>diagnoses</w:t>
            </w:r>
            <w:proofErr w:type="gramEnd"/>
          </w:p>
          <w:p w14:paraId="4621753C" w14:textId="77777777" w:rsidR="00235FFB" w:rsidRPr="00235FFB" w:rsidRDefault="00235FFB" w:rsidP="00235FFB">
            <w:pPr>
              <w:rPr>
                <w:rFonts w:ascii="Arial" w:eastAsia="Arial" w:hAnsi="Arial" w:cs="Arial"/>
                <w:i/>
              </w:rPr>
            </w:pPr>
          </w:p>
          <w:p w14:paraId="5AD0DC07" w14:textId="0C9B6514" w:rsidR="003F2E8F" w:rsidRPr="00A01050" w:rsidRDefault="00235FFB" w:rsidP="00235FFB">
            <w:pPr>
              <w:rPr>
                <w:rFonts w:ascii="Arial" w:eastAsia="Arial" w:hAnsi="Arial" w:cs="Arial"/>
                <w:i/>
              </w:rPr>
            </w:pPr>
            <w:r w:rsidRPr="00235FFB">
              <w:rPr>
                <w:rFonts w:ascii="Arial" w:eastAsia="Arial" w:hAnsi="Arial" w:cs="Arial"/>
                <w:i/>
              </w:rPr>
              <w:t>Recommends further work-up using diagnostic algorithms and recommends therapeutic options, as appropriate</w:t>
            </w:r>
          </w:p>
        </w:tc>
        <w:tc>
          <w:tcPr>
            <w:tcW w:w="9175" w:type="dxa"/>
            <w:tcBorders>
              <w:top w:val="nil"/>
              <w:left w:val="nil"/>
              <w:bottom w:val="single" w:sz="8" w:space="0" w:color="000000"/>
              <w:right w:val="single" w:sz="8" w:space="0" w:color="000000"/>
            </w:tcBorders>
            <w:shd w:val="clear" w:color="auto" w:fill="C9C9C9"/>
          </w:tcPr>
          <w:p w14:paraId="330BFDD3" w14:textId="0C84C07A"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E3228F">
              <w:rPr>
                <w:rFonts w:ascii="Arial" w:hAnsi="Arial" w:cs="Arial"/>
              </w:rPr>
              <w:t>Correctly interpret</w:t>
            </w:r>
            <w:r>
              <w:rPr>
                <w:rFonts w:ascii="Arial" w:hAnsi="Arial" w:cs="Arial"/>
              </w:rPr>
              <w:t xml:space="preserve">s </w:t>
            </w:r>
            <w:r w:rsidRPr="00E3228F">
              <w:rPr>
                <w:rFonts w:ascii="Arial" w:hAnsi="Arial" w:cs="Arial"/>
              </w:rPr>
              <w:t xml:space="preserve">culture, </w:t>
            </w:r>
            <w:r>
              <w:rPr>
                <w:rFonts w:ascii="Arial" w:hAnsi="Arial" w:cs="Arial"/>
              </w:rPr>
              <w:t>matrix-assisted laser desorption/ionization</w:t>
            </w:r>
            <w:r w:rsidRPr="00E3228F">
              <w:rPr>
                <w:rFonts w:ascii="Arial" w:hAnsi="Arial" w:cs="Arial"/>
              </w:rPr>
              <w:t>, and molecular methods to detect/characterize a microbe, recommend</w:t>
            </w:r>
            <w:r>
              <w:rPr>
                <w:rFonts w:ascii="Arial" w:hAnsi="Arial" w:cs="Arial"/>
              </w:rPr>
              <w:t>s</w:t>
            </w:r>
            <w:r w:rsidRPr="00E3228F">
              <w:rPr>
                <w:rFonts w:ascii="Arial" w:hAnsi="Arial" w:cs="Arial"/>
              </w:rPr>
              <w:t xml:space="preserve"> use of appropriate </w:t>
            </w:r>
            <w:proofErr w:type="gramStart"/>
            <w:r w:rsidRPr="00E3228F">
              <w:rPr>
                <w:rFonts w:ascii="Arial" w:hAnsi="Arial" w:cs="Arial"/>
              </w:rPr>
              <w:t>antibiotic</w:t>
            </w:r>
            <w:proofErr w:type="gramEnd"/>
          </w:p>
          <w:p w14:paraId="5BD8B520" w14:textId="77777777" w:rsidR="00AD2083" w:rsidRPr="00E3228F" w:rsidRDefault="00AD2083" w:rsidP="00AD2083">
            <w:pPr>
              <w:pStyle w:val="Normal1"/>
              <w:pBdr>
                <w:top w:val="nil"/>
                <w:left w:val="nil"/>
                <w:bottom w:val="nil"/>
                <w:right w:val="nil"/>
                <w:between w:val="nil"/>
              </w:pBdr>
              <w:contextualSpacing/>
              <w:rPr>
                <w:rFonts w:ascii="Arial" w:hAnsi="Arial" w:cs="Arial"/>
              </w:rPr>
            </w:pPr>
          </w:p>
          <w:p w14:paraId="69EB6C5F" w14:textId="1E577865"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E3228F">
              <w:rPr>
                <w:rFonts w:ascii="Arial" w:hAnsi="Arial" w:cs="Arial"/>
              </w:rPr>
              <w:t>Histologically diagnose</w:t>
            </w:r>
            <w:r>
              <w:rPr>
                <w:rFonts w:ascii="Arial" w:hAnsi="Arial" w:cs="Arial"/>
              </w:rPr>
              <w:t>s</w:t>
            </w:r>
            <w:r w:rsidRPr="00E3228F">
              <w:rPr>
                <w:rFonts w:ascii="Arial" w:hAnsi="Arial" w:cs="Arial"/>
              </w:rPr>
              <w:t xml:space="preserve"> cancer, recommend</w:t>
            </w:r>
            <w:r>
              <w:rPr>
                <w:rFonts w:ascii="Arial" w:hAnsi="Arial" w:cs="Arial"/>
              </w:rPr>
              <w:t>s</w:t>
            </w:r>
            <w:r w:rsidRPr="00E3228F">
              <w:rPr>
                <w:rFonts w:ascii="Arial" w:hAnsi="Arial" w:cs="Arial"/>
              </w:rPr>
              <w:t xml:space="preserve"> molecular studies needed</w:t>
            </w:r>
            <w:r>
              <w:rPr>
                <w:rFonts w:ascii="Arial" w:hAnsi="Arial" w:cs="Arial"/>
              </w:rPr>
              <w:t>,</w:t>
            </w:r>
            <w:r w:rsidRPr="00E3228F">
              <w:rPr>
                <w:rFonts w:ascii="Arial" w:hAnsi="Arial" w:cs="Arial"/>
              </w:rPr>
              <w:t xml:space="preserve"> and select</w:t>
            </w:r>
            <w:r>
              <w:rPr>
                <w:rFonts w:ascii="Arial" w:hAnsi="Arial" w:cs="Arial"/>
              </w:rPr>
              <w:t>s</w:t>
            </w:r>
            <w:r w:rsidRPr="00E3228F">
              <w:rPr>
                <w:rFonts w:ascii="Arial" w:hAnsi="Arial" w:cs="Arial"/>
              </w:rPr>
              <w:t xml:space="preserve"> an appropriate tissue </w:t>
            </w:r>
            <w:proofErr w:type="gramStart"/>
            <w:r w:rsidRPr="00E3228F">
              <w:rPr>
                <w:rFonts w:ascii="Arial" w:hAnsi="Arial" w:cs="Arial"/>
              </w:rPr>
              <w:t>sample</w:t>
            </w:r>
            <w:proofErr w:type="gramEnd"/>
          </w:p>
          <w:p w14:paraId="1CB279C9" w14:textId="0465ADA4" w:rsidR="00AD2083" w:rsidRDefault="00AD2083" w:rsidP="00AD2083">
            <w:pPr>
              <w:pStyle w:val="Normal1"/>
              <w:pBdr>
                <w:top w:val="nil"/>
                <w:left w:val="nil"/>
                <w:bottom w:val="nil"/>
                <w:right w:val="nil"/>
                <w:between w:val="nil"/>
              </w:pBdr>
              <w:contextualSpacing/>
              <w:rPr>
                <w:rFonts w:ascii="Arial" w:hAnsi="Arial" w:cs="Arial"/>
              </w:rPr>
            </w:pPr>
          </w:p>
          <w:p w14:paraId="1995E57E" w14:textId="7B28DE77"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hAnsi="Arial" w:cs="Arial"/>
              </w:rPr>
              <w:t>Identifies heterophile antibody or tumor regression following neoadjuvant chemotherapy</w:t>
            </w:r>
          </w:p>
        </w:tc>
      </w:tr>
      <w:tr w:rsidR="003F2E8F" w:rsidRPr="0009118D" w14:paraId="120856E0" w14:textId="77777777" w:rsidTr="003F2E8F">
        <w:tc>
          <w:tcPr>
            <w:tcW w:w="4950" w:type="dxa"/>
            <w:shd w:val="clear" w:color="auto" w:fill="C9C9C9"/>
          </w:tcPr>
          <w:p w14:paraId="35A5451A" w14:textId="0F985576" w:rsidR="00235FFB" w:rsidRPr="00235FFB" w:rsidRDefault="003F2E8F" w:rsidP="00235FFB">
            <w:pPr>
              <w:rPr>
                <w:rFonts w:ascii="Arial" w:eastAsia="Arial" w:hAnsi="Arial" w:cs="Arial"/>
                <w:i/>
              </w:rPr>
            </w:pPr>
            <w:r w:rsidRPr="009C7549">
              <w:rPr>
                <w:rFonts w:ascii="Arial" w:hAnsi="Arial" w:cs="Arial"/>
                <w:b/>
              </w:rPr>
              <w:t>Level 5</w:t>
            </w:r>
            <w:r>
              <w:rPr>
                <w:rFonts w:ascii="Arial" w:hAnsi="Arial" w:cs="Arial"/>
              </w:rPr>
              <w:t xml:space="preserve"> </w:t>
            </w:r>
            <w:r w:rsidR="00235FFB" w:rsidRPr="00235FFB">
              <w:rPr>
                <w:rFonts w:ascii="Arial" w:eastAsia="Arial" w:hAnsi="Arial" w:cs="Arial"/>
                <w:i/>
              </w:rPr>
              <w:t xml:space="preserve">Is an expert </w:t>
            </w:r>
            <w:proofErr w:type="gramStart"/>
            <w:r w:rsidR="00235FFB" w:rsidRPr="00235FFB">
              <w:rPr>
                <w:rFonts w:ascii="Arial" w:eastAsia="Arial" w:hAnsi="Arial" w:cs="Arial"/>
                <w:i/>
              </w:rPr>
              <w:t>diagnostician</w:t>
            </w:r>
            <w:proofErr w:type="gramEnd"/>
          </w:p>
          <w:p w14:paraId="3C5673D3" w14:textId="77C38BEE" w:rsidR="00235FFB" w:rsidRPr="00235FFB" w:rsidRDefault="00235FFB" w:rsidP="00235FFB">
            <w:pPr>
              <w:rPr>
                <w:rFonts w:ascii="Arial" w:eastAsia="Arial" w:hAnsi="Arial" w:cs="Arial"/>
                <w:i/>
              </w:rPr>
            </w:pPr>
          </w:p>
          <w:p w14:paraId="2A40CB39" w14:textId="5BA627BD" w:rsidR="003F2E8F" w:rsidRPr="00A01050" w:rsidRDefault="00235FFB" w:rsidP="00235FFB">
            <w:pPr>
              <w:rPr>
                <w:rFonts w:ascii="Arial" w:eastAsia="Arial" w:hAnsi="Arial" w:cs="Arial"/>
                <w:i/>
              </w:rPr>
            </w:pPr>
            <w:r w:rsidRPr="00235FFB">
              <w:rPr>
                <w:rFonts w:ascii="Arial" w:eastAsia="Arial" w:hAnsi="Arial" w:cs="Arial"/>
                <w:i/>
              </w:rPr>
              <w:lastRenderedPageBreak/>
              <w:t>Proposes optimal diagnostic and therapeutic strategies based on patterns within a population</w:t>
            </w:r>
          </w:p>
        </w:tc>
        <w:tc>
          <w:tcPr>
            <w:tcW w:w="9175" w:type="dxa"/>
            <w:tcBorders>
              <w:top w:val="nil"/>
              <w:left w:val="nil"/>
              <w:bottom w:val="single" w:sz="8" w:space="0" w:color="000000"/>
              <w:right w:val="single" w:sz="8" w:space="0" w:color="000000"/>
            </w:tcBorders>
            <w:shd w:val="clear" w:color="auto" w:fill="C9C9C9"/>
          </w:tcPr>
          <w:p w14:paraId="1B7001CB" w14:textId="369DB337" w:rsid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E3228F">
              <w:rPr>
                <w:rFonts w:ascii="Arial" w:hAnsi="Arial" w:cs="Arial"/>
              </w:rPr>
              <w:lastRenderedPageBreak/>
              <w:t xml:space="preserve">Manages complex cases and diagnoses </w:t>
            </w:r>
            <w:proofErr w:type="gramStart"/>
            <w:r w:rsidRPr="00E3228F">
              <w:rPr>
                <w:rFonts w:ascii="Arial" w:hAnsi="Arial" w:cs="Arial"/>
              </w:rPr>
              <w:t>correctly</w:t>
            </w:r>
            <w:proofErr w:type="gramEnd"/>
          </w:p>
          <w:p w14:paraId="5AF107AA" w14:textId="77777777" w:rsidR="00AD2083" w:rsidRDefault="00AD2083" w:rsidP="00AD2083">
            <w:pPr>
              <w:pStyle w:val="Normal1"/>
              <w:pBdr>
                <w:top w:val="nil"/>
                <w:left w:val="nil"/>
                <w:bottom w:val="nil"/>
                <w:right w:val="nil"/>
                <w:between w:val="nil"/>
              </w:pBdr>
              <w:contextualSpacing/>
              <w:rPr>
                <w:rFonts w:ascii="Arial" w:hAnsi="Arial" w:cs="Arial"/>
              </w:rPr>
            </w:pPr>
          </w:p>
          <w:p w14:paraId="12C105CD" w14:textId="5C82A7E6" w:rsidR="003F2E8F" w:rsidRPr="00235FFB" w:rsidRDefault="00235FFB" w:rsidP="008C4432">
            <w:pPr>
              <w:pStyle w:val="Normal1"/>
              <w:numPr>
                <w:ilvl w:val="0"/>
                <w:numId w:val="13"/>
              </w:numPr>
              <w:pBdr>
                <w:top w:val="nil"/>
                <w:left w:val="nil"/>
                <w:bottom w:val="nil"/>
                <w:right w:val="nil"/>
                <w:between w:val="nil"/>
              </w:pBdr>
              <w:ind w:left="256" w:hanging="270"/>
              <w:contextualSpacing/>
              <w:rPr>
                <w:rFonts w:ascii="Arial" w:hAnsi="Arial" w:cs="Arial"/>
              </w:rPr>
            </w:pPr>
            <w:r w:rsidRPr="00235FFB">
              <w:rPr>
                <w:rFonts w:ascii="Arial" w:eastAsia="Arial" w:hAnsi="Arial" w:cs="Arial"/>
              </w:rPr>
              <w:lastRenderedPageBreak/>
              <w:t>Sought by attending faculty and/or clinicians for diagnostic expertise</w:t>
            </w:r>
          </w:p>
        </w:tc>
      </w:tr>
      <w:tr w:rsidR="003F2E8F" w:rsidRPr="0009118D" w14:paraId="3561AA81" w14:textId="77777777" w:rsidTr="003F2E8F">
        <w:tc>
          <w:tcPr>
            <w:tcW w:w="4950" w:type="dxa"/>
            <w:shd w:val="clear" w:color="auto" w:fill="FFD965"/>
          </w:tcPr>
          <w:p w14:paraId="64F99B33" w14:textId="77777777" w:rsidR="003F2E8F" w:rsidRPr="0009118D" w:rsidRDefault="003F2E8F" w:rsidP="003F2E8F">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6D1B5423" w14:textId="77777777" w:rsidR="00235FFB" w:rsidRPr="00534A61" w:rsidRDefault="00235FFB" w:rsidP="008C4432">
            <w:pPr>
              <w:pStyle w:val="ListParagraph"/>
              <w:numPr>
                <w:ilvl w:val="0"/>
                <w:numId w:val="13"/>
              </w:numPr>
              <w:ind w:left="256" w:hanging="270"/>
              <w:rPr>
                <w:rFonts w:ascii="Arial" w:hAnsi="Arial" w:cs="Arial"/>
              </w:rPr>
            </w:pPr>
            <w:r w:rsidRPr="00534A61">
              <w:rPr>
                <w:rFonts w:ascii="Arial" w:hAnsi="Arial" w:cs="Arial"/>
              </w:rPr>
              <w:t>Attending assessment of daily work encounters</w:t>
            </w:r>
          </w:p>
          <w:p w14:paraId="4C77B488" w14:textId="77777777" w:rsidR="00235FFB" w:rsidRPr="00534A61" w:rsidRDefault="00235FFB" w:rsidP="008C4432">
            <w:pPr>
              <w:pStyle w:val="ListParagraph"/>
              <w:numPr>
                <w:ilvl w:val="0"/>
                <w:numId w:val="13"/>
              </w:numPr>
              <w:ind w:left="256" w:hanging="270"/>
              <w:rPr>
                <w:rFonts w:ascii="Arial" w:hAnsi="Arial" w:cs="Arial"/>
              </w:rPr>
            </w:pPr>
            <w:r w:rsidRPr="00534A61">
              <w:rPr>
                <w:rFonts w:ascii="Arial" w:hAnsi="Arial" w:cs="Arial"/>
              </w:rPr>
              <w:t xml:space="preserve">Standardized assessments and practical exams </w:t>
            </w:r>
          </w:p>
          <w:p w14:paraId="0D29C066" w14:textId="77777777" w:rsidR="00235FFB" w:rsidRDefault="00235FFB" w:rsidP="008C4432">
            <w:pPr>
              <w:pStyle w:val="ListParagraph"/>
              <w:numPr>
                <w:ilvl w:val="0"/>
                <w:numId w:val="13"/>
              </w:numPr>
              <w:ind w:left="256" w:hanging="270"/>
              <w:rPr>
                <w:rFonts w:ascii="Arial" w:hAnsi="Arial" w:cs="Arial"/>
              </w:rPr>
            </w:pPr>
            <w:r w:rsidRPr="00534A61">
              <w:rPr>
                <w:rFonts w:ascii="Arial" w:hAnsi="Arial" w:cs="Arial"/>
              </w:rPr>
              <w:t>Structured case discussions, unknown conferences</w:t>
            </w:r>
          </w:p>
          <w:p w14:paraId="56C3ECD6" w14:textId="0AEBA51B" w:rsidR="003F2E8F" w:rsidRPr="00235FFB" w:rsidRDefault="00235FFB" w:rsidP="008C4432">
            <w:pPr>
              <w:pStyle w:val="ListParagraph"/>
              <w:numPr>
                <w:ilvl w:val="0"/>
                <w:numId w:val="13"/>
              </w:numPr>
              <w:ind w:left="256" w:hanging="270"/>
              <w:rPr>
                <w:rFonts w:ascii="Arial" w:hAnsi="Arial" w:cs="Arial"/>
              </w:rPr>
            </w:pPr>
            <w:r w:rsidRPr="00235FFB">
              <w:rPr>
                <w:rFonts w:ascii="Arial" w:hAnsi="Arial" w:cs="Arial"/>
              </w:rPr>
              <w:t>Clinical management conferences</w:t>
            </w:r>
          </w:p>
        </w:tc>
      </w:tr>
      <w:tr w:rsidR="003F2E8F" w:rsidRPr="0009118D" w14:paraId="4871216B" w14:textId="77777777" w:rsidTr="003F2E8F">
        <w:tc>
          <w:tcPr>
            <w:tcW w:w="4950" w:type="dxa"/>
            <w:shd w:val="clear" w:color="auto" w:fill="8DB3E2" w:themeFill="text2" w:themeFillTint="66"/>
          </w:tcPr>
          <w:p w14:paraId="7ED6EBC1"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61F439A"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4717BBD2" w14:textId="77777777" w:rsidTr="003F2E8F">
        <w:trPr>
          <w:trHeight w:val="80"/>
        </w:trPr>
        <w:tc>
          <w:tcPr>
            <w:tcW w:w="4950" w:type="dxa"/>
            <w:shd w:val="clear" w:color="auto" w:fill="A8D08D"/>
          </w:tcPr>
          <w:p w14:paraId="371BE1B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43AFB74C" w14:textId="5AECAA7F" w:rsidR="003F2E8F" w:rsidRPr="00445C90" w:rsidRDefault="00235FFB" w:rsidP="006A0830">
            <w:pPr>
              <w:pStyle w:val="ListParagraph"/>
              <w:numPr>
                <w:ilvl w:val="0"/>
                <w:numId w:val="2"/>
              </w:numPr>
              <w:pBdr>
                <w:top w:val="nil"/>
                <w:left w:val="nil"/>
                <w:bottom w:val="nil"/>
                <w:right w:val="nil"/>
                <w:between w:val="nil"/>
              </w:pBdr>
              <w:ind w:left="342"/>
              <w:rPr>
                <w:rFonts w:ascii="Arial" w:hAnsi="Arial" w:cs="Arial"/>
              </w:rPr>
            </w:pPr>
            <w:r>
              <w:rPr>
                <w:rFonts w:ascii="Arial" w:hAnsi="Arial" w:cs="Arial"/>
              </w:rPr>
              <w:t xml:space="preserve">Reddy VB, Gattuso P, David O, et al. </w:t>
            </w:r>
            <w:r w:rsidRPr="006A13C6">
              <w:rPr>
                <w:rFonts w:ascii="Arial" w:hAnsi="Arial" w:cs="Arial"/>
                <w:i/>
              </w:rPr>
              <w:t>Diff</w:t>
            </w:r>
            <w:r>
              <w:rPr>
                <w:rFonts w:ascii="Arial" w:hAnsi="Arial" w:cs="Arial"/>
                <w:i/>
              </w:rPr>
              <w:t>erential diagnosis in surgical p</w:t>
            </w:r>
            <w:r w:rsidRPr="006A13C6">
              <w:rPr>
                <w:rFonts w:ascii="Arial" w:hAnsi="Arial" w:cs="Arial"/>
                <w:i/>
              </w:rPr>
              <w:t xml:space="preserve">athology. </w:t>
            </w:r>
            <w:r w:rsidRPr="00611EF3">
              <w:rPr>
                <w:rFonts w:ascii="Arial" w:hAnsi="Arial" w:cs="Arial"/>
              </w:rPr>
              <w:t>3rd Ed</w:t>
            </w:r>
            <w:r>
              <w:rPr>
                <w:rFonts w:ascii="Arial" w:hAnsi="Arial" w:cs="Arial"/>
              </w:rPr>
              <w:t xml:space="preserve">. Philadelphia, PA: </w:t>
            </w:r>
            <w:proofErr w:type="spellStart"/>
            <w:r>
              <w:rPr>
                <w:rFonts w:ascii="Arial" w:hAnsi="Arial" w:cs="Arial"/>
              </w:rPr>
              <w:t>Elvesier</w:t>
            </w:r>
            <w:proofErr w:type="spellEnd"/>
            <w:r>
              <w:rPr>
                <w:rFonts w:ascii="Arial" w:hAnsi="Arial" w:cs="Arial"/>
              </w:rPr>
              <w:t>: 2014.</w:t>
            </w:r>
          </w:p>
        </w:tc>
      </w:tr>
    </w:tbl>
    <w:p w14:paraId="5B159101" w14:textId="77777777" w:rsidR="003F2E8F" w:rsidRDefault="003F2E8F">
      <w:pPr>
        <w:rPr>
          <w:rFonts w:ascii="Arial" w:eastAsia="Arial" w:hAnsi="Arial" w:cs="Arial"/>
        </w:rPr>
      </w:pPr>
    </w:p>
    <w:p w14:paraId="7F220F05"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564D62" w14:textId="77777777" w:rsidTr="003F2E8F">
        <w:trPr>
          <w:trHeight w:val="769"/>
        </w:trPr>
        <w:tc>
          <w:tcPr>
            <w:tcW w:w="14125" w:type="dxa"/>
            <w:gridSpan w:val="2"/>
            <w:shd w:val="clear" w:color="auto" w:fill="9CC3E5"/>
          </w:tcPr>
          <w:p w14:paraId="01D6A5D1" w14:textId="77777777" w:rsidR="00235FFB" w:rsidRDefault="00235FFB" w:rsidP="003F2E8F">
            <w:pPr>
              <w:ind w:hanging="14"/>
              <w:jc w:val="center"/>
              <w:rPr>
                <w:rFonts w:ascii="Arial" w:eastAsia="Arial" w:hAnsi="Arial" w:cs="Arial"/>
                <w:b/>
              </w:rPr>
            </w:pPr>
            <w:r w:rsidRPr="00235FFB">
              <w:rPr>
                <w:rFonts w:ascii="Arial" w:eastAsia="Arial" w:hAnsi="Arial" w:cs="Arial"/>
                <w:b/>
              </w:rPr>
              <w:lastRenderedPageBreak/>
              <w:t>Patient Care 5: Intra-Operative Consultation (IOC), including Frozen Section (FS) (AP)</w:t>
            </w:r>
          </w:p>
          <w:p w14:paraId="4F0D8FE6" w14:textId="1A54150F"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35FFB" w:rsidRPr="00235FFB">
              <w:rPr>
                <w:rFonts w:ascii="Arial" w:eastAsia="Arial" w:hAnsi="Arial" w:cs="Arial"/>
              </w:rPr>
              <w:t>To provide efficient, high quality intraoperative consultations for both simple and complex cases, which are tailored to the individual clinical situation and patient</w:t>
            </w:r>
          </w:p>
        </w:tc>
      </w:tr>
      <w:tr w:rsidR="003F2E8F" w:rsidRPr="0009118D" w14:paraId="125011E8" w14:textId="77777777" w:rsidTr="003F2E8F">
        <w:tc>
          <w:tcPr>
            <w:tcW w:w="4950" w:type="dxa"/>
            <w:shd w:val="clear" w:color="auto" w:fill="FABF8F" w:themeFill="accent6" w:themeFillTint="99"/>
          </w:tcPr>
          <w:p w14:paraId="47E398D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16B740F"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C3081B8" w14:textId="77777777" w:rsidTr="003F2E8F">
        <w:tc>
          <w:tcPr>
            <w:tcW w:w="4950" w:type="dxa"/>
            <w:shd w:val="clear" w:color="auto" w:fill="C9C9C9"/>
          </w:tcPr>
          <w:p w14:paraId="6B61AEC5" w14:textId="637D782D" w:rsidR="00235FFB" w:rsidRPr="00235FFB" w:rsidRDefault="003F2E8F" w:rsidP="00235FF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35FFB" w:rsidRPr="00235FFB">
              <w:rPr>
                <w:rFonts w:ascii="Arial" w:hAnsi="Arial" w:cs="Arial"/>
                <w:i/>
                <w:color w:val="000000"/>
              </w:rPr>
              <w:t>Describes appropriate channels f</w:t>
            </w:r>
            <w:r w:rsidR="00235FFB">
              <w:rPr>
                <w:rFonts w:ascii="Arial" w:hAnsi="Arial" w:cs="Arial"/>
                <w:i/>
                <w:color w:val="000000"/>
              </w:rPr>
              <w:t xml:space="preserve">or communication regarding </w:t>
            </w:r>
            <w:proofErr w:type="gramStart"/>
            <w:r w:rsidR="00235FFB">
              <w:rPr>
                <w:rFonts w:ascii="Arial" w:hAnsi="Arial" w:cs="Arial"/>
                <w:i/>
                <w:color w:val="000000"/>
              </w:rPr>
              <w:t>IOC</w:t>
            </w:r>
            <w:proofErr w:type="gramEnd"/>
            <w:r w:rsidR="00235FFB">
              <w:rPr>
                <w:rFonts w:ascii="Arial" w:hAnsi="Arial" w:cs="Arial"/>
                <w:i/>
                <w:color w:val="000000"/>
              </w:rPr>
              <w:t xml:space="preserve"> </w:t>
            </w:r>
          </w:p>
          <w:p w14:paraId="1D7AB5DA" w14:textId="77777777" w:rsidR="00235FFB" w:rsidRPr="00235FFB" w:rsidRDefault="00235FFB" w:rsidP="00235FFB">
            <w:pPr>
              <w:rPr>
                <w:rFonts w:ascii="Arial" w:hAnsi="Arial" w:cs="Arial"/>
                <w:i/>
                <w:color w:val="000000"/>
              </w:rPr>
            </w:pPr>
          </w:p>
          <w:p w14:paraId="079F3075" w14:textId="77777777" w:rsidR="00235FFB" w:rsidRPr="00235FFB" w:rsidRDefault="00235FFB" w:rsidP="00235FFB">
            <w:pPr>
              <w:rPr>
                <w:rFonts w:ascii="Arial" w:hAnsi="Arial" w:cs="Arial"/>
                <w:i/>
                <w:color w:val="000000"/>
              </w:rPr>
            </w:pPr>
            <w:r w:rsidRPr="00235FFB">
              <w:rPr>
                <w:rFonts w:ascii="Arial" w:hAnsi="Arial" w:cs="Arial"/>
                <w:i/>
                <w:color w:val="000000"/>
              </w:rPr>
              <w:t xml:space="preserve">Discusses specimen-dependent variability in approach to </w:t>
            </w:r>
            <w:proofErr w:type="gramStart"/>
            <w:r w:rsidRPr="00235FFB">
              <w:rPr>
                <w:rFonts w:ascii="Arial" w:hAnsi="Arial" w:cs="Arial"/>
                <w:i/>
                <w:color w:val="000000"/>
              </w:rPr>
              <w:t>IOC</w:t>
            </w:r>
            <w:proofErr w:type="gramEnd"/>
            <w:r w:rsidRPr="00235FFB">
              <w:rPr>
                <w:rFonts w:ascii="Arial" w:hAnsi="Arial" w:cs="Arial"/>
                <w:i/>
                <w:color w:val="000000"/>
              </w:rPr>
              <w:t xml:space="preserve"> </w:t>
            </w:r>
          </w:p>
          <w:p w14:paraId="5508EE7E" w14:textId="3D8593B2" w:rsidR="00235FFB" w:rsidRPr="00235FFB" w:rsidRDefault="00235FFB" w:rsidP="00235FFB">
            <w:pPr>
              <w:rPr>
                <w:rFonts w:ascii="Arial" w:hAnsi="Arial" w:cs="Arial"/>
                <w:i/>
                <w:color w:val="000000"/>
              </w:rPr>
            </w:pPr>
          </w:p>
          <w:p w14:paraId="3708DAC9" w14:textId="52B24BE9" w:rsidR="003F2E8F" w:rsidRPr="00A01050" w:rsidRDefault="00235FFB" w:rsidP="00235FFB">
            <w:pPr>
              <w:rPr>
                <w:rFonts w:ascii="Arial" w:hAnsi="Arial" w:cs="Arial"/>
                <w:i/>
                <w:color w:val="000000"/>
              </w:rPr>
            </w:pPr>
            <w:r w:rsidRPr="00235FFB">
              <w:rPr>
                <w:rFonts w:ascii="Arial" w:hAnsi="Arial" w:cs="Arial"/>
                <w:i/>
                <w:color w:val="000000"/>
              </w:rPr>
              <w:t>Demonstrates understanding of utility of IOC</w:t>
            </w:r>
          </w:p>
        </w:tc>
        <w:tc>
          <w:tcPr>
            <w:tcW w:w="9175" w:type="dxa"/>
            <w:tcBorders>
              <w:top w:val="nil"/>
              <w:left w:val="nil"/>
              <w:bottom w:val="single" w:sz="8" w:space="0" w:color="000000"/>
              <w:right w:val="single" w:sz="8" w:space="0" w:color="000000"/>
            </w:tcBorders>
            <w:shd w:val="clear" w:color="auto" w:fill="C9C9C9"/>
          </w:tcPr>
          <w:p w14:paraId="69BE14CA" w14:textId="285F694F"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235FFB">
              <w:rPr>
                <w:rFonts w:ascii="Arial" w:eastAsia="Arial" w:hAnsi="Arial" w:cs="Arial"/>
              </w:rPr>
              <w:t>Recognizes the need for timely communication with the surgeon and the implications of the information communicated</w:t>
            </w:r>
          </w:p>
        </w:tc>
      </w:tr>
      <w:tr w:rsidR="003F2E8F" w:rsidRPr="0009118D" w14:paraId="2117A66B" w14:textId="77777777" w:rsidTr="003F2E8F">
        <w:tc>
          <w:tcPr>
            <w:tcW w:w="4950" w:type="dxa"/>
            <w:shd w:val="clear" w:color="auto" w:fill="C9C9C9"/>
          </w:tcPr>
          <w:p w14:paraId="3F1B6AF3" w14:textId="6C8066E5" w:rsidR="00235FFB" w:rsidRPr="00235FFB" w:rsidRDefault="003F2E8F" w:rsidP="00235FFB">
            <w:pPr>
              <w:rPr>
                <w:rFonts w:ascii="Arial" w:eastAsia="Arial" w:hAnsi="Arial" w:cs="Arial"/>
                <w:i/>
              </w:rPr>
            </w:pPr>
            <w:r w:rsidRPr="009C7549">
              <w:rPr>
                <w:rFonts w:ascii="Arial" w:hAnsi="Arial" w:cs="Arial"/>
                <w:b/>
              </w:rPr>
              <w:t>Level 2</w:t>
            </w:r>
            <w:r>
              <w:rPr>
                <w:rFonts w:ascii="Arial" w:hAnsi="Arial" w:cs="Arial"/>
              </w:rPr>
              <w:t xml:space="preserve"> </w:t>
            </w:r>
            <w:r w:rsidR="00235FFB" w:rsidRPr="00235FFB">
              <w:rPr>
                <w:rFonts w:ascii="Arial" w:eastAsia="Arial" w:hAnsi="Arial" w:cs="Arial"/>
                <w:i/>
              </w:rPr>
              <w:t xml:space="preserve">Assesses requests for simple IOC and </w:t>
            </w:r>
            <w:r w:rsidR="00235FFB">
              <w:rPr>
                <w:rFonts w:ascii="Arial" w:eastAsia="Arial" w:hAnsi="Arial" w:cs="Arial"/>
                <w:i/>
              </w:rPr>
              <w:t xml:space="preserve">plans workflow, with </w:t>
            </w:r>
            <w:proofErr w:type="gramStart"/>
            <w:r w:rsidR="00235FFB">
              <w:rPr>
                <w:rFonts w:ascii="Arial" w:eastAsia="Arial" w:hAnsi="Arial" w:cs="Arial"/>
                <w:i/>
              </w:rPr>
              <w:t>assistance</w:t>
            </w:r>
            <w:proofErr w:type="gramEnd"/>
          </w:p>
          <w:p w14:paraId="19E2CA8A" w14:textId="77777777" w:rsidR="00235FFB" w:rsidRPr="00235FFB" w:rsidRDefault="00235FFB" w:rsidP="00235FFB">
            <w:pPr>
              <w:rPr>
                <w:rFonts w:ascii="Arial" w:eastAsia="Arial" w:hAnsi="Arial" w:cs="Arial"/>
                <w:i/>
              </w:rPr>
            </w:pPr>
          </w:p>
          <w:p w14:paraId="77B30625" w14:textId="3234AE37" w:rsidR="00235FFB" w:rsidRPr="00235FFB" w:rsidRDefault="00235FFB" w:rsidP="00235FFB">
            <w:pPr>
              <w:rPr>
                <w:rFonts w:ascii="Arial" w:eastAsia="Arial" w:hAnsi="Arial" w:cs="Arial"/>
                <w:i/>
              </w:rPr>
            </w:pPr>
            <w:r w:rsidRPr="00235FFB">
              <w:rPr>
                <w:rFonts w:ascii="Arial" w:eastAsia="Arial" w:hAnsi="Arial" w:cs="Arial"/>
                <w:i/>
              </w:rPr>
              <w:t>Procures tissue for diagnosis and prepares quality slides on si</w:t>
            </w:r>
            <w:r>
              <w:rPr>
                <w:rFonts w:ascii="Arial" w:eastAsia="Arial" w:hAnsi="Arial" w:cs="Arial"/>
                <w:i/>
              </w:rPr>
              <w:t xml:space="preserve">mple specimens, with </w:t>
            </w:r>
            <w:proofErr w:type="gramStart"/>
            <w:r>
              <w:rPr>
                <w:rFonts w:ascii="Arial" w:eastAsia="Arial" w:hAnsi="Arial" w:cs="Arial"/>
                <w:i/>
              </w:rPr>
              <w:t>assistance</w:t>
            </w:r>
            <w:proofErr w:type="gramEnd"/>
          </w:p>
          <w:p w14:paraId="29FFC1F6" w14:textId="77777777" w:rsidR="00235FFB" w:rsidRPr="00235FFB" w:rsidRDefault="00235FFB" w:rsidP="00235FFB">
            <w:pPr>
              <w:rPr>
                <w:rFonts w:ascii="Arial" w:eastAsia="Arial" w:hAnsi="Arial" w:cs="Arial"/>
                <w:i/>
              </w:rPr>
            </w:pPr>
          </w:p>
          <w:p w14:paraId="478CE321" w14:textId="53C0D268" w:rsidR="003F2E8F" w:rsidRPr="00A01050" w:rsidRDefault="00235FFB" w:rsidP="00235FFB">
            <w:pPr>
              <w:rPr>
                <w:rFonts w:ascii="Arial" w:eastAsia="Arial" w:hAnsi="Arial" w:cs="Arial"/>
                <w:i/>
              </w:rPr>
            </w:pPr>
            <w:r w:rsidRPr="00235FFB">
              <w:rPr>
                <w:rFonts w:ascii="Arial" w:eastAsia="Arial" w:hAnsi="Arial" w:cs="Arial"/>
                <w:i/>
              </w:rPr>
              <w:t>Identifies broad diagnostic categories (i.e., benign versus malignant, normal versus abnormal) in routine IOC</w:t>
            </w:r>
          </w:p>
        </w:tc>
        <w:tc>
          <w:tcPr>
            <w:tcW w:w="9175" w:type="dxa"/>
            <w:tcBorders>
              <w:top w:val="nil"/>
              <w:left w:val="nil"/>
              <w:bottom w:val="single" w:sz="8" w:space="0" w:color="000000"/>
              <w:right w:val="single" w:sz="8" w:space="0" w:color="000000"/>
            </w:tcBorders>
            <w:shd w:val="clear" w:color="auto" w:fill="C9C9C9"/>
          </w:tcPr>
          <w:p w14:paraId="6B582172" w14:textId="77777777" w:rsidR="00AD2083" w:rsidRPr="00AD2083" w:rsidRDefault="00235FFB" w:rsidP="00AD2083">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 xml:space="preserve">Recognizes the difference between specimens sent for margins to guide intraoperative strategy versus specimens sent for </w:t>
            </w:r>
            <w:proofErr w:type="gramStart"/>
            <w:r w:rsidRPr="009053F6">
              <w:rPr>
                <w:rFonts w:ascii="Arial" w:eastAsia="Arial" w:hAnsi="Arial" w:cs="Arial"/>
              </w:rPr>
              <w:t>diagnosis</w:t>
            </w:r>
            <w:proofErr w:type="gramEnd"/>
          </w:p>
          <w:p w14:paraId="10DBCAB4" w14:textId="6F640671" w:rsidR="00235FFB" w:rsidRPr="00AD2083" w:rsidRDefault="00235FFB" w:rsidP="00AD2083">
            <w:pPr>
              <w:pStyle w:val="ListParagraph"/>
              <w:numPr>
                <w:ilvl w:val="0"/>
                <w:numId w:val="13"/>
              </w:numPr>
              <w:pBdr>
                <w:top w:val="nil"/>
                <w:left w:val="nil"/>
                <w:bottom w:val="nil"/>
                <w:right w:val="nil"/>
                <w:between w:val="nil"/>
              </w:pBdr>
              <w:ind w:left="151" w:hanging="209"/>
              <w:rPr>
                <w:rFonts w:ascii="Arial" w:hAnsi="Arial" w:cs="Arial"/>
              </w:rPr>
            </w:pPr>
            <w:r w:rsidRPr="00AD2083">
              <w:rPr>
                <w:rFonts w:ascii="Arial" w:eastAsia="Arial" w:hAnsi="Arial" w:cs="Arial"/>
              </w:rPr>
              <w:t xml:space="preserve">Assesses request for IOC with communication with clinical team for clarification as </w:t>
            </w:r>
            <w:proofErr w:type="gramStart"/>
            <w:r w:rsidRPr="00AD2083">
              <w:rPr>
                <w:rFonts w:ascii="Arial" w:eastAsia="Arial" w:hAnsi="Arial" w:cs="Arial"/>
              </w:rPr>
              <w:t>needed</w:t>
            </w:r>
            <w:proofErr w:type="gramEnd"/>
          </w:p>
          <w:p w14:paraId="1B4F7022" w14:textId="77777777" w:rsidR="00235FFB"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 xml:space="preserve">Identifies lesional tissue before </w:t>
            </w:r>
            <w:proofErr w:type="gramStart"/>
            <w:r w:rsidRPr="009053F6">
              <w:rPr>
                <w:rFonts w:ascii="Arial" w:eastAsia="Arial" w:hAnsi="Arial" w:cs="Arial"/>
              </w:rPr>
              <w:t>sampling</w:t>
            </w:r>
            <w:proofErr w:type="gramEnd"/>
          </w:p>
          <w:p w14:paraId="6E645721" w14:textId="77777777" w:rsidR="00AD2083" w:rsidRPr="00AD2083" w:rsidRDefault="00AD2083" w:rsidP="00AD2083">
            <w:pPr>
              <w:pBdr>
                <w:top w:val="nil"/>
                <w:left w:val="nil"/>
                <w:bottom w:val="nil"/>
                <w:right w:val="nil"/>
                <w:between w:val="nil"/>
              </w:pBdr>
              <w:rPr>
                <w:rFonts w:ascii="Arial" w:hAnsi="Arial" w:cs="Arial"/>
              </w:rPr>
            </w:pPr>
          </w:p>
          <w:p w14:paraId="1CB4BB90" w14:textId="77777777" w:rsidR="00AD2083" w:rsidRPr="00AD2083" w:rsidRDefault="00AD2083" w:rsidP="00AD2083">
            <w:pPr>
              <w:pBdr>
                <w:top w:val="nil"/>
                <w:left w:val="nil"/>
                <w:bottom w:val="nil"/>
                <w:right w:val="nil"/>
                <w:between w:val="nil"/>
              </w:pBdr>
              <w:rPr>
                <w:rFonts w:ascii="Arial" w:hAnsi="Arial" w:cs="Arial"/>
              </w:rPr>
            </w:pPr>
          </w:p>
          <w:p w14:paraId="7DE421D7" w14:textId="7E389D7B" w:rsidR="00AD2083" w:rsidRPr="00AD2083" w:rsidRDefault="00AD2083" w:rsidP="00AD2083">
            <w:pPr>
              <w:pBdr>
                <w:top w:val="nil"/>
                <w:left w:val="nil"/>
                <w:bottom w:val="nil"/>
                <w:right w:val="nil"/>
                <w:between w:val="nil"/>
              </w:pBdr>
              <w:rPr>
                <w:rFonts w:ascii="Arial" w:hAnsi="Arial" w:cs="Arial"/>
              </w:rPr>
            </w:pPr>
          </w:p>
          <w:p w14:paraId="02F2363E" w14:textId="2AC49D3E"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235FFB">
              <w:rPr>
                <w:rFonts w:ascii="Arial" w:eastAsia="Arial" w:hAnsi="Arial" w:cs="Arial"/>
              </w:rPr>
              <w:t>With assistance, prepares frozen section on straightforward specimen (e.g., margin)</w:t>
            </w:r>
          </w:p>
        </w:tc>
      </w:tr>
      <w:tr w:rsidR="003F2E8F" w:rsidRPr="0009118D" w14:paraId="7C24976B" w14:textId="77777777" w:rsidTr="003F2E8F">
        <w:tc>
          <w:tcPr>
            <w:tcW w:w="4950" w:type="dxa"/>
            <w:shd w:val="clear" w:color="auto" w:fill="C9C9C9"/>
          </w:tcPr>
          <w:p w14:paraId="196B440F" w14:textId="5A564B8E" w:rsidR="00235FFB" w:rsidRPr="00235FFB" w:rsidRDefault="003F2E8F" w:rsidP="00235FFB">
            <w:pPr>
              <w:rPr>
                <w:rFonts w:ascii="Arial" w:hAnsi="Arial" w:cs="Arial"/>
                <w:i/>
                <w:color w:val="000000"/>
              </w:rPr>
            </w:pPr>
            <w:r w:rsidRPr="009C7549">
              <w:rPr>
                <w:rFonts w:ascii="Arial" w:hAnsi="Arial" w:cs="Arial"/>
                <w:b/>
              </w:rPr>
              <w:t>Level 3</w:t>
            </w:r>
            <w:r>
              <w:rPr>
                <w:rFonts w:ascii="Arial" w:hAnsi="Arial" w:cs="Arial"/>
              </w:rPr>
              <w:t xml:space="preserve"> </w:t>
            </w:r>
            <w:r w:rsidR="00235FFB" w:rsidRPr="00235FFB">
              <w:rPr>
                <w:rFonts w:ascii="Arial" w:hAnsi="Arial" w:cs="Arial"/>
                <w:i/>
                <w:color w:val="000000"/>
              </w:rPr>
              <w:t xml:space="preserve">For complex cases, addresses requests for IOC with assistance; independently assesses and manages requests for simple IOC and plans </w:t>
            </w:r>
            <w:proofErr w:type="gramStart"/>
            <w:r w:rsidR="00235FFB" w:rsidRPr="00235FFB">
              <w:rPr>
                <w:rFonts w:ascii="Arial" w:hAnsi="Arial" w:cs="Arial"/>
                <w:i/>
                <w:color w:val="000000"/>
              </w:rPr>
              <w:t>workflow</w:t>
            </w:r>
            <w:proofErr w:type="gramEnd"/>
          </w:p>
          <w:p w14:paraId="431EB982" w14:textId="77777777" w:rsidR="00235FFB" w:rsidRPr="00235FFB" w:rsidRDefault="00235FFB" w:rsidP="00235FFB">
            <w:pPr>
              <w:rPr>
                <w:rFonts w:ascii="Arial" w:hAnsi="Arial" w:cs="Arial"/>
                <w:i/>
                <w:color w:val="000000"/>
              </w:rPr>
            </w:pPr>
          </w:p>
          <w:p w14:paraId="0CBF83B3" w14:textId="77777777" w:rsidR="00235FFB" w:rsidRPr="00235FFB" w:rsidRDefault="00235FFB" w:rsidP="00235FFB">
            <w:pPr>
              <w:rPr>
                <w:rFonts w:ascii="Arial" w:hAnsi="Arial" w:cs="Arial"/>
                <w:i/>
                <w:color w:val="000000"/>
              </w:rPr>
            </w:pPr>
            <w:r w:rsidRPr="00235FFB">
              <w:rPr>
                <w:rFonts w:ascii="Arial" w:hAnsi="Arial" w:cs="Arial"/>
                <w:i/>
                <w:color w:val="000000"/>
              </w:rPr>
              <w:t xml:space="preserve">Procures tissue for diagnosis and prepares quality slides for complex specimens with assistance and independently for simple </w:t>
            </w:r>
            <w:proofErr w:type="gramStart"/>
            <w:r w:rsidRPr="00235FFB">
              <w:rPr>
                <w:rFonts w:ascii="Arial" w:hAnsi="Arial" w:cs="Arial"/>
                <w:i/>
                <w:color w:val="000000"/>
              </w:rPr>
              <w:t>specimens</w:t>
            </w:r>
            <w:proofErr w:type="gramEnd"/>
          </w:p>
          <w:p w14:paraId="2A2C2AD8" w14:textId="77777777" w:rsidR="00235FFB" w:rsidRPr="00235FFB" w:rsidRDefault="00235FFB" w:rsidP="00235FFB">
            <w:pPr>
              <w:rPr>
                <w:rFonts w:ascii="Arial" w:hAnsi="Arial" w:cs="Arial"/>
                <w:i/>
                <w:color w:val="000000"/>
              </w:rPr>
            </w:pPr>
          </w:p>
          <w:p w14:paraId="03C59EAF" w14:textId="7B745883" w:rsidR="003F2E8F" w:rsidRPr="00A01050" w:rsidRDefault="00235FFB" w:rsidP="00235FFB">
            <w:pPr>
              <w:rPr>
                <w:rFonts w:ascii="Arial" w:hAnsi="Arial" w:cs="Arial"/>
                <w:i/>
                <w:color w:val="000000"/>
              </w:rPr>
            </w:pPr>
            <w:r w:rsidRPr="00235FFB">
              <w:rPr>
                <w:rFonts w:ascii="Arial" w:hAnsi="Arial" w:cs="Arial"/>
                <w:i/>
                <w:color w:val="000000"/>
              </w:rPr>
              <w:t>Interprets and communicates routine IOC/FS and correlates with final diagnosis, with assistance</w:t>
            </w:r>
          </w:p>
        </w:tc>
        <w:tc>
          <w:tcPr>
            <w:tcW w:w="9175" w:type="dxa"/>
            <w:tcBorders>
              <w:top w:val="nil"/>
              <w:left w:val="nil"/>
              <w:bottom w:val="single" w:sz="8" w:space="0" w:color="000000"/>
              <w:right w:val="single" w:sz="8" w:space="0" w:color="000000"/>
            </w:tcBorders>
            <w:shd w:val="clear" w:color="auto" w:fill="C9C9C9"/>
          </w:tcPr>
          <w:p w14:paraId="00305FE6" w14:textId="77777777" w:rsidR="00235FFB" w:rsidRPr="009053F6" w:rsidRDefault="00235FFB" w:rsidP="008C4432">
            <w:pPr>
              <w:pStyle w:val="ListParagraph"/>
              <w:numPr>
                <w:ilvl w:val="0"/>
                <w:numId w:val="13"/>
              </w:numPr>
              <w:pBdr>
                <w:top w:val="nil"/>
                <w:left w:val="nil"/>
                <w:bottom w:val="nil"/>
                <w:right w:val="nil"/>
                <w:between w:val="nil"/>
              </w:pBdr>
              <w:spacing w:after="160" w:line="259" w:lineRule="auto"/>
              <w:ind w:left="151" w:hanging="209"/>
              <w:rPr>
                <w:rFonts w:ascii="Arial" w:hAnsi="Arial" w:cs="Arial"/>
              </w:rPr>
            </w:pPr>
            <w:r>
              <w:rPr>
                <w:rFonts w:ascii="Arial" w:eastAsia="Arial" w:hAnsi="Arial" w:cs="Arial"/>
              </w:rPr>
              <w:t>With assistance, p</w:t>
            </w:r>
            <w:r w:rsidRPr="009053F6">
              <w:rPr>
                <w:rFonts w:ascii="Arial" w:eastAsia="Arial" w:hAnsi="Arial" w:cs="Arial"/>
              </w:rPr>
              <w:t xml:space="preserve">repares frozen section on </w:t>
            </w:r>
            <w:proofErr w:type="spellStart"/>
            <w:r w:rsidRPr="009053F6">
              <w:rPr>
                <w:rFonts w:ascii="Arial" w:eastAsia="Arial" w:hAnsi="Arial" w:cs="Arial"/>
              </w:rPr>
              <w:t>pancreaticduodenectomy</w:t>
            </w:r>
            <w:proofErr w:type="spellEnd"/>
            <w:r w:rsidRPr="009053F6">
              <w:rPr>
                <w:rFonts w:ascii="Arial" w:eastAsia="Arial" w:hAnsi="Arial" w:cs="Arial"/>
              </w:rPr>
              <w:t xml:space="preserve"> </w:t>
            </w:r>
            <w:proofErr w:type="gramStart"/>
            <w:r w:rsidRPr="009053F6">
              <w:rPr>
                <w:rFonts w:ascii="Arial" w:eastAsia="Arial" w:hAnsi="Arial" w:cs="Arial"/>
              </w:rPr>
              <w:t>resection</w:t>
            </w:r>
            <w:proofErr w:type="gramEnd"/>
          </w:p>
          <w:p w14:paraId="5ADBA4BD" w14:textId="77777777" w:rsidR="00235FFB" w:rsidRPr="009053F6" w:rsidRDefault="00235FFB" w:rsidP="008C4432">
            <w:pPr>
              <w:pStyle w:val="ListParagraph"/>
              <w:numPr>
                <w:ilvl w:val="0"/>
                <w:numId w:val="13"/>
              </w:numPr>
              <w:pBdr>
                <w:top w:val="nil"/>
                <w:left w:val="nil"/>
                <w:bottom w:val="nil"/>
                <w:right w:val="nil"/>
                <w:between w:val="nil"/>
              </w:pBdr>
              <w:spacing w:after="160" w:line="259" w:lineRule="auto"/>
              <w:ind w:left="151" w:hanging="209"/>
              <w:rPr>
                <w:rFonts w:ascii="Arial" w:hAnsi="Arial" w:cs="Arial"/>
              </w:rPr>
            </w:pPr>
            <w:r>
              <w:rPr>
                <w:rFonts w:ascii="Arial" w:eastAsia="Arial" w:hAnsi="Arial" w:cs="Arial"/>
              </w:rPr>
              <w:t>Independently p</w:t>
            </w:r>
            <w:r w:rsidRPr="009053F6">
              <w:rPr>
                <w:rFonts w:ascii="Arial" w:eastAsia="Arial" w:hAnsi="Arial" w:cs="Arial"/>
              </w:rPr>
              <w:t>repares frozen section on straightforward specimen (e.g.</w:t>
            </w:r>
            <w:r>
              <w:rPr>
                <w:rFonts w:ascii="Arial" w:eastAsia="Arial" w:hAnsi="Arial" w:cs="Arial"/>
              </w:rPr>
              <w:t>,</w:t>
            </w:r>
            <w:r w:rsidRPr="009053F6">
              <w:rPr>
                <w:rFonts w:ascii="Arial" w:eastAsia="Arial" w:hAnsi="Arial" w:cs="Arial"/>
              </w:rPr>
              <w:t xml:space="preserve"> margins)</w:t>
            </w:r>
          </w:p>
          <w:p w14:paraId="0A20A984" w14:textId="283B2B52" w:rsidR="00AD2083" w:rsidRDefault="00AD2083" w:rsidP="00AD2083">
            <w:pPr>
              <w:pBdr>
                <w:top w:val="nil"/>
                <w:left w:val="nil"/>
                <w:bottom w:val="nil"/>
                <w:right w:val="nil"/>
                <w:between w:val="nil"/>
              </w:pBdr>
              <w:rPr>
                <w:rFonts w:ascii="Arial" w:eastAsia="Arial" w:hAnsi="Arial" w:cs="Arial"/>
              </w:rPr>
            </w:pPr>
          </w:p>
          <w:p w14:paraId="00F9BF43" w14:textId="77777777" w:rsidR="00AD2083" w:rsidRPr="00AD2083" w:rsidRDefault="00AD2083" w:rsidP="00AD2083">
            <w:pPr>
              <w:pBdr>
                <w:top w:val="nil"/>
                <w:left w:val="nil"/>
                <w:bottom w:val="nil"/>
                <w:right w:val="nil"/>
                <w:between w:val="nil"/>
              </w:pBdr>
              <w:rPr>
                <w:rFonts w:ascii="Arial" w:eastAsia="Arial" w:hAnsi="Arial" w:cs="Arial"/>
              </w:rPr>
            </w:pPr>
          </w:p>
          <w:p w14:paraId="6AB29924" w14:textId="67A6EEB6" w:rsidR="00AD2083" w:rsidRPr="00AD2083" w:rsidRDefault="00235FFB" w:rsidP="00AD2083">
            <w:pPr>
              <w:pStyle w:val="ListParagraph"/>
              <w:numPr>
                <w:ilvl w:val="0"/>
                <w:numId w:val="13"/>
              </w:numPr>
              <w:pBdr>
                <w:top w:val="nil"/>
                <w:left w:val="nil"/>
                <w:bottom w:val="nil"/>
                <w:right w:val="nil"/>
                <w:between w:val="nil"/>
              </w:pBdr>
              <w:spacing w:after="160" w:line="259" w:lineRule="auto"/>
              <w:ind w:left="151" w:hanging="209"/>
              <w:rPr>
                <w:rFonts w:ascii="Arial" w:eastAsia="Arial" w:hAnsi="Arial" w:cs="Arial"/>
              </w:rPr>
            </w:pPr>
            <w:r w:rsidRPr="009053F6">
              <w:rPr>
                <w:rFonts w:ascii="Arial" w:eastAsia="Arial" w:hAnsi="Arial" w:cs="Arial"/>
              </w:rPr>
              <w:t xml:space="preserve">Communicates interpretation of IOC to surgeon with faculty </w:t>
            </w:r>
            <w:r>
              <w:rPr>
                <w:rFonts w:ascii="Arial" w:eastAsia="Arial" w:hAnsi="Arial" w:cs="Arial"/>
              </w:rPr>
              <w:t xml:space="preserve">member </w:t>
            </w:r>
            <w:r w:rsidRPr="009053F6">
              <w:rPr>
                <w:rFonts w:ascii="Arial" w:eastAsia="Arial" w:hAnsi="Arial" w:cs="Arial"/>
              </w:rPr>
              <w:t>assistance</w:t>
            </w:r>
          </w:p>
          <w:p w14:paraId="217EC586" w14:textId="5C274C9A" w:rsidR="00235FFB" w:rsidRDefault="00235FFB" w:rsidP="008C4432">
            <w:pPr>
              <w:pStyle w:val="ListParagraph"/>
              <w:numPr>
                <w:ilvl w:val="0"/>
                <w:numId w:val="13"/>
              </w:numPr>
              <w:pBdr>
                <w:top w:val="nil"/>
                <w:left w:val="nil"/>
                <w:bottom w:val="nil"/>
                <w:right w:val="nil"/>
                <w:between w:val="nil"/>
              </w:pBdr>
              <w:spacing w:after="160" w:line="259" w:lineRule="auto"/>
              <w:ind w:left="151" w:hanging="209"/>
              <w:rPr>
                <w:rFonts w:ascii="Arial" w:eastAsia="Arial" w:hAnsi="Arial" w:cs="Arial"/>
              </w:rPr>
            </w:pPr>
            <w:r w:rsidRPr="009053F6">
              <w:rPr>
                <w:rFonts w:ascii="Arial" w:eastAsia="Arial" w:hAnsi="Arial" w:cs="Arial"/>
              </w:rPr>
              <w:t xml:space="preserve">Prepares appropriate slides for squash preps for neurosurgical cases, touch preps to compare cytology, choosing an </w:t>
            </w:r>
            <w:proofErr w:type="spellStart"/>
            <w:r w:rsidRPr="009053F6">
              <w:rPr>
                <w:rFonts w:ascii="Arial" w:eastAsia="Arial" w:hAnsi="Arial" w:cs="Arial"/>
              </w:rPr>
              <w:t>en</w:t>
            </w:r>
            <w:proofErr w:type="spellEnd"/>
            <w:r w:rsidRPr="009053F6">
              <w:rPr>
                <w:rFonts w:ascii="Arial" w:eastAsia="Arial" w:hAnsi="Arial" w:cs="Arial"/>
              </w:rPr>
              <w:t xml:space="preserve"> face margin versus a perpendicular </w:t>
            </w:r>
            <w:proofErr w:type="gramStart"/>
            <w:r w:rsidRPr="009053F6">
              <w:rPr>
                <w:rFonts w:ascii="Arial" w:eastAsia="Arial" w:hAnsi="Arial" w:cs="Arial"/>
              </w:rPr>
              <w:t>margin</w:t>
            </w:r>
            <w:proofErr w:type="gramEnd"/>
          </w:p>
          <w:p w14:paraId="6DF1BDD1" w14:textId="77777777" w:rsidR="00AD2083" w:rsidRPr="00AD2083" w:rsidRDefault="00AD2083" w:rsidP="00AD2083">
            <w:pPr>
              <w:pBdr>
                <w:top w:val="nil"/>
                <w:left w:val="nil"/>
                <w:bottom w:val="nil"/>
                <w:right w:val="nil"/>
                <w:between w:val="nil"/>
              </w:pBdr>
              <w:rPr>
                <w:rFonts w:ascii="Arial" w:eastAsia="Arial" w:hAnsi="Arial" w:cs="Arial"/>
              </w:rPr>
            </w:pPr>
          </w:p>
          <w:p w14:paraId="457D54D0" w14:textId="77777777" w:rsidR="00AD2083" w:rsidRPr="00AD2083" w:rsidRDefault="00AD2083" w:rsidP="00AD2083">
            <w:pPr>
              <w:pBdr>
                <w:top w:val="nil"/>
                <w:left w:val="nil"/>
                <w:bottom w:val="nil"/>
                <w:right w:val="nil"/>
                <w:between w:val="nil"/>
              </w:pBdr>
              <w:rPr>
                <w:rFonts w:ascii="Arial" w:eastAsia="Arial" w:hAnsi="Arial" w:cs="Arial"/>
              </w:rPr>
            </w:pPr>
          </w:p>
          <w:p w14:paraId="4F654C15" w14:textId="298DF1AD" w:rsidR="003F2E8F" w:rsidRPr="00235FFB" w:rsidRDefault="00235FFB" w:rsidP="008C4432">
            <w:pPr>
              <w:pStyle w:val="ListParagraph"/>
              <w:numPr>
                <w:ilvl w:val="0"/>
                <w:numId w:val="13"/>
              </w:numPr>
              <w:pBdr>
                <w:top w:val="nil"/>
                <w:left w:val="nil"/>
                <w:bottom w:val="nil"/>
                <w:right w:val="nil"/>
                <w:between w:val="nil"/>
              </w:pBdr>
              <w:spacing w:after="160" w:line="259" w:lineRule="auto"/>
              <w:ind w:left="151" w:hanging="209"/>
              <w:rPr>
                <w:rFonts w:ascii="Arial" w:eastAsia="Arial" w:hAnsi="Arial" w:cs="Arial"/>
              </w:rPr>
            </w:pPr>
            <w:r w:rsidRPr="00235FFB">
              <w:rPr>
                <w:rFonts w:ascii="Arial" w:eastAsia="Arial" w:hAnsi="Arial" w:cs="Arial"/>
              </w:rPr>
              <w:t>Appropriately prioritizes tissue allocation in specimens with limited amount (e.g., submitting tissue for flow cytometry versus permanent versus saving for tissue banking)</w:t>
            </w:r>
          </w:p>
        </w:tc>
      </w:tr>
      <w:tr w:rsidR="003F2E8F" w:rsidRPr="0009118D" w14:paraId="39D715BE" w14:textId="77777777" w:rsidTr="003F2E8F">
        <w:tc>
          <w:tcPr>
            <w:tcW w:w="4950" w:type="dxa"/>
            <w:shd w:val="clear" w:color="auto" w:fill="C9C9C9"/>
          </w:tcPr>
          <w:p w14:paraId="7C15F4C4" w14:textId="5D381638" w:rsidR="00235FFB" w:rsidRDefault="003F2E8F" w:rsidP="00235FFB">
            <w:pPr>
              <w:rPr>
                <w:rFonts w:ascii="Arial" w:eastAsia="Arial" w:hAnsi="Arial" w:cs="Arial"/>
                <w:i/>
              </w:rPr>
            </w:pPr>
            <w:r w:rsidRPr="009C7549">
              <w:rPr>
                <w:rFonts w:ascii="Arial" w:hAnsi="Arial" w:cs="Arial"/>
                <w:b/>
              </w:rPr>
              <w:t>Level 4</w:t>
            </w:r>
            <w:r>
              <w:rPr>
                <w:rFonts w:ascii="Arial" w:hAnsi="Arial" w:cs="Arial"/>
              </w:rPr>
              <w:t xml:space="preserve"> </w:t>
            </w:r>
            <w:r w:rsidR="00235FFB" w:rsidRPr="00235FFB">
              <w:rPr>
                <w:rFonts w:ascii="Arial" w:eastAsia="Arial" w:hAnsi="Arial" w:cs="Arial"/>
                <w:i/>
              </w:rPr>
              <w:t xml:space="preserve">For complex cases, independently manages </w:t>
            </w:r>
            <w:r w:rsidR="00235FFB">
              <w:rPr>
                <w:rFonts w:ascii="Arial" w:eastAsia="Arial" w:hAnsi="Arial" w:cs="Arial"/>
                <w:i/>
              </w:rPr>
              <w:t xml:space="preserve">and addresses requests for </w:t>
            </w:r>
            <w:proofErr w:type="gramStart"/>
            <w:r w:rsidR="00235FFB">
              <w:rPr>
                <w:rFonts w:ascii="Arial" w:eastAsia="Arial" w:hAnsi="Arial" w:cs="Arial"/>
                <w:i/>
              </w:rPr>
              <w:t>IOC</w:t>
            </w:r>
            <w:proofErr w:type="gramEnd"/>
            <w:r w:rsidR="00235FFB">
              <w:rPr>
                <w:rFonts w:ascii="Arial" w:eastAsia="Arial" w:hAnsi="Arial" w:cs="Arial"/>
                <w:i/>
              </w:rPr>
              <w:t xml:space="preserve"> </w:t>
            </w:r>
          </w:p>
          <w:p w14:paraId="4BB94F4A" w14:textId="77777777" w:rsidR="00235FFB" w:rsidRPr="00235FFB" w:rsidRDefault="00235FFB" w:rsidP="00235FFB">
            <w:pPr>
              <w:rPr>
                <w:rFonts w:ascii="Arial" w:eastAsia="Arial" w:hAnsi="Arial" w:cs="Arial"/>
                <w:i/>
              </w:rPr>
            </w:pPr>
          </w:p>
          <w:p w14:paraId="715C0BA5" w14:textId="77777777" w:rsidR="00235FFB" w:rsidRPr="00235FFB" w:rsidRDefault="00235FFB" w:rsidP="00235FFB">
            <w:pPr>
              <w:rPr>
                <w:rFonts w:ascii="Arial" w:eastAsia="Arial" w:hAnsi="Arial" w:cs="Arial"/>
                <w:i/>
              </w:rPr>
            </w:pPr>
            <w:r w:rsidRPr="00235FFB">
              <w:rPr>
                <w:rFonts w:ascii="Arial" w:eastAsia="Arial" w:hAnsi="Arial" w:cs="Arial"/>
                <w:i/>
              </w:rPr>
              <w:lastRenderedPageBreak/>
              <w:t xml:space="preserve">Supervises junior residents and advises technical staff members in the performance of </w:t>
            </w:r>
            <w:proofErr w:type="gramStart"/>
            <w:r w:rsidRPr="00235FFB">
              <w:rPr>
                <w:rFonts w:ascii="Arial" w:eastAsia="Arial" w:hAnsi="Arial" w:cs="Arial"/>
                <w:i/>
              </w:rPr>
              <w:t>IOC</w:t>
            </w:r>
            <w:proofErr w:type="gramEnd"/>
            <w:r w:rsidRPr="00235FFB">
              <w:rPr>
                <w:rFonts w:ascii="Arial" w:eastAsia="Arial" w:hAnsi="Arial" w:cs="Arial"/>
                <w:i/>
              </w:rPr>
              <w:t xml:space="preserve"> </w:t>
            </w:r>
          </w:p>
          <w:p w14:paraId="776E4CC5" w14:textId="16D47E06" w:rsidR="00235FFB" w:rsidRPr="00235FFB" w:rsidRDefault="00235FFB" w:rsidP="00235FFB">
            <w:pPr>
              <w:rPr>
                <w:rFonts w:ascii="Arial" w:eastAsia="Arial" w:hAnsi="Arial" w:cs="Arial"/>
                <w:i/>
              </w:rPr>
            </w:pPr>
          </w:p>
          <w:p w14:paraId="6907DFFF" w14:textId="5D841328" w:rsidR="003F2E8F" w:rsidRPr="00A01050" w:rsidRDefault="00235FFB" w:rsidP="00235FFB">
            <w:pPr>
              <w:rPr>
                <w:rFonts w:ascii="Arial" w:eastAsia="Arial" w:hAnsi="Arial" w:cs="Arial"/>
                <w:i/>
              </w:rPr>
            </w:pPr>
            <w:r w:rsidRPr="00235FFB">
              <w:rPr>
                <w:rFonts w:ascii="Arial" w:eastAsia="Arial" w:hAnsi="Arial" w:cs="Arial"/>
                <w:i/>
              </w:rPr>
              <w:t>Independently interprets and communicates IOC/FS and correlates with final diagnosis in routine cases and in some complex cases</w:t>
            </w:r>
          </w:p>
        </w:tc>
        <w:tc>
          <w:tcPr>
            <w:tcW w:w="9175" w:type="dxa"/>
            <w:tcBorders>
              <w:top w:val="nil"/>
              <w:left w:val="nil"/>
              <w:bottom w:val="single" w:sz="8" w:space="0" w:color="000000"/>
              <w:right w:val="single" w:sz="8" w:space="0" w:color="000000"/>
            </w:tcBorders>
            <w:shd w:val="clear" w:color="auto" w:fill="C9C9C9"/>
          </w:tcPr>
          <w:p w14:paraId="760C1EAE" w14:textId="77777777" w:rsidR="00235FFB" w:rsidRPr="009053F6"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lastRenderedPageBreak/>
              <w:t xml:space="preserve">Prepares frozen section on complex </w:t>
            </w:r>
            <w:proofErr w:type="spellStart"/>
            <w:r w:rsidRPr="009053F6">
              <w:rPr>
                <w:rFonts w:ascii="Arial" w:eastAsia="Arial" w:hAnsi="Arial" w:cs="Arial"/>
              </w:rPr>
              <w:t>pancreaticduodenectomy</w:t>
            </w:r>
            <w:proofErr w:type="spellEnd"/>
            <w:r w:rsidRPr="009053F6">
              <w:rPr>
                <w:rFonts w:ascii="Arial" w:eastAsia="Arial" w:hAnsi="Arial" w:cs="Arial"/>
              </w:rPr>
              <w:t xml:space="preserve"> without </w:t>
            </w:r>
            <w:proofErr w:type="gramStart"/>
            <w:r w:rsidRPr="009053F6">
              <w:rPr>
                <w:rFonts w:ascii="Arial" w:eastAsia="Arial" w:hAnsi="Arial" w:cs="Arial"/>
              </w:rPr>
              <w:t>assistance</w:t>
            </w:r>
            <w:proofErr w:type="gramEnd"/>
          </w:p>
          <w:p w14:paraId="6BD07FDD" w14:textId="1EE9CAE7" w:rsidR="00AD2083" w:rsidRDefault="00AD2083" w:rsidP="00AD2083">
            <w:pPr>
              <w:pBdr>
                <w:top w:val="nil"/>
                <w:left w:val="nil"/>
                <w:bottom w:val="nil"/>
                <w:right w:val="nil"/>
                <w:between w:val="nil"/>
              </w:pBdr>
              <w:rPr>
                <w:rFonts w:ascii="Arial" w:eastAsia="Arial" w:hAnsi="Arial" w:cs="Arial"/>
              </w:rPr>
            </w:pPr>
          </w:p>
          <w:p w14:paraId="33567407" w14:textId="46D77BC9" w:rsidR="00AD2083" w:rsidRPr="00AD2083" w:rsidRDefault="00AD2083" w:rsidP="00AD2083">
            <w:pPr>
              <w:pBdr>
                <w:top w:val="nil"/>
                <w:left w:val="nil"/>
                <w:bottom w:val="nil"/>
                <w:right w:val="nil"/>
                <w:between w:val="nil"/>
              </w:pBdr>
              <w:rPr>
                <w:rFonts w:ascii="Arial" w:eastAsia="Arial" w:hAnsi="Arial" w:cs="Arial"/>
              </w:rPr>
            </w:pPr>
          </w:p>
          <w:p w14:paraId="2A088A88" w14:textId="66DC7A8D" w:rsidR="00235FFB" w:rsidRDefault="00235FFB" w:rsidP="008C4432">
            <w:pPr>
              <w:pStyle w:val="ListParagraph"/>
              <w:numPr>
                <w:ilvl w:val="0"/>
                <w:numId w:val="13"/>
              </w:numPr>
              <w:pBdr>
                <w:top w:val="nil"/>
                <w:left w:val="nil"/>
                <w:bottom w:val="nil"/>
                <w:right w:val="nil"/>
                <w:between w:val="nil"/>
              </w:pBdr>
              <w:ind w:left="151" w:hanging="209"/>
              <w:rPr>
                <w:rFonts w:ascii="Arial" w:eastAsia="Arial" w:hAnsi="Arial" w:cs="Arial"/>
              </w:rPr>
            </w:pPr>
            <w:r w:rsidRPr="009053F6">
              <w:rPr>
                <w:rFonts w:ascii="Arial" w:eastAsia="Arial" w:hAnsi="Arial" w:cs="Arial"/>
              </w:rPr>
              <w:lastRenderedPageBreak/>
              <w:t xml:space="preserve">Communicates interpretation of IOC to surgeon with faculty backup as </w:t>
            </w:r>
            <w:proofErr w:type="gramStart"/>
            <w:r w:rsidRPr="009053F6">
              <w:rPr>
                <w:rFonts w:ascii="Arial" w:eastAsia="Arial" w:hAnsi="Arial" w:cs="Arial"/>
              </w:rPr>
              <w:t>needed</w:t>
            </w:r>
            <w:proofErr w:type="gramEnd"/>
          </w:p>
          <w:p w14:paraId="5DF3A3B6" w14:textId="77777777" w:rsidR="00AD2083" w:rsidRPr="00AD2083" w:rsidRDefault="00AD2083" w:rsidP="00AD2083">
            <w:pPr>
              <w:pBdr>
                <w:top w:val="nil"/>
                <w:left w:val="nil"/>
                <w:bottom w:val="nil"/>
                <w:right w:val="nil"/>
                <w:between w:val="nil"/>
              </w:pBdr>
              <w:rPr>
                <w:rFonts w:ascii="Arial" w:eastAsia="Arial" w:hAnsi="Arial" w:cs="Arial"/>
              </w:rPr>
            </w:pPr>
          </w:p>
          <w:p w14:paraId="6A9F0410" w14:textId="77777777" w:rsidR="00AD2083" w:rsidRPr="00AD2083" w:rsidRDefault="00AD2083" w:rsidP="00AD2083">
            <w:pPr>
              <w:pBdr>
                <w:top w:val="nil"/>
                <w:left w:val="nil"/>
                <w:bottom w:val="nil"/>
                <w:right w:val="nil"/>
                <w:between w:val="nil"/>
              </w:pBdr>
              <w:rPr>
                <w:rFonts w:ascii="Arial" w:eastAsia="Arial" w:hAnsi="Arial" w:cs="Arial"/>
              </w:rPr>
            </w:pPr>
          </w:p>
          <w:p w14:paraId="2BFA4E7B" w14:textId="77777777" w:rsidR="00AD2083" w:rsidRPr="00AD2083" w:rsidRDefault="00AD2083" w:rsidP="00AD2083">
            <w:pPr>
              <w:pBdr>
                <w:top w:val="nil"/>
                <w:left w:val="nil"/>
                <w:bottom w:val="nil"/>
                <w:right w:val="nil"/>
                <w:between w:val="nil"/>
              </w:pBdr>
              <w:rPr>
                <w:rFonts w:ascii="Arial" w:eastAsia="Arial" w:hAnsi="Arial" w:cs="Arial"/>
              </w:rPr>
            </w:pPr>
          </w:p>
          <w:p w14:paraId="6E2919FE" w14:textId="439E539C"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eastAsia="Arial" w:hAnsi="Arial" w:cs="Arial"/>
              </w:rPr>
            </w:pPr>
            <w:r w:rsidRPr="00235FFB">
              <w:rPr>
                <w:rFonts w:ascii="Arial" w:eastAsia="Arial" w:hAnsi="Arial" w:cs="Arial"/>
              </w:rPr>
              <w:t>Appropriately triages intraoperative consultations when multiple cases are occurring simultaneously</w:t>
            </w:r>
          </w:p>
        </w:tc>
      </w:tr>
      <w:tr w:rsidR="003F2E8F" w:rsidRPr="0009118D" w14:paraId="58A9A216" w14:textId="77777777" w:rsidTr="003F2E8F">
        <w:tc>
          <w:tcPr>
            <w:tcW w:w="4950" w:type="dxa"/>
            <w:shd w:val="clear" w:color="auto" w:fill="C9C9C9"/>
          </w:tcPr>
          <w:p w14:paraId="78B20E7E" w14:textId="7BEE079C" w:rsidR="003F2E8F" w:rsidRPr="00A01050" w:rsidRDefault="003F2E8F" w:rsidP="003F2E8F">
            <w:pPr>
              <w:rPr>
                <w:rFonts w:ascii="Arial" w:eastAsia="Arial" w:hAnsi="Arial" w:cs="Arial"/>
                <w:i/>
              </w:rPr>
            </w:pPr>
            <w:r w:rsidRPr="009C7549">
              <w:rPr>
                <w:rFonts w:ascii="Arial" w:hAnsi="Arial" w:cs="Arial"/>
                <w:b/>
              </w:rPr>
              <w:lastRenderedPageBreak/>
              <w:t>Level 5</w:t>
            </w:r>
            <w:r>
              <w:rPr>
                <w:rFonts w:ascii="Arial" w:hAnsi="Arial" w:cs="Arial"/>
              </w:rPr>
              <w:t xml:space="preserve"> </w:t>
            </w:r>
            <w:r w:rsidR="00235FFB" w:rsidRPr="00235FFB">
              <w:rPr>
                <w:rFonts w:ascii="Arial" w:eastAsia="Arial" w:hAnsi="Arial" w:cs="Arial"/>
                <w:i/>
              </w:rPr>
              <w:t>Expertly manages all IOC</w:t>
            </w:r>
          </w:p>
        </w:tc>
        <w:tc>
          <w:tcPr>
            <w:tcW w:w="9175" w:type="dxa"/>
            <w:tcBorders>
              <w:top w:val="nil"/>
              <w:left w:val="nil"/>
              <w:bottom w:val="single" w:sz="8" w:space="0" w:color="000000"/>
              <w:right w:val="single" w:sz="8" w:space="0" w:color="000000"/>
            </w:tcBorders>
            <w:shd w:val="clear" w:color="auto" w:fill="C9C9C9"/>
          </w:tcPr>
          <w:p w14:paraId="7E8011ED" w14:textId="77777777" w:rsidR="00235FFB"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 xml:space="preserve">Serves as a resource to others in the gross room in orienting complex specimens and identifying optimal sections for intraoperative </w:t>
            </w:r>
            <w:proofErr w:type="gramStart"/>
            <w:r w:rsidRPr="009053F6">
              <w:rPr>
                <w:rFonts w:ascii="Arial" w:eastAsia="Arial" w:hAnsi="Arial" w:cs="Arial"/>
              </w:rPr>
              <w:t>consultation</w:t>
            </w:r>
            <w:proofErr w:type="gramEnd"/>
          </w:p>
          <w:p w14:paraId="61E2E64A" w14:textId="73EA4C5A"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235FFB">
              <w:rPr>
                <w:rFonts w:ascii="Arial" w:eastAsia="Arial" w:hAnsi="Arial" w:cs="Arial"/>
              </w:rPr>
              <w:t>Independently interprets all IOC (simple and complex) without backup</w:t>
            </w:r>
          </w:p>
        </w:tc>
      </w:tr>
      <w:tr w:rsidR="003F2E8F" w:rsidRPr="0009118D" w14:paraId="2FAC1CFF" w14:textId="77777777" w:rsidTr="003F2E8F">
        <w:tc>
          <w:tcPr>
            <w:tcW w:w="4950" w:type="dxa"/>
            <w:shd w:val="clear" w:color="auto" w:fill="FFD965"/>
          </w:tcPr>
          <w:p w14:paraId="7EBC13D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E67E1A9" w14:textId="77777777" w:rsidR="00235FFB" w:rsidRPr="009053F6"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Direct observation in gross room and review of quality of prepared slides for sign</w:t>
            </w:r>
            <w:r>
              <w:rPr>
                <w:rFonts w:ascii="Arial" w:eastAsia="Arial" w:hAnsi="Arial" w:cs="Arial"/>
              </w:rPr>
              <w:t xml:space="preserve"> </w:t>
            </w:r>
            <w:r w:rsidRPr="009053F6">
              <w:rPr>
                <w:rFonts w:ascii="Arial" w:eastAsia="Arial" w:hAnsi="Arial" w:cs="Arial"/>
              </w:rPr>
              <w:t>out (real time)</w:t>
            </w:r>
          </w:p>
          <w:p w14:paraId="53B798B8" w14:textId="77777777" w:rsidR="00235FFB" w:rsidRDefault="00235FFB" w:rsidP="008C4432">
            <w:pPr>
              <w:pStyle w:val="ListParagraph"/>
              <w:numPr>
                <w:ilvl w:val="0"/>
                <w:numId w:val="13"/>
              </w:numPr>
              <w:pBdr>
                <w:top w:val="nil"/>
                <w:left w:val="nil"/>
                <w:bottom w:val="nil"/>
                <w:right w:val="nil"/>
                <w:between w:val="nil"/>
              </w:pBdr>
              <w:ind w:left="151" w:hanging="209"/>
              <w:rPr>
                <w:rFonts w:ascii="Arial" w:eastAsia="Arial" w:hAnsi="Arial" w:cs="Arial"/>
              </w:rPr>
            </w:pPr>
            <w:r w:rsidRPr="009053F6">
              <w:rPr>
                <w:rFonts w:ascii="Arial" w:eastAsia="Arial" w:hAnsi="Arial" w:cs="Arial"/>
              </w:rPr>
              <w:t>Correlation of IOC with final diagnoses (real</w:t>
            </w:r>
            <w:r>
              <w:rPr>
                <w:rFonts w:ascii="Arial" w:eastAsia="Arial" w:hAnsi="Arial" w:cs="Arial"/>
              </w:rPr>
              <w:t xml:space="preserve"> </w:t>
            </w:r>
            <w:r w:rsidRPr="009053F6">
              <w:rPr>
                <w:rFonts w:ascii="Arial" w:eastAsia="Arial" w:hAnsi="Arial" w:cs="Arial"/>
              </w:rPr>
              <w:t>time)</w:t>
            </w:r>
          </w:p>
          <w:p w14:paraId="1051DD86" w14:textId="4EBA14AA"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eastAsia="Arial" w:hAnsi="Arial" w:cs="Arial"/>
              </w:rPr>
            </w:pPr>
            <w:r w:rsidRPr="00235FFB">
              <w:rPr>
                <w:rFonts w:ascii="Arial" w:eastAsia="Arial" w:hAnsi="Arial" w:cs="Arial"/>
              </w:rPr>
              <w:t>Portfolio review for a range of IOC specimens (retrospective)</w:t>
            </w:r>
          </w:p>
        </w:tc>
      </w:tr>
      <w:tr w:rsidR="003F2E8F" w:rsidRPr="0009118D" w14:paraId="3F02517E" w14:textId="77777777" w:rsidTr="003F2E8F">
        <w:tc>
          <w:tcPr>
            <w:tcW w:w="4950" w:type="dxa"/>
            <w:shd w:val="clear" w:color="auto" w:fill="8DB3E2" w:themeFill="text2" w:themeFillTint="66"/>
          </w:tcPr>
          <w:p w14:paraId="78E128C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0E5E801"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53BA87A6" w14:textId="77777777" w:rsidTr="003F2E8F">
        <w:trPr>
          <w:trHeight w:val="80"/>
        </w:trPr>
        <w:tc>
          <w:tcPr>
            <w:tcW w:w="4950" w:type="dxa"/>
            <w:shd w:val="clear" w:color="auto" w:fill="A8D08D"/>
          </w:tcPr>
          <w:p w14:paraId="56FD349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0AF342FB" w14:textId="77777777" w:rsidR="00235FFB" w:rsidRPr="009053F6"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9053F6">
              <w:rPr>
                <w:rFonts w:ascii="Arial" w:eastAsia="Arial" w:hAnsi="Arial" w:cs="Arial"/>
              </w:rPr>
              <w:t xml:space="preserve">Powell SZ. Intraoperative consultation, cytologic preparations, and frozen section in the central nervous system. </w:t>
            </w:r>
            <w:r w:rsidRPr="00EE64B4">
              <w:rPr>
                <w:rFonts w:ascii="Arial" w:eastAsia="Arial" w:hAnsi="Arial" w:cs="Arial"/>
                <w:i/>
              </w:rPr>
              <w:t xml:space="preserve">Arch </w:t>
            </w:r>
            <w:proofErr w:type="spellStart"/>
            <w:r w:rsidRPr="00EE64B4">
              <w:rPr>
                <w:rFonts w:ascii="Arial" w:eastAsia="Arial" w:hAnsi="Arial" w:cs="Arial"/>
                <w:i/>
              </w:rPr>
              <w:t>Pathol</w:t>
            </w:r>
            <w:proofErr w:type="spellEnd"/>
            <w:r w:rsidRPr="00EE64B4">
              <w:rPr>
                <w:rFonts w:ascii="Arial" w:eastAsia="Arial" w:hAnsi="Arial" w:cs="Arial"/>
                <w:i/>
              </w:rPr>
              <w:t xml:space="preserve"> Lab Med</w:t>
            </w:r>
            <w:r w:rsidRPr="009053F6">
              <w:rPr>
                <w:rFonts w:ascii="Arial" w:eastAsia="Arial" w:hAnsi="Arial" w:cs="Arial"/>
              </w:rPr>
              <w:t>. 2005; 129(12): 1635-52.</w:t>
            </w:r>
          </w:p>
          <w:p w14:paraId="7C4D5C98" w14:textId="77777777" w:rsidR="00235FFB"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proofErr w:type="spellStart"/>
            <w:r>
              <w:rPr>
                <w:rFonts w:ascii="Arial" w:eastAsia="Arial" w:hAnsi="Arial" w:cs="Arial"/>
              </w:rPr>
              <w:t>Marchevsky</w:t>
            </w:r>
            <w:proofErr w:type="spellEnd"/>
            <w:r>
              <w:rPr>
                <w:rFonts w:ascii="Arial" w:eastAsia="Arial" w:hAnsi="Arial" w:cs="Arial"/>
              </w:rPr>
              <w:t xml:space="preserve"> AM, Blazer B, Abdul-Karim FW. </w:t>
            </w:r>
            <w:r w:rsidRPr="002A374F">
              <w:rPr>
                <w:rFonts w:ascii="Arial" w:eastAsia="Arial" w:hAnsi="Arial" w:cs="Arial"/>
                <w:i/>
              </w:rPr>
              <w:t xml:space="preserve">Intraoperative consultation: a volume in the series: foundations in diagnostic pathology. </w:t>
            </w:r>
            <w:r>
              <w:rPr>
                <w:rFonts w:ascii="Arial" w:eastAsia="Arial" w:hAnsi="Arial" w:cs="Arial"/>
              </w:rPr>
              <w:t>1</w:t>
            </w:r>
            <w:r w:rsidRPr="00EE64B4">
              <w:rPr>
                <w:rFonts w:ascii="Arial" w:eastAsia="Arial" w:hAnsi="Arial" w:cs="Arial"/>
              </w:rPr>
              <w:t>st</w:t>
            </w:r>
            <w:r>
              <w:rPr>
                <w:rFonts w:ascii="Arial" w:eastAsia="Arial" w:hAnsi="Arial" w:cs="Arial"/>
              </w:rPr>
              <w:t xml:space="preserve"> ed. Philadelphia, PA: Elsevier Saunders: 2014. </w:t>
            </w:r>
          </w:p>
          <w:p w14:paraId="4AD7CC04" w14:textId="1BEA084E" w:rsidR="003F2E8F" w:rsidRPr="00235FFB" w:rsidRDefault="00235FFB" w:rsidP="008C4432">
            <w:pPr>
              <w:pStyle w:val="ListParagraph"/>
              <w:numPr>
                <w:ilvl w:val="0"/>
                <w:numId w:val="13"/>
              </w:numPr>
              <w:pBdr>
                <w:top w:val="nil"/>
                <w:left w:val="nil"/>
                <w:bottom w:val="nil"/>
                <w:right w:val="nil"/>
                <w:between w:val="nil"/>
              </w:pBdr>
              <w:ind w:left="151" w:hanging="209"/>
              <w:rPr>
                <w:rFonts w:ascii="Arial" w:hAnsi="Arial" w:cs="Arial"/>
              </w:rPr>
            </w:pPr>
            <w:r w:rsidRPr="00235FFB">
              <w:rPr>
                <w:rFonts w:ascii="Arial" w:eastAsia="Arial" w:hAnsi="Arial" w:cs="Arial"/>
              </w:rPr>
              <w:t xml:space="preserve">Taxy JB. </w:t>
            </w:r>
            <w:r w:rsidRPr="00235FFB">
              <w:rPr>
                <w:rFonts w:ascii="Arial" w:eastAsia="Arial" w:hAnsi="Arial" w:cs="Arial"/>
                <w:i/>
              </w:rPr>
              <w:t>Biopsy interpretation: the frozen section.</w:t>
            </w:r>
            <w:r w:rsidRPr="00235FFB">
              <w:rPr>
                <w:rFonts w:ascii="Arial" w:eastAsia="Arial" w:hAnsi="Arial" w:cs="Arial"/>
              </w:rPr>
              <w:t xml:space="preserve"> 2nd ed. Philadelphia, PA: </w:t>
            </w:r>
            <w:proofErr w:type="spellStart"/>
            <w:r w:rsidRPr="00235FFB">
              <w:rPr>
                <w:rFonts w:ascii="Arial" w:eastAsia="Arial" w:hAnsi="Arial" w:cs="Arial"/>
              </w:rPr>
              <w:t>Lippinscott</w:t>
            </w:r>
            <w:proofErr w:type="spellEnd"/>
            <w:r w:rsidRPr="00235FFB">
              <w:rPr>
                <w:rFonts w:ascii="Arial" w:eastAsia="Arial" w:hAnsi="Arial" w:cs="Arial"/>
              </w:rPr>
              <w:t xml:space="preserve"> Williams &amp; Wilkins: 2010.</w:t>
            </w:r>
          </w:p>
        </w:tc>
      </w:tr>
    </w:tbl>
    <w:p w14:paraId="58FF6DD1" w14:textId="77777777" w:rsidR="003F2E8F" w:rsidRDefault="003F2E8F">
      <w:pPr>
        <w:rPr>
          <w:rFonts w:ascii="Arial" w:eastAsia="Arial" w:hAnsi="Arial" w:cs="Arial"/>
        </w:rPr>
      </w:pPr>
    </w:p>
    <w:p w14:paraId="53B9758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3EA5E9AC" w14:textId="77777777" w:rsidTr="003F2E8F">
        <w:trPr>
          <w:trHeight w:val="769"/>
        </w:trPr>
        <w:tc>
          <w:tcPr>
            <w:tcW w:w="14125" w:type="dxa"/>
            <w:gridSpan w:val="2"/>
            <w:shd w:val="clear" w:color="auto" w:fill="9CC3E5"/>
          </w:tcPr>
          <w:p w14:paraId="74FB1443" w14:textId="77777777" w:rsidR="00235FFB" w:rsidRDefault="00235FFB" w:rsidP="003F2E8F">
            <w:pPr>
              <w:ind w:hanging="14"/>
              <w:jc w:val="center"/>
              <w:rPr>
                <w:rFonts w:ascii="Arial" w:eastAsia="Arial" w:hAnsi="Arial" w:cs="Arial"/>
                <w:b/>
              </w:rPr>
            </w:pPr>
            <w:r w:rsidRPr="00235FFB">
              <w:rPr>
                <w:rFonts w:ascii="Arial" w:eastAsia="Arial" w:hAnsi="Arial" w:cs="Arial"/>
                <w:b/>
              </w:rPr>
              <w:lastRenderedPageBreak/>
              <w:t>Patient Care 6: Autopsy (AP)</w:t>
            </w:r>
          </w:p>
          <w:p w14:paraId="55DA9C2A" w14:textId="6D92458B"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35FFB" w:rsidRPr="00235FFB">
              <w:rPr>
                <w:rFonts w:ascii="Arial" w:eastAsia="Arial" w:hAnsi="Arial" w:cs="Arial"/>
              </w:rPr>
              <w:t>To perform complete (routine, complex, unique) autopsies (including autopsy pre-work, gross dissection, preparation of preliminary and final reports, selection of appropriate ancillary studies as needed, and formulation of clinicopathologic correlations) in a timely manner, while adhering to institutional and regulatory guidelines; use aggregated autopsy data to inform ongoing patient care and advance medical knowledge</w:t>
            </w:r>
          </w:p>
        </w:tc>
      </w:tr>
      <w:tr w:rsidR="003F2E8F" w:rsidRPr="0009118D" w14:paraId="58279BAB" w14:textId="77777777" w:rsidTr="003F2E8F">
        <w:tc>
          <w:tcPr>
            <w:tcW w:w="4950" w:type="dxa"/>
            <w:shd w:val="clear" w:color="auto" w:fill="FABF8F" w:themeFill="accent6" w:themeFillTint="99"/>
          </w:tcPr>
          <w:p w14:paraId="7E025355"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A43DAA4"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947889B" w14:textId="77777777" w:rsidTr="003F2E8F">
        <w:tc>
          <w:tcPr>
            <w:tcW w:w="4950" w:type="dxa"/>
            <w:shd w:val="clear" w:color="auto" w:fill="C9C9C9"/>
          </w:tcPr>
          <w:p w14:paraId="5267B2A2" w14:textId="761F890B" w:rsidR="00235FFB" w:rsidRPr="00235FFB" w:rsidRDefault="003F2E8F" w:rsidP="00235FFB">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35FFB" w:rsidRPr="00235FFB">
              <w:rPr>
                <w:rFonts w:ascii="Arial" w:hAnsi="Arial" w:cs="Arial"/>
                <w:i/>
                <w:color w:val="000000"/>
              </w:rPr>
              <w:t>De</w:t>
            </w:r>
            <w:r w:rsidR="00235FFB">
              <w:rPr>
                <w:rFonts w:ascii="Arial" w:hAnsi="Arial" w:cs="Arial"/>
                <w:i/>
                <w:color w:val="000000"/>
              </w:rPr>
              <w:t xml:space="preserve">scribes the value of an </w:t>
            </w:r>
            <w:proofErr w:type="gramStart"/>
            <w:r w:rsidR="00235FFB">
              <w:rPr>
                <w:rFonts w:ascii="Arial" w:hAnsi="Arial" w:cs="Arial"/>
                <w:i/>
                <w:color w:val="000000"/>
              </w:rPr>
              <w:t>autopsy</w:t>
            </w:r>
            <w:proofErr w:type="gramEnd"/>
          </w:p>
          <w:p w14:paraId="6F3CE1B1" w14:textId="77777777" w:rsidR="00235FFB" w:rsidRPr="00235FFB" w:rsidRDefault="00235FFB" w:rsidP="00235FFB">
            <w:pPr>
              <w:rPr>
                <w:rFonts w:ascii="Arial" w:hAnsi="Arial" w:cs="Arial"/>
                <w:i/>
                <w:color w:val="000000"/>
              </w:rPr>
            </w:pPr>
          </w:p>
          <w:p w14:paraId="67EAEA51" w14:textId="0A2BA390" w:rsidR="00235FFB" w:rsidRPr="00235FFB" w:rsidRDefault="00235FFB" w:rsidP="00235FFB">
            <w:pPr>
              <w:rPr>
                <w:rFonts w:ascii="Arial" w:hAnsi="Arial" w:cs="Arial"/>
                <w:i/>
                <w:color w:val="000000"/>
              </w:rPr>
            </w:pPr>
            <w:r w:rsidRPr="00235FFB">
              <w:rPr>
                <w:rFonts w:ascii="Arial" w:hAnsi="Arial" w:cs="Arial"/>
                <w:i/>
                <w:color w:val="000000"/>
              </w:rPr>
              <w:t xml:space="preserve">Reviews clinical records and concisely presents clinical data and history; </w:t>
            </w:r>
            <w:r>
              <w:rPr>
                <w:rFonts w:ascii="Arial" w:hAnsi="Arial" w:cs="Arial"/>
                <w:i/>
                <w:color w:val="000000"/>
              </w:rPr>
              <w:t xml:space="preserve">communicates with clinical </w:t>
            </w:r>
            <w:proofErr w:type="gramStart"/>
            <w:r>
              <w:rPr>
                <w:rFonts w:ascii="Arial" w:hAnsi="Arial" w:cs="Arial"/>
                <w:i/>
                <w:color w:val="000000"/>
              </w:rPr>
              <w:t>team</w:t>
            </w:r>
            <w:proofErr w:type="gramEnd"/>
          </w:p>
          <w:p w14:paraId="3A2C0F3A" w14:textId="77777777" w:rsidR="00235FFB" w:rsidRPr="00235FFB" w:rsidRDefault="00235FFB" w:rsidP="00235FFB">
            <w:pPr>
              <w:rPr>
                <w:rFonts w:ascii="Arial" w:hAnsi="Arial" w:cs="Arial"/>
                <w:i/>
                <w:color w:val="000000"/>
              </w:rPr>
            </w:pPr>
          </w:p>
          <w:p w14:paraId="4BB7085A" w14:textId="4750E9D4" w:rsidR="003F2E8F" w:rsidRPr="00A01050" w:rsidRDefault="00235FFB" w:rsidP="00235FFB">
            <w:pPr>
              <w:rPr>
                <w:rFonts w:ascii="Arial" w:hAnsi="Arial" w:cs="Arial"/>
                <w:i/>
                <w:color w:val="000000"/>
              </w:rPr>
            </w:pPr>
            <w:r w:rsidRPr="00235FFB">
              <w:rPr>
                <w:rFonts w:ascii="Arial" w:hAnsi="Arial" w:cs="Arial"/>
                <w:i/>
                <w:color w:val="000000"/>
              </w:rPr>
              <w:t>Properly identifies the decedent and verifies consent and limitations to extent of the autopsy</w:t>
            </w:r>
          </w:p>
        </w:tc>
        <w:tc>
          <w:tcPr>
            <w:tcW w:w="9175" w:type="dxa"/>
            <w:tcBorders>
              <w:top w:val="nil"/>
              <w:left w:val="nil"/>
              <w:bottom w:val="single" w:sz="8" w:space="0" w:color="000000"/>
              <w:right w:val="single" w:sz="8" w:space="0" w:color="000000"/>
            </w:tcBorders>
            <w:shd w:val="clear" w:color="auto" w:fill="C9C9C9"/>
          </w:tcPr>
          <w:p w14:paraId="575715FA" w14:textId="77777777" w:rsidR="0024773E" w:rsidRPr="00B91ADD" w:rsidRDefault="0024773E" w:rsidP="008C4432">
            <w:pPr>
              <w:pStyle w:val="ListParagraph"/>
              <w:numPr>
                <w:ilvl w:val="0"/>
                <w:numId w:val="14"/>
              </w:numPr>
              <w:pBdr>
                <w:top w:val="nil"/>
                <w:left w:val="nil"/>
                <w:bottom w:val="nil"/>
                <w:right w:val="nil"/>
                <w:between w:val="nil"/>
              </w:pBdr>
              <w:spacing w:after="160" w:line="259" w:lineRule="auto"/>
              <w:ind w:left="246" w:hanging="204"/>
              <w:rPr>
                <w:rFonts w:ascii="Arial" w:hAnsi="Arial" w:cs="Arial"/>
              </w:rPr>
            </w:pPr>
            <w:r w:rsidRPr="00B91ADD">
              <w:rPr>
                <w:rFonts w:ascii="Arial" w:eastAsia="Arial" w:hAnsi="Arial" w:cs="Arial"/>
              </w:rPr>
              <w:t>Concisely summarizes the relevant medical record, presents clinical information on an autopsy case to the faculty</w:t>
            </w:r>
            <w:r>
              <w:rPr>
                <w:rFonts w:ascii="Arial" w:eastAsia="Arial" w:hAnsi="Arial" w:cs="Arial"/>
              </w:rPr>
              <w:t xml:space="preserve"> members</w:t>
            </w:r>
            <w:r w:rsidRPr="00B91ADD">
              <w:rPr>
                <w:rFonts w:ascii="Arial" w:eastAsia="Arial" w:hAnsi="Arial" w:cs="Arial"/>
              </w:rPr>
              <w:t xml:space="preserve">, communicates with the clinical team, and formulates the question(s) to be answered by the </w:t>
            </w:r>
            <w:proofErr w:type="gramStart"/>
            <w:r w:rsidRPr="00B91ADD">
              <w:rPr>
                <w:rFonts w:ascii="Arial" w:eastAsia="Arial" w:hAnsi="Arial" w:cs="Arial"/>
              </w:rPr>
              <w:t>autopsy</w:t>
            </w:r>
            <w:proofErr w:type="gramEnd"/>
          </w:p>
          <w:p w14:paraId="4D4AC694" w14:textId="77777777" w:rsidR="0024773E" w:rsidRDefault="0024773E" w:rsidP="008C4432">
            <w:pPr>
              <w:pStyle w:val="ListParagraph"/>
              <w:numPr>
                <w:ilvl w:val="0"/>
                <w:numId w:val="14"/>
              </w:numPr>
              <w:pBdr>
                <w:top w:val="nil"/>
                <w:left w:val="nil"/>
                <w:bottom w:val="nil"/>
                <w:right w:val="nil"/>
                <w:between w:val="nil"/>
              </w:pBdr>
              <w:spacing w:after="160" w:line="259" w:lineRule="auto"/>
              <w:ind w:left="246" w:hanging="204"/>
              <w:rPr>
                <w:rFonts w:ascii="Arial" w:eastAsia="Arial" w:hAnsi="Arial" w:cs="Arial"/>
              </w:rPr>
            </w:pPr>
            <w:r>
              <w:rPr>
                <w:rFonts w:ascii="Arial" w:eastAsia="Arial" w:hAnsi="Arial" w:cs="Arial"/>
              </w:rPr>
              <w:t>U</w:t>
            </w:r>
            <w:r w:rsidRPr="00B91ADD">
              <w:rPr>
                <w:rFonts w:ascii="Arial" w:eastAsia="Arial" w:hAnsi="Arial" w:cs="Arial"/>
              </w:rPr>
              <w:t>nderstand</w:t>
            </w:r>
            <w:r>
              <w:rPr>
                <w:rFonts w:ascii="Arial" w:eastAsia="Arial" w:hAnsi="Arial" w:cs="Arial"/>
              </w:rPr>
              <w:t>s</w:t>
            </w:r>
            <w:r w:rsidRPr="00B91ADD">
              <w:rPr>
                <w:rFonts w:ascii="Arial" w:eastAsia="Arial" w:hAnsi="Arial" w:cs="Arial"/>
              </w:rPr>
              <w:t xml:space="preserve"> and clearly articulate</w:t>
            </w:r>
            <w:r>
              <w:rPr>
                <w:rFonts w:ascii="Arial" w:eastAsia="Arial" w:hAnsi="Arial" w:cs="Arial"/>
              </w:rPr>
              <w:t>s</w:t>
            </w:r>
            <w:r w:rsidRPr="00B91ADD">
              <w:rPr>
                <w:rFonts w:ascii="Arial" w:eastAsia="Arial" w:hAnsi="Arial" w:cs="Arial"/>
              </w:rPr>
              <w:t xml:space="preserve"> the value of the autopsy for clinicians and family </w:t>
            </w:r>
            <w:proofErr w:type="gramStart"/>
            <w:r w:rsidRPr="00B91ADD">
              <w:rPr>
                <w:rFonts w:ascii="Arial" w:eastAsia="Arial" w:hAnsi="Arial" w:cs="Arial"/>
              </w:rPr>
              <w:t>members</w:t>
            </w:r>
            <w:proofErr w:type="gramEnd"/>
          </w:p>
          <w:p w14:paraId="47C8468E" w14:textId="6943135D" w:rsidR="003F2E8F" w:rsidRPr="0024773E" w:rsidRDefault="0024773E" w:rsidP="008C4432">
            <w:pPr>
              <w:pStyle w:val="ListParagraph"/>
              <w:numPr>
                <w:ilvl w:val="0"/>
                <w:numId w:val="14"/>
              </w:numPr>
              <w:pBdr>
                <w:top w:val="nil"/>
                <w:left w:val="nil"/>
                <w:bottom w:val="nil"/>
                <w:right w:val="nil"/>
                <w:between w:val="nil"/>
              </w:pBdr>
              <w:spacing w:after="160" w:line="259" w:lineRule="auto"/>
              <w:ind w:left="246" w:hanging="204"/>
              <w:rPr>
                <w:rFonts w:ascii="Arial" w:eastAsia="Arial" w:hAnsi="Arial" w:cs="Arial"/>
              </w:rPr>
            </w:pPr>
            <w:r w:rsidRPr="0024773E">
              <w:rPr>
                <w:rFonts w:ascii="Arial" w:eastAsia="Arial" w:hAnsi="Arial" w:cs="Arial"/>
              </w:rPr>
              <w:t xml:space="preserve">Reviews the autopsy consent form prior to starting the case and verifies that autopsy consent form is signed by the legal next of kin (as defined by state law), recognizes limitations to the extent of autopsy and proceeds accordingly (adheres to autopsy limitations), and </w:t>
            </w:r>
            <w:proofErr w:type="gramStart"/>
            <w:r w:rsidRPr="0024773E">
              <w:rPr>
                <w:rFonts w:ascii="Arial" w:eastAsia="Arial" w:hAnsi="Arial" w:cs="Arial"/>
              </w:rPr>
              <w:t>is able to</w:t>
            </w:r>
            <w:proofErr w:type="gramEnd"/>
            <w:r w:rsidRPr="0024773E">
              <w:rPr>
                <w:rFonts w:ascii="Arial" w:eastAsia="Arial" w:hAnsi="Arial" w:cs="Arial"/>
              </w:rPr>
              <w:t xml:space="preserve"> properly identify the decedent and recognize discrepancies in decedent identity</w:t>
            </w:r>
          </w:p>
        </w:tc>
      </w:tr>
      <w:tr w:rsidR="003F2E8F" w:rsidRPr="0009118D" w14:paraId="5F6E72D9" w14:textId="77777777" w:rsidTr="003F2E8F">
        <w:tc>
          <w:tcPr>
            <w:tcW w:w="4950" w:type="dxa"/>
            <w:shd w:val="clear" w:color="auto" w:fill="C9C9C9"/>
          </w:tcPr>
          <w:p w14:paraId="63ECC111" w14:textId="26366831" w:rsidR="00235FFB" w:rsidRPr="00235FFB" w:rsidRDefault="003F2E8F" w:rsidP="00235FFB">
            <w:pPr>
              <w:rPr>
                <w:rFonts w:ascii="Arial" w:eastAsia="Arial" w:hAnsi="Arial" w:cs="Arial"/>
                <w:i/>
              </w:rPr>
            </w:pPr>
            <w:r w:rsidRPr="009C7549">
              <w:rPr>
                <w:rFonts w:ascii="Arial" w:hAnsi="Arial" w:cs="Arial"/>
                <w:b/>
              </w:rPr>
              <w:t>Level 2</w:t>
            </w:r>
            <w:r>
              <w:rPr>
                <w:rFonts w:ascii="Arial" w:hAnsi="Arial" w:cs="Arial"/>
              </w:rPr>
              <w:t xml:space="preserve"> </w:t>
            </w:r>
            <w:r w:rsidR="00235FFB" w:rsidRPr="00235FFB">
              <w:rPr>
                <w:rFonts w:ascii="Arial" w:eastAsia="Arial" w:hAnsi="Arial" w:cs="Arial"/>
                <w:i/>
              </w:rPr>
              <w:t xml:space="preserve">Plans and performs all aspects of routine autopsies, with </w:t>
            </w:r>
            <w:proofErr w:type="gramStart"/>
            <w:r w:rsidR="00235FFB" w:rsidRPr="00235FFB">
              <w:rPr>
                <w:rFonts w:ascii="Arial" w:eastAsia="Arial" w:hAnsi="Arial" w:cs="Arial"/>
                <w:i/>
              </w:rPr>
              <w:t>assistance</w:t>
            </w:r>
            <w:proofErr w:type="gramEnd"/>
          </w:p>
          <w:p w14:paraId="2F0FB892" w14:textId="75C931A4" w:rsidR="00235FFB" w:rsidRPr="00235FFB" w:rsidRDefault="00235FFB" w:rsidP="00235FFB">
            <w:pPr>
              <w:rPr>
                <w:rFonts w:ascii="Arial" w:eastAsia="Arial" w:hAnsi="Arial" w:cs="Arial"/>
                <w:i/>
              </w:rPr>
            </w:pPr>
          </w:p>
          <w:p w14:paraId="14C7BA7F" w14:textId="1F5352E8" w:rsidR="00235FFB" w:rsidRPr="00235FFB" w:rsidRDefault="00235FFB" w:rsidP="00235FFB">
            <w:pPr>
              <w:rPr>
                <w:rFonts w:ascii="Arial" w:eastAsia="Arial" w:hAnsi="Arial" w:cs="Arial"/>
                <w:i/>
              </w:rPr>
            </w:pPr>
            <w:r w:rsidRPr="00235FFB">
              <w:rPr>
                <w:rFonts w:ascii="Arial" w:eastAsia="Arial" w:hAnsi="Arial" w:cs="Arial"/>
                <w:i/>
              </w:rPr>
              <w:t>Generates preliminary anatomic diagnosis within accepted</w:t>
            </w:r>
            <w:r>
              <w:rPr>
                <w:rFonts w:ascii="Arial" w:eastAsia="Arial" w:hAnsi="Arial" w:cs="Arial"/>
                <w:i/>
              </w:rPr>
              <w:t xml:space="preserve"> turnaround </w:t>
            </w:r>
            <w:proofErr w:type="gramStart"/>
            <w:r>
              <w:rPr>
                <w:rFonts w:ascii="Arial" w:eastAsia="Arial" w:hAnsi="Arial" w:cs="Arial"/>
                <w:i/>
              </w:rPr>
              <w:t>time</w:t>
            </w:r>
            <w:proofErr w:type="gramEnd"/>
          </w:p>
          <w:p w14:paraId="4D4A4658" w14:textId="77777777" w:rsidR="00235FFB" w:rsidRPr="00235FFB" w:rsidRDefault="00235FFB" w:rsidP="00235FFB">
            <w:pPr>
              <w:rPr>
                <w:rFonts w:ascii="Arial" w:eastAsia="Arial" w:hAnsi="Arial" w:cs="Arial"/>
                <w:i/>
              </w:rPr>
            </w:pPr>
          </w:p>
          <w:p w14:paraId="4432FE68" w14:textId="35797E41" w:rsidR="003F2E8F" w:rsidRPr="00A01050" w:rsidRDefault="00235FFB" w:rsidP="00235FFB">
            <w:pPr>
              <w:rPr>
                <w:rFonts w:ascii="Arial" w:eastAsia="Arial" w:hAnsi="Arial" w:cs="Arial"/>
                <w:i/>
              </w:rPr>
            </w:pPr>
            <w:r w:rsidRPr="00235FFB">
              <w:rPr>
                <w:rFonts w:ascii="Arial" w:eastAsia="Arial" w:hAnsi="Arial" w:cs="Arial"/>
                <w:i/>
              </w:rPr>
              <w:t>Adheres to regulations with guidance, such as legal jurisdiction, statutes regarding device reporting and communicable diseases</w:t>
            </w:r>
          </w:p>
        </w:tc>
        <w:tc>
          <w:tcPr>
            <w:tcW w:w="9175" w:type="dxa"/>
            <w:tcBorders>
              <w:top w:val="nil"/>
              <w:left w:val="nil"/>
              <w:bottom w:val="single" w:sz="8" w:space="0" w:color="000000"/>
              <w:right w:val="single" w:sz="8" w:space="0" w:color="000000"/>
            </w:tcBorders>
            <w:shd w:val="clear" w:color="auto" w:fill="C9C9C9"/>
          </w:tcPr>
          <w:p w14:paraId="12F1C310" w14:textId="26033814" w:rsidR="0024773E" w:rsidRPr="00AD2083"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sidRPr="00B91ADD">
              <w:rPr>
                <w:rFonts w:ascii="Arial" w:eastAsia="Arial" w:hAnsi="Arial" w:cs="Arial"/>
              </w:rPr>
              <w:t>Plans for any special techniques or ancillary studies (e.g.</w:t>
            </w:r>
            <w:r>
              <w:rPr>
                <w:rFonts w:ascii="Arial" w:eastAsia="Arial" w:hAnsi="Arial" w:cs="Arial"/>
              </w:rPr>
              <w:t>,</w:t>
            </w:r>
            <w:r w:rsidRPr="00B91ADD">
              <w:rPr>
                <w:rFonts w:ascii="Arial" w:eastAsia="Arial" w:hAnsi="Arial" w:cs="Arial"/>
              </w:rPr>
              <w:t xml:space="preserve"> cultures) needed for routine </w:t>
            </w:r>
            <w:proofErr w:type="gramStart"/>
            <w:r w:rsidRPr="00B91ADD">
              <w:rPr>
                <w:rFonts w:ascii="Arial" w:eastAsia="Arial" w:hAnsi="Arial" w:cs="Arial"/>
              </w:rPr>
              <w:t>autopsy</w:t>
            </w:r>
            <w:proofErr w:type="gramEnd"/>
          </w:p>
          <w:p w14:paraId="648B1FA5" w14:textId="77777777" w:rsidR="00AD2083" w:rsidRPr="00AD2083" w:rsidRDefault="00AD2083" w:rsidP="00AD2083">
            <w:pPr>
              <w:pBdr>
                <w:top w:val="nil"/>
                <w:left w:val="nil"/>
                <w:bottom w:val="nil"/>
                <w:right w:val="nil"/>
                <w:between w:val="nil"/>
              </w:pBdr>
              <w:rPr>
                <w:rFonts w:ascii="Arial" w:hAnsi="Arial" w:cs="Arial"/>
              </w:rPr>
            </w:pPr>
          </w:p>
          <w:p w14:paraId="5FD4E5DF"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Pr>
                <w:rFonts w:ascii="Arial" w:eastAsia="Arial" w:hAnsi="Arial" w:cs="Arial"/>
              </w:rPr>
              <w:t>With assistance, p</w:t>
            </w:r>
            <w:r w:rsidRPr="00B91ADD">
              <w:rPr>
                <w:rFonts w:ascii="Arial" w:eastAsia="Arial" w:hAnsi="Arial" w:cs="Arial"/>
              </w:rPr>
              <w:t xml:space="preserve">erforms all aspects of a routine autopsy for sudden death due to myocardial infarction in previously healthy individual, including autopsy pre-work, gross dissection, tissues/block selection, microscopic evaluation, and preparation of preliminary and final reports in a timely </w:t>
            </w:r>
            <w:proofErr w:type="gramStart"/>
            <w:r w:rsidRPr="00B91ADD">
              <w:rPr>
                <w:rFonts w:ascii="Arial" w:eastAsia="Arial" w:hAnsi="Arial" w:cs="Arial"/>
              </w:rPr>
              <w:t>manner</w:t>
            </w:r>
            <w:proofErr w:type="gramEnd"/>
          </w:p>
          <w:p w14:paraId="741A48DB" w14:textId="77777777" w:rsid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 xml:space="preserve">Consistently meets institutional and regulatory guidelines for expected autopsy turnaround times, including preliminary and final </w:t>
            </w:r>
            <w:proofErr w:type="gramStart"/>
            <w:r w:rsidRPr="00B91ADD">
              <w:rPr>
                <w:rFonts w:ascii="Arial" w:eastAsia="Arial" w:hAnsi="Arial" w:cs="Arial"/>
              </w:rPr>
              <w:t>reports</w:t>
            </w:r>
            <w:proofErr w:type="gramEnd"/>
          </w:p>
          <w:p w14:paraId="7356AE6D" w14:textId="0D68448B"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Identifies cases that need to be reported to the medical examiner or coroner, including risk management, patient safety, etc., in which legal or institutional processes and/or specific documentation must be implemented, such as reporting of previously undiagnosed communicable disease, device use, and discusses appropriate steps with faculty members</w:t>
            </w:r>
          </w:p>
        </w:tc>
      </w:tr>
      <w:tr w:rsidR="003F2E8F" w:rsidRPr="0009118D" w14:paraId="03546698" w14:textId="77777777" w:rsidTr="003F2E8F">
        <w:tc>
          <w:tcPr>
            <w:tcW w:w="4950" w:type="dxa"/>
            <w:shd w:val="clear" w:color="auto" w:fill="C9C9C9"/>
          </w:tcPr>
          <w:p w14:paraId="4104ED41" w14:textId="6603A963" w:rsidR="00235FFB" w:rsidRPr="00235FFB" w:rsidRDefault="003F2E8F" w:rsidP="00235FFB">
            <w:pPr>
              <w:rPr>
                <w:rFonts w:ascii="Arial" w:hAnsi="Arial" w:cs="Arial"/>
                <w:i/>
                <w:color w:val="000000"/>
              </w:rPr>
            </w:pPr>
            <w:r w:rsidRPr="009C7549">
              <w:rPr>
                <w:rFonts w:ascii="Arial" w:hAnsi="Arial" w:cs="Arial"/>
                <w:b/>
              </w:rPr>
              <w:t>Level 3</w:t>
            </w:r>
            <w:r>
              <w:rPr>
                <w:rFonts w:ascii="Arial" w:hAnsi="Arial" w:cs="Arial"/>
              </w:rPr>
              <w:t xml:space="preserve"> </w:t>
            </w:r>
            <w:r w:rsidR="00235FFB" w:rsidRPr="00235FFB">
              <w:rPr>
                <w:rFonts w:ascii="Arial" w:hAnsi="Arial" w:cs="Arial"/>
                <w:i/>
                <w:color w:val="000000"/>
              </w:rPr>
              <w:t>Plans and performs all aspects of comp</w:t>
            </w:r>
            <w:r w:rsidR="00235FFB">
              <w:rPr>
                <w:rFonts w:ascii="Arial" w:hAnsi="Arial" w:cs="Arial"/>
                <w:i/>
                <w:color w:val="000000"/>
              </w:rPr>
              <w:t xml:space="preserve">lex autopsies, with </w:t>
            </w:r>
            <w:proofErr w:type="gramStart"/>
            <w:r w:rsidR="00235FFB">
              <w:rPr>
                <w:rFonts w:ascii="Arial" w:hAnsi="Arial" w:cs="Arial"/>
                <w:i/>
                <w:color w:val="000000"/>
              </w:rPr>
              <w:t>assistance</w:t>
            </w:r>
            <w:proofErr w:type="gramEnd"/>
            <w:r w:rsidR="00235FFB">
              <w:rPr>
                <w:rFonts w:ascii="Arial" w:hAnsi="Arial" w:cs="Arial"/>
                <w:i/>
                <w:color w:val="000000"/>
              </w:rPr>
              <w:t xml:space="preserve"> </w:t>
            </w:r>
          </w:p>
          <w:p w14:paraId="750EB64B" w14:textId="77777777" w:rsidR="00235FFB" w:rsidRPr="00235FFB" w:rsidRDefault="00235FFB" w:rsidP="00235FFB">
            <w:pPr>
              <w:rPr>
                <w:rFonts w:ascii="Arial" w:hAnsi="Arial" w:cs="Arial"/>
                <w:i/>
                <w:color w:val="000000"/>
              </w:rPr>
            </w:pPr>
          </w:p>
          <w:p w14:paraId="507459B9" w14:textId="77777777" w:rsidR="00235FFB" w:rsidRPr="00235FFB" w:rsidRDefault="00235FFB" w:rsidP="00235FFB">
            <w:pPr>
              <w:rPr>
                <w:rFonts w:ascii="Arial" w:hAnsi="Arial" w:cs="Arial"/>
                <w:i/>
                <w:color w:val="000000"/>
              </w:rPr>
            </w:pPr>
            <w:r w:rsidRPr="00235FFB">
              <w:rPr>
                <w:rFonts w:ascii="Arial" w:hAnsi="Arial" w:cs="Arial"/>
                <w:i/>
                <w:color w:val="000000"/>
              </w:rPr>
              <w:t xml:space="preserve">Independently generates final report with clinicopathologic correlations on routine autopsies; with assistance, generates final </w:t>
            </w:r>
            <w:r w:rsidRPr="00235FFB">
              <w:rPr>
                <w:rFonts w:ascii="Arial" w:hAnsi="Arial" w:cs="Arial"/>
                <w:i/>
                <w:color w:val="000000"/>
              </w:rPr>
              <w:lastRenderedPageBreak/>
              <w:t xml:space="preserve">report with clinicopathologic correlations on complex </w:t>
            </w:r>
            <w:proofErr w:type="gramStart"/>
            <w:r w:rsidRPr="00235FFB">
              <w:rPr>
                <w:rFonts w:ascii="Arial" w:hAnsi="Arial" w:cs="Arial"/>
                <w:i/>
                <w:color w:val="000000"/>
              </w:rPr>
              <w:t>autopsies</w:t>
            </w:r>
            <w:proofErr w:type="gramEnd"/>
          </w:p>
          <w:p w14:paraId="1AA2FF6D" w14:textId="77777777" w:rsidR="00235FFB" w:rsidRPr="00235FFB" w:rsidRDefault="00235FFB" w:rsidP="00235FFB">
            <w:pPr>
              <w:rPr>
                <w:rFonts w:ascii="Arial" w:hAnsi="Arial" w:cs="Arial"/>
                <w:i/>
                <w:color w:val="000000"/>
              </w:rPr>
            </w:pPr>
          </w:p>
          <w:p w14:paraId="3E37ABFB" w14:textId="7A2DBDAE" w:rsidR="003F2E8F" w:rsidRPr="00A01050" w:rsidRDefault="00235FFB" w:rsidP="00235FFB">
            <w:pPr>
              <w:rPr>
                <w:rFonts w:ascii="Arial" w:hAnsi="Arial" w:cs="Arial"/>
                <w:i/>
                <w:color w:val="000000"/>
              </w:rPr>
            </w:pPr>
            <w:r w:rsidRPr="00235FFB">
              <w:rPr>
                <w:rFonts w:ascii="Arial" w:hAnsi="Arial" w:cs="Arial"/>
                <w:i/>
                <w:color w:val="000000"/>
              </w:rPr>
              <w:t>Independently adheres to regulations</w:t>
            </w:r>
          </w:p>
        </w:tc>
        <w:tc>
          <w:tcPr>
            <w:tcW w:w="9175" w:type="dxa"/>
            <w:tcBorders>
              <w:top w:val="nil"/>
              <w:left w:val="nil"/>
              <w:bottom w:val="single" w:sz="8" w:space="0" w:color="000000"/>
              <w:right w:val="single" w:sz="8" w:space="0" w:color="000000"/>
            </w:tcBorders>
            <w:shd w:val="clear" w:color="auto" w:fill="C9C9C9"/>
          </w:tcPr>
          <w:p w14:paraId="2219B342"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sidRPr="00B91ADD">
              <w:rPr>
                <w:rFonts w:ascii="Arial" w:eastAsia="Arial" w:hAnsi="Arial" w:cs="Arial"/>
              </w:rPr>
              <w:lastRenderedPageBreak/>
              <w:t>Performs all aspects of a routine autopsy for sepsis due to gangrenous cholecystitis in previously healthy individual, including autopsy pre-work, gross dissection, tissue/block selection, microscopic evaluation, preparation of preliminary and final reports, and formulation of clinicopathologic correlations</w:t>
            </w:r>
            <w:r>
              <w:rPr>
                <w:rFonts w:ascii="Arial" w:eastAsia="Arial" w:hAnsi="Arial" w:cs="Arial"/>
              </w:rPr>
              <w:t xml:space="preserve"> </w:t>
            </w:r>
            <w:r w:rsidRPr="00B91ADD">
              <w:rPr>
                <w:rFonts w:ascii="Arial" w:eastAsia="Arial" w:hAnsi="Arial" w:cs="Arial"/>
              </w:rPr>
              <w:t>independent</w:t>
            </w:r>
            <w:r>
              <w:rPr>
                <w:rFonts w:ascii="Arial" w:eastAsia="Arial" w:hAnsi="Arial" w:cs="Arial"/>
              </w:rPr>
              <w:t>ly</w:t>
            </w:r>
            <w:r w:rsidRPr="00B91ADD">
              <w:rPr>
                <w:rFonts w:ascii="Arial" w:eastAsia="Arial" w:hAnsi="Arial" w:cs="Arial"/>
              </w:rPr>
              <w:t xml:space="preserve"> and </w:t>
            </w:r>
            <w:r>
              <w:rPr>
                <w:rFonts w:ascii="Arial" w:eastAsia="Arial" w:hAnsi="Arial" w:cs="Arial"/>
              </w:rPr>
              <w:t xml:space="preserve">in a </w:t>
            </w:r>
            <w:r w:rsidRPr="00B91ADD">
              <w:rPr>
                <w:rFonts w:ascii="Arial" w:eastAsia="Arial" w:hAnsi="Arial" w:cs="Arial"/>
              </w:rPr>
              <w:t xml:space="preserve">timely </w:t>
            </w:r>
            <w:proofErr w:type="gramStart"/>
            <w:r w:rsidRPr="00B91ADD">
              <w:rPr>
                <w:rFonts w:ascii="Arial" w:eastAsia="Arial" w:hAnsi="Arial" w:cs="Arial"/>
              </w:rPr>
              <w:t>manner</w:t>
            </w:r>
            <w:proofErr w:type="gramEnd"/>
          </w:p>
          <w:p w14:paraId="6BBB0F39" w14:textId="77777777" w:rsid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Pr>
                <w:rFonts w:ascii="Arial" w:eastAsia="Arial" w:hAnsi="Arial" w:cs="Arial"/>
              </w:rPr>
              <w:t>W</w:t>
            </w:r>
            <w:r w:rsidRPr="00B91ADD">
              <w:rPr>
                <w:rFonts w:ascii="Arial" w:eastAsia="Arial" w:hAnsi="Arial" w:cs="Arial"/>
              </w:rPr>
              <w:t>ith some assistance from an autopsy technician and/or senior level resident and/or faculty</w:t>
            </w:r>
            <w:r>
              <w:rPr>
                <w:rFonts w:ascii="Arial" w:eastAsia="Arial" w:hAnsi="Arial" w:cs="Arial"/>
              </w:rPr>
              <w:t xml:space="preserve"> member,</w:t>
            </w:r>
            <w:r w:rsidRPr="00B91ADD">
              <w:rPr>
                <w:rFonts w:ascii="Arial" w:eastAsia="Arial" w:hAnsi="Arial" w:cs="Arial"/>
              </w:rPr>
              <w:t xml:space="preserve"> </w:t>
            </w:r>
            <w:r>
              <w:rPr>
                <w:rFonts w:ascii="Arial" w:eastAsia="Arial" w:hAnsi="Arial" w:cs="Arial"/>
              </w:rPr>
              <w:t>p</w:t>
            </w:r>
            <w:r w:rsidRPr="00B91ADD">
              <w:rPr>
                <w:rFonts w:ascii="Arial" w:eastAsia="Arial" w:hAnsi="Arial" w:cs="Arial"/>
              </w:rPr>
              <w:t xml:space="preserve">erforms all aspects of a complex autopsy for a patient with previously </w:t>
            </w:r>
            <w:r w:rsidRPr="00B91ADD">
              <w:rPr>
                <w:rFonts w:ascii="Arial" w:eastAsia="Arial" w:hAnsi="Arial" w:cs="Arial"/>
              </w:rPr>
              <w:lastRenderedPageBreak/>
              <w:t>undiagnosed metastatic disease and multiple tumors in multiple organs, including autopsy pre-work, gross dissection, tissue/block selection, microscopic evaluation, preparation of preliminary and final reports, selection of appropriate ancillary studies (immunohistochemistry on tumor samples), and formulation of clinicopathologic correlations, in a timely manner</w:t>
            </w:r>
          </w:p>
          <w:p w14:paraId="78CD9EDC" w14:textId="2CC063A2"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With guidance from faculty members, consistently follows institutional guidelines and regulations regarding all aspects of autopsy performance and reporting</w:t>
            </w:r>
          </w:p>
        </w:tc>
      </w:tr>
      <w:tr w:rsidR="003F2E8F" w:rsidRPr="0009118D" w14:paraId="0E858FD2" w14:textId="77777777" w:rsidTr="003F2E8F">
        <w:tc>
          <w:tcPr>
            <w:tcW w:w="4950" w:type="dxa"/>
            <w:shd w:val="clear" w:color="auto" w:fill="C9C9C9"/>
          </w:tcPr>
          <w:p w14:paraId="3BE1FFC9" w14:textId="22CF0DA9" w:rsidR="00235FFB" w:rsidRPr="00235FFB" w:rsidRDefault="003F2E8F" w:rsidP="00235FFB">
            <w:pPr>
              <w:rPr>
                <w:rFonts w:ascii="Arial" w:eastAsia="Arial" w:hAnsi="Arial" w:cs="Arial"/>
                <w:i/>
              </w:rPr>
            </w:pPr>
            <w:r w:rsidRPr="009C7549">
              <w:rPr>
                <w:rFonts w:ascii="Arial" w:hAnsi="Arial" w:cs="Arial"/>
                <w:b/>
              </w:rPr>
              <w:lastRenderedPageBreak/>
              <w:t>Level 4</w:t>
            </w:r>
            <w:r>
              <w:rPr>
                <w:rFonts w:ascii="Arial" w:hAnsi="Arial" w:cs="Arial"/>
              </w:rPr>
              <w:t xml:space="preserve"> </w:t>
            </w:r>
            <w:r w:rsidR="00235FFB" w:rsidRPr="00235FFB">
              <w:rPr>
                <w:rFonts w:ascii="Arial" w:eastAsia="Arial" w:hAnsi="Arial" w:cs="Arial"/>
                <w:i/>
              </w:rPr>
              <w:t xml:space="preserve">Independently plans and performs all aspects of complex autopsies in a timely </w:t>
            </w:r>
            <w:proofErr w:type="gramStart"/>
            <w:r w:rsidR="00235FFB" w:rsidRPr="00235FFB">
              <w:rPr>
                <w:rFonts w:ascii="Arial" w:eastAsia="Arial" w:hAnsi="Arial" w:cs="Arial"/>
                <w:i/>
              </w:rPr>
              <w:t>manner</w:t>
            </w:r>
            <w:proofErr w:type="gramEnd"/>
          </w:p>
          <w:p w14:paraId="681E9736" w14:textId="77777777" w:rsidR="00235FFB" w:rsidRPr="00235FFB" w:rsidRDefault="00235FFB" w:rsidP="00235FFB">
            <w:pPr>
              <w:rPr>
                <w:rFonts w:ascii="Arial" w:eastAsia="Arial" w:hAnsi="Arial" w:cs="Arial"/>
                <w:i/>
              </w:rPr>
            </w:pPr>
          </w:p>
          <w:p w14:paraId="3304C75C" w14:textId="3E32F6DA" w:rsidR="00235FFB" w:rsidRPr="00235FFB" w:rsidRDefault="00235FFB" w:rsidP="00235FFB">
            <w:pPr>
              <w:rPr>
                <w:rFonts w:ascii="Arial" w:eastAsia="Arial" w:hAnsi="Arial" w:cs="Arial"/>
                <w:i/>
              </w:rPr>
            </w:pPr>
            <w:r w:rsidRPr="00235FFB">
              <w:rPr>
                <w:rFonts w:ascii="Arial" w:eastAsia="Arial" w:hAnsi="Arial" w:cs="Arial"/>
                <w:i/>
              </w:rPr>
              <w:t>Independently generates final report with clinicopathologic correlations on</w:t>
            </w:r>
            <w:r>
              <w:rPr>
                <w:rFonts w:ascii="Arial" w:eastAsia="Arial" w:hAnsi="Arial" w:cs="Arial"/>
                <w:i/>
              </w:rPr>
              <w:t xml:space="preserve"> routine and complex </w:t>
            </w:r>
            <w:proofErr w:type="gramStart"/>
            <w:r>
              <w:rPr>
                <w:rFonts w:ascii="Arial" w:eastAsia="Arial" w:hAnsi="Arial" w:cs="Arial"/>
                <w:i/>
              </w:rPr>
              <w:t>autopsies</w:t>
            </w:r>
            <w:proofErr w:type="gramEnd"/>
            <w:r>
              <w:rPr>
                <w:rFonts w:ascii="Arial" w:eastAsia="Arial" w:hAnsi="Arial" w:cs="Arial"/>
                <w:i/>
              </w:rPr>
              <w:t xml:space="preserve"> </w:t>
            </w:r>
          </w:p>
          <w:p w14:paraId="5960D097" w14:textId="77777777" w:rsidR="00235FFB" w:rsidRPr="00235FFB" w:rsidRDefault="00235FFB" w:rsidP="00235FFB">
            <w:pPr>
              <w:rPr>
                <w:rFonts w:ascii="Arial" w:eastAsia="Arial" w:hAnsi="Arial" w:cs="Arial"/>
                <w:i/>
              </w:rPr>
            </w:pPr>
          </w:p>
          <w:p w14:paraId="4384D1A5" w14:textId="722F0539" w:rsidR="003F2E8F" w:rsidRPr="00A01050" w:rsidRDefault="00235FFB" w:rsidP="00235FFB">
            <w:pPr>
              <w:rPr>
                <w:rFonts w:ascii="Arial" w:eastAsia="Arial" w:hAnsi="Arial" w:cs="Arial"/>
                <w:i/>
              </w:rPr>
            </w:pPr>
            <w:r w:rsidRPr="00235FFB">
              <w:rPr>
                <w:rFonts w:ascii="Arial" w:eastAsia="Arial" w:hAnsi="Arial" w:cs="Arial"/>
                <w:i/>
              </w:rPr>
              <w:t>Instructs junior level residents about regulations</w:t>
            </w:r>
          </w:p>
        </w:tc>
        <w:tc>
          <w:tcPr>
            <w:tcW w:w="9175" w:type="dxa"/>
            <w:tcBorders>
              <w:top w:val="nil"/>
              <w:left w:val="nil"/>
              <w:bottom w:val="single" w:sz="8" w:space="0" w:color="000000"/>
              <w:right w:val="single" w:sz="8" w:space="0" w:color="000000"/>
            </w:tcBorders>
            <w:shd w:val="clear" w:color="auto" w:fill="C9C9C9"/>
          </w:tcPr>
          <w:p w14:paraId="08AD5D6D"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Pr>
                <w:rFonts w:ascii="Arial" w:eastAsia="Arial" w:hAnsi="Arial" w:cs="Arial"/>
              </w:rPr>
              <w:t>Independently p</w:t>
            </w:r>
            <w:r w:rsidRPr="00B91ADD">
              <w:rPr>
                <w:rFonts w:ascii="Arial" w:eastAsia="Arial" w:hAnsi="Arial" w:cs="Arial"/>
              </w:rPr>
              <w:t>erforms all aspects of a routine autopsy for a patient with pulmonary embolus due to recent long flight, no inherited conditions</w:t>
            </w:r>
            <w:r>
              <w:rPr>
                <w:rFonts w:ascii="Arial" w:eastAsia="Arial" w:hAnsi="Arial" w:cs="Arial"/>
              </w:rPr>
              <w:t xml:space="preserve">, including </w:t>
            </w:r>
            <w:r w:rsidRPr="00B91ADD">
              <w:rPr>
                <w:rFonts w:ascii="Arial" w:eastAsia="Arial" w:hAnsi="Arial" w:cs="Arial"/>
              </w:rPr>
              <w:t xml:space="preserve">autopsy pre-work, gross dissection, tissue/block selection, microscopic evaluation, preparation of preliminary and final reports, and formulation of clinicopathologic correlations, in a timely </w:t>
            </w:r>
            <w:proofErr w:type="gramStart"/>
            <w:r w:rsidRPr="00B91ADD">
              <w:rPr>
                <w:rFonts w:ascii="Arial" w:eastAsia="Arial" w:hAnsi="Arial" w:cs="Arial"/>
              </w:rPr>
              <w:t>manner</w:t>
            </w:r>
            <w:proofErr w:type="gramEnd"/>
          </w:p>
          <w:p w14:paraId="2DE949FB" w14:textId="77777777" w:rsid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Pr>
                <w:rFonts w:ascii="Arial" w:eastAsia="Arial" w:hAnsi="Arial" w:cs="Arial"/>
              </w:rPr>
              <w:t>Independently p</w:t>
            </w:r>
            <w:r w:rsidRPr="00B91ADD">
              <w:rPr>
                <w:rFonts w:ascii="Arial" w:eastAsia="Arial" w:hAnsi="Arial" w:cs="Arial"/>
              </w:rPr>
              <w:t>erforms all aspects of a complex autopsy for a patient with multiple organ failure and sepsis after a long-standing hospital course, multiple medical interventions, and with multiple pre-existing medical problems</w:t>
            </w:r>
            <w:r>
              <w:rPr>
                <w:rFonts w:ascii="Arial" w:eastAsia="Arial" w:hAnsi="Arial" w:cs="Arial"/>
              </w:rPr>
              <w:t xml:space="preserve">, including </w:t>
            </w:r>
            <w:r w:rsidRPr="00B91ADD">
              <w:rPr>
                <w:rFonts w:ascii="Arial" w:eastAsia="Arial" w:hAnsi="Arial" w:cs="Arial"/>
              </w:rPr>
              <w:t xml:space="preserve">autopsy pre-work, gross dissection, tissue/block selection, microscopic evaluation, preparation of preliminary and final reports, selection of appropriate ancillary studies, as needed, and formulation of clinicopathologic correlations, in a timely </w:t>
            </w:r>
            <w:proofErr w:type="gramStart"/>
            <w:r w:rsidRPr="00B91ADD">
              <w:rPr>
                <w:rFonts w:ascii="Arial" w:eastAsia="Arial" w:hAnsi="Arial" w:cs="Arial"/>
              </w:rPr>
              <w:t>manner</w:t>
            </w:r>
            <w:proofErr w:type="gramEnd"/>
          </w:p>
          <w:p w14:paraId="596B9024" w14:textId="3FD01CAF"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Consistently follows institutional guidelines and regulations regarding all aspects of autopsy performance and reporting, without guidance (independently)</w:t>
            </w:r>
          </w:p>
        </w:tc>
      </w:tr>
      <w:tr w:rsidR="003F2E8F" w:rsidRPr="0009118D" w14:paraId="6248A1FB" w14:textId="77777777" w:rsidTr="003F2E8F">
        <w:tc>
          <w:tcPr>
            <w:tcW w:w="4950" w:type="dxa"/>
            <w:shd w:val="clear" w:color="auto" w:fill="C9C9C9"/>
          </w:tcPr>
          <w:p w14:paraId="294EF938" w14:textId="73096E22" w:rsidR="0024773E" w:rsidRPr="0024773E" w:rsidRDefault="003F2E8F" w:rsidP="0024773E">
            <w:pPr>
              <w:rPr>
                <w:rFonts w:ascii="Arial" w:eastAsia="Arial" w:hAnsi="Arial" w:cs="Arial"/>
                <w:i/>
              </w:rPr>
            </w:pPr>
            <w:r w:rsidRPr="009C7549">
              <w:rPr>
                <w:rFonts w:ascii="Arial" w:hAnsi="Arial" w:cs="Arial"/>
                <w:b/>
              </w:rPr>
              <w:t>Level 5</w:t>
            </w:r>
            <w:r>
              <w:rPr>
                <w:rFonts w:ascii="Arial" w:hAnsi="Arial" w:cs="Arial"/>
              </w:rPr>
              <w:t xml:space="preserve"> </w:t>
            </w:r>
            <w:r w:rsidR="0024773E" w:rsidRPr="0024773E">
              <w:rPr>
                <w:rFonts w:ascii="Arial" w:eastAsia="Arial" w:hAnsi="Arial" w:cs="Arial"/>
                <w:i/>
              </w:rPr>
              <w:t>Uses advanced skills and non-routine</w:t>
            </w:r>
            <w:r w:rsidR="0024773E">
              <w:rPr>
                <w:rFonts w:ascii="Arial" w:eastAsia="Arial" w:hAnsi="Arial" w:cs="Arial"/>
                <w:i/>
              </w:rPr>
              <w:t xml:space="preserve"> approaches to unique </w:t>
            </w:r>
            <w:proofErr w:type="gramStart"/>
            <w:r w:rsidR="0024773E">
              <w:rPr>
                <w:rFonts w:ascii="Arial" w:eastAsia="Arial" w:hAnsi="Arial" w:cs="Arial"/>
                <w:i/>
              </w:rPr>
              <w:t>autopsies</w:t>
            </w:r>
            <w:proofErr w:type="gramEnd"/>
          </w:p>
          <w:p w14:paraId="55BBA985" w14:textId="77777777" w:rsidR="0024773E" w:rsidRPr="0024773E" w:rsidRDefault="0024773E" w:rsidP="0024773E">
            <w:pPr>
              <w:rPr>
                <w:rFonts w:ascii="Arial" w:eastAsia="Arial" w:hAnsi="Arial" w:cs="Arial"/>
                <w:i/>
              </w:rPr>
            </w:pPr>
          </w:p>
          <w:p w14:paraId="3AD73913" w14:textId="1B632B6F" w:rsidR="003F2E8F" w:rsidRPr="00A01050" w:rsidRDefault="0024773E" w:rsidP="0024773E">
            <w:pPr>
              <w:rPr>
                <w:rFonts w:ascii="Arial" w:eastAsia="Arial" w:hAnsi="Arial" w:cs="Arial"/>
                <w:i/>
              </w:rPr>
            </w:pPr>
            <w:r w:rsidRPr="0024773E">
              <w:rPr>
                <w:rFonts w:ascii="Arial" w:eastAsia="Arial" w:hAnsi="Arial" w:cs="Arial"/>
                <w:i/>
              </w:rPr>
              <w:t>Uses autopsy data to identify patterns that advance medical knowledge and improve patient care</w:t>
            </w:r>
          </w:p>
        </w:tc>
        <w:tc>
          <w:tcPr>
            <w:tcW w:w="9175" w:type="dxa"/>
            <w:tcBorders>
              <w:top w:val="nil"/>
              <w:left w:val="nil"/>
              <w:bottom w:val="single" w:sz="8" w:space="0" w:color="000000"/>
              <w:right w:val="single" w:sz="8" w:space="0" w:color="000000"/>
            </w:tcBorders>
            <w:shd w:val="clear" w:color="auto" w:fill="C9C9C9"/>
          </w:tcPr>
          <w:p w14:paraId="2A9292DA" w14:textId="77777777" w:rsidR="0024773E" w:rsidRPr="0024773E"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sidRPr="00B91ADD">
              <w:rPr>
                <w:rFonts w:ascii="Arial" w:eastAsia="Arial" w:hAnsi="Arial" w:cs="Arial"/>
              </w:rPr>
              <w:t>Serves as a reliable departmental resource for complicated and unique autopsies by using advanced knowledge and skills in autopsy pathology (e.g., neonate with multiple congenital malformations, genetic testing required, consultation with outside agencies)</w:t>
            </w:r>
          </w:p>
          <w:p w14:paraId="5BD841B9" w14:textId="26E565BB" w:rsidR="0024773E" w:rsidRPr="0014698F" w:rsidRDefault="0024773E" w:rsidP="0014698F">
            <w:pPr>
              <w:pStyle w:val="ListParagraph"/>
              <w:numPr>
                <w:ilvl w:val="0"/>
                <w:numId w:val="14"/>
              </w:numPr>
              <w:pBdr>
                <w:top w:val="nil"/>
                <w:left w:val="nil"/>
                <w:bottom w:val="nil"/>
                <w:right w:val="nil"/>
                <w:between w:val="nil"/>
              </w:pBdr>
              <w:ind w:left="246" w:hanging="204"/>
              <w:rPr>
                <w:rFonts w:ascii="Arial" w:hAnsi="Arial" w:cs="Arial"/>
              </w:rPr>
            </w:pPr>
            <w:r w:rsidRPr="0014698F">
              <w:rPr>
                <w:rFonts w:ascii="Arial" w:eastAsia="Arial" w:hAnsi="Arial" w:cs="Arial"/>
              </w:rPr>
              <w:t xml:space="preserve">Regularly reviews own and/or institutional autopsy data to evaluate for trends, and contributes to new discoveries and/or implications to patient </w:t>
            </w:r>
            <w:proofErr w:type="gramStart"/>
            <w:r w:rsidRPr="0014698F">
              <w:rPr>
                <w:rFonts w:ascii="Arial" w:eastAsia="Arial" w:hAnsi="Arial" w:cs="Arial"/>
              </w:rPr>
              <w:t>care</w:t>
            </w:r>
            <w:proofErr w:type="gramEnd"/>
          </w:p>
          <w:p w14:paraId="25821008" w14:textId="77777777" w:rsidR="003F2E8F" w:rsidRPr="0024773E" w:rsidRDefault="003F2E8F" w:rsidP="0024773E">
            <w:pPr>
              <w:ind w:firstLine="720"/>
              <w:rPr>
                <w:rFonts w:ascii="Arial" w:hAnsi="Arial" w:cs="Arial"/>
              </w:rPr>
            </w:pPr>
          </w:p>
        </w:tc>
      </w:tr>
      <w:tr w:rsidR="003F2E8F" w:rsidRPr="0009118D" w14:paraId="4D81F0A7" w14:textId="77777777" w:rsidTr="003F2E8F">
        <w:tc>
          <w:tcPr>
            <w:tcW w:w="4950" w:type="dxa"/>
            <w:shd w:val="clear" w:color="auto" w:fill="FFD965"/>
          </w:tcPr>
          <w:p w14:paraId="177AFB8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B2188EA"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hAnsi="Arial" w:cs="Arial"/>
              </w:rPr>
            </w:pPr>
            <w:r w:rsidRPr="00B91ADD">
              <w:rPr>
                <w:rFonts w:ascii="Arial" w:eastAsia="Arial" w:hAnsi="Arial" w:cs="Arial"/>
              </w:rPr>
              <w:t>Direct observation</w:t>
            </w:r>
          </w:p>
          <w:p w14:paraId="708E449C"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Portfolio</w:t>
            </w:r>
          </w:p>
          <w:p w14:paraId="1CEAF914"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 xml:space="preserve">Autopsy Case </w:t>
            </w:r>
            <w:r>
              <w:rPr>
                <w:rFonts w:ascii="Arial" w:eastAsia="Arial" w:hAnsi="Arial" w:cs="Arial"/>
              </w:rPr>
              <w:t>L</w:t>
            </w:r>
            <w:r w:rsidRPr="00B91ADD">
              <w:rPr>
                <w:rFonts w:ascii="Arial" w:eastAsia="Arial" w:hAnsi="Arial" w:cs="Arial"/>
              </w:rPr>
              <w:t>og review</w:t>
            </w:r>
          </w:p>
          <w:p w14:paraId="7D623706" w14:textId="77777777" w:rsidR="0024773E" w:rsidRPr="00B91ADD"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 xml:space="preserve">Autopsy </w:t>
            </w:r>
            <w:r>
              <w:rPr>
                <w:rFonts w:ascii="Arial" w:eastAsia="Arial" w:hAnsi="Arial" w:cs="Arial"/>
              </w:rPr>
              <w:t>p</w:t>
            </w:r>
            <w:r w:rsidRPr="00B91ADD">
              <w:rPr>
                <w:rFonts w:ascii="Arial" w:eastAsia="Arial" w:hAnsi="Arial" w:cs="Arial"/>
              </w:rPr>
              <w:t>athology report review (includes gross and microscopic specimen review to determine accuracy of dictation and descriptions)</w:t>
            </w:r>
          </w:p>
          <w:p w14:paraId="2DDF5F46" w14:textId="77777777" w:rsid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B91ADD">
              <w:rPr>
                <w:rFonts w:ascii="Arial" w:eastAsia="Arial" w:hAnsi="Arial" w:cs="Arial"/>
              </w:rPr>
              <w:t>Written assessments (to evaluate for knowledge about legal and institutional guidelines and processes)</w:t>
            </w:r>
          </w:p>
          <w:p w14:paraId="640FCEEB" w14:textId="74AD0D2D"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Autopsy pathology metrics and quality review (number of floaters, adequacy of fixation, turnaround time for reports, correlation statistics, adequacy of reporting “reportable” incidents, by resident)</w:t>
            </w:r>
          </w:p>
        </w:tc>
      </w:tr>
      <w:tr w:rsidR="003F2E8F" w:rsidRPr="0009118D" w14:paraId="0F6A6935" w14:textId="77777777" w:rsidTr="003F2E8F">
        <w:tc>
          <w:tcPr>
            <w:tcW w:w="4950" w:type="dxa"/>
            <w:shd w:val="clear" w:color="auto" w:fill="8DB3E2" w:themeFill="text2" w:themeFillTint="66"/>
          </w:tcPr>
          <w:p w14:paraId="0CFA03F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E78127E"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612FE3C3" w14:textId="77777777" w:rsidTr="003F2E8F">
        <w:trPr>
          <w:trHeight w:val="80"/>
        </w:trPr>
        <w:tc>
          <w:tcPr>
            <w:tcW w:w="4950" w:type="dxa"/>
            <w:shd w:val="clear" w:color="auto" w:fill="A8D08D"/>
          </w:tcPr>
          <w:p w14:paraId="0052CC6E" w14:textId="77777777" w:rsidR="003F2E8F" w:rsidRPr="0009118D" w:rsidRDefault="003F2E8F" w:rsidP="003F2E8F">
            <w:pPr>
              <w:rPr>
                <w:rFonts w:ascii="Arial" w:eastAsia="Arial" w:hAnsi="Arial" w:cs="Arial"/>
              </w:rPr>
            </w:pPr>
            <w:r>
              <w:rPr>
                <w:rFonts w:ascii="Arial" w:hAnsi="Arial" w:cs="Arial"/>
              </w:rPr>
              <w:lastRenderedPageBreak/>
              <w:t>Notes or Resources</w:t>
            </w:r>
          </w:p>
        </w:tc>
        <w:tc>
          <w:tcPr>
            <w:tcW w:w="9175" w:type="dxa"/>
            <w:shd w:val="clear" w:color="auto" w:fill="A8D08D"/>
          </w:tcPr>
          <w:p w14:paraId="153A66C6" w14:textId="77777777" w:rsidR="0024773E" w:rsidRPr="00B91ADD" w:rsidRDefault="0024773E" w:rsidP="008C4432">
            <w:pPr>
              <w:pStyle w:val="ListParagraph"/>
              <w:numPr>
                <w:ilvl w:val="0"/>
                <w:numId w:val="14"/>
              </w:numPr>
              <w:pBdr>
                <w:top w:val="nil"/>
                <w:left w:val="nil"/>
                <w:bottom w:val="nil"/>
                <w:right w:val="nil"/>
                <w:between w:val="nil"/>
              </w:pBdr>
              <w:ind w:left="246" w:hanging="180"/>
              <w:rPr>
                <w:rFonts w:ascii="Arial" w:hAnsi="Arial" w:cs="Arial"/>
              </w:rPr>
            </w:pPr>
            <w:r w:rsidRPr="00B91ADD">
              <w:rPr>
                <w:rFonts w:ascii="Arial" w:eastAsia="Arial" w:hAnsi="Arial" w:cs="Arial"/>
              </w:rPr>
              <w:t>CAP</w:t>
            </w:r>
            <w:r>
              <w:rPr>
                <w:rFonts w:ascii="Arial" w:eastAsia="Arial" w:hAnsi="Arial" w:cs="Arial"/>
              </w:rPr>
              <w:t>.</w:t>
            </w:r>
            <w:r w:rsidRPr="00B91ADD">
              <w:rPr>
                <w:rFonts w:ascii="Arial" w:eastAsia="Arial" w:hAnsi="Arial" w:cs="Arial"/>
              </w:rPr>
              <w:t xml:space="preserve"> Autopsy Topic Center</w:t>
            </w:r>
            <w:r>
              <w:rPr>
                <w:rFonts w:ascii="Arial" w:eastAsia="Arial" w:hAnsi="Arial" w:cs="Arial"/>
              </w:rPr>
              <w:t>.</w:t>
            </w:r>
            <w:r w:rsidRPr="00B91ADD">
              <w:rPr>
                <w:rFonts w:ascii="Arial" w:eastAsia="Arial" w:hAnsi="Arial" w:cs="Arial"/>
              </w:rPr>
              <w:t xml:space="preserve"> </w:t>
            </w:r>
            <w:hyperlink r:id="rId16" w:history="1">
              <w:r w:rsidRPr="00377C29">
                <w:rPr>
                  <w:rStyle w:val="Hyperlink"/>
                  <w:rFonts w:ascii="Arial" w:eastAsia="Arial" w:hAnsi="Arial" w:cs="Arial"/>
                </w:rPr>
                <w:t>https://www.cap.org/member-resources/councils-committees/cancer-topic-center/autopsy-topic-center</w:t>
              </w:r>
            </w:hyperlink>
          </w:p>
          <w:p w14:paraId="7C857798" w14:textId="77777777" w:rsidR="0024773E" w:rsidRPr="00B91ADD" w:rsidRDefault="0024773E" w:rsidP="008C4432">
            <w:pPr>
              <w:pStyle w:val="ListParagraph"/>
              <w:numPr>
                <w:ilvl w:val="0"/>
                <w:numId w:val="14"/>
              </w:numPr>
              <w:pBdr>
                <w:top w:val="nil"/>
                <w:left w:val="nil"/>
                <w:bottom w:val="nil"/>
                <w:right w:val="nil"/>
                <w:between w:val="nil"/>
              </w:pBdr>
              <w:ind w:left="246" w:hanging="180"/>
              <w:rPr>
                <w:rFonts w:ascii="Arial" w:hAnsi="Arial" w:cs="Arial"/>
              </w:rPr>
            </w:pPr>
            <w:r>
              <w:rPr>
                <w:rFonts w:ascii="Arial" w:eastAsia="Arial" w:hAnsi="Arial" w:cs="Arial"/>
              </w:rPr>
              <w:t xml:space="preserve">Center for Disease Control and Prevention. Public Health Law Program: </w:t>
            </w:r>
            <w:r w:rsidRPr="00B91ADD">
              <w:rPr>
                <w:rFonts w:ascii="Arial" w:eastAsia="Arial" w:hAnsi="Arial" w:cs="Arial"/>
              </w:rPr>
              <w:t>State D</w:t>
            </w:r>
            <w:r>
              <w:rPr>
                <w:rFonts w:ascii="Arial" w:eastAsia="Arial" w:hAnsi="Arial" w:cs="Arial"/>
              </w:rPr>
              <w:t xml:space="preserve">eath Investigation Guidelines. </w:t>
            </w:r>
            <w:hyperlink r:id="rId17" w:history="1">
              <w:r w:rsidRPr="00377C29">
                <w:rPr>
                  <w:rStyle w:val="Hyperlink"/>
                  <w:rFonts w:ascii="Arial" w:eastAsia="Arial" w:hAnsi="Arial" w:cs="Arial"/>
                </w:rPr>
                <w:t>www.cdc.gov/phlp/publications/coroner/investigations.html</w:t>
              </w:r>
            </w:hyperlink>
          </w:p>
          <w:p w14:paraId="3C9F35C9" w14:textId="77777777" w:rsidR="0024773E" w:rsidRPr="0024773E" w:rsidRDefault="0024773E" w:rsidP="008C4432">
            <w:pPr>
              <w:pStyle w:val="ListParagraph"/>
              <w:numPr>
                <w:ilvl w:val="0"/>
                <w:numId w:val="14"/>
              </w:numPr>
              <w:pBdr>
                <w:top w:val="nil"/>
                <w:left w:val="nil"/>
                <w:bottom w:val="nil"/>
                <w:right w:val="nil"/>
                <w:between w:val="nil"/>
              </w:pBdr>
              <w:ind w:left="246" w:hanging="204"/>
              <w:rPr>
                <w:rStyle w:val="Hyperlink"/>
                <w:rFonts w:ascii="Arial" w:eastAsia="Arial" w:hAnsi="Arial" w:cs="Arial"/>
                <w:color w:val="auto"/>
                <w:u w:val="none"/>
              </w:rPr>
            </w:pPr>
            <w:r>
              <w:rPr>
                <w:rFonts w:ascii="Arial" w:eastAsia="Arial" w:hAnsi="Arial" w:cs="Arial"/>
              </w:rPr>
              <w:t xml:space="preserve">CAP. Accreditation Checklists. </w:t>
            </w:r>
            <w:hyperlink r:id="rId18" w:history="1">
              <w:r w:rsidRPr="00377C29">
                <w:rPr>
                  <w:rStyle w:val="Hyperlink"/>
                  <w:rFonts w:ascii="Arial" w:eastAsia="Arial" w:hAnsi="Arial" w:cs="Arial"/>
                </w:rPr>
                <w:t>www.cap.org/web/oracle/webcenter/portalapp/pagehierarchy/accreditation_checklists.jspx</w:t>
              </w:r>
            </w:hyperlink>
          </w:p>
          <w:p w14:paraId="037957F4" w14:textId="333613B8" w:rsidR="003F2E8F" w:rsidRPr="0024773E" w:rsidRDefault="0024773E" w:rsidP="008C4432">
            <w:pPr>
              <w:pStyle w:val="ListParagraph"/>
              <w:numPr>
                <w:ilvl w:val="0"/>
                <w:numId w:val="14"/>
              </w:numPr>
              <w:pBdr>
                <w:top w:val="nil"/>
                <w:left w:val="nil"/>
                <w:bottom w:val="nil"/>
                <w:right w:val="nil"/>
                <w:between w:val="nil"/>
              </w:pBdr>
              <w:ind w:left="246" w:hanging="204"/>
              <w:rPr>
                <w:rFonts w:ascii="Arial" w:eastAsia="Arial" w:hAnsi="Arial" w:cs="Arial"/>
              </w:rPr>
            </w:pPr>
            <w:r w:rsidRPr="0024773E">
              <w:rPr>
                <w:rFonts w:ascii="Arial" w:eastAsia="Arial" w:hAnsi="Arial" w:cs="Arial"/>
              </w:rPr>
              <w:t>Davis, G. et al Autopsy Working Group in Academic Pathology</w:t>
            </w:r>
          </w:p>
        </w:tc>
      </w:tr>
    </w:tbl>
    <w:p w14:paraId="58826C58" w14:textId="77777777" w:rsidR="003F2E8F" w:rsidRDefault="003F2E8F">
      <w:pPr>
        <w:rPr>
          <w:rFonts w:ascii="Arial" w:eastAsia="Arial" w:hAnsi="Arial" w:cs="Arial"/>
        </w:rPr>
      </w:pPr>
    </w:p>
    <w:p w14:paraId="2DD1DF98"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799A7B3" w14:textId="77777777" w:rsidTr="003F2E8F">
        <w:trPr>
          <w:trHeight w:val="769"/>
        </w:trPr>
        <w:tc>
          <w:tcPr>
            <w:tcW w:w="14125" w:type="dxa"/>
            <w:gridSpan w:val="2"/>
            <w:shd w:val="clear" w:color="auto" w:fill="9CC3E5"/>
          </w:tcPr>
          <w:p w14:paraId="58F1C39F" w14:textId="3F7519E8" w:rsidR="0024773E" w:rsidRDefault="0024773E" w:rsidP="003F2E8F">
            <w:pPr>
              <w:ind w:hanging="14"/>
              <w:jc w:val="center"/>
              <w:rPr>
                <w:rFonts w:ascii="Arial" w:eastAsia="Arial" w:hAnsi="Arial" w:cs="Arial"/>
                <w:b/>
              </w:rPr>
            </w:pPr>
            <w:r w:rsidRPr="0024773E">
              <w:rPr>
                <w:rFonts w:ascii="Arial" w:eastAsia="Arial" w:hAnsi="Arial" w:cs="Arial"/>
                <w:b/>
              </w:rPr>
              <w:lastRenderedPageBreak/>
              <w:t xml:space="preserve">Medical Knowledge </w:t>
            </w:r>
            <w:r>
              <w:rPr>
                <w:rFonts w:ascii="Arial" w:eastAsia="Arial" w:hAnsi="Arial" w:cs="Arial"/>
                <w:b/>
              </w:rPr>
              <w:t>1: Diagnostic Knowledge (AP/CP)</w:t>
            </w:r>
          </w:p>
          <w:p w14:paraId="0A3E6AF3" w14:textId="3A9DC368"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24773E" w:rsidRPr="0024773E">
              <w:rPr>
                <w:rFonts w:ascii="Arial" w:eastAsia="Arial" w:hAnsi="Arial" w:cs="Arial"/>
              </w:rPr>
              <w:t>To understand the vast body of knowledge required to practice pathology including cellular biology, pathophysiology, normal histology, abnormal histology, and both old and new testing methodologies</w:t>
            </w:r>
          </w:p>
        </w:tc>
      </w:tr>
      <w:tr w:rsidR="003F2E8F" w:rsidRPr="0009118D" w14:paraId="66A857F0" w14:textId="77777777" w:rsidTr="003F2E8F">
        <w:tc>
          <w:tcPr>
            <w:tcW w:w="4950" w:type="dxa"/>
            <w:shd w:val="clear" w:color="auto" w:fill="FABF8F" w:themeFill="accent6" w:themeFillTint="99"/>
          </w:tcPr>
          <w:p w14:paraId="7CC33313"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678B50D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6754875" w14:textId="77777777" w:rsidTr="003F2E8F">
        <w:tc>
          <w:tcPr>
            <w:tcW w:w="4950" w:type="dxa"/>
            <w:shd w:val="clear" w:color="auto" w:fill="C9C9C9"/>
          </w:tcPr>
          <w:p w14:paraId="35F2CBF1" w14:textId="027BF3F4" w:rsidR="0024773E" w:rsidRPr="0024773E" w:rsidRDefault="003F2E8F" w:rsidP="0024773E">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24773E" w:rsidRPr="0024773E">
              <w:rPr>
                <w:rFonts w:ascii="Arial" w:hAnsi="Arial" w:cs="Arial"/>
                <w:i/>
                <w:color w:val="000000"/>
              </w:rPr>
              <w:t xml:space="preserve">Demonstrates basic medical knowledge of anatomy, cellular, and molecular </w:t>
            </w:r>
            <w:proofErr w:type="gramStart"/>
            <w:r w:rsidR="0024773E" w:rsidRPr="0024773E">
              <w:rPr>
                <w:rFonts w:ascii="Arial" w:hAnsi="Arial" w:cs="Arial"/>
                <w:i/>
                <w:color w:val="000000"/>
              </w:rPr>
              <w:t>systems</w:t>
            </w:r>
            <w:proofErr w:type="gramEnd"/>
          </w:p>
          <w:p w14:paraId="50E07E2C" w14:textId="17761775" w:rsidR="0024773E" w:rsidRPr="0024773E" w:rsidRDefault="0024773E" w:rsidP="0024773E">
            <w:pPr>
              <w:rPr>
                <w:rFonts w:ascii="Arial" w:hAnsi="Arial" w:cs="Arial"/>
                <w:i/>
                <w:color w:val="000000"/>
              </w:rPr>
            </w:pPr>
          </w:p>
          <w:p w14:paraId="06B2B4A8" w14:textId="4F553221" w:rsidR="003F2E8F" w:rsidRPr="00A01050" w:rsidRDefault="0024773E" w:rsidP="0024773E">
            <w:pPr>
              <w:rPr>
                <w:rFonts w:ascii="Arial" w:hAnsi="Arial" w:cs="Arial"/>
                <w:i/>
                <w:color w:val="000000"/>
              </w:rPr>
            </w:pPr>
            <w:r w:rsidRPr="0024773E">
              <w:rPr>
                <w:rFonts w:ascii="Arial" w:hAnsi="Arial" w:cs="Arial"/>
                <w:i/>
                <w:color w:val="000000"/>
              </w:rPr>
              <w:t>Demonstrates knowledge of normal histology and cell biology</w:t>
            </w:r>
          </w:p>
        </w:tc>
        <w:tc>
          <w:tcPr>
            <w:tcW w:w="9175" w:type="dxa"/>
            <w:tcBorders>
              <w:top w:val="nil"/>
              <w:left w:val="nil"/>
              <w:bottom w:val="single" w:sz="8" w:space="0" w:color="000000"/>
              <w:right w:val="single" w:sz="8" w:space="0" w:color="000000"/>
            </w:tcBorders>
            <w:shd w:val="clear" w:color="auto" w:fill="C9C9C9"/>
          </w:tcPr>
          <w:p w14:paraId="171AC694" w14:textId="6AACA43B" w:rsidR="0024773E" w:rsidRPr="00AD2083" w:rsidRDefault="0024773E" w:rsidP="008C4432">
            <w:pPr>
              <w:numPr>
                <w:ilvl w:val="0"/>
                <w:numId w:val="15"/>
              </w:numPr>
              <w:pBdr>
                <w:top w:val="nil"/>
                <w:left w:val="nil"/>
                <w:bottom w:val="nil"/>
                <w:right w:val="nil"/>
                <w:between w:val="nil"/>
              </w:pBdr>
              <w:ind w:left="158" w:hanging="180"/>
              <w:contextualSpacing/>
              <w:rPr>
                <w:rFonts w:ascii="Arial" w:hAnsi="Arial" w:cs="Arial"/>
              </w:rPr>
            </w:pPr>
            <w:r>
              <w:rPr>
                <w:rFonts w:ascii="Arial" w:eastAsia="Arial" w:hAnsi="Arial" w:cs="Arial"/>
              </w:rPr>
              <w:t>I</w:t>
            </w:r>
            <w:r w:rsidRPr="00E3228F">
              <w:rPr>
                <w:rFonts w:ascii="Arial" w:eastAsia="Arial" w:hAnsi="Arial" w:cs="Arial"/>
              </w:rPr>
              <w:t>dentif</w:t>
            </w:r>
            <w:r>
              <w:rPr>
                <w:rFonts w:ascii="Arial" w:eastAsia="Arial" w:hAnsi="Arial" w:cs="Arial"/>
              </w:rPr>
              <w:t>ies</w:t>
            </w:r>
            <w:r w:rsidRPr="00E3228F">
              <w:rPr>
                <w:rFonts w:ascii="Arial" w:eastAsia="Arial" w:hAnsi="Arial" w:cs="Arial"/>
              </w:rPr>
              <w:t xml:space="preserve"> </w:t>
            </w:r>
            <w:r>
              <w:rPr>
                <w:rFonts w:ascii="Arial" w:eastAsia="Arial" w:hAnsi="Arial" w:cs="Arial"/>
              </w:rPr>
              <w:t>human papillomavirus (</w:t>
            </w:r>
            <w:r w:rsidRPr="00E3228F">
              <w:rPr>
                <w:rFonts w:ascii="Arial" w:eastAsia="Arial" w:hAnsi="Arial" w:cs="Arial"/>
              </w:rPr>
              <w:t>HPV</w:t>
            </w:r>
            <w:r>
              <w:rPr>
                <w:rFonts w:ascii="Arial" w:eastAsia="Arial" w:hAnsi="Arial" w:cs="Arial"/>
              </w:rPr>
              <w:t>)</w:t>
            </w:r>
            <w:r w:rsidRPr="00E3228F">
              <w:rPr>
                <w:rFonts w:ascii="Arial" w:eastAsia="Arial" w:hAnsi="Arial" w:cs="Arial"/>
              </w:rPr>
              <w:t xml:space="preserve"> as a risk factor for cervical squamous cell carcinoma</w:t>
            </w:r>
            <w:r>
              <w:rPr>
                <w:rFonts w:ascii="Arial" w:eastAsia="Arial" w:hAnsi="Arial" w:cs="Arial"/>
              </w:rPr>
              <w:t xml:space="preserve"> (AP)</w:t>
            </w:r>
          </w:p>
          <w:p w14:paraId="7C2567BC" w14:textId="77777777" w:rsidR="00AD2083" w:rsidRDefault="00AD2083" w:rsidP="00AD2083">
            <w:pPr>
              <w:pBdr>
                <w:top w:val="nil"/>
                <w:left w:val="nil"/>
                <w:bottom w:val="nil"/>
                <w:right w:val="nil"/>
                <w:between w:val="nil"/>
              </w:pBdr>
              <w:contextualSpacing/>
              <w:rPr>
                <w:rFonts w:ascii="Arial" w:hAnsi="Arial" w:cs="Arial"/>
              </w:rPr>
            </w:pPr>
          </w:p>
          <w:p w14:paraId="10C952AC" w14:textId="5D3D6363"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eastAsia="Arial" w:hAnsi="Arial" w:cs="Arial"/>
              </w:rPr>
              <w:t>Identifies common causes of microcytic, hypochromic anemia</w:t>
            </w:r>
          </w:p>
        </w:tc>
      </w:tr>
      <w:tr w:rsidR="003F2E8F" w:rsidRPr="0009118D" w14:paraId="3BDB3EAD" w14:textId="77777777" w:rsidTr="003F2E8F">
        <w:tc>
          <w:tcPr>
            <w:tcW w:w="4950" w:type="dxa"/>
            <w:shd w:val="clear" w:color="auto" w:fill="C9C9C9"/>
          </w:tcPr>
          <w:p w14:paraId="29B94601" w14:textId="4BC37F29" w:rsidR="0024773E" w:rsidRPr="0024773E" w:rsidRDefault="003F2E8F" w:rsidP="0024773E">
            <w:pPr>
              <w:rPr>
                <w:rFonts w:ascii="Arial" w:eastAsia="Arial" w:hAnsi="Arial" w:cs="Arial"/>
                <w:i/>
              </w:rPr>
            </w:pPr>
            <w:r w:rsidRPr="009C7549">
              <w:rPr>
                <w:rFonts w:ascii="Arial" w:hAnsi="Arial" w:cs="Arial"/>
                <w:b/>
              </w:rPr>
              <w:t>Level 2</w:t>
            </w:r>
            <w:r>
              <w:rPr>
                <w:rFonts w:ascii="Arial" w:hAnsi="Arial" w:cs="Arial"/>
              </w:rPr>
              <w:t xml:space="preserve"> </w:t>
            </w:r>
            <w:r w:rsidR="0024773E" w:rsidRPr="0024773E">
              <w:rPr>
                <w:rFonts w:ascii="Arial" w:eastAsia="Arial" w:hAnsi="Arial" w:cs="Arial"/>
                <w:i/>
              </w:rPr>
              <w:t>Applies anatomic, cellular, and molecular knowledge t</w:t>
            </w:r>
            <w:r w:rsidR="0024773E">
              <w:rPr>
                <w:rFonts w:ascii="Arial" w:eastAsia="Arial" w:hAnsi="Arial" w:cs="Arial"/>
                <w:i/>
              </w:rPr>
              <w:t xml:space="preserve">o identify pathologic </w:t>
            </w:r>
            <w:proofErr w:type="gramStart"/>
            <w:r w:rsidR="0024773E">
              <w:rPr>
                <w:rFonts w:ascii="Arial" w:eastAsia="Arial" w:hAnsi="Arial" w:cs="Arial"/>
                <w:i/>
              </w:rPr>
              <w:t>processes</w:t>
            </w:r>
            <w:proofErr w:type="gramEnd"/>
          </w:p>
          <w:p w14:paraId="43BF534E" w14:textId="77777777" w:rsidR="0024773E" w:rsidRPr="0024773E" w:rsidRDefault="0024773E" w:rsidP="0024773E">
            <w:pPr>
              <w:rPr>
                <w:rFonts w:ascii="Arial" w:eastAsia="Arial" w:hAnsi="Arial" w:cs="Arial"/>
                <w:i/>
              </w:rPr>
            </w:pPr>
          </w:p>
          <w:p w14:paraId="661E5876" w14:textId="1DEBA0FE" w:rsidR="003F2E8F" w:rsidRPr="00A01050" w:rsidRDefault="0024773E" w:rsidP="0024773E">
            <w:pPr>
              <w:rPr>
                <w:rFonts w:ascii="Arial" w:eastAsia="Arial" w:hAnsi="Arial" w:cs="Arial"/>
                <w:i/>
              </w:rPr>
            </w:pPr>
            <w:r w:rsidRPr="0024773E">
              <w:rPr>
                <w:rFonts w:ascii="Arial" w:eastAsia="Arial" w:hAnsi="Arial" w:cs="Arial"/>
                <w:i/>
              </w:rPr>
              <w:t>Identifies abnormal histology and cell biology</w:t>
            </w:r>
          </w:p>
        </w:tc>
        <w:tc>
          <w:tcPr>
            <w:tcW w:w="9175" w:type="dxa"/>
            <w:tcBorders>
              <w:top w:val="nil"/>
              <w:left w:val="nil"/>
              <w:bottom w:val="single" w:sz="8" w:space="0" w:color="000000"/>
              <w:right w:val="single" w:sz="8" w:space="0" w:color="000000"/>
            </w:tcBorders>
            <w:shd w:val="clear" w:color="auto" w:fill="C9C9C9"/>
          </w:tcPr>
          <w:p w14:paraId="48AB0BD6" w14:textId="5F3619F4" w:rsidR="0024773E" w:rsidRPr="00AD2083" w:rsidRDefault="0024773E" w:rsidP="008C4432">
            <w:pPr>
              <w:numPr>
                <w:ilvl w:val="0"/>
                <w:numId w:val="15"/>
              </w:numPr>
              <w:pBdr>
                <w:top w:val="nil"/>
                <w:left w:val="nil"/>
                <w:bottom w:val="nil"/>
                <w:right w:val="nil"/>
                <w:between w:val="nil"/>
              </w:pBdr>
              <w:ind w:left="158" w:hanging="180"/>
              <w:contextualSpacing/>
              <w:rPr>
                <w:rFonts w:ascii="Arial" w:hAnsi="Arial" w:cs="Arial"/>
              </w:rPr>
            </w:pPr>
            <w:r>
              <w:rPr>
                <w:rFonts w:ascii="Arial" w:eastAsia="Arial" w:hAnsi="Arial" w:cs="Arial"/>
              </w:rPr>
              <w:t>I</w:t>
            </w:r>
            <w:r w:rsidRPr="00E3228F">
              <w:rPr>
                <w:rFonts w:ascii="Arial" w:eastAsia="Arial" w:hAnsi="Arial" w:cs="Arial"/>
              </w:rPr>
              <w:t>dentifies high risk HPV serotypes and can begin to explain the cellular biology behind its tumorigenesis</w:t>
            </w:r>
            <w:r>
              <w:rPr>
                <w:rFonts w:ascii="Arial" w:eastAsia="Arial" w:hAnsi="Arial" w:cs="Arial"/>
              </w:rPr>
              <w:t xml:space="preserve"> (AP)</w:t>
            </w:r>
          </w:p>
          <w:p w14:paraId="398E96C8" w14:textId="661BD1E7" w:rsidR="00AD2083" w:rsidRDefault="00AD2083" w:rsidP="00AD2083">
            <w:pPr>
              <w:pBdr>
                <w:top w:val="nil"/>
                <w:left w:val="nil"/>
                <w:bottom w:val="nil"/>
                <w:right w:val="nil"/>
                <w:between w:val="nil"/>
              </w:pBdr>
              <w:contextualSpacing/>
              <w:rPr>
                <w:rFonts w:ascii="Arial" w:eastAsia="Arial" w:hAnsi="Arial" w:cs="Arial"/>
              </w:rPr>
            </w:pPr>
          </w:p>
          <w:p w14:paraId="54506F8C" w14:textId="77777777" w:rsidR="00AD2083" w:rsidRDefault="00AD2083" w:rsidP="00AD2083">
            <w:pPr>
              <w:pBdr>
                <w:top w:val="nil"/>
                <w:left w:val="nil"/>
                <w:bottom w:val="nil"/>
                <w:right w:val="nil"/>
                <w:between w:val="nil"/>
              </w:pBdr>
              <w:contextualSpacing/>
              <w:rPr>
                <w:rFonts w:ascii="Arial" w:hAnsi="Arial" w:cs="Arial"/>
              </w:rPr>
            </w:pPr>
          </w:p>
          <w:p w14:paraId="35348B92" w14:textId="35F665C5"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eastAsia="Arial" w:hAnsi="Arial" w:cs="Arial"/>
              </w:rPr>
              <w:t>Describes pathophysiologic basis of microcytic, hypochromic anemia, and discusses differential diagnosis thereof</w:t>
            </w:r>
          </w:p>
        </w:tc>
      </w:tr>
      <w:tr w:rsidR="003F2E8F" w:rsidRPr="0009118D" w14:paraId="1F6DEE02" w14:textId="77777777" w:rsidTr="003F2E8F">
        <w:tc>
          <w:tcPr>
            <w:tcW w:w="4950" w:type="dxa"/>
            <w:shd w:val="clear" w:color="auto" w:fill="C9C9C9"/>
          </w:tcPr>
          <w:p w14:paraId="54299489" w14:textId="19225672" w:rsidR="003F2E8F" w:rsidRPr="00A01050" w:rsidRDefault="003F2E8F" w:rsidP="003F2E8F">
            <w:pPr>
              <w:rPr>
                <w:rFonts w:ascii="Arial" w:hAnsi="Arial" w:cs="Arial"/>
                <w:i/>
                <w:color w:val="000000"/>
              </w:rPr>
            </w:pPr>
            <w:r w:rsidRPr="009C7549">
              <w:rPr>
                <w:rFonts w:ascii="Arial" w:hAnsi="Arial" w:cs="Arial"/>
                <w:b/>
              </w:rPr>
              <w:t>Level 3</w:t>
            </w:r>
            <w:r>
              <w:rPr>
                <w:rFonts w:ascii="Arial" w:hAnsi="Arial" w:cs="Arial"/>
              </w:rPr>
              <w:t xml:space="preserve"> </w:t>
            </w:r>
            <w:r w:rsidR="0024773E" w:rsidRPr="0024773E">
              <w:rPr>
                <w:rFonts w:ascii="Arial" w:hAnsi="Arial" w:cs="Arial"/>
                <w:i/>
                <w:color w:val="000000"/>
              </w:rPr>
              <w:t>Applies advanced knowledge of anatomic, cellular, and molecula</w:t>
            </w:r>
            <w:r w:rsidR="0024773E">
              <w:rPr>
                <w:rFonts w:ascii="Arial" w:hAnsi="Arial" w:cs="Arial"/>
                <w:i/>
                <w:color w:val="000000"/>
              </w:rPr>
              <w:t>r pathology to common diagnoses</w:t>
            </w:r>
          </w:p>
        </w:tc>
        <w:tc>
          <w:tcPr>
            <w:tcW w:w="9175" w:type="dxa"/>
            <w:tcBorders>
              <w:top w:val="nil"/>
              <w:left w:val="nil"/>
              <w:bottom w:val="single" w:sz="8" w:space="0" w:color="000000"/>
              <w:right w:val="single" w:sz="8" w:space="0" w:color="000000"/>
            </w:tcBorders>
            <w:shd w:val="clear" w:color="auto" w:fill="C9C9C9"/>
          </w:tcPr>
          <w:p w14:paraId="05F43DF1" w14:textId="77777777" w:rsid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Pr>
                <w:rFonts w:ascii="Arial" w:eastAsia="Arial" w:hAnsi="Arial" w:cs="Arial"/>
              </w:rPr>
              <w:t>E</w:t>
            </w:r>
            <w:r w:rsidRPr="00E3228F">
              <w:rPr>
                <w:rFonts w:ascii="Arial" w:eastAsia="Arial" w:hAnsi="Arial" w:cs="Arial"/>
              </w:rPr>
              <w:t>xplain</w:t>
            </w:r>
            <w:r>
              <w:rPr>
                <w:rFonts w:ascii="Arial" w:eastAsia="Arial" w:hAnsi="Arial" w:cs="Arial"/>
              </w:rPr>
              <w:t>s</w:t>
            </w:r>
            <w:r w:rsidRPr="00E3228F">
              <w:rPr>
                <w:rFonts w:ascii="Arial" w:eastAsia="Arial" w:hAnsi="Arial" w:cs="Arial"/>
              </w:rPr>
              <w:t xml:space="preserve"> HPV</w:t>
            </w:r>
            <w:r>
              <w:rPr>
                <w:rFonts w:ascii="Arial" w:eastAsia="Arial" w:hAnsi="Arial" w:cs="Arial"/>
              </w:rPr>
              <w:t>-</w:t>
            </w:r>
            <w:r w:rsidRPr="00E3228F">
              <w:rPr>
                <w:rFonts w:ascii="Arial" w:eastAsia="Arial" w:hAnsi="Arial" w:cs="Arial"/>
              </w:rPr>
              <w:t>driven tumorigenesis independently and recognizes that other pathway</w:t>
            </w:r>
            <w:r>
              <w:rPr>
                <w:rFonts w:ascii="Arial" w:eastAsia="Arial" w:hAnsi="Arial" w:cs="Arial"/>
              </w:rPr>
              <w:t>s can lead to carcinoma as well (AP)</w:t>
            </w:r>
          </w:p>
          <w:p w14:paraId="5A3431F8" w14:textId="4BE4072E"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eastAsia="Arial" w:hAnsi="Arial" w:cs="Arial"/>
              </w:rPr>
              <w:t>Compare and contrast different types of anemia (based upon pathophysiology) and apply that knowledge to accurate interpretation of patient results (CP)</w:t>
            </w:r>
          </w:p>
        </w:tc>
      </w:tr>
      <w:tr w:rsidR="003F2E8F" w:rsidRPr="0009118D" w14:paraId="013275FE" w14:textId="77777777" w:rsidTr="003F2E8F">
        <w:tc>
          <w:tcPr>
            <w:tcW w:w="4950" w:type="dxa"/>
            <w:shd w:val="clear" w:color="auto" w:fill="C9C9C9"/>
          </w:tcPr>
          <w:p w14:paraId="4657891A" w14:textId="565B4BF6" w:rsidR="003F2E8F" w:rsidRPr="00A01050" w:rsidRDefault="003F2E8F" w:rsidP="003F2E8F">
            <w:pPr>
              <w:rPr>
                <w:rFonts w:ascii="Arial" w:eastAsia="Arial" w:hAnsi="Arial" w:cs="Arial"/>
                <w:i/>
              </w:rPr>
            </w:pPr>
            <w:r w:rsidRPr="009C7549">
              <w:rPr>
                <w:rFonts w:ascii="Arial" w:hAnsi="Arial" w:cs="Arial"/>
                <w:b/>
              </w:rPr>
              <w:t>Level 4</w:t>
            </w:r>
            <w:r>
              <w:rPr>
                <w:rFonts w:ascii="Arial" w:hAnsi="Arial" w:cs="Arial"/>
              </w:rPr>
              <w:t xml:space="preserve"> </w:t>
            </w:r>
            <w:r w:rsidR="0024773E" w:rsidRPr="0024773E">
              <w:rPr>
                <w:rFonts w:ascii="Arial" w:eastAsia="Arial" w:hAnsi="Arial" w:cs="Arial"/>
                <w:i/>
              </w:rPr>
              <w:t>Integrates advanced knowledge of anatomic, cellular, and molecular pathology to common and uncommon diagnoses</w:t>
            </w:r>
          </w:p>
        </w:tc>
        <w:tc>
          <w:tcPr>
            <w:tcW w:w="9175" w:type="dxa"/>
            <w:tcBorders>
              <w:top w:val="nil"/>
              <w:left w:val="nil"/>
              <w:bottom w:val="single" w:sz="8" w:space="0" w:color="000000"/>
              <w:right w:val="single" w:sz="8" w:space="0" w:color="000000"/>
            </w:tcBorders>
            <w:shd w:val="clear" w:color="auto" w:fill="C9C9C9"/>
          </w:tcPr>
          <w:p w14:paraId="25625821" w14:textId="77777777" w:rsid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Pr>
                <w:rFonts w:ascii="Arial" w:eastAsia="Arial" w:hAnsi="Arial" w:cs="Arial"/>
              </w:rPr>
              <w:t>D</w:t>
            </w:r>
            <w:r w:rsidRPr="00E3228F">
              <w:rPr>
                <w:rFonts w:ascii="Arial" w:eastAsia="Arial" w:hAnsi="Arial" w:cs="Arial"/>
              </w:rPr>
              <w:t>escribe</w:t>
            </w:r>
            <w:r>
              <w:rPr>
                <w:rFonts w:ascii="Arial" w:eastAsia="Arial" w:hAnsi="Arial" w:cs="Arial"/>
              </w:rPr>
              <w:t>s other non-HPV driven pathways (AP)</w:t>
            </w:r>
          </w:p>
          <w:p w14:paraId="273396F1" w14:textId="0BB7CDE4"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hAnsi="Arial" w:cs="Arial"/>
                <w:color w:val="000000"/>
              </w:rPr>
              <w:t>Create differential diagnosis for complex CBC result, propose diagnostic work-up, and accurately diagnose results in case of rare hemoglobinopathy (all based upon pathophysiologic foundational knowledge) (CP)</w:t>
            </w:r>
          </w:p>
        </w:tc>
      </w:tr>
      <w:tr w:rsidR="003F2E8F" w:rsidRPr="0009118D" w14:paraId="5D015871" w14:textId="77777777" w:rsidTr="003F2E8F">
        <w:tc>
          <w:tcPr>
            <w:tcW w:w="4950" w:type="dxa"/>
            <w:shd w:val="clear" w:color="auto" w:fill="C9C9C9"/>
          </w:tcPr>
          <w:p w14:paraId="02ECDB85" w14:textId="5ABB53B6" w:rsidR="003F2E8F" w:rsidRPr="00A01050" w:rsidRDefault="003F2E8F" w:rsidP="003F2E8F">
            <w:pPr>
              <w:rPr>
                <w:rFonts w:ascii="Arial" w:eastAsia="Arial" w:hAnsi="Arial" w:cs="Arial"/>
                <w:i/>
              </w:rPr>
            </w:pPr>
            <w:r w:rsidRPr="009C7549">
              <w:rPr>
                <w:rFonts w:ascii="Arial" w:hAnsi="Arial" w:cs="Arial"/>
                <w:b/>
              </w:rPr>
              <w:t>Level 5</w:t>
            </w:r>
            <w:r>
              <w:rPr>
                <w:rFonts w:ascii="Arial" w:hAnsi="Arial" w:cs="Arial"/>
              </w:rPr>
              <w:t xml:space="preserve"> </w:t>
            </w:r>
            <w:r w:rsidR="0024773E" w:rsidRPr="0024773E">
              <w:rPr>
                <w:rFonts w:ascii="Arial" w:eastAsia="Arial" w:hAnsi="Arial" w:cs="Arial"/>
                <w:i/>
              </w:rPr>
              <w:t>Recognized as an expert in the integration of anatomic, cellular, and molecular pathology knowledge to disease</w:t>
            </w:r>
          </w:p>
        </w:tc>
        <w:tc>
          <w:tcPr>
            <w:tcW w:w="9175" w:type="dxa"/>
            <w:tcBorders>
              <w:top w:val="nil"/>
              <w:left w:val="nil"/>
              <w:bottom w:val="single" w:sz="8" w:space="0" w:color="000000"/>
              <w:right w:val="single" w:sz="8" w:space="0" w:color="000000"/>
            </w:tcBorders>
            <w:shd w:val="clear" w:color="auto" w:fill="C9C9C9"/>
          </w:tcPr>
          <w:p w14:paraId="53AE33AD" w14:textId="00D419DE" w:rsidR="003F2E8F" w:rsidRPr="0024773E"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24773E">
              <w:rPr>
                <w:rFonts w:ascii="Arial" w:hAnsi="Arial" w:cs="Arial"/>
              </w:rPr>
              <w:t>Uses knowledge of molecular pathways to help guide clinicians with secondary testing for therapeutic options (AP)</w:t>
            </w:r>
          </w:p>
        </w:tc>
      </w:tr>
      <w:tr w:rsidR="003F2E8F" w:rsidRPr="0009118D" w14:paraId="1489FCA0" w14:textId="77777777" w:rsidTr="003F2E8F">
        <w:tc>
          <w:tcPr>
            <w:tcW w:w="4950" w:type="dxa"/>
            <w:shd w:val="clear" w:color="auto" w:fill="FFD965"/>
          </w:tcPr>
          <w:p w14:paraId="17AABF0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0B93952" w14:textId="77777777" w:rsidR="0024773E" w:rsidRPr="00E3228F" w:rsidRDefault="0024773E" w:rsidP="008C4432">
            <w:pPr>
              <w:numPr>
                <w:ilvl w:val="0"/>
                <w:numId w:val="15"/>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Direct observation</w:t>
            </w:r>
          </w:p>
          <w:p w14:paraId="2CD8C60C" w14:textId="77777777" w:rsidR="0024773E" w:rsidRPr="00E3228F" w:rsidRDefault="0024773E" w:rsidP="008C4432">
            <w:pPr>
              <w:numPr>
                <w:ilvl w:val="0"/>
                <w:numId w:val="15"/>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Presentations</w:t>
            </w:r>
          </w:p>
          <w:p w14:paraId="53C2DA48" w14:textId="77777777" w:rsidR="0024773E" w:rsidRDefault="0024773E" w:rsidP="008C4432">
            <w:pPr>
              <w:numPr>
                <w:ilvl w:val="0"/>
                <w:numId w:val="15"/>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Teaching evaluations</w:t>
            </w:r>
          </w:p>
          <w:p w14:paraId="0C6EDFBD" w14:textId="2A1070C4" w:rsidR="003F2E8F" w:rsidRPr="0024773E" w:rsidRDefault="0024773E" w:rsidP="008C4432">
            <w:pPr>
              <w:numPr>
                <w:ilvl w:val="0"/>
                <w:numId w:val="15"/>
              </w:numPr>
              <w:pBdr>
                <w:top w:val="nil"/>
                <w:left w:val="nil"/>
                <w:bottom w:val="nil"/>
                <w:right w:val="nil"/>
                <w:between w:val="nil"/>
              </w:pBdr>
              <w:ind w:left="158" w:hanging="180"/>
              <w:contextualSpacing/>
              <w:rPr>
                <w:rFonts w:ascii="Arial" w:eastAsia="Arial" w:hAnsi="Arial" w:cs="Arial"/>
              </w:rPr>
            </w:pPr>
            <w:r w:rsidRPr="0024773E">
              <w:rPr>
                <w:rFonts w:ascii="Arial" w:eastAsia="Arial" w:hAnsi="Arial" w:cs="Arial"/>
              </w:rPr>
              <w:t>Resident In-Service Examination (RISE)</w:t>
            </w:r>
          </w:p>
        </w:tc>
      </w:tr>
      <w:tr w:rsidR="003F2E8F" w:rsidRPr="0009118D" w14:paraId="19136F6D" w14:textId="77777777" w:rsidTr="003F2E8F">
        <w:tc>
          <w:tcPr>
            <w:tcW w:w="4950" w:type="dxa"/>
            <w:shd w:val="clear" w:color="auto" w:fill="8DB3E2" w:themeFill="text2" w:themeFillTint="66"/>
          </w:tcPr>
          <w:p w14:paraId="0CAD4AFD"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F227C9C"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1BA66CC3" w14:textId="77777777" w:rsidTr="003F2E8F">
        <w:trPr>
          <w:trHeight w:val="80"/>
        </w:trPr>
        <w:tc>
          <w:tcPr>
            <w:tcW w:w="4950" w:type="dxa"/>
            <w:shd w:val="clear" w:color="auto" w:fill="A8D08D"/>
          </w:tcPr>
          <w:p w14:paraId="19A65ABA"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6085225C" w14:textId="77777777" w:rsidR="0024773E" w:rsidRPr="00616EBB" w:rsidRDefault="0024773E" w:rsidP="008C4432">
            <w:pPr>
              <w:numPr>
                <w:ilvl w:val="0"/>
                <w:numId w:val="15"/>
              </w:numPr>
              <w:pBdr>
                <w:top w:val="nil"/>
                <w:left w:val="nil"/>
                <w:bottom w:val="nil"/>
                <w:right w:val="nil"/>
                <w:between w:val="nil"/>
              </w:pBdr>
              <w:ind w:left="153" w:hanging="180"/>
              <w:contextualSpacing/>
              <w:rPr>
                <w:rFonts w:ascii="Arial" w:hAnsi="Arial" w:cs="Arial"/>
              </w:rPr>
            </w:pPr>
            <w:r>
              <w:rPr>
                <w:rFonts w:ascii="Arial" w:hAnsi="Arial" w:cs="Arial"/>
              </w:rPr>
              <w:t>Kumar V, Abbas AK, Aster JC.</w:t>
            </w:r>
            <w:r w:rsidRPr="00616EBB">
              <w:rPr>
                <w:rFonts w:ascii="Arial" w:hAnsi="Arial" w:cs="Arial"/>
                <w:i/>
              </w:rPr>
              <w:t xml:space="preserve"> Robbins &amp; </w:t>
            </w:r>
            <w:proofErr w:type="spellStart"/>
            <w:r w:rsidRPr="00616EBB">
              <w:rPr>
                <w:rFonts w:ascii="Arial" w:hAnsi="Arial" w:cs="Arial"/>
                <w:i/>
              </w:rPr>
              <w:t>Cotran</w:t>
            </w:r>
            <w:proofErr w:type="spellEnd"/>
            <w:r w:rsidRPr="00616EBB">
              <w:rPr>
                <w:rFonts w:ascii="Arial" w:hAnsi="Arial" w:cs="Arial"/>
                <w:i/>
              </w:rPr>
              <w:t xml:space="preserve"> Pathologic Basis of Disease (Robbins Pathology). </w:t>
            </w:r>
            <w:r>
              <w:rPr>
                <w:rFonts w:ascii="Arial" w:hAnsi="Arial" w:cs="Arial"/>
              </w:rPr>
              <w:t xml:space="preserve">9th Ed. Philadelphia, PA: Elsevier Saunders: 2015. </w:t>
            </w:r>
          </w:p>
          <w:p w14:paraId="69817D16" w14:textId="77777777" w:rsidR="0024773E" w:rsidRDefault="0024773E" w:rsidP="008C4432">
            <w:pPr>
              <w:numPr>
                <w:ilvl w:val="0"/>
                <w:numId w:val="15"/>
              </w:numPr>
              <w:pBdr>
                <w:top w:val="nil"/>
                <w:left w:val="nil"/>
                <w:bottom w:val="nil"/>
                <w:right w:val="nil"/>
                <w:between w:val="nil"/>
              </w:pBdr>
              <w:ind w:left="153" w:hanging="180"/>
              <w:contextualSpacing/>
              <w:rPr>
                <w:rFonts w:ascii="Arial" w:hAnsi="Arial" w:cs="Arial"/>
              </w:rPr>
            </w:pPr>
            <w:r>
              <w:rPr>
                <w:rFonts w:ascii="Arial" w:hAnsi="Arial" w:cs="Arial"/>
              </w:rPr>
              <w:t xml:space="preserve">Goldblum JR, Lamps LW, McKenney JK, Meyers JL. </w:t>
            </w:r>
            <w:r w:rsidRPr="00262541">
              <w:rPr>
                <w:rFonts w:ascii="Arial" w:hAnsi="Arial" w:cs="Arial"/>
                <w:i/>
              </w:rPr>
              <w:t>Rosai and Ackerman's Surgical Pathology - 2 Volume Set</w:t>
            </w:r>
            <w:r>
              <w:rPr>
                <w:rFonts w:ascii="Arial" w:hAnsi="Arial" w:cs="Arial"/>
              </w:rPr>
              <w:t xml:space="preserve">. 11th Ed. Philadelphia, PA: Elsevier, Inc.: 2015. </w:t>
            </w:r>
          </w:p>
          <w:p w14:paraId="1DF358E8" w14:textId="7699132C" w:rsidR="003F2E8F" w:rsidRPr="0024773E" w:rsidRDefault="0024773E" w:rsidP="008C4432">
            <w:pPr>
              <w:numPr>
                <w:ilvl w:val="0"/>
                <w:numId w:val="15"/>
              </w:numPr>
              <w:pBdr>
                <w:top w:val="nil"/>
                <w:left w:val="nil"/>
                <w:bottom w:val="nil"/>
                <w:right w:val="nil"/>
                <w:between w:val="nil"/>
              </w:pBdr>
              <w:ind w:left="153" w:hanging="180"/>
              <w:contextualSpacing/>
              <w:rPr>
                <w:rFonts w:ascii="Arial" w:hAnsi="Arial" w:cs="Arial"/>
              </w:rPr>
            </w:pPr>
            <w:r w:rsidRPr="0024773E">
              <w:rPr>
                <w:rFonts w:ascii="Arial" w:hAnsi="Arial" w:cs="Arial"/>
              </w:rPr>
              <w:t xml:space="preserve">McPherson RA, Pincus MR. </w:t>
            </w:r>
            <w:r w:rsidRPr="0024773E">
              <w:rPr>
                <w:rFonts w:ascii="Arial" w:hAnsi="Arial" w:cs="Arial"/>
                <w:i/>
              </w:rPr>
              <w:t>Henry's Clinical Diagnosis and Management by Laboratory Methods E-Book</w:t>
            </w:r>
            <w:r w:rsidRPr="0024773E">
              <w:rPr>
                <w:rFonts w:ascii="Arial" w:hAnsi="Arial" w:cs="Arial"/>
              </w:rPr>
              <w:t>. 23rd Ed. St. Louis, MO: Elsevier, Inc.: 2017.</w:t>
            </w:r>
          </w:p>
        </w:tc>
      </w:tr>
      <w:tr w:rsidR="003F2E8F" w:rsidRPr="0009118D" w14:paraId="07FAE3A0" w14:textId="77777777" w:rsidTr="003F2E8F">
        <w:trPr>
          <w:trHeight w:val="769"/>
        </w:trPr>
        <w:tc>
          <w:tcPr>
            <w:tcW w:w="14125" w:type="dxa"/>
            <w:gridSpan w:val="2"/>
            <w:shd w:val="clear" w:color="auto" w:fill="9CC3E5"/>
          </w:tcPr>
          <w:p w14:paraId="496BFF33" w14:textId="60508293" w:rsidR="00865F65" w:rsidRDefault="003F2E8F" w:rsidP="003F2E8F">
            <w:pPr>
              <w:ind w:hanging="14"/>
              <w:jc w:val="center"/>
              <w:rPr>
                <w:rFonts w:ascii="Arial" w:eastAsia="Arial" w:hAnsi="Arial" w:cs="Arial"/>
                <w:b/>
              </w:rPr>
            </w:pPr>
            <w:r>
              <w:rPr>
                <w:rFonts w:ascii="Arial" w:eastAsia="Arial" w:hAnsi="Arial" w:cs="Arial"/>
              </w:rPr>
              <w:lastRenderedPageBreak/>
              <w:br w:type="page"/>
            </w:r>
            <w:r w:rsidR="00865F65" w:rsidRPr="00865F65">
              <w:rPr>
                <w:rFonts w:ascii="Arial" w:eastAsia="Arial" w:hAnsi="Arial" w:cs="Arial"/>
                <w:b/>
              </w:rPr>
              <w:t xml:space="preserve">Medical Knowledge 2: Clinical Reasoning (AP/CP) </w:t>
            </w:r>
          </w:p>
          <w:p w14:paraId="1F93E668" w14:textId="2EE34B51"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865F65" w:rsidRPr="00865F65">
              <w:rPr>
                <w:rFonts w:ascii="Arial" w:eastAsia="Arial" w:hAnsi="Arial" w:cs="Arial"/>
              </w:rPr>
              <w:t>To approach a diagnostic work-up in an informed and logical manner using appropriate resources to guide decisions</w:t>
            </w:r>
          </w:p>
        </w:tc>
      </w:tr>
      <w:tr w:rsidR="003F2E8F" w:rsidRPr="0009118D" w14:paraId="19D4B159" w14:textId="77777777" w:rsidTr="003F2E8F">
        <w:tc>
          <w:tcPr>
            <w:tcW w:w="4950" w:type="dxa"/>
            <w:shd w:val="clear" w:color="auto" w:fill="FABF8F" w:themeFill="accent6" w:themeFillTint="99"/>
          </w:tcPr>
          <w:p w14:paraId="3EFB1B4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25389A7"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7E2198EB" w14:textId="77777777" w:rsidTr="003F2E8F">
        <w:tc>
          <w:tcPr>
            <w:tcW w:w="4950" w:type="dxa"/>
            <w:shd w:val="clear" w:color="auto" w:fill="C9C9C9"/>
          </w:tcPr>
          <w:p w14:paraId="1316E7A2" w14:textId="0FEABD2A" w:rsidR="00865F65" w:rsidRPr="00865F65" w:rsidRDefault="003F2E8F" w:rsidP="00865F65">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65F65" w:rsidRPr="00865F65">
              <w:rPr>
                <w:rFonts w:ascii="Arial" w:hAnsi="Arial" w:cs="Arial"/>
                <w:i/>
                <w:color w:val="000000"/>
              </w:rPr>
              <w:t>Demonstrates a basic f</w:t>
            </w:r>
            <w:r w:rsidR="00865F65">
              <w:rPr>
                <w:rFonts w:ascii="Arial" w:hAnsi="Arial" w:cs="Arial"/>
                <w:i/>
                <w:color w:val="000000"/>
              </w:rPr>
              <w:t xml:space="preserve">ramework for clinical </w:t>
            </w:r>
            <w:proofErr w:type="gramStart"/>
            <w:r w:rsidR="00865F65">
              <w:rPr>
                <w:rFonts w:ascii="Arial" w:hAnsi="Arial" w:cs="Arial"/>
                <w:i/>
                <w:color w:val="000000"/>
              </w:rPr>
              <w:t>reasoning</w:t>
            </w:r>
            <w:proofErr w:type="gramEnd"/>
          </w:p>
          <w:p w14:paraId="70C0F4AF" w14:textId="77777777" w:rsidR="00865F65" w:rsidRPr="00865F65" w:rsidRDefault="00865F65" w:rsidP="00865F65">
            <w:pPr>
              <w:rPr>
                <w:rFonts w:ascii="Arial" w:hAnsi="Arial" w:cs="Arial"/>
                <w:i/>
                <w:color w:val="000000"/>
              </w:rPr>
            </w:pPr>
          </w:p>
          <w:p w14:paraId="203DF193" w14:textId="3577DEAD" w:rsidR="003F2E8F" w:rsidRPr="00A01050" w:rsidRDefault="00865F65" w:rsidP="00865F65">
            <w:pPr>
              <w:rPr>
                <w:rFonts w:ascii="Arial" w:hAnsi="Arial" w:cs="Arial"/>
                <w:i/>
                <w:color w:val="000000"/>
              </w:rPr>
            </w:pPr>
            <w:r w:rsidRPr="00865F65">
              <w:rPr>
                <w:rFonts w:ascii="Arial" w:hAnsi="Arial" w:cs="Arial"/>
                <w:i/>
                <w:color w:val="000000"/>
              </w:rPr>
              <w:t>Identifies appropriate resources to inform clinical reasoning</w:t>
            </w:r>
          </w:p>
        </w:tc>
        <w:tc>
          <w:tcPr>
            <w:tcW w:w="9175" w:type="dxa"/>
            <w:tcBorders>
              <w:top w:val="nil"/>
              <w:left w:val="nil"/>
              <w:bottom w:val="single" w:sz="8" w:space="0" w:color="000000"/>
              <w:right w:val="single" w:sz="8" w:space="0" w:color="000000"/>
            </w:tcBorders>
            <w:shd w:val="clear" w:color="auto" w:fill="C9C9C9"/>
          </w:tcPr>
          <w:p w14:paraId="03696A59" w14:textId="12C8A3FE" w:rsidR="00865F65"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Navigates electronic medical record, LIS, Internet, and literature to locate necessary information and assess validity of information for a surgical pathology case (e.g., eosinophilic esophagitis [AP]) or clinical pathology case (e.g., acute leukemia [CP])</w:t>
            </w:r>
          </w:p>
        </w:tc>
      </w:tr>
      <w:tr w:rsidR="003F2E8F" w:rsidRPr="0009118D" w14:paraId="5DA73062" w14:textId="77777777" w:rsidTr="003F2E8F">
        <w:tc>
          <w:tcPr>
            <w:tcW w:w="4950" w:type="dxa"/>
            <w:shd w:val="clear" w:color="auto" w:fill="C9C9C9"/>
          </w:tcPr>
          <w:p w14:paraId="7C4D8A41" w14:textId="54021EA1" w:rsidR="00865F65" w:rsidRPr="00865F65" w:rsidRDefault="003F2E8F" w:rsidP="00865F65">
            <w:pPr>
              <w:rPr>
                <w:rFonts w:ascii="Arial" w:eastAsia="Arial" w:hAnsi="Arial" w:cs="Arial"/>
                <w:i/>
              </w:rPr>
            </w:pPr>
            <w:r w:rsidRPr="009C7549">
              <w:rPr>
                <w:rFonts w:ascii="Arial" w:hAnsi="Arial" w:cs="Arial"/>
                <w:b/>
              </w:rPr>
              <w:t>Level 2</w:t>
            </w:r>
            <w:r>
              <w:rPr>
                <w:rFonts w:ascii="Arial" w:hAnsi="Arial" w:cs="Arial"/>
              </w:rPr>
              <w:t xml:space="preserve"> </w:t>
            </w:r>
            <w:r w:rsidR="00865F65" w:rsidRPr="00865F65">
              <w:rPr>
                <w:rFonts w:ascii="Arial" w:eastAsia="Arial" w:hAnsi="Arial" w:cs="Arial"/>
                <w:i/>
              </w:rPr>
              <w:t>Demonstrates clinical reasoning to</w:t>
            </w:r>
            <w:r w:rsidR="00865F65">
              <w:rPr>
                <w:rFonts w:ascii="Arial" w:eastAsia="Arial" w:hAnsi="Arial" w:cs="Arial"/>
                <w:i/>
              </w:rPr>
              <w:t xml:space="preserve"> determine relevant </w:t>
            </w:r>
            <w:proofErr w:type="gramStart"/>
            <w:r w:rsidR="00865F65">
              <w:rPr>
                <w:rFonts w:ascii="Arial" w:eastAsia="Arial" w:hAnsi="Arial" w:cs="Arial"/>
                <w:i/>
              </w:rPr>
              <w:t>information</w:t>
            </w:r>
            <w:proofErr w:type="gramEnd"/>
          </w:p>
          <w:p w14:paraId="45BDCF2E" w14:textId="77777777" w:rsidR="00865F65" w:rsidRPr="00865F65" w:rsidRDefault="00865F65" w:rsidP="00865F65">
            <w:pPr>
              <w:rPr>
                <w:rFonts w:ascii="Arial" w:eastAsia="Arial" w:hAnsi="Arial" w:cs="Arial"/>
                <w:i/>
              </w:rPr>
            </w:pPr>
          </w:p>
          <w:p w14:paraId="5BFC7478" w14:textId="1DC20363" w:rsidR="003F2E8F" w:rsidRPr="00A01050" w:rsidRDefault="00865F65" w:rsidP="00865F65">
            <w:pPr>
              <w:rPr>
                <w:rFonts w:ascii="Arial" w:eastAsia="Arial" w:hAnsi="Arial" w:cs="Arial"/>
                <w:i/>
              </w:rPr>
            </w:pPr>
            <w:r w:rsidRPr="00865F65">
              <w:rPr>
                <w:rFonts w:ascii="Arial" w:eastAsia="Arial" w:hAnsi="Arial" w:cs="Arial"/>
                <w:i/>
              </w:rPr>
              <w:t>Selects relevant resources based on scenario to inform decisions</w:t>
            </w:r>
          </w:p>
        </w:tc>
        <w:tc>
          <w:tcPr>
            <w:tcW w:w="9175" w:type="dxa"/>
            <w:tcBorders>
              <w:top w:val="nil"/>
              <w:left w:val="nil"/>
              <w:bottom w:val="single" w:sz="8" w:space="0" w:color="000000"/>
              <w:right w:val="single" w:sz="8" w:space="0" w:color="000000"/>
            </w:tcBorders>
            <w:shd w:val="clear" w:color="auto" w:fill="C9C9C9"/>
          </w:tcPr>
          <w:p w14:paraId="2D2310CD" w14:textId="50EB08A0" w:rsid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E</w:t>
            </w:r>
            <w:r w:rsidRPr="00E3228F">
              <w:rPr>
                <w:rFonts w:ascii="Arial" w:hAnsi="Arial" w:cs="Arial"/>
              </w:rPr>
              <w:t>xtract</w:t>
            </w:r>
            <w:r>
              <w:rPr>
                <w:rFonts w:ascii="Arial" w:hAnsi="Arial" w:cs="Arial"/>
              </w:rPr>
              <w:t>s</w:t>
            </w:r>
            <w:r w:rsidRPr="00E3228F">
              <w:rPr>
                <w:rFonts w:ascii="Arial" w:hAnsi="Arial" w:cs="Arial"/>
              </w:rPr>
              <w:t xml:space="preserve"> pertinent clinical findings from the patient’s medical record and distinguish</w:t>
            </w:r>
            <w:r>
              <w:rPr>
                <w:rFonts w:ascii="Arial" w:hAnsi="Arial" w:cs="Arial"/>
              </w:rPr>
              <w:t>es</w:t>
            </w:r>
            <w:r w:rsidRPr="00E3228F">
              <w:rPr>
                <w:rFonts w:ascii="Arial" w:hAnsi="Arial" w:cs="Arial"/>
              </w:rPr>
              <w:t xml:space="preserve"> between relevant and extraneous </w:t>
            </w:r>
            <w:proofErr w:type="gramStart"/>
            <w:r w:rsidRPr="00E3228F">
              <w:rPr>
                <w:rFonts w:ascii="Arial" w:hAnsi="Arial" w:cs="Arial"/>
              </w:rPr>
              <w:t>data</w:t>
            </w:r>
            <w:proofErr w:type="gramEnd"/>
          </w:p>
          <w:p w14:paraId="63B6CF72" w14:textId="77777777" w:rsidR="00AD2083" w:rsidRDefault="00AD2083" w:rsidP="00AD2083">
            <w:pPr>
              <w:pStyle w:val="Normal1"/>
              <w:pBdr>
                <w:top w:val="nil"/>
                <w:left w:val="nil"/>
                <w:bottom w:val="nil"/>
                <w:right w:val="nil"/>
                <w:between w:val="nil"/>
              </w:pBdr>
              <w:contextualSpacing/>
              <w:rPr>
                <w:rFonts w:ascii="Arial" w:hAnsi="Arial" w:cs="Arial"/>
              </w:rPr>
            </w:pPr>
          </w:p>
          <w:p w14:paraId="3372FED6" w14:textId="2651D9F3" w:rsidR="003F2E8F"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Is aware of and uses appropriate algorithms, consensus guidelines, and published literature</w:t>
            </w:r>
          </w:p>
        </w:tc>
      </w:tr>
      <w:tr w:rsidR="003F2E8F" w:rsidRPr="0009118D" w14:paraId="706B9158" w14:textId="77777777" w:rsidTr="003F2E8F">
        <w:tc>
          <w:tcPr>
            <w:tcW w:w="4950" w:type="dxa"/>
            <w:shd w:val="clear" w:color="auto" w:fill="C9C9C9"/>
          </w:tcPr>
          <w:p w14:paraId="17CEF450" w14:textId="1DBE2978" w:rsidR="00865F65" w:rsidRPr="00865F65" w:rsidRDefault="003F2E8F" w:rsidP="00865F65">
            <w:pPr>
              <w:rPr>
                <w:rFonts w:ascii="Arial" w:hAnsi="Arial" w:cs="Arial"/>
                <w:i/>
                <w:color w:val="000000"/>
              </w:rPr>
            </w:pPr>
            <w:r w:rsidRPr="009C7549">
              <w:rPr>
                <w:rFonts w:ascii="Arial" w:hAnsi="Arial" w:cs="Arial"/>
                <w:b/>
              </w:rPr>
              <w:t>Level 3</w:t>
            </w:r>
            <w:r>
              <w:rPr>
                <w:rFonts w:ascii="Arial" w:hAnsi="Arial" w:cs="Arial"/>
              </w:rPr>
              <w:t xml:space="preserve"> </w:t>
            </w:r>
            <w:r w:rsidR="00865F65" w:rsidRPr="00865F65">
              <w:rPr>
                <w:rFonts w:ascii="Arial" w:hAnsi="Arial" w:cs="Arial"/>
                <w:i/>
                <w:color w:val="000000"/>
              </w:rPr>
              <w:t xml:space="preserve">Synthesizes information to inform clinical reasoning, with </w:t>
            </w:r>
            <w:proofErr w:type="gramStart"/>
            <w:r w:rsidR="00865F65" w:rsidRPr="00865F65">
              <w:rPr>
                <w:rFonts w:ascii="Arial" w:hAnsi="Arial" w:cs="Arial"/>
                <w:i/>
                <w:color w:val="000000"/>
              </w:rPr>
              <w:t>assistance</w:t>
            </w:r>
            <w:proofErr w:type="gramEnd"/>
          </w:p>
          <w:p w14:paraId="23CCCFF7" w14:textId="61A3256F" w:rsidR="00865F65" w:rsidRPr="00865F65" w:rsidRDefault="00865F65" w:rsidP="00865F65">
            <w:pPr>
              <w:rPr>
                <w:rFonts w:ascii="Arial" w:hAnsi="Arial" w:cs="Arial"/>
                <w:i/>
                <w:color w:val="000000"/>
              </w:rPr>
            </w:pPr>
          </w:p>
          <w:p w14:paraId="49B68355" w14:textId="0352ED82" w:rsidR="003F2E8F" w:rsidRPr="00A01050" w:rsidRDefault="00865F65" w:rsidP="00865F65">
            <w:pPr>
              <w:rPr>
                <w:rFonts w:ascii="Arial" w:hAnsi="Arial" w:cs="Arial"/>
                <w:i/>
                <w:color w:val="000000"/>
              </w:rPr>
            </w:pPr>
            <w:r w:rsidRPr="00865F65">
              <w:rPr>
                <w:rFonts w:ascii="Arial" w:hAnsi="Arial" w:cs="Arial"/>
                <w:i/>
                <w:color w:val="000000"/>
              </w:rPr>
              <w:t>Seeks and integrates evidence-based information to inform diagnostic decision making in complex cases, with assistance</w:t>
            </w:r>
          </w:p>
        </w:tc>
        <w:tc>
          <w:tcPr>
            <w:tcW w:w="9175" w:type="dxa"/>
            <w:tcBorders>
              <w:top w:val="nil"/>
              <w:left w:val="nil"/>
              <w:bottom w:val="single" w:sz="8" w:space="0" w:color="000000"/>
              <w:right w:val="single" w:sz="8" w:space="0" w:color="000000"/>
            </w:tcBorders>
            <w:shd w:val="clear" w:color="auto" w:fill="C9C9C9"/>
          </w:tcPr>
          <w:p w14:paraId="348A67AB" w14:textId="77777777" w:rsidR="00865F65" w:rsidRPr="00E3228F"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E</w:t>
            </w:r>
            <w:r w:rsidRPr="00E3228F">
              <w:rPr>
                <w:rFonts w:ascii="Arial" w:hAnsi="Arial" w:cs="Arial"/>
              </w:rPr>
              <w:t>mploys consensus guideline data to appropriately order PDL1</w:t>
            </w:r>
            <w:r>
              <w:rPr>
                <w:rFonts w:ascii="Arial" w:hAnsi="Arial" w:cs="Arial"/>
              </w:rPr>
              <w:t xml:space="preserve"> stain by immunohistochemistry</w:t>
            </w:r>
            <w:r w:rsidRPr="00E3228F">
              <w:rPr>
                <w:rFonts w:ascii="Arial" w:hAnsi="Arial" w:cs="Arial"/>
              </w:rPr>
              <w:t xml:space="preserve"> </w:t>
            </w:r>
            <w:r>
              <w:rPr>
                <w:rFonts w:ascii="Arial" w:hAnsi="Arial" w:cs="Arial"/>
              </w:rPr>
              <w:t xml:space="preserve">for case of lung </w:t>
            </w:r>
            <w:proofErr w:type="gramStart"/>
            <w:r>
              <w:rPr>
                <w:rFonts w:ascii="Arial" w:hAnsi="Arial" w:cs="Arial"/>
              </w:rPr>
              <w:t>cancer</w:t>
            </w:r>
            <w:proofErr w:type="gramEnd"/>
          </w:p>
          <w:p w14:paraId="7C1B4433" w14:textId="77777777" w:rsid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U</w:t>
            </w:r>
            <w:r w:rsidRPr="00E3228F">
              <w:rPr>
                <w:rFonts w:ascii="Arial" w:hAnsi="Arial" w:cs="Arial"/>
              </w:rPr>
              <w:t xml:space="preserve">nderstands </w:t>
            </w:r>
            <w:r>
              <w:rPr>
                <w:rFonts w:ascii="Arial" w:hAnsi="Arial" w:cs="Arial"/>
              </w:rPr>
              <w:t xml:space="preserve">and can describe </w:t>
            </w:r>
            <w:r w:rsidRPr="00E3228F">
              <w:rPr>
                <w:rFonts w:ascii="Arial" w:hAnsi="Arial" w:cs="Arial"/>
              </w:rPr>
              <w:t xml:space="preserve">scientific basis for current screening recommendations for cervical </w:t>
            </w:r>
            <w:proofErr w:type="gramStart"/>
            <w:r w:rsidRPr="00E3228F">
              <w:rPr>
                <w:rFonts w:ascii="Arial" w:hAnsi="Arial" w:cs="Arial"/>
              </w:rPr>
              <w:t>cancer</w:t>
            </w:r>
            <w:proofErr w:type="gramEnd"/>
          </w:p>
          <w:p w14:paraId="1E1A423B" w14:textId="44BC0511" w:rsidR="003F2E8F"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Uses published literature and recommendations to correctly direct work-up of patient who traveled to a Zika-endemic area</w:t>
            </w:r>
          </w:p>
        </w:tc>
      </w:tr>
      <w:tr w:rsidR="003F2E8F" w:rsidRPr="0009118D" w14:paraId="120BF567" w14:textId="77777777" w:rsidTr="003F2E8F">
        <w:tc>
          <w:tcPr>
            <w:tcW w:w="4950" w:type="dxa"/>
            <w:shd w:val="clear" w:color="auto" w:fill="C9C9C9"/>
          </w:tcPr>
          <w:p w14:paraId="7AB26592" w14:textId="3CD193AD" w:rsidR="00865F65" w:rsidRPr="00865F65" w:rsidRDefault="003F2E8F" w:rsidP="00865F65">
            <w:pPr>
              <w:rPr>
                <w:rFonts w:ascii="Arial" w:eastAsia="Arial" w:hAnsi="Arial" w:cs="Arial"/>
                <w:i/>
              </w:rPr>
            </w:pPr>
            <w:r w:rsidRPr="009C7549">
              <w:rPr>
                <w:rFonts w:ascii="Arial" w:hAnsi="Arial" w:cs="Arial"/>
                <w:b/>
              </w:rPr>
              <w:t>Level 4</w:t>
            </w:r>
            <w:r>
              <w:rPr>
                <w:rFonts w:ascii="Arial" w:hAnsi="Arial" w:cs="Arial"/>
              </w:rPr>
              <w:t xml:space="preserve"> </w:t>
            </w:r>
            <w:r w:rsidR="00865F65" w:rsidRPr="00865F65">
              <w:rPr>
                <w:rFonts w:ascii="Arial" w:eastAsia="Arial" w:hAnsi="Arial" w:cs="Arial"/>
                <w:i/>
              </w:rPr>
              <w:t xml:space="preserve">Independently synthesizes information to inform clinical reasoning in complex </w:t>
            </w:r>
            <w:proofErr w:type="gramStart"/>
            <w:r w:rsidR="00865F65" w:rsidRPr="00865F65">
              <w:rPr>
                <w:rFonts w:ascii="Arial" w:eastAsia="Arial" w:hAnsi="Arial" w:cs="Arial"/>
                <w:i/>
              </w:rPr>
              <w:t>cases</w:t>
            </w:r>
            <w:proofErr w:type="gramEnd"/>
          </w:p>
          <w:p w14:paraId="28EF8FB2" w14:textId="77777777" w:rsidR="00865F65" w:rsidRPr="00865F65" w:rsidRDefault="00865F65" w:rsidP="00865F65">
            <w:pPr>
              <w:rPr>
                <w:rFonts w:ascii="Arial" w:eastAsia="Arial" w:hAnsi="Arial" w:cs="Arial"/>
                <w:i/>
              </w:rPr>
            </w:pPr>
          </w:p>
          <w:p w14:paraId="582E7F2E" w14:textId="09686AAC" w:rsidR="003F2E8F" w:rsidRPr="00A01050" w:rsidRDefault="00865F65" w:rsidP="00865F65">
            <w:pPr>
              <w:rPr>
                <w:rFonts w:ascii="Arial" w:eastAsia="Arial" w:hAnsi="Arial" w:cs="Arial"/>
                <w:i/>
              </w:rPr>
            </w:pPr>
            <w:r w:rsidRPr="00865F65">
              <w:rPr>
                <w:rFonts w:ascii="Arial" w:eastAsia="Arial" w:hAnsi="Arial" w:cs="Arial"/>
                <w:i/>
              </w:rPr>
              <w:t>Independently seeks out, analyzes, and applies relevant original research to diagnostic decision making in complex clinical cases</w:t>
            </w:r>
          </w:p>
        </w:tc>
        <w:tc>
          <w:tcPr>
            <w:tcW w:w="9175" w:type="dxa"/>
            <w:tcBorders>
              <w:top w:val="nil"/>
              <w:left w:val="nil"/>
              <w:bottom w:val="single" w:sz="8" w:space="0" w:color="000000"/>
              <w:right w:val="single" w:sz="8" w:space="0" w:color="000000"/>
            </w:tcBorders>
            <w:shd w:val="clear" w:color="auto" w:fill="C9C9C9"/>
          </w:tcPr>
          <w:p w14:paraId="6B7FE439" w14:textId="701D6C39" w:rsid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Uses</w:t>
            </w:r>
            <w:r w:rsidRPr="00E3228F">
              <w:rPr>
                <w:rFonts w:ascii="Arial" w:hAnsi="Arial" w:cs="Arial"/>
              </w:rPr>
              <w:t xml:space="preserve"> histopathologic and molecular data to diagnose </w:t>
            </w:r>
            <w:r>
              <w:rPr>
                <w:rFonts w:ascii="Arial" w:hAnsi="Arial" w:cs="Arial"/>
              </w:rPr>
              <w:t xml:space="preserve">central nervous system </w:t>
            </w:r>
            <w:r w:rsidRPr="00E3228F">
              <w:rPr>
                <w:rFonts w:ascii="Arial" w:hAnsi="Arial" w:cs="Arial"/>
              </w:rPr>
              <w:t xml:space="preserve">tumors, myeloid leukemia, or follicular thyroid </w:t>
            </w:r>
            <w:proofErr w:type="gramStart"/>
            <w:r w:rsidRPr="00E3228F">
              <w:rPr>
                <w:rFonts w:ascii="Arial" w:hAnsi="Arial" w:cs="Arial"/>
              </w:rPr>
              <w:t>neoplasms</w:t>
            </w:r>
            <w:proofErr w:type="gramEnd"/>
          </w:p>
          <w:p w14:paraId="33CDBFA4" w14:textId="77777777" w:rsidR="00AD2083" w:rsidRDefault="00AD2083" w:rsidP="00AD2083">
            <w:pPr>
              <w:pStyle w:val="Normal1"/>
              <w:pBdr>
                <w:top w:val="nil"/>
                <w:left w:val="nil"/>
                <w:bottom w:val="nil"/>
                <w:right w:val="nil"/>
                <w:between w:val="nil"/>
              </w:pBdr>
              <w:contextualSpacing/>
              <w:rPr>
                <w:rFonts w:ascii="Arial" w:hAnsi="Arial" w:cs="Arial"/>
              </w:rPr>
            </w:pPr>
          </w:p>
          <w:p w14:paraId="32701CC1" w14:textId="275B0FF5" w:rsidR="003F2E8F"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Uses clinical, laboratory, and epidemiologic data to guide work-up of a patient with infectious encephalitis</w:t>
            </w:r>
          </w:p>
        </w:tc>
      </w:tr>
      <w:tr w:rsidR="003F2E8F" w:rsidRPr="0009118D" w14:paraId="079CD639" w14:textId="77777777" w:rsidTr="003F2E8F">
        <w:tc>
          <w:tcPr>
            <w:tcW w:w="4950" w:type="dxa"/>
            <w:shd w:val="clear" w:color="auto" w:fill="C9C9C9"/>
          </w:tcPr>
          <w:p w14:paraId="309B736E" w14:textId="0BAA6689" w:rsidR="003F2E8F" w:rsidRPr="00865F65" w:rsidRDefault="003F2E8F" w:rsidP="003F2E8F">
            <w:pPr>
              <w:rPr>
                <w:rFonts w:ascii="Arial" w:hAnsi="Arial" w:cs="Arial"/>
                <w:i/>
              </w:rPr>
            </w:pPr>
            <w:r w:rsidRPr="009C7549">
              <w:rPr>
                <w:rFonts w:ascii="Arial" w:hAnsi="Arial" w:cs="Arial"/>
                <w:b/>
              </w:rPr>
              <w:t>Level 5</w:t>
            </w:r>
            <w:r>
              <w:rPr>
                <w:rFonts w:ascii="Arial" w:hAnsi="Arial" w:cs="Arial"/>
              </w:rPr>
              <w:t xml:space="preserve"> </w:t>
            </w:r>
            <w:r w:rsidR="00865F65" w:rsidRPr="00865F65">
              <w:rPr>
                <w:rFonts w:ascii="Arial" w:hAnsi="Arial" w:cs="Arial"/>
                <w:i/>
              </w:rPr>
              <w:t>Demonstrates intuitive approach to clinical reasoning for complex cases</w:t>
            </w:r>
          </w:p>
        </w:tc>
        <w:tc>
          <w:tcPr>
            <w:tcW w:w="9175" w:type="dxa"/>
            <w:tcBorders>
              <w:top w:val="nil"/>
              <w:left w:val="nil"/>
              <w:bottom w:val="single" w:sz="8" w:space="0" w:color="000000"/>
              <w:right w:val="single" w:sz="8" w:space="0" w:color="000000"/>
            </w:tcBorders>
            <w:shd w:val="clear" w:color="auto" w:fill="C9C9C9"/>
          </w:tcPr>
          <w:p w14:paraId="56A80A37" w14:textId="3ED18ABB" w:rsidR="00865F65"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Sought by attending faculty members and/or clinicians for expertise</w:t>
            </w:r>
          </w:p>
        </w:tc>
      </w:tr>
      <w:tr w:rsidR="003F2E8F" w:rsidRPr="0009118D" w14:paraId="3C02B44D" w14:textId="77777777" w:rsidTr="003F2E8F">
        <w:tc>
          <w:tcPr>
            <w:tcW w:w="4950" w:type="dxa"/>
            <w:shd w:val="clear" w:color="auto" w:fill="FFD965"/>
          </w:tcPr>
          <w:p w14:paraId="26D2EDF3"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9D56CDF" w14:textId="77777777" w:rsidR="00865F65" w:rsidRPr="00E3228F"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Pr>
                <w:rFonts w:ascii="Arial" w:hAnsi="Arial" w:cs="Arial"/>
              </w:rPr>
              <w:t>Review of d</w:t>
            </w:r>
            <w:r w:rsidRPr="00E3228F">
              <w:rPr>
                <w:rFonts w:ascii="Arial" w:hAnsi="Arial" w:cs="Arial"/>
              </w:rPr>
              <w:t>aily case</w:t>
            </w:r>
            <w:r>
              <w:rPr>
                <w:rFonts w:ascii="Arial" w:hAnsi="Arial" w:cs="Arial"/>
              </w:rPr>
              <w:t xml:space="preserve"> reports</w:t>
            </w:r>
          </w:p>
          <w:p w14:paraId="1BBE83C7" w14:textId="77777777" w:rsidR="00865F65" w:rsidRPr="00E3228F"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E3228F">
              <w:rPr>
                <w:rFonts w:ascii="Arial" w:hAnsi="Arial" w:cs="Arial"/>
              </w:rPr>
              <w:t>Clinical management conferences</w:t>
            </w:r>
          </w:p>
          <w:p w14:paraId="76D217D2" w14:textId="77777777" w:rsidR="00865F65" w:rsidRPr="00E3228F"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E3228F">
              <w:rPr>
                <w:rFonts w:ascii="Arial" w:hAnsi="Arial" w:cs="Arial"/>
              </w:rPr>
              <w:t>Unknown slide conferences</w:t>
            </w:r>
          </w:p>
          <w:p w14:paraId="118B5A54" w14:textId="77777777" w:rsid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E3228F">
              <w:rPr>
                <w:rFonts w:ascii="Arial" w:hAnsi="Arial" w:cs="Arial"/>
              </w:rPr>
              <w:t xml:space="preserve">Case </w:t>
            </w:r>
            <w:r>
              <w:rPr>
                <w:rFonts w:ascii="Arial" w:hAnsi="Arial" w:cs="Arial"/>
              </w:rPr>
              <w:t>L</w:t>
            </w:r>
            <w:r w:rsidRPr="00E3228F">
              <w:rPr>
                <w:rFonts w:ascii="Arial" w:hAnsi="Arial" w:cs="Arial"/>
              </w:rPr>
              <w:t>ogs</w:t>
            </w:r>
          </w:p>
          <w:p w14:paraId="25E77866" w14:textId="4C6D20AD" w:rsidR="003F2E8F" w:rsidRPr="00865F65" w:rsidRDefault="00865F65" w:rsidP="008C4432">
            <w:pPr>
              <w:pStyle w:val="Normal1"/>
              <w:numPr>
                <w:ilvl w:val="0"/>
                <w:numId w:val="16"/>
              </w:numPr>
              <w:pBdr>
                <w:top w:val="nil"/>
                <w:left w:val="nil"/>
                <w:bottom w:val="nil"/>
                <w:right w:val="nil"/>
                <w:between w:val="nil"/>
              </w:pBdr>
              <w:ind w:left="158" w:hanging="180"/>
              <w:contextualSpacing/>
              <w:rPr>
                <w:rFonts w:ascii="Arial" w:hAnsi="Arial" w:cs="Arial"/>
              </w:rPr>
            </w:pPr>
            <w:r w:rsidRPr="00865F65">
              <w:rPr>
                <w:rFonts w:ascii="Arial" w:hAnsi="Arial" w:cs="Arial"/>
              </w:rPr>
              <w:t>Presentations</w:t>
            </w:r>
          </w:p>
        </w:tc>
      </w:tr>
      <w:tr w:rsidR="003F2E8F" w:rsidRPr="0009118D" w14:paraId="48C1383B" w14:textId="77777777" w:rsidTr="003F2E8F">
        <w:tc>
          <w:tcPr>
            <w:tcW w:w="4950" w:type="dxa"/>
            <w:shd w:val="clear" w:color="auto" w:fill="8DB3E2" w:themeFill="text2" w:themeFillTint="66"/>
          </w:tcPr>
          <w:p w14:paraId="4ECBC03E"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799AF54B"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05C84B05" w14:textId="77777777" w:rsidTr="003F2E8F">
        <w:tc>
          <w:tcPr>
            <w:tcW w:w="4950" w:type="dxa"/>
            <w:shd w:val="clear" w:color="auto" w:fill="A8D08D"/>
          </w:tcPr>
          <w:p w14:paraId="3796FE2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D9FFF3A" w14:textId="77777777" w:rsidR="00865F65" w:rsidRDefault="00865F65" w:rsidP="008C4432">
            <w:pPr>
              <w:numPr>
                <w:ilvl w:val="0"/>
                <w:numId w:val="15"/>
              </w:numPr>
              <w:pBdr>
                <w:top w:val="nil"/>
                <w:left w:val="nil"/>
                <w:bottom w:val="nil"/>
                <w:right w:val="nil"/>
                <w:between w:val="nil"/>
              </w:pBdr>
              <w:ind w:left="158" w:hanging="180"/>
              <w:contextualSpacing/>
              <w:rPr>
                <w:rFonts w:ascii="Arial" w:hAnsi="Arial" w:cs="Arial"/>
              </w:rPr>
            </w:pPr>
            <w:r>
              <w:rPr>
                <w:rFonts w:ascii="Arial" w:hAnsi="Arial" w:cs="Arial"/>
              </w:rPr>
              <w:t xml:space="preserve">Clinical reasoning relies on appropriate foundational knowledge that requires the trainee to apply that knowledge in a thoughtful, deliberate and logical fashion to clinical cases to inform clinical </w:t>
            </w:r>
            <w:proofErr w:type="gramStart"/>
            <w:r>
              <w:rPr>
                <w:rFonts w:ascii="Arial" w:hAnsi="Arial" w:cs="Arial"/>
              </w:rPr>
              <w:t>care</w:t>
            </w:r>
            <w:proofErr w:type="gramEnd"/>
          </w:p>
          <w:p w14:paraId="36A2273E" w14:textId="56A11B45" w:rsidR="003F2E8F" w:rsidRPr="00865F65" w:rsidRDefault="00865F65" w:rsidP="008C4432">
            <w:pPr>
              <w:numPr>
                <w:ilvl w:val="0"/>
                <w:numId w:val="15"/>
              </w:numPr>
              <w:pBdr>
                <w:top w:val="nil"/>
                <w:left w:val="nil"/>
                <w:bottom w:val="nil"/>
                <w:right w:val="nil"/>
                <w:between w:val="nil"/>
              </w:pBdr>
              <w:ind w:left="158" w:hanging="180"/>
              <w:contextualSpacing/>
              <w:rPr>
                <w:rFonts w:ascii="Arial" w:hAnsi="Arial" w:cs="Arial"/>
              </w:rPr>
            </w:pPr>
            <w:r w:rsidRPr="00865F65">
              <w:rPr>
                <w:rFonts w:ascii="Arial" w:hAnsi="Arial" w:cs="Arial"/>
              </w:rPr>
              <w:lastRenderedPageBreak/>
              <w:t xml:space="preserve">Iobst WF, </w:t>
            </w:r>
            <w:proofErr w:type="spellStart"/>
            <w:r w:rsidRPr="00865F65">
              <w:rPr>
                <w:rFonts w:ascii="Arial" w:hAnsi="Arial" w:cs="Arial"/>
              </w:rPr>
              <w:t>Trowbride</w:t>
            </w:r>
            <w:proofErr w:type="spellEnd"/>
            <w:r w:rsidRPr="00865F65">
              <w:rPr>
                <w:rFonts w:ascii="Arial" w:hAnsi="Arial" w:cs="Arial"/>
              </w:rPr>
              <w:t xml:space="preserve"> R, Philibert I. Teaching and assessing critical reasoning </w:t>
            </w:r>
            <w:proofErr w:type="gramStart"/>
            <w:r w:rsidRPr="00865F65">
              <w:rPr>
                <w:rFonts w:ascii="Arial" w:hAnsi="Arial" w:cs="Arial"/>
              </w:rPr>
              <w:t>through the use of</w:t>
            </w:r>
            <w:proofErr w:type="gramEnd"/>
            <w:r w:rsidRPr="00865F65">
              <w:rPr>
                <w:rFonts w:ascii="Arial" w:hAnsi="Arial" w:cs="Arial"/>
              </w:rPr>
              <w:t xml:space="preserve"> entrustment. </w:t>
            </w:r>
            <w:r w:rsidRPr="00865F65">
              <w:rPr>
                <w:rFonts w:ascii="Arial" w:hAnsi="Arial" w:cs="Arial"/>
                <w:i/>
              </w:rPr>
              <w:t>J Grad Med Educ</w:t>
            </w:r>
            <w:r w:rsidRPr="00865F65">
              <w:rPr>
                <w:rFonts w:ascii="Arial" w:hAnsi="Arial" w:cs="Arial"/>
              </w:rPr>
              <w:t>. 2013 Sep;5(3):517-8.</w:t>
            </w:r>
          </w:p>
        </w:tc>
      </w:tr>
    </w:tbl>
    <w:p w14:paraId="26F546D7" w14:textId="77777777" w:rsidR="0078739F" w:rsidRDefault="0078739F">
      <w:pPr>
        <w:spacing w:line="240" w:lineRule="auto"/>
        <w:ind w:hanging="180"/>
        <w:rPr>
          <w:rFonts w:ascii="Arial" w:eastAsia="Arial" w:hAnsi="Arial" w:cs="Arial"/>
        </w:rPr>
      </w:pPr>
    </w:p>
    <w:p w14:paraId="50C7DB1B" w14:textId="2F1D44A5"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58EE257" w14:textId="77777777" w:rsidTr="003F2E8F">
        <w:trPr>
          <w:trHeight w:val="769"/>
        </w:trPr>
        <w:tc>
          <w:tcPr>
            <w:tcW w:w="14125" w:type="dxa"/>
            <w:gridSpan w:val="2"/>
            <w:shd w:val="clear" w:color="auto" w:fill="9CC3E5"/>
          </w:tcPr>
          <w:p w14:paraId="32504194" w14:textId="77777777" w:rsidR="00865F65" w:rsidRDefault="00865F65" w:rsidP="003F2E8F">
            <w:pPr>
              <w:ind w:hanging="14"/>
              <w:jc w:val="center"/>
              <w:rPr>
                <w:rFonts w:ascii="Arial" w:eastAsia="Arial" w:hAnsi="Arial" w:cs="Arial"/>
                <w:b/>
              </w:rPr>
            </w:pPr>
            <w:r w:rsidRPr="00865F65">
              <w:rPr>
                <w:rFonts w:ascii="Arial" w:eastAsia="Arial" w:hAnsi="Arial" w:cs="Arial"/>
                <w:b/>
              </w:rPr>
              <w:lastRenderedPageBreak/>
              <w:t>Systems-Based Practice 1: Patient Safety and Quality Improvement (QI) (AP/CP)</w:t>
            </w:r>
          </w:p>
          <w:p w14:paraId="2025648B" w14:textId="40751237"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865F65" w:rsidRPr="00865F65">
              <w:rPr>
                <w:rFonts w:ascii="Arial" w:eastAsia="Arial" w:hAnsi="Arial" w:cs="Arial"/>
              </w:rPr>
              <w:t>To engage in the analysis and management of patient safety events, including relevant communication with patients, families, and health care professionals; to conduct a QI project</w:t>
            </w:r>
          </w:p>
        </w:tc>
      </w:tr>
      <w:tr w:rsidR="003F2E8F" w:rsidRPr="0009118D" w14:paraId="3063B0B3" w14:textId="77777777" w:rsidTr="003F2E8F">
        <w:tc>
          <w:tcPr>
            <w:tcW w:w="4950" w:type="dxa"/>
            <w:shd w:val="clear" w:color="auto" w:fill="FABF8F" w:themeFill="accent6" w:themeFillTint="99"/>
          </w:tcPr>
          <w:p w14:paraId="658E062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48E4116"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E415A2B" w14:textId="77777777" w:rsidTr="003F2E8F">
        <w:tc>
          <w:tcPr>
            <w:tcW w:w="4950" w:type="dxa"/>
            <w:shd w:val="clear" w:color="auto" w:fill="C9C9C9"/>
          </w:tcPr>
          <w:p w14:paraId="71184C2F" w14:textId="7CA75E2E" w:rsidR="00865F65" w:rsidRPr="00865F65" w:rsidRDefault="003F2E8F" w:rsidP="00865F65">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865F65" w:rsidRPr="00865F65">
              <w:rPr>
                <w:rFonts w:ascii="Arial" w:hAnsi="Arial" w:cs="Arial"/>
                <w:i/>
                <w:color w:val="000000"/>
              </w:rPr>
              <w:t xml:space="preserve">Demonstrates knowledge of common patient safety </w:t>
            </w:r>
            <w:proofErr w:type="gramStart"/>
            <w:r w:rsidR="00865F65" w:rsidRPr="00865F65">
              <w:rPr>
                <w:rFonts w:ascii="Arial" w:hAnsi="Arial" w:cs="Arial"/>
                <w:i/>
                <w:color w:val="000000"/>
              </w:rPr>
              <w:t>events</w:t>
            </w:r>
            <w:proofErr w:type="gramEnd"/>
            <w:r w:rsidR="00865F65" w:rsidRPr="00865F65">
              <w:rPr>
                <w:rFonts w:ascii="Arial" w:hAnsi="Arial" w:cs="Arial"/>
                <w:i/>
                <w:color w:val="000000"/>
              </w:rPr>
              <w:t xml:space="preserve"> </w:t>
            </w:r>
          </w:p>
          <w:p w14:paraId="5B6D37CD" w14:textId="48FD07BF" w:rsidR="00865F65" w:rsidRPr="00865F65" w:rsidRDefault="00865F65" w:rsidP="00865F65">
            <w:pPr>
              <w:rPr>
                <w:rFonts w:ascii="Arial" w:hAnsi="Arial" w:cs="Arial"/>
                <w:i/>
                <w:color w:val="000000"/>
              </w:rPr>
            </w:pPr>
          </w:p>
          <w:p w14:paraId="3F69AA3A" w14:textId="784E381C" w:rsidR="00865F65" w:rsidRPr="00865F65" w:rsidRDefault="00865F65" w:rsidP="00865F65">
            <w:pPr>
              <w:rPr>
                <w:rFonts w:ascii="Arial" w:hAnsi="Arial" w:cs="Arial"/>
                <w:i/>
                <w:color w:val="000000"/>
              </w:rPr>
            </w:pPr>
            <w:r w:rsidRPr="00865F65">
              <w:rPr>
                <w:rFonts w:ascii="Arial" w:hAnsi="Arial" w:cs="Arial"/>
                <w:i/>
                <w:color w:val="000000"/>
              </w:rPr>
              <w:t xml:space="preserve">Demonstrates knowledge of how to report patient safety </w:t>
            </w:r>
            <w:proofErr w:type="gramStart"/>
            <w:r w:rsidRPr="00865F65">
              <w:rPr>
                <w:rFonts w:ascii="Arial" w:hAnsi="Arial" w:cs="Arial"/>
                <w:i/>
                <w:color w:val="000000"/>
              </w:rPr>
              <w:t>e</w:t>
            </w:r>
            <w:r>
              <w:rPr>
                <w:rFonts w:ascii="Arial" w:hAnsi="Arial" w:cs="Arial"/>
                <w:i/>
                <w:color w:val="000000"/>
              </w:rPr>
              <w:t>vents</w:t>
            </w:r>
            <w:proofErr w:type="gramEnd"/>
          </w:p>
          <w:p w14:paraId="53B44F3B" w14:textId="77777777" w:rsidR="00865F65" w:rsidRPr="00865F65" w:rsidRDefault="00865F65" w:rsidP="00865F65">
            <w:pPr>
              <w:rPr>
                <w:rFonts w:ascii="Arial" w:hAnsi="Arial" w:cs="Arial"/>
                <w:i/>
                <w:color w:val="000000"/>
              </w:rPr>
            </w:pPr>
          </w:p>
          <w:p w14:paraId="425AAD92" w14:textId="4750744F" w:rsidR="00104C52" w:rsidRPr="00A01050" w:rsidRDefault="00865F65" w:rsidP="00865F65">
            <w:pPr>
              <w:rPr>
                <w:rFonts w:ascii="Arial" w:hAnsi="Arial" w:cs="Arial"/>
                <w:i/>
                <w:color w:val="000000"/>
              </w:rPr>
            </w:pPr>
            <w:r w:rsidRPr="00865F65">
              <w:rPr>
                <w:rFonts w:ascii="Arial" w:hAnsi="Arial" w:cs="Arial"/>
                <w:i/>
                <w:color w:val="000000"/>
              </w:rPr>
              <w:t>Demonstrates knowledge of basic QI methodologies and metrics</w:t>
            </w:r>
          </w:p>
        </w:tc>
        <w:tc>
          <w:tcPr>
            <w:tcW w:w="9175" w:type="dxa"/>
            <w:tcBorders>
              <w:top w:val="nil"/>
              <w:left w:val="nil"/>
              <w:bottom w:val="single" w:sz="8" w:space="0" w:color="000000"/>
              <w:right w:val="single" w:sz="8" w:space="0" w:color="000000"/>
            </w:tcBorders>
            <w:shd w:val="clear" w:color="auto" w:fill="C9C9C9"/>
          </w:tcPr>
          <w:p w14:paraId="2BC1A0C4" w14:textId="6E6C1DA5" w:rsidR="00865F65"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 xml:space="preserve">Has basic knowledge of patient safety events, reporting pathways, and QI strategies, but has not yet participated in such activities  </w:t>
            </w:r>
          </w:p>
        </w:tc>
      </w:tr>
      <w:tr w:rsidR="003F2E8F" w:rsidRPr="0009118D" w14:paraId="50CE0C36" w14:textId="77777777" w:rsidTr="003F2E8F">
        <w:tc>
          <w:tcPr>
            <w:tcW w:w="4950" w:type="dxa"/>
            <w:shd w:val="clear" w:color="auto" w:fill="C9C9C9"/>
          </w:tcPr>
          <w:p w14:paraId="09BD6FC2" w14:textId="63C9D2E4" w:rsidR="00865F65" w:rsidRDefault="003F2E8F" w:rsidP="00865F65">
            <w:pPr>
              <w:rPr>
                <w:rFonts w:ascii="Arial" w:eastAsia="Arial" w:hAnsi="Arial" w:cs="Arial"/>
                <w:i/>
              </w:rPr>
            </w:pPr>
            <w:r w:rsidRPr="009C7549">
              <w:rPr>
                <w:rFonts w:ascii="Arial" w:hAnsi="Arial" w:cs="Arial"/>
                <w:b/>
              </w:rPr>
              <w:t>Level 2</w:t>
            </w:r>
            <w:r>
              <w:rPr>
                <w:rFonts w:ascii="Arial" w:hAnsi="Arial" w:cs="Arial"/>
              </w:rPr>
              <w:t xml:space="preserve"> </w:t>
            </w:r>
            <w:r w:rsidR="00865F65" w:rsidRPr="00865F65">
              <w:rPr>
                <w:rFonts w:ascii="Arial" w:eastAsia="Arial" w:hAnsi="Arial" w:cs="Arial"/>
                <w:i/>
              </w:rPr>
              <w:t>Identifies system factors tha</w:t>
            </w:r>
            <w:r w:rsidR="00865F65">
              <w:rPr>
                <w:rFonts w:ascii="Arial" w:eastAsia="Arial" w:hAnsi="Arial" w:cs="Arial"/>
                <w:i/>
              </w:rPr>
              <w:t xml:space="preserve">t lead to patient safety </w:t>
            </w:r>
            <w:proofErr w:type="gramStart"/>
            <w:r w:rsidR="00865F65">
              <w:rPr>
                <w:rFonts w:ascii="Arial" w:eastAsia="Arial" w:hAnsi="Arial" w:cs="Arial"/>
                <w:i/>
              </w:rPr>
              <w:t>events</w:t>
            </w:r>
            <w:proofErr w:type="gramEnd"/>
          </w:p>
          <w:p w14:paraId="31AA0AEE" w14:textId="77777777" w:rsidR="00865F65" w:rsidRPr="00865F65" w:rsidRDefault="00865F65" w:rsidP="00865F65">
            <w:pPr>
              <w:rPr>
                <w:rFonts w:ascii="Arial" w:eastAsia="Arial" w:hAnsi="Arial" w:cs="Arial"/>
                <w:i/>
              </w:rPr>
            </w:pPr>
          </w:p>
          <w:p w14:paraId="7C31927E" w14:textId="1CC36CCC" w:rsidR="00865F65" w:rsidRPr="00865F65" w:rsidRDefault="00865F65" w:rsidP="00865F65">
            <w:pPr>
              <w:rPr>
                <w:rFonts w:ascii="Arial" w:eastAsia="Arial" w:hAnsi="Arial" w:cs="Arial"/>
                <w:i/>
              </w:rPr>
            </w:pPr>
            <w:r w:rsidRPr="00865F65">
              <w:rPr>
                <w:rFonts w:ascii="Arial" w:eastAsia="Arial" w:hAnsi="Arial" w:cs="Arial"/>
                <w:i/>
              </w:rPr>
              <w:t>Reports patient safety events through institutional reportin</w:t>
            </w:r>
            <w:r>
              <w:rPr>
                <w:rFonts w:ascii="Arial" w:eastAsia="Arial" w:hAnsi="Arial" w:cs="Arial"/>
                <w:i/>
              </w:rPr>
              <w:t>g systems (simulated or actual)</w:t>
            </w:r>
          </w:p>
          <w:p w14:paraId="14CDEEE7" w14:textId="77777777" w:rsidR="00865F65" w:rsidRPr="00865F65" w:rsidRDefault="00865F65" w:rsidP="00865F65">
            <w:pPr>
              <w:rPr>
                <w:rFonts w:ascii="Arial" w:eastAsia="Arial" w:hAnsi="Arial" w:cs="Arial"/>
                <w:i/>
              </w:rPr>
            </w:pPr>
          </w:p>
          <w:p w14:paraId="1235C9E0" w14:textId="3B52C299" w:rsidR="003F2E8F" w:rsidRPr="00A01050" w:rsidRDefault="00865F65" w:rsidP="00865F65">
            <w:pPr>
              <w:rPr>
                <w:rFonts w:ascii="Arial" w:eastAsia="Arial" w:hAnsi="Arial" w:cs="Arial"/>
                <w:i/>
              </w:rPr>
            </w:pPr>
            <w:r w:rsidRPr="00865F65">
              <w:rPr>
                <w:rFonts w:ascii="Arial" w:eastAsia="Arial" w:hAnsi="Arial" w:cs="Arial"/>
                <w:i/>
              </w:rPr>
              <w:t>Describes departmental and institutional QI initiatives</w:t>
            </w:r>
          </w:p>
        </w:tc>
        <w:tc>
          <w:tcPr>
            <w:tcW w:w="9175" w:type="dxa"/>
            <w:tcBorders>
              <w:top w:val="nil"/>
              <w:left w:val="nil"/>
              <w:bottom w:val="single" w:sz="8" w:space="0" w:color="000000"/>
              <w:right w:val="single" w:sz="8" w:space="0" w:color="000000"/>
            </w:tcBorders>
            <w:shd w:val="clear" w:color="auto" w:fill="C9C9C9"/>
          </w:tcPr>
          <w:p w14:paraId="0F0E9B8F" w14:textId="7256C446" w:rsidR="00865F65" w:rsidRPr="00AD2083" w:rsidRDefault="00865F65" w:rsidP="006A0830">
            <w:pPr>
              <w:numPr>
                <w:ilvl w:val="0"/>
                <w:numId w:val="3"/>
              </w:numPr>
              <w:pBdr>
                <w:top w:val="nil"/>
                <w:left w:val="nil"/>
                <w:bottom w:val="nil"/>
                <w:right w:val="nil"/>
                <w:between w:val="nil"/>
              </w:pBdr>
              <w:ind w:left="158" w:hanging="158"/>
              <w:contextualSpacing/>
              <w:rPr>
                <w:rFonts w:ascii="Arial" w:hAnsi="Arial" w:cs="Arial"/>
              </w:rPr>
            </w:pPr>
            <w:r>
              <w:rPr>
                <w:rFonts w:ascii="Arial" w:eastAsia="Arial" w:hAnsi="Arial" w:cs="Arial"/>
              </w:rPr>
              <w:t>I</w:t>
            </w:r>
            <w:r w:rsidRPr="00E3228F">
              <w:rPr>
                <w:rFonts w:ascii="Arial" w:eastAsia="Arial" w:hAnsi="Arial" w:cs="Arial"/>
              </w:rPr>
              <w:t>dentifie</w:t>
            </w:r>
            <w:r>
              <w:rPr>
                <w:rFonts w:ascii="Arial" w:eastAsia="Arial" w:hAnsi="Arial" w:cs="Arial"/>
              </w:rPr>
              <w:t>s</w:t>
            </w:r>
            <w:r w:rsidRPr="00E3228F">
              <w:rPr>
                <w:rFonts w:ascii="Arial" w:eastAsia="Arial" w:hAnsi="Arial" w:cs="Arial"/>
              </w:rPr>
              <w:t xml:space="preserve"> and report</w:t>
            </w:r>
            <w:r>
              <w:rPr>
                <w:rFonts w:ascii="Arial" w:eastAsia="Arial" w:hAnsi="Arial" w:cs="Arial"/>
              </w:rPr>
              <w:t>s</w:t>
            </w:r>
            <w:r w:rsidRPr="00E3228F">
              <w:rPr>
                <w:rFonts w:ascii="Arial" w:eastAsia="Arial" w:hAnsi="Arial" w:cs="Arial"/>
              </w:rPr>
              <w:t xml:space="preserve"> a patient safety issue (real or simulated), along with system factors contributing to that </w:t>
            </w:r>
            <w:proofErr w:type="gramStart"/>
            <w:r w:rsidRPr="00E3228F">
              <w:rPr>
                <w:rFonts w:ascii="Arial" w:eastAsia="Arial" w:hAnsi="Arial" w:cs="Arial"/>
              </w:rPr>
              <w:t>issue</w:t>
            </w:r>
            <w:proofErr w:type="gramEnd"/>
          </w:p>
          <w:p w14:paraId="05B4B6CE" w14:textId="77777777" w:rsidR="00AD2083" w:rsidRDefault="00AD2083" w:rsidP="00AD2083">
            <w:pPr>
              <w:pBdr>
                <w:top w:val="nil"/>
                <w:left w:val="nil"/>
                <w:bottom w:val="nil"/>
                <w:right w:val="nil"/>
                <w:between w:val="nil"/>
              </w:pBdr>
              <w:contextualSpacing/>
              <w:rPr>
                <w:rFonts w:ascii="Arial" w:hAnsi="Arial" w:cs="Arial"/>
              </w:rPr>
            </w:pPr>
          </w:p>
          <w:p w14:paraId="348E43DC" w14:textId="493EF375" w:rsidR="003F2E8F"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Is aware of improvement initiatives within their scope of practice</w:t>
            </w:r>
          </w:p>
        </w:tc>
      </w:tr>
      <w:tr w:rsidR="003F2E8F" w:rsidRPr="0009118D" w14:paraId="6F89834F" w14:textId="77777777" w:rsidTr="003F2E8F">
        <w:tc>
          <w:tcPr>
            <w:tcW w:w="4950" w:type="dxa"/>
            <w:shd w:val="clear" w:color="auto" w:fill="C9C9C9"/>
          </w:tcPr>
          <w:p w14:paraId="6F27559D" w14:textId="170F81BC" w:rsidR="00865F65" w:rsidRPr="00865F65" w:rsidRDefault="003F2E8F" w:rsidP="00865F65">
            <w:pPr>
              <w:rPr>
                <w:rFonts w:ascii="Arial" w:hAnsi="Arial" w:cs="Arial"/>
                <w:i/>
                <w:color w:val="000000"/>
              </w:rPr>
            </w:pPr>
            <w:r w:rsidRPr="009C7549">
              <w:rPr>
                <w:rFonts w:ascii="Arial" w:hAnsi="Arial" w:cs="Arial"/>
                <w:b/>
              </w:rPr>
              <w:t>Level 3</w:t>
            </w:r>
            <w:r>
              <w:rPr>
                <w:rFonts w:ascii="Arial" w:hAnsi="Arial" w:cs="Arial"/>
              </w:rPr>
              <w:t xml:space="preserve"> </w:t>
            </w:r>
            <w:r w:rsidR="00865F65" w:rsidRPr="00865F65">
              <w:rPr>
                <w:rFonts w:ascii="Arial" w:hAnsi="Arial" w:cs="Arial"/>
                <w:i/>
                <w:color w:val="000000"/>
              </w:rPr>
              <w:t>Participates in analysis of patient safety events (simulated or actual)</w:t>
            </w:r>
          </w:p>
          <w:p w14:paraId="753DE2A1" w14:textId="2607B4C7" w:rsidR="00865F65" w:rsidRPr="00865F65" w:rsidRDefault="00865F65" w:rsidP="00865F65">
            <w:pPr>
              <w:rPr>
                <w:rFonts w:ascii="Arial" w:hAnsi="Arial" w:cs="Arial"/>
                <w:i/>
                <w:color w:val="000000"/>
              </w:rPr>
            </w:pPr>
          </w:p>
          <w:p w14:paraId="622C2FC0" w14:textId="77777777" w:rsidR="00865F65" w:rsidRPr="00865F65" w:rsidRDefault="00865F65" w:rsidP="00865F65">
            <w:pPr>
              <w:rPr>
                <w:rFonts w:ascii="Arial" w:hAnsi="Arial" w:cs="Arial"/>
                <w:i/>
                <w:color w:val="000000"/>
              </w:rPr>
            </w:pPr>
            <w:r w:rsidRPr="00865F65">
              <w:rPr>
                <w:rFonts w:ascii="Arial" w:hAnsi="Arial" w:cs="Arial"/>
                <w:i/>
                <w:color w:val="000000"/>
              </w:rPr>
              <w:t>Participates in disclosure of patient safety events to clinicians and/or patients and families, as appropriate (simulated or actual)</w:t>
            </w:r>
          </w:p>
          <w:p w14:paraId="5430BCEE" w14:textId="77777777" w:rsidR="00865F65" w:rsidRPr="00865F65" w:rsidRDefault="00865F65" w:rsidP="00865F65">
            <w:pPr>
              <w:rPr>
                <w:rFonts w:ascii="Arial" w:hAnsi="Arial" w:cs="Arial"/>
                <w:i/>
                <w:color w:val="000000"/>
              </w:rPr>
            </w:pPr>
          </w:p>
          <w:p w14:paraId="157BECA4" w14:textId="6CCCCAAE" w:rsidR="003F2E8F" w:rsidRPr="00A01050" w:rsidRDefault="00865F65" w:rsidP="00865F65">
            <w:pPr>
              <w:rPr>
                <w:rFonts w:ascii="Arial" w:hAnsi="Arial" w:cs="Arial"/>
                <w:i/>
                <w:color w:val="000000"/>
              </w:rPr>
            </w:pPr>
            <w:r w:rsidRPr="00865F65">
              <w:rPr>
                <w:rFonts w:ascii="Arial" w:hAnsi="Arial" w:cs="Arial"/>
                <w:i/>
                <w:color w:val="000000"/>
              </w:rPr>
              <w:t>Participates in departmental and institutional QI initiatives</w:t>
            </w:r>
          </w:p>
        </w:tc>
        <w:tc>
          <w:tcPr>
            <w:tcW w:w="9175" w:type="dxa"/>
            <w:tcBorders>
              <w:top w:val="nil"/>
              <w:left w:val="nil"/>
              <w:bottom w:val="single" w:sz="8" w:space="0" w:color="000000"/>
              <w:right w:val="single" w:sz="8" w:space="0" w:color="000000"/>
            </w:tcBorders>
            <w:shd w:val="clear" w:color="auto" w:fill="C9C9C9"/>
          </w:tcPr>
          <w:p w14:paraId="6B543C47" w14:textId="3808F83E" w:rsidR="00AD2083" w:rsidRPr="00AD2083" w:rsidRDefault="00865F65" w:rsidP="00AD2083">
            <w:pPr>
              <w:numPr>
                <w:ilvl w:val="0"/>
                <w:numId w:val="3"/>
              </w:numPr>
              <w:pBdr>
                <w:top w:val="nil"/>
                <w:left w:val="nil"/>
                <w:bottom w:val="nil"/>
                <w:right w:val="nil"/>
                <w:between w:val="nil"/>
              </w:pBdr>
              <w:ind w:left="158" w:hanging="158"/>
              <w:contextualSpacing/>
              <w:rPr>
                <w:rFonts w:ascii="Arial" w:hAnsi="Arial" w:cs="Arial"/>
              </w:rPr>
            </w:pPr>
            <w:r>
              <w:rPr>
                <w:rFonts w:ascii="Arial" w:eastAsia="Arial" w:hAnsi="Arial" w:cs="Arial"/>
              </w:rPr>
              <w:t>Reviews</w:t>
            </w:r>
            <w:r w:rsidRPr="00E3228F">
              <w:rPr>
                <w:rFonts w:ascii="Arial" w:eastAsia="Arial" w:hAnsi="Arial" w:cs="Arial"/>
              </w:rPr>
              <w:t xml:space="preserve"> a patient safety event (e.g., preparing f</w:t>
            </w:r>
            <w:r>
              <w:rPr>
                <w:rFonts w:ascii="Arial" w:eastAsia="Arial" w:hAnsi="Arial" w:cs="Arial"/>
              </w:rPr>
              <w:t xml:space="preserve">or Morbidity and Mortality </w:t>
            </w:r>
            <w:r w:rsidRPr="00E3228F">
              <w:rPr>
                <w:rFonts w:ascii="Arial" w:eastAsia="Arial" w:hAnsi="Arial" w:cs="Arial"/>
              </w:rPr>
              <w:t xml:space="preserve">presentations, joining a Root Cause Analysis group) and has communicated with patients/families about such an </w:t>
            </w:r>
            <w:proofErr w:type="gramStart"/>
            <w:r w:rsidRPr="00E3228F">
              <w:rPr>
                <w:rFonts w:ascii="Arial" w:eastAsia="Arial" w:hAnsi="Arial" w:cs="Arial"/>
              </w:rPr>
              <w:t>event</w:t>
            </w:r>
            <w:proofErr w:type="gramEnd"/>
          </w:p>
          <w:p w14:paraId="4E320227" w14:textId="3B628966" w:rsidR="003F2E8F"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Participates in a QI project, though they may not have yet designed a QI project</w:t>
            </w:r>
          </w:p>
        </w:tc>
      </w:tr>
      <w:tr w:rsidR="003F2E8F" w:rsidRPr="0009118D" w14:paraId="26E657FB" w14:textId="77777777" w:rsidTr="003F2E8F">
        <w:tc>
          <w:tcPr>
            <w:tcW w:w="4950" w:type="dxa"/>
            <w:shd w:val="clear" w:color="auto" w:fill="C9C9C9"/>
          </w:tcPr>
          <w:p w14:paraId="7D4EAC86" w14:textId="22C29CF6" w:rsidR="00865F65" w:rsidRPr="00865F65" w:rsidRDefault="003F2E8F" w:rsidP="00865F65">
            <w:pPr>
              <w:rPr>
                <w:rFonts w:ascii="Arial" w:eastAsia="Arial" w:hAnsi="Arial" w:cs="Arial"/>
                <w:i/>
              </w:rPr>
            </w:pPr>
            <w:r w:rsidRPr="009C7549">
              <w:rPr>
                <w:rFonts w:ascii="Arial" w:hAnsi="Arial" w:cs="Arial"/>
                <w:b/>
              </w:rPr>
              <w:t>Level 4</w:t>
            </w:r>
            <w:r>
              <w:rPr>
                <w:rFonts w:ascii="Arial" w:hAnsi="Arial" w:cs="Arial"/>
              </w:rPr>
              <w:t xml:space="preserve"> </w:t>
            </w:r>
            <w:r w:rsidR="00865F65" w:rsidRPr="00865F65">
              <w:rPr>
                <w:rFonts w:ascii="Arial" w:eastAsia="Arial" w:hAnsi="Arial" w:cs="Arial"/>
                <w:i/>
              </w:rPr>
              <w:t>Conducts analysis of patient safety events and offers error prevention strategies (simulated or actual)</w:t>
            </w:r>
          </w:p>
          <w:p w14:paraId="4E3D8D96" w14:textId="77777777" w:rsidR="00865F65" w:rsidRPr="00865F65" w:rsidRDefault="00865F65" w:rsidP="00865F65">
            <w:pPr>
              <w:rPr>
                <w:rFonts w:ascii="Arial" w:eastAsia="Arial" w:hAnsi="Arial" w:cs="Arial"/>
                <w:i/>
              </w:rPr>
            </w:pPr>
          </w:p>
          <w:p w14:paraId="46A8D500" w14:textId="54B6EF86" w:rsidR="00865F65" w:rsidRPr="00865F65" w:rsidRDefault="00865F65" w:rsidP="00865F65">
            <w:pPr>
              <w:rPr>
                <w:rFonts w:ascii="Arial" w:eastAsia="Arial" w:hAnsi="Arial" w:cs="Arial"/>
                <w:i/>
              </w:rPr>
            </w:pPr>
            <w:r w:rsidRPr="00865F65">
              <w:rPr>
                <w:rFonts w:ascii="Arial" w:eastAsia="Arial" w:hAnsi="Arial" w:cs="Arial"/>
                <w:i/>
              </w:rPr>
              <w:t>Discloses patient safety events to clinicians and/or patients and families, as ap</w:t>
            </w:r>
            <w:r>
              <w:rPr>
                <w:rFonts w:ascii="Arial" w:eastAsia="Arial" w:hAnsi="Arial" w:cs="Arial"/>
                <w:i/>
              </w:rPr>
              <w:t>propriate (simulated or actual)</w:t>
            </w:r>
          </w:p>
          <w:p w14:paraId="560040FB" w14:textId="77777777" w:rsidR="00865F65" w:rsidRPr="00865F65" w:rsidRDefault="00865F65" w:rsidP="00865F65">
            <w:pPr>
              <w:rPr>
                <w:rFonts w:ascii="Arial" w:eastAsia="Arial" w:hAnsi="Arial" w:cs="Arial"/>
                <w:i/>
              </w:rPr>
            </w:pPr>
          </w:p>
          <w:p w14:paraId="74807883" w14:textId="62C9D12C" w:rsidR="003F2E8F" w:rsidRPr="00A01050" w:rsidRDefault="00865F65" w:rsidP="00865F65">
            <w:pPr>
              <w:rPr>
                <w:rFonts w:ascii="Arial" w:eastAsia="Arial" w:hAnsi="Arial" w:cs="Arial"/>
                <w:i/>
              </w:rPr>
            </w:pPr>
            <w:r w:rsidRPr="00865F65">
              <w:rPr>
                <w:rFonts w:ascii="Arial" w:eastAsia="Arial" w:hAnsi="Arial" w:cs="Arial"/>
                <w:i/>
              </w:rPr>
              <w:lastRenderedPageBreak/>
              <w:t>Demonstrates the skills required to identify, develop, implement, and analyze a QI project</w:t>
            </w:r>
          </w:p>
        </w:tc>
        <w:tc>
          <w:tcPr>
            <w:tcW w:w="9175" w:type="dxa"/>
            <w:tcBorders>
              <w:top w:val="nil"/>
              <w:left w:val="nil"/>
              <w:bottom w:val="single" w:sz="8" w:space="0" w:color="000000"/>
              <w:right w:val="single" w:sz="8" w:space="0" w:color="000000"/>
            </w:tcBorders>
            <w:shd w:val="clear" w:color="auto" w:fill="C9C9C9"/>
          </w:tcPr>
          <w:p w14:paraId="033B8DBA" w14:textId="22B65602" w:rsidR="00865F65" w:rsidRPr="00AD2083"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lastRenderedPageBreak/>
              <w:t xml:space="preserve">Collaborates with a team to lead the analysis of a patient safety event and can competently communicate with patients/families about those </w:t>
            </w:r>
            <w:proofErr w:type="gramStart"/>
            <w:r w:rsidRPr="00E3228F">
              <w:rPr>
                <w:rFonts w:ascii="Arial" w:eastAsia="Arial" w:hAnsi="Arial" w:cs="Arial"/>
              </w:rPr>
              <w:t>events</w:t>
            </w:r>
            <w:proofErr w:type="gramEnd"/>
          </w:p>
          <w:p w14:paraId="480E4C83" w14:textId="4A105D97" w:rsidR="00AD2083" w:rsidRDefault="00AD2083" w:rsidP="00AD2083">
            <w:pPr>
              <w:pBdr>
                <w:top w:val="nil"/>
                <w:left w:val="nil"/>
                <w:bottom w:val="nil"/>
                <w:right w:val="nil"/>
                <w:between w:val="nil"/>
              </w:pBdr>
              <w:contextualSpacing/>
              <w:rPr>
                <w:rFonts w:ascii="Arial" w:eastAsia="Arial" w:hAnsi="Arial" w:cs="Arial"/>
              </w:rPr>
            </w:pPr>
          </w:p>
          <w:p w14:paraId="70E355C0" w14:textId="77777777" w:rsidR="00AD2083" w:rsidRDefault="00AD2083" w:rsidP="00AD2083">
            <w:pPr>
              <w:pBdr>
                <w:top w:val="nil"/>
                <w:left w:val="nil"/>
                <w:bottom w:val="nil"/>
                <w:right w:val="nil"/>
                <w:between w:val="nil"/>
              </w:pBdr>
              <w:contextualSpacing/>
              <w:rPr>
                <w:rFonts w:ascii="Arial" w:hAnsi="Arial" w:cs="Arial"/>
              </w:rPr>
            </w:pPr>
          </w:p>
          <w:p w14:paraId="7F9C3691" w14:textId="0FEC9C79" w:rsidR="003F2E8F"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Initiates and completes a QI project, including communication with stakeholders</w:t>
            </w:r>
          </w:p>
        </w:tc>
      </w:tr>
      <w:tr w:rsidR="003F2E8F" w:rsidRPr="0009118D" w14:paraId="688D5CFA" w14:textId="77777777" w:rsidTr="003F2E8F">
        <w:tc>
          <w:tcPr>
            <w:tcW w:w="4950" w:type="dxa"/>
            <w:shd w:val="clear" w:color="auto" w:fill="C9C9C9"/>
          </w:tcPr>
          <w:p w14:paraId="0471F632" w14:textId="0E4709FF" w:rsidR="00865F65" w:rsidRPr="00865F65" w:rsidRDefault="003F2E8F" w:rsidP="00865F65">
            <w:pPr>
              <w:rPr>
                <w:rFonts w:ascii="Arial" w:hAnsi="Arial" w:cs="Arial"/>
                <w:i/>
              </w:rPr>
            </w:pPr>
            <w:r w:rsidRPr="009C7549">
              <w:rPr>
                <w:rFonts w:ascii="Arial" w:hAnsi="Arial" w:cs="Arial"/>
                <w:b/>
              </w:rPr>
              <w:t>Level 5</w:t>
            </w:r>
            <w:r>
              <w:rPr>
                <w:rFonts w:ascii="Arial" w:hAnsi="Arial" w:cs="Arial"/>
              </w:rPr>
              <w:t xml:space="preserve"> </w:t>
            </w:r>
            <w:r w:rsidR="00865F65" w:rsidRPr="00865F65">
              <w:rPr>
                <w:rFonts w:ascii="Arial" w:eastAsia="Arial" w:hAnsi="Arial" w:cs="Arial"/>
                <w:i/>
              </w:rPr>
              <w:t xml:space="preserve">Actively engages teams and processes to modify systems to prevent patient safety </w:t>
            </w:r>
            <w:proofErr w:type="gramStart"/>
            <w:r w:rsidR="00865F65" w:rsidRPr="00865F65">
              <w:rPr>
                <w:rFonts w:ascii="Arial" w:eastAsia="Arial" w:hAnsi="Arial" w:cs="Arial"/>
                <w:i/>
              </w:rPr>
              <w:t>events</w:t>
            </w:r>
            <w:proofErr w:type="gramEnd"/>
          </w:p>
          <w:p w14:paraId="22FEA226" w14:textId="77777777" w:rsidR="00865F65" w:rsidRPr="00865F65" w:rsidRDefault="00865F65" w:rsidP="00865F65">
            <w:pPr>
              <w:rPr>
                <w:rFonts w:ascii="Arial" w:eastAsia="Arial" w:hAnsi="Arial" w:cs="Arial"/>
                <w:i/>
              </w:rPr>
            </w:pPr>
          </w:p>
          <w:p w14:paraId="1D9F584F" w14:textId="77777777" w:rsidR="00865F65" w:rsidRPr="00865F65" w:rsidRDefault="00865F65" w:rsidP="00865F65">
            <w:pPr>
              <w:rPr>
                <w:rFonts w:ascii="Arial" w:eastAsia="Arial" w:hAnsi="Arial" w:cs="Arial"/>
                <w:i/>
              </w:rPr>
            </w:pPr>
            <w:r w:rsidRPr="00865F65">
              <w:rPr>
                <w:rFonts w:ascii="Arial" w:eastAsia="Arial" w:hAnsi="Arial" w:cs="Arial"/>
                <w:i/>
              </w:rPr>
              <w:t xml:space="preserve">Role models or </w:t>
            </w:r>
            <w:proofErr w:type="gramStart"/>
            <w:r w:rsidRPr="00865F65">
              <w:rPr>
                <w:rFonts w:ascii="Arial" w:eastAsia="Arial" w:hAnsi="Arial" w:cs="Arial"/>
                <w:i/>
              </w:rPr>
              <w:t>mentors</w:t>
            </w:r>
            <w:proofErr w:type="gramEnd"/>
            <w:r w:rsidRPr="00865F65">
              <w:rPr>
                <w:rFonts w:ascii="Arial" w:eastAsia="Arial" w:hAnsi="Arial" w:cs="Arial"/>
                <w:i/>
              </w:rPr>
              <w:t xml:space="preserve"> others in the disclosure of patient safety events</w:t>
            </w:r>
          </w:p>
          <w:p w14:paraId="54A5EDB9" w14:textId="7D22AC15" w:rsidR="00865F65" w:rsidRPr="00865F65" w:rsidRDefault="00865F65" w:rsidP="00865F65">
            <w:pPr>
              <w:rPr>
                <w:rFonts w:ascii="Arial" w:eastAsia="Arial" w:hAnsi="Arial" w:cs="Arial"/>
                <w:i/>
              </w:rPr>
            </w:pPr>
          </w:p>
          <w:p w14:paraId="79E35BB7" w14:textId="7C9DB569" w:rsidR="003F2E8F" w:rsidRPr="00A01050" w:rsidRDefault="00865F65" w:rsidP="00865F65">
            <w:pPr>
              <w:rPr>
                <w:rFonts w:ascii="Arial" w:eastAsia="Arial" w:hAnsi="Arial" w:cs="Arial"/>
                <w:i/>
              </w:rPr>
            </w:pPr>
            <w:r w:rsidRPr="00865F65">
              <w:rPr>
                <w:rFonts w:ascii="Arial" w:eastAsia="Arial" w:hAnsi="Arial" w:cs="Arial"/>
                <w:i/>
              </w:rPr>
              <w:t>Creates, implements, and assesses QI initiatives at the institutional or community level</w:t>
            </w:r>
          </w:p>
        </w:tc>
        <w:tc>
          <w:tcPr>
            <w:tcW w:w="9175" w:type="dxa"/>
            <w:tcBorders>
              <w:top w:val="nil"/>
              <w:left w:val="nil"/>
              <w:bottom w:val="single" w:sz="8" w:space="0" w:color="000000"/>
              <w:right w:val="single" w:sz="8" w:space="0" w:color="000000"/>
            </w:tcBorders>
            <w:shd w:val="clear" w:color="auto" w:fill="C9C9C9"/>
          </w:tcPr>
          <w:p w14:paraId="09CEF927" w14:textId="47F4FB43" w:rsidR="00865F65"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hAnsi="Arial" w:cs="Arial"/>
              </w:rPr>
              <w:t xml:space="preserve">Competently assumes a leadership role at the departmental or institutional level for patient safety and/or QI initiatives, possibly even being the person to initiate action or call attention to the need for </w:t>
            </w:r>
            <w:proofErr w:type="gramStart"/>
            <w:r w:rsidRPr="00865F65">
              <w:rPr>
                <w:rFonts w:ascii="Arial" w:hAnsi="Arial" w:cs="Arial"/>
              </w:rPr>
              <w:t>action</w:t>
            </w:r>
            <w:proofErr w:type="gramEnd"/>
          </w:p>
          <w:p w14:paraId="642407B7" w14:textId="5D3D0A68" w:rsidR="003F2E8F" w:rsidRPr="00865F65" w:rsidRDefault="00865F65" w:rsidP="00865F65">
            <w:pPr>
              <w:tabs>
                <w:tab w:val="left" w:pos="1575"/>
              </w:tabs>
              <w:rPr>
                <w:rFonts w:ascii="Arial" w:hAnsi="Arial" w:cs="Arial"/>
              </w:rPr>
            </w:pPr>
            <w:r>
              <w:rPr>
                <w:rFonts w:ascii="Arial" w:hAnsi="Arial" w:cs="Arial"/>
              </w:rPr>
              <w:tab/>
            </w:r>
          </w:p>
        </w:tc>
      </w:tr>
      <w:tr w:rsidR="003F2E8F" w:rsidRPr="0009118D" w14:paraId="20A98AE2" w14:textId="77777777" w:rsidTr="003F2E8F">
        <w:tc>
          <w:tcPr>
            <w:tcW w:w="4950" w:type="dxa"/>
            <w:shd w:val="clear" w:color="auto" w:fill="FFD965"/>
          </w:tcPr>
          <w:p w14:paraId="1234E1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8DF88C9"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Simulation</w:t>
            </w:r>
          </w:p>
          <w:p w14:paraId="628F6880"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Reflection</w:t>
            </w:r>
          </w:p>
          <w:p w14:paraId="32A8DC67"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Direct observation at bedside or in meetings</w:t>
            </w:r>
          </w:p>
          <w:p w14:paraId="131C3675"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E-module multiple choice tests</w:t>
            </w:r>
          </w:p>
          <w:p w14:paraId="3C61F494"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Chart or other system documentation by fellow</w:t>
            </w:r>
          </w:p>
          <w:p w14:paraId="14F0B5F3" w14:textId="77777777" w:rsidR="00865F65" w:rsidRPr="00E3228F"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Documentation of QI or patient safety project processes or outcomes</w:t>
            </w:r>
          </w:p>
          <w:p w14:paraId="64167FEA" w14:textId="77777777" w:rsid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E3228F">
              <w:rPr>
                <w:rFonts w:ascii="Arial" w:eastAsia="Arial" w:hAnsi="Arial" w:cs="Arial"/>
              </w:rPr>
              <w:t>360</w:t>
            </w:r>
            <w:r>
              <w:rPr>
                <w:rFonts w:ascii="Arial" w:eastAsia="Arial" w:hAnsi="Arial" w:cs="Arial"/>
              </w:rPr>
              <w:t>-degree</w:t>
            </w:r>
            <w:r w:rsidRPr="00E3228F">
              <w:rPr>
                <w:rFonts w:ascii="Arial" w:eastAsia="Arial" w:hAnsi="Arial" w:cs="Arial"/>
              </w:rPr>
              <w:t xml:space="preserve"> evaluations</w:t>
            </w:r>
          </w:p>
          <w:p w14:paraId="11B9D192" w14:textId="721328F0" w:rsidR="003F2E8F" w:rsidRPr="00865F65" w:rsidRDefault="00865F65" w:rsidP="006A0830">
            <w:pPr>
              <w:numPr>
                <w:ilvl w:val="0"/>
                <w:numId w:val="3"/>
              </w:numPr>
              <w:pBdr>
                <w:top w:val="nil"/>
                <w:left w:val="nil"/>
                <w:bottom w:val="nil"/>
                <w:right w:val="nil"/>
                <w:between w:val="nil"/>
              </w:pBdr>
              <w:ind w:left="158" w:hanging="158"/>
              <w:contextualSpacing/>
              <w:rPr>
                <w:rFonts w:ascii="Arial" w:hAnsi="Arial" w:cs="Arial"/>
              </w:rPr>
            </w:pPr>
            <w:r w:rsidRPr="00865F65">
              <w:rPr>
                <w:rFonts w:ascii="Arial" w:eastAsia="Arial" w:hAnsi="Arial" w:cs="Arial"/>
              </w:rPr>
              <w:t>Portfolio</w:t>
            </w:r>
          </w:p>
        </w:tc>
      </w:tr>
      <w:tr w:rsidR="003F2E8F" w:rsidRPr="0009118D" w14:paraId="72BB0C85" w14:textId="77777777" w:rsidTr="003F2E8F">
        <w:tc>
          <w:tcPr>
            <w:tcW w:w="4950" w:type="dxa"/>
            <w:shd w:val="clear" w:color="auto" w:fill="8DB3E2" w:themeFill="text2" w:themeFillTint="66"/>
          </w:tcPr>
          <w:p w14:paraId="2341C676"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D6765D9" w14:textId="77777777" w:rsidR="003F2E8F" w:rsidRPr="00445C90" w:rsidRDefault="003F2E8F" w:rsidP="006A0830">
            <w:pPr>
              <w:pStyle w:val="ListParagraph"/>
              <w:numPr>
                <w:ilvl w:val="0"/>
                <w:numId w:val="2"/>
              </w:numPr>
              <w:pBdr>
                <w:top w:val="nil"/>
                <w:left w:val="nil"/>
                <w:bottom w:val="nil"/>
                <w:right w:val="nil"/>
                <w:between w:val="nil"/>
              </w:pBdr>
              <w:ind w:left="166" w:hanging="180"/>
              <w:rPr>
                <w:rFonts w:ascii="Arial" w:hAnsi="Arial" w:cs="Arial"/>
              </w:rPr>
            </w:pPr>
          </w:p>
        </w:tc>
      </w:tr>
      <w:tr w:rsidR="003F2E8F" w:rsidRPr="0009118D" w14:paraId="2851C172" w14:textId="77777777" w:rsidTr="003F2E8F">
        <w:trPr>
          <w:trHeight w:val="80"/>
        </w:trPr>
        <w:tc>
          <w:tcPr>
            <w:tcW w:w="4950" w:type="dxa"/>
            <w:shd w:val="clear" w:color="auto" w:fill="A8D08D"/>
          </w:tcPr>
          <w:p w14:paraId="0CDC5097"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B0C7782" w14:textId="1546530F" w:rsidR="003F2E8F" w:rsidRPr="00445C90" w:rsidRDefault="00865F65" w:rsidP="006A0830">
            <w:pPr>
              <w:pStyle w:val="ListParagraph"/>
              <w:numPr>
                <w:ilvl w:val="0"/>
                <w:numId w:val="2"/>
              </w:numPr>
              <w:pBdr>
                <w:top w:val="nil"/>
                <w:left w:val="nil"/>
                <w:bottom w:val="nil"/>
                <w:right w:val="nil"/>
                <w:between w:val="nil"/>
              </w:pBdr>
              <w:ind w:left="166" w:hanging="180"/>
              <w:rPr>
                <w:rFonts w:ascii="Arial" w:hAnsi="Arial" w:cs="Arial"/>
              </w:rPr>
            </w:pPr>
            <w:r w:rsidRPr="00865F65">
              <w:rPr>
                <w:rFonts w:ascii="Arial" w:hAnsi="Arial" w:cs="Arial"/>
              </w:rPr>
              <w:t>Institute of Healthcare Improvement website (</w:t>
            </w:r>
            <w:hyperlink r:id="rId19" w:history="1">
              <w:r w:rsidRPr="00865F65">
                <w:rPr>
                  <w:rStyle w:val="Hyperlink"/>
                  <w:rFonts w:ascii="Arial" w:hAnsi="Arial" w:cs="Arial"/>
                </w:rPr>
                <w:t>http://www.ihi.org/Pages/default.aspx</w:t>
              </w:r>
            </w:hyperlink>
            <w:r w:rsidRPr="00865F65">
              <w:rPr>
                <w:rFonts w:ascii="Arial" w:hAnsi="Arial" w:cs="Arial"/>
              </w:rPr>
              <w:t>) which includes multiple choice tests, reflective writing samples, and more</w:t>
            </w:r>
          </w:p>
        </w:tc>
      </w:tr>
    </w:tbl>
    <w:p w14:paraId="10DF4C48" w14:textId="187275B5" w:rsidR="003F2E8F" w:rsidRDefault="003F2E8F">
      <w:pPr>
        <w:spacing w:line="240" w:lineRule="auto"/>
        <w:ind w:hanging="180"/>
        <w:rPr>
          <w:rFonts w:ascii="Arial" w:eastAsia="Arial" w:hAnsi="Arial" w:cs="Arial"/>
        </w:rPr>
      </w:pPr>
    </w:p>
    <w:p w14:paraId="7A1A6BE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8176CE0" w14:textId="77777777" w:rsidTr="003F2E8F">
        <w:trPr>
          <w:trHeight w:val="769"/>
        </w:trPr>
        <w:tc>
          <w:tcPr>
            <w:tcW w:w="14125" w:type="dxa"/>
            <w:gridSpan w:val="2"/>
            <w:shd w:val="clear" w:color="auto" w:fill="9CC3E5"/>
          </w:tcPr>
          <w:p w14:paraId="0F82693D" w14:textId="0654C10E" w:rsidR="00865F65" w:rsidRDefault="00865F65" w:rsidP="003F2E8F">
            <w:pPr>
              <w:ind w:hanging="14"/>
              <w:jc w:val="center"/>
              <w:rPr>
                <w:rFonts w:ascii="Arial" w:eastAsia="Arial" w:hAnsi="Arial" w:cs="Arial"/>
                <w:b/>
              </w:rPr>
            </w:pPr>
            <w:r w:rsidRPr="00865F65">
              <w:rPr>
                <w:rFonts w:ascii="Arial" w:eastAsia="Arial" w:hAnsi="Arial" w:cs="Arial"/>
                <w:b/>
              </w:rPr>
              <w:lastRenderedPageBreak/>
              <w:t>Systems-Based Practice 2: Systems Navigation fo</w:t>
            </w:r>
            <w:r>
              <w:rPr>
                <w:rFonts w:ascii="Arial" w:eastAsia="Arial" w:hAnsi="Arial" w:cs="Arial"/>
                <w:b/>
              </w:rPr>
              <w:t>r Patient-Centered Care (AP/CP)</w:t>
            </w:r>
          </w:p>
          <w:p w14:paraId="2D5B068F" w14:textId="3B6E066B"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A0830" w:rsidRPr="006A0830">
              <w:rPr>
                <w:rFonts w:ascii="Arial" w:eastAsia="Arial" w:hAnsi="Arial" w:cs="Arial"/>
              </w:rPr>
              <w:t>To effectively navigate the health care system, including the interdisciplinary team and other care providers, to adapt care to a specific patient population to ensur</w:t>
            </w:r>
            <w:r w:rsidR="00AD2083">
              <w:rPr>
                <w:rFonts w:ascii="Arial" w:eastAsia="Arial" w:hAnsi="Arial" w:cs="Arial"/>
              </w:rPr>
              <w:t>e high-quality patient outcomes</w:t>
            </w:r>
          </w:p>
        </w:tc>
      </w:tr>
      <w:tr w:rsidR="003F2E8F" w:rsidRPr="0009118D" w14:paraId="27AD106B" w14:textId="77777777" w:rsidTr="003F2E8F">
        <w:tc>
          <w:tcPr>
            <w:tcW w:w="4950" w:type="dxa"/>
            <w:shd w:val="clear" w:color="auto" w:fill="FABF8F" w:themeFill="accent6" w:themeFillTint="99"/>
          </w:tcPr>
          <w:p w14:paraId="55B8877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330F17D"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BECCB20" w14:textId="77777777" w:rsidTr="003F2E8F">
        <w:tc>
          <w:tcPr>
            <w:tcW w:w="4950" w:type="dxa"/>
            <w:shd w:val="clear" w:color="auto" w:fill="C9C9C9"/>
          </w:tcPr>
          <w:p w14:paraId="2132B8B9" w14:textId="7A026266" w:rsidR="006A0830" w:rsidRPr="006A0830" w:rsidRDefault="003F2E8F" w:rsidP="006A0830">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6A0830" w:rsidRPr="006A0830">
              <w:rPr>
                <w:rFonts w:ascii="Arial" w:hAnsi="Arial" w:cs="Arial"/>
                <w:i/>
                <w:color w:val="000000"/>
              </w:rPr>
              <w:t xml:space="preserve">Demonstrates knowledge of case </w:t>
            </w:r>
            <w:proofErr w:type="gramStart"/>
            <w:r w:rsidR="006A0830" w:rsidRPr="006A0830">
              <w:rPr>
                <w:rFonts w:ascii="Arial" w:hAnsi="Arial" w:cs="Arial"/>
                <w:i/>
                <w:color w:val="000000"/>
              </w:rPr>
              <w:t>coordination</w:t>
            </w:r>
            <w:proofErr w:type="gramEnd"/>
          </w:p>
          <w:p w14:paraId="2C88A88A" w14:textId="76585BC6" w:rsidR="006A0830" w:rsidRPr="006A0830" w:rsidRDefault="006A0830" w:rsidP="006A0830">
            <w:pPr>
              <w:rPr>
                <w:rFonts w:ascii="Arial" w:hAnsi="Arial" w:cs="Arial"/>
                <w:i/>
                <w:color w:val="000000"/>
              </w:rPr>
            </w:pPr>
          </w:p>
          <w:p w14:paraId="11B68F27" w14:textId="77777777" w:rsidR="006A0830" w:rsidRPr="006A0830" w:rsidRDefault="006A0830" w:rsidP="006A0830">
            <w:pPr>
              <w:rPr>
                <w:rFonts w:ascii="Arial" w:hAnsi="Arial" w:cs="Arial"/>
                <w:i/>
                <w:color w:val="000000"/>
              </w:rPr>
            </w:pPr>
            <w:r w:rsidRPr="006A0830">
              <w:rPr>
                <w:rFonts w:ascii="Arial" w:hAnsi="Arial" w:cs="Arial"/>
                <w:i/>
                <w:color w:val="000000"/>
              </w:rPr>
              <w:t xml:space="preserve">Identifies key elements for safe and effective transitions of care and </w:t>
            </w:r>
            <w:proofErr w:type="gramStart"/>
            <w:r w:rsidRPr="006A0830">
              <w:rPr>
                <w:rFonts w:ascii="Arial" w:hAnsi="Arial" w:cs="Arial"/>
                <w:i/>
                <w:color w:val="000000"/>
              </w:rPr>
              <w:t>hand-offs</w:t>
            </w:r>
            <w:proofErr w:type="gramEnd"/>
          </w:p>
          <w:p w14:paraId="012C213D" w14:textId="13560AF6" w:rsidR="006A0830" w:rsidRPr="006A0830" w:rsidRDefault="006A0830" w:rsidP="006A0830">
            <w:pPr>
              <w:rPr>
                <w:rFonts w:ascii="Arial" w:hAnsi="Arial" w:cs="Arial"/>
                <w:i/>
                <w:color w:val="000000"/>
              </w:rPr>
            </w:pPr>
          </w:p>
          <w:p w14:paraId="17573F26" w14:textId="1503C6ED" w:rsidR="003F2E8F" w:rsidRPr="00A01050" w:rsidRDefault="006A0830" w:rsidP="006A0830">
            <w:pPr>
              <w:rPr>
                <w:rFonts w:ascii="Arial" w:hAnsi="Arial" w:cs="Arial"/>
                <w:i/>
                <w:color w:val="000000"/>
              </w:rPr>
            </w:pPr>
            <w:r w:rsidRPr="006A0830">
              <w:rPr>
                <w:rFonts w:ascii="Arial" w:hAnsi="Arial" w:cs="Arial"/>
                <w:i/>
                <w:color w:val="000000"/>
              </w:rPr>
              <w:t>Demonstrates knowledge of population and community health needs and disparities</w:t>
            </w:r>
          </w:p>
        </w:tc>
        <w:tc>
          <w:tcPr>
            <w:tcW w:w="9175" w:type="dxa"/>
            <w:tcBorders>
              <w:top w:val="nil"/>
              <w:left w:val="nil"/>
              <w:bottom w:val="single" w:sz="8" w:space="0" w:color="000000"/>
              <w:right w:val="single" w:sz="8" w:space="0" w:color="000000"/>
            </w:tcBorders>
            <w:shd w:val="clear" w:color="auto" w:fill="C9C9C9"/>
          </w:tcPr>
          <w:p w14:paraId="4192D74E"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Identifies the members of the interprofessional team,</w:t>
            </w:r>
            <w:r>
              <w:rPr>
                <w:rFonts w:ascii="Arial" w:eastAsia="Arial" w:hAnsi="Arial" w:cs="Arial"/>
              </w:rPr>
              <w:t xml:space="preserve"> </w:t>
            </w:r>
            <w:r w:rsidRPr="00E3228F">
              <w:rPr>
                <w:rFonts w:ascii="Arial" w:eastAsia="Arial" w:hAnsi="Arial" w:cs="Arial"/>
              </w:rPr>
              <w:t>including histotechnologists, laboratory technicians, pathologist assistants, consultants</w:t>
            </w:r>
            <w:r>
              <w:rPr>
                <w:rFonts w:ascii="Arial" w:eastAsia="Arial" w:hAnsi="Arial" w:cs="Arial"/>
              </w:rPr>
              <w:t xml:space="preserve">, </w:t>
            </w:r>
            <w:r w:rsidRPr="00E3228F">
              <w:rPr>
                <w:rFonts w:ascii="Arial" w:eastAsia="Arial" w:hAnsi="Arial" w:cs="Arial"/>
              </w:rPr>
              <w:t xml:space="preserve">other specialty physicians, nurses, </w:t>
            </w:r>
            <w:r>
              <w:rPr>
                <w:rFonts w:ascii="Arial" w:eastAsia="Arial" w:hAnsi="Arial" w:cs="Arial"/>
              </w:rPr>
              <w:t xml:space="preserve">and </w:t>
            </w:r>
            <w:r w:rsidRPr="00E3228F">
              <w:rPr>
                <w:rFonts w:ascii="Arial" w:eastAsia="Arial" w:hAnsi="Arial" w:cs="Arial"/>
              </w:rPr>
              <w:t>consultants</w:t>
            </w:r>
            <w:r>
              <w:rPr>
                <w:rFonts w:ascii="Arial" w:eastAsia="Arial" w:hAnsi="Arial" w:cs="Arial"/>
              </w:rPr>
              <w:t>,</w:t>
            </w:r>
            <w:r w:rsidRPr="00E3228F">
              <w:rPr>
                <w:rFonts w:ascii="Arial" w:eastAsia="Arial" w:hAnsi="Arial" w:cs="Arial"/>
              </w:rPr>
              <w:t xml:space="preserve"> and describes their roles</w:t>
            </w:r>
            <w:r>
              <w:rPr>
                <w:rFonts w:ascii="Arial" w:eastAsia="Arial" w:hAnsi="Arial" w:cs="Arial"/>
              </w:rPr>
              <w:t xml:space="preserve"> but is not yet </w:t>
            </w:r>
            <w:r w:rsidRPr="00E3228F">
              <w:rPr>
                <w:rFonts w:ascii="Arial" w:eastAsia="Arial" w:hAnsi="Arial" w:cs="Arial"/>
              </w:rPr>
              <w:t>routinely u</w:t>
            </w:r>
            <w:r>
              <w:rPr>
                <w:rFonts w:ascii="Arial" w:eastAsia="Arial" w:hAnsi="Arial" w:cs="Arial"/>
              </w:rPr>
              <w:t>s</w:t>
            </w:r>
            <w:r w:rsidRPr="00E3228F">
              <w:rPr>
                <w:rFonts w:ascii="Arial" w:eastAsia="Arial" w:hAnsi="Arial" w:cs="Arial"/>
              </w:rPr>
              <w:t>ing team members or acc</w:t>
            </w:r>
            <w:r>
              <w:rPr>
                <w:rFonts w:ascii="Arial" w:eastAsia="Arial" w:hAnsi="Arial" w:cs="Arial"/>
              </w:rPr>
              <w:t xml:space="preserve">essing all available </w:t>
            </w:r>
            <w:proofErr w:type="gramStart"/>
            <w:r>
              <w:rPr>
                <w:rFonts w:ascii="Arial" w:eastAsia="Arial" w:hAnsi="Arial" w:cs="Arial"/>
              </w:rPr>
              <w:t>resources</w:t>
            </w:r>
            <w:proofErr w:type="gramEnd"/>
            <w:r>
              <w:rPr>
                <w:rFonts w:ascii="Arial" w:eastAsia="Arial" w:hAnsi="Arial" w:cs="Arial"/>
              </w:rPr>
              <w:t xml:space="preserve"> </w:t>
            </w:r>
          </w:p>
          <w:p w14:paraId="2B0B7968" w14:textId="77777777" w:rsidR="006A0830"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Lists the essential components of an effective sign</w:t>
            </w:r>
            <w:r>
              <w:rPr>
                <w:rFonts w:ascii="Arial" w:eastAsia="Arial" w:hAnsi="Arial" w:cs="Arial"/>
              </w:rPr>
              <w:t xml:space="preserve"> </w:t>
            </w:r>
            <w:r w:rsidRPr="00E3228F">
              <w:rPr>
                <w:rFonts w:ascii="Arial" w:eastAsia="Arial" w:hAnsi="Arial" w:cs="Arial"/>
              </w:rPr>
              <w:t xml:space="preserve">out and care transition </w:t>
            </w:r>
            <w:r>
              <w:rPr>
                <w:rFonts w:ascii="Arial" w:eastAsia="Arial" w:hAnsi="Arial" w:cs="Arial"/>
              </w:rPr>
              <w:t>including sharing</w:t>
            </w:r>
            <w:r w:rsidRPr="00E3228F">
              <w:rPr>
                <w:rFonts w:ascii="Arial" w:eastAsia="Arial" w:hAnsi="Arial" w:cs="Arial"/>
              </w:rPr>
              <w:t xml:space="preserve"> information necessary for successful on-call/off-call transitions for bl</w:t>
            </w:r>
            <w:r>
              <w:rPr>
                <w:rFonts w:ascii="Arial" w:eastAsia="Arial" w:hAnsi="Arial" w:cs="Arial"/>
              </w:rPr>
              <w:t>ood banking apheresis procedure and</w:t>
            </w:r>
            <w:r w:rsidRPr="00E3228F">
              <w:rPr>
                <w:rFonts w:ascii="Arial" w:eastAsia="Arial" w:hAnsi="Arial" w:cs="Arial"/>
              </w:rPr>
              <w:t xml:space="preserve"> ongoing surgical case in </w:t>
            </w:r>
            <w:r>
              <w:rPr>
                <w:rFonts w:ascii="Arial" w:eastAsia="Arial" w:hAnsi="Arial" w:cs="Arial"/>
              </w:rPr>
              <w:t xml:space="preserve">operating room </w:t>
            </w:r>
            <w:r w:rsidRPr="00E3228F">
              <w:rPr>
                <w:rFonts w:ascii="Arial" w:eastAsia="Arial" w:hAnsi="Arial" w:cs="Arial"/>
              </w:rPr>
              <w:t>r</w:t>
            </w:r>
            <w:r>
              <w:rPr>
                <w:rFonts w:ascii="Arial" w:eastAsia="Arial" w:hAnsi="Arial" w:cs="Arial"/>
              </w:rPr>
              <w:t xml:space="preserve">equiring frozen </w:t>
            </w:r>
            <w:proofErr w:type="gramStart"/>
            <w:r>
              <w:rPr>
                <w:rFonts w:ascii="Arial" w:eastAsia="Arial" w:hAnsi="Arial" w:cs="Arial"/>
              </w:rPr>
              <w:t>sections</w:t>
            </w:r>
            <w:proofErr w:type="gramEnd"/>
            <w:r>
              <w:rPr>
                <w:rFonts w:ascii="Arial" w:eastAsia="Arial" w:hAnsi="Arial" w:cs="Arial"/>
              </w:rPr>
              <w:t xml:space="preserve"> </w:t>
            </w:r>
          </w:p>
          <w:p w14:paraId="091E5698" w14:textId="7AB91FF2"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Identifies components of social determinants of health and how they impact the delivery of patient care</w:t>
            </w:r>
          </w:p>
        </w:tc>
      </w:tr>
      <w:tr w:rsidR="003F2E8F" w:rsidRPr="0009118D" w14:paraId="78B88AA9" w14:textId="77777777" w:rsidTr="003F2E8F">
        <w:tc>
          <w:tcPr>
            <w:tcW w:w="4950" w:type="dxa"/>
            <w:shd w:val="clear" w:color="auto" w:fill="C9C9C9"/>
          </w:tcPr>
          <w:p w14:paraId="59DA8A4A" w14:textId="3E95A29E" w:rsidR="006A0830" w:rsidRPr="006A0830" w:rsidRDefault="003F2E8F" w:rsidP="006A0830">
            <w:pPr>
              <w:rPr>
                <w:rFonts w:ascii="Arial" w:eastAsia="Arial" w:hAnsi="Arial" w:cs="Arial"/>
                <w:i/>
              </w:rPr>
            </w:pPr>
            <w:r w:rsidRPr="009C7549">
              <w:rPr>
                <w:rFonts w:ascii="Arial" w:hAnsi="Arial" w:cs="Arial"/>
                <w:b/>
              </w:rPr>
              <w:t>Level 2</w:t>
            </w:r>
            <w:r>
              <w:rPr>
                <w:rFonts w:ascii="Arial" w:hAnsi="Arial" w:cs="Arial"/>
              </w:rPr>
              <w:t xml:space="preserve"> </w:t>
            </w:r>
            <w:r w:rsidR="006A0830" w:rsidRPr="006A0830">
              <w:rPr>
                <w:rFonts w:ascii="Arial" w:eastAsia="Arial" w:hAnsi="Arial" w:cs="Arial"/>
                <w:i/>
              </w:rPr>
              <w:t>Coordinates care of patients in routine cases effectively usi</w:t>
            </w:r>
            <w:r w:rsidR="006A0830">
              <w:rPr>
                <w:rFonts w:ascii="Arial" w:eastAsia="Arial" w:hAnsi="Arial" w:cs="Arial"/>
                <w:i/>
              </w:rPr>
              <w:t xml:space="preserve">ng interprofessional </w:t>
            </w:r>
            <w:proofErr w:type="gramStart"/>
            <w:r w:rsidR="006A0830">
              <w:rPr>
                <w:rFonts w:ascii="Arial" w:eastAsia="Arial" w:hAnsi="Arial" w:cs="Arial"/>
                <w:i/>
              </w:rPr>
              <w:t>teams</w:t>
            </w:r>
            <w:proofErr w:type="gramEnd"/>
            <w:r w:rsidR="006A0830">
              <w:rPr>
                <w:rFonts w:ascii="Arial" w:eastAsia="Arial" w:hAnsi="Arial" w:cs="Arial"/>
                <w:i/>
              </w:rPr>
              <w:t xml:space="preserve"> </w:t>
            </w:r>
          </w:p>
          <w:p w14:paraId="2FF827EE" w14:textId="77777777" w:rsidR="006A0830" w:rsidRPr="006A0830" w:rsidRDefault="006A0830" w:rsidP="006A0830">
            <w:pPr>
              <w:rPr>
                <w:rFonts w:ascii="Arial" w:eastAsia="Arial" w:hAnsi="Arial" w:cs="Arial"/>
                <w:i/>
              </w:rPr>
            </w:pPr>
          </w:p>
          <w:p w14:paraId="547DCA98" w14:textId="520E04CD" w:rsidR="006A0830" w:rsidRPr="006A0830" w:rsidRDefault="006A0830" w:rsidP="006A0830">
            <w:pPr>
              <w:rPr>
                <w:rFonts w:ascii="Arial" w:eastAsia="Arial" w:hAnsi="Arial" w:cs="Arial"/>
                <w:i/>
              </w:rPr>
            </w:pPr>
            <w:r w:rsidRPr="006A0830">
              <w:rPr>
                <w:rFonts w:ascii="Arial" w:eastAsia="Arial" w:hAnsi="Arial" w:cs="Arial"/>
                <w:i/>
              </w:rPr>
              <w:t>Performs safe and effective transitions of care/h</w:t>
            </w:r>
            <w:r>
              <w:rPr>
                <w:rFonts w:ascii="Arial" w:eastAsia="Arial" w:hAnsi="Arial" w:cs="Arial"/>
                <w:i/>
              </w:rPr>
              <w:t xml:space="preserve">and-offs in routine </w:t>
            </w:r>
            <w:proofErr w:type="gramStart"/>
            <w:r>
              <w:rPr>
                <w:rFonts w:ascii="Arial" w:eastAsia="Arial" w:hAnsi="Arial" w:cs="Arial"/>
                <w:i/>
              </w:rPr>
              <w:t>situations</w:t>
            </w:r>
            <w:proofErr w:type="gramEnd"/>
            <w:r>
              <w:rPr>
                <w:rFonts w:ascii="Arial" w:eastAsia="Arial" w:hAnsi="Arial" w:cs="Arial"/>
                <w:i/>
              </w:rPr>
              <w:t xml:space="preserve"> </w:t>
            </w:r>
          </w:p>
          <w:p w14:paraId="78D21C28" w14:textId="77777777" w:rsidR="006A0830" w:rsidRPr="006A0830" w:rsidRDefault="006A0830" w:rsidP="006A0830">
            <w:pPr>
              <w:rPr>
                <w:rFonts w:ascii="Arial" w:eastAsia="Arial" w:hAnsi="Arial" w:cs="Arial"/>
                <w:i/>
              </w:rPr>
            </w:pPr>
          </w:p>
          <w:p w14:paraId="1584BBBD" w14:textId="2F8F1CCC" w:rsidR="003F2E8F" w:rsidRPr="00A01050" w:rsidRDefault="006A0830" w:rsidP="006A0830">
            <w:pPr>
              <w:rPr>
                <w:rFonts w:ascii="Arial" w:eastAsia="Arial" w:hAnsi="Arial" w:cs="Arial"/>
                <w:i/>
              </w:rPr>
            </w:pPr>
            <w:r w:rsidRPr="006A0830">
              <w:rPr>
                <w:rFonts w:ascii="Arial" w:eastAsia="Arial" w:hAnsi="Arial" w:cs="Arial"/>
                <w:i/>
              </w:rPr>
              <w:t>Identifies pathology’s role in population and community health needs and inequities for their local population</w:t>
            </w:r>
          </w:p>
        </w:tc>
        <w:tc>
          <w:tcPr>
            <w:tcW w:w="9175" w:type="dxa"/>
            <w:tcBorders>
              <w:top w:val="nil"/>
              <w:left w:val="nil"/>
              <w:bottom w:val="single" w:sz="8" w:space="0" w:color="000000"/>
              <w:right w:val="single" w:sz="8" w:space="0" w:color="000000"/>
            </w:tcBorders>
            <w:shd w:val="clear" w:color="auto" w:fill="C9C9C9"/>
          </w:tcPr>
          <w:p w14:paraId="708112E1"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Contacts</w:t>
            </w:r>
            <w:r>
              <w:rPr>
                <w:rFonts w:ascii="Arial" w:eastAsia="Arial" w:hAnsi="Arial" w:cs="Arial"/>
              </w:rPr>
              <w:t xml:space="preserve"> interprofessional team members</w:t>
            </w:r>
            <w:r w:rsidRPr="00E3228F">
              <w:rPr>
                <w:rFonts w:ascii="Arial" w:eastAsia="Arial" w:hAnsi="Arial" w:cs="Arial"/>
              </w:rPr>
              <w:t xml:space="preserve"> for routine cases</w:t>
            </w:r>
            <w:r>
              <w:rPr>
                <w:rFonts w:ascii="Arial" w:eastAsia="Arial" w:hAnsi="Arial" w:cs="Arial"/>
              </w:rPr>
              <w:t xml:space="preserve">, </w:t>
            </w:r>
            <w:r w:rsidRPr="00E3228F">
              <w:rPr>
                <w:rFonts w:ascii="Arial" w:eastAsia="Arial" w:hAnsi="Arial" w:cs="Arial"/>
              </w:rPr>
              <w:t>but requires supervision to ensure all necessary referrals, testing</w:t>
            </w:r>
            <w:r>
              <w:rPr>
                <w:rFonts w:ascii="Arial" w:eastAsia="Arial" w:hAnsi="Arial" w:cs="Arial"/>
              </w:rPr>
              <w:t>,</w:t>
            </w:r>
            <w:r w:rsidRPr="00E3228F">
              <w:rPr>
                <w:rFonts w:ascii="Arial" w:eastAsia="Arial" w:hAnsi="Arial" w:cs="Arial"/>
              </w:rPr>
              <w:t xml:space="preserve"> and care transitions are made and resource needs are arranged </w:t>
            </w:r>
            <w:r>
              <w:rPr>
                <w:rFonts w:ascii="Arial" w:eastAsia="Arial" w:hAnsi="Arial" w:cs="Arial"/>
              </w:rPr>
              <w:t>for</w:t>
            </w:r>
            <w:r w:rsidRPr="00E3228F">
              <w:rPr>
                <w:rFonts w:ascii="Arial" w:eastAsia="Arial" w:hAnsi="Arial" w:cs="Arial"/>
              </w:rPr>
              <w:t xml:space="preserve"> limited platelets available (CP) or limited ti</w:t>
            </w:r>
            <w:r>
              <w:rPr>
                <w:rFonts w:ascii="Arial" w:eastAsia="Arial" w:hAnsi="Arial" w:cs="Arial"/>
              </w:rPr>
              <w:t>ssue available for testing (AP)</w:t>
            </w:r>
          </w:p>
          <w:p w14:paraId="22BE228C" w14:textId="77777777" w:rsidR="006A0830" w:rsidRPr="00B27AE5"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Performs a routine case sign</w:t>
            </w:r>
            <w:r>
              <w:rPr>
                <w:rFonts w:ascii="Arial" w:eastAsia="Arial" w:hAnsi="Arial" w:cs="Arial"/>
              </w:rPr>
              <w:t xml:space="preserve"> </w:t>
            </w:r>
            <w:r w:rsidRPr="00E3228F">
              <w:rPr>
                <w:rFonts w:ascii="Arial" w:eastAsia="Arial" w:hAnsi="Arial" w:cs="Arial"/>
              </w:rPr>
              <w:t xml:space="preserve">out but still needs direct supervision to identify and appropriately triage cases or calls (priority versus non-priority case or call) and anticipatory </w:t>
            </w:r>
            <w:proofErr w:type="gramStart"/>
            <w:r w:rsidRPr="00E3228F">
              <w:rPr>
                <w:rFonts w:ascii="Arial" w:eastAsia="Arial" w:hAnsi="Arial" w:cs="Arial"/>
              </w:rPr>
              <w:t>guidance</w:t>
            </w:r>
            <w:proofErr w:type="gramEnd"/>
            <w:r w:rsidRPr="00E3228F">
              <w:rPr>
                <w:rFonts w:ascii="Arial" w:eastAsia="Arial" w:hAnsi="Arial" w:cs="Arial"/>
              </w:rPr>
              <w:t xml:space="preserve"> </w:t>
            </w:r>
          </w:p>
          <w:p w14:paraId="01391006" w14:textId="77777777" w:rsid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Identifies different populations within own panel of patients, cases</w:t>
            </w:r>
            <w:r>
              <w:rPr>
                <w:rFonts w:ascii="Arial" w:eastAsia="Arial" w:hAnsi="Arial" w:cs="Arial"/>
              </w:rPr>
              <w:t>,</w:t>
            </w:r>
            <w:r w:rsidRPr="00E3228F">
              <w:rPr>
                <w:rFonts w:ascii="Arial" w:eastAsia="Arial" w:hAnsi="Arial" w:cs="Arial"/>
              </w:rPr>
              <w:t xml:space="preserve"> and/or the local </w:t>
            </w:r>
            <w:proofErr w:type="gramStart"/>
            <w:r w:rsidRPr="00E3228F">
              <w:rPr>
                <w:rFonts w:ascii="Arial" w:eastAsia="Arial" w:hAnsi="Arial" w:cs="Arial"/>
              </w:rPr>
              <w:t>community</w:t>
            </w:r>
            <w:proofErr w:type="gramEnd"/>
            <w:r w:rsidRPr="00E3228F">
              <w:rPr>
                <w:rFonts w:ascii="Arial" w:eastAsia="Arial" w:hAnsi="Arial" w:cs="Arial"/>
              </w:rPr>
              <w:t xml:space="preserve"> </w:t>
            </w:r>
          </w:p>
          <w:p w14:paraId="2022F909" w14:textId="6AB37269"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Knows which patients are at high risk for specific health outcomes related to health literacy concerns, cost of testing or therapy, LGBTQ status, etc.</w:t>
            </w:r>
          </w:p>
        </w:tc>
      </w:tr>
      <w:tr w:rsidR="003F2E8F" w:rsidRPr="0009118D" w14:paraId="6D949B6E" w14:textId="77777777" w:rsidTr="003F2E8F">
        <w:tc>
          <w:tcPr>
            <w:tcW w:w="4950" w:type="dxa"/>
            <w:shd w:val="clear" w:color="auto" w:fill="C9C9C9"/>
          </w:tcPr>
          <w:p w14:paraId="133CA168" w14:textId="43F06B03" w:rsidR="006A0830" w:rsidRPr="006A0830" w:rsidRDefault="003F2E8F" w:rsidP="006A0830">
            <w:pPr>
              <w:rPr>
                <w:rFonts w:ascii="Arial" w:hAnsi="Arial" w:cs="Arial"/>
                <w:i/>
                <w:color w:val="000000"/>
              </w:rPr>
            </w:pPr>
            <w:r w:rsidRPr="009C7549">
              <w:rPr>
                <w:rFonts w:ascii="Arial" w:hAnsi="Arial" w:cs="Arial"/>
                <w:b/>
              </w:rPr>
              <w:t>Level 3</w:t>
            </w:r>
            <w:r>
              <w:rPr>
                <w:rFonts w:ascii="Arial" w:hAnsi="Arial" w:cs="Arial"/>
              </w:rPr>
              <w:t xml:space="preserve"> </w:t>
            </w:r>
            <w:r w:rsidR="006A0830" w:rsidRPr="006A0830">
              <w:rPr>
                <w:rFonts w:ascii="Arial" w:hAnsi="Arial" w:cs="Arial"/>
                <w:i/>
                <w:color w:val="000000"/>
              </w:rPr>
              <w:t xml:space="preserve">Coordinates care of patients in complex cases effectively using interprofessional </w:t>
            </w:r>
            <w:proofErr w:type="gramStart"/>
            <w:r w:rsidR="006A0830" w:rsidRPr="006A0830">
              <w:rPr>
                <w:rFonts w:ascii="Arial" w:hAnsi="Arial" w:cs="Arial"/>
                <w:i/>
                <w:color w:val="000000"/>
              </w:rPr>
              <w:t>teams</w:t>
            </w:r>
            <w:proofErr w:type="gramEnd"/>
            <w:r w:rsidR="006A0830" w:rsidRPr="006A0830">
              <w:rPr>
                <w:rFonts w:ascii="Arial" w:hAnsi="Arial" w:cs="Arial"/>
                <w:i/>
                <w:color w:val="000000"/>
              </w:rPr>
              <w:t xml:space="preserve"> </w:t>
            </w:r>
          </w:p>
          <w:p w14:paraId="272E5B2C" w14:textId="3BD37CD8" w:rsidR="006A0830" w:rsidRPr="006A0830" w:rsidRDefault="006A0830" w:rsidP="006A0830">
            <w:pPr>
              <w:rPr>
                <w:rFonts w:ascii="Arial" w:hAnsi="Arial" w:cs="Arial"/>
                <w:i/>
                <w:color w:val="000000"/>
              </w:rPr>
            </w:pPr>
          </w:p>
          <w:p w14:paraId="7B2A0B13" w14:textId="45AC1E8E" w:rsidR="006A0830" w:rsidRPr="006A0830" w:rsidRDefault="006A0830" w:rsidP="006A0830">
            <w:pPr>
              <w:rPr>
                <w:rFonts w:ascii="Arial" w:hAnsi="Arial" w:cs="Arial"/>
                <w:i/>
                <w:color w:val="000000"/>
              </w:rPr>
            </w:pPr>
            <w:r w:rsidRPr="006A0830">
              <w:rPr>
                <w:rFonts w:ascii="Arial" w:hAnsi="Arial" w:cs="Arial"/>
                <w:i/>
                <w:color w:val="000000"/>
              </w:rPr>
              <w:t>Performs safe and effective transitions of care/h</w:t>
            </w:r>
            <w:r>
              <w:rPr>
                <w:rFonts w:ascii="Arial" w:hAnsi="Arial" w:cs="Arial"/>
                <w:i/>
                <w:color w:val="000000"/>
              </w:rPr>
              <w:t xml:space="preserve">and-offs in complex </w:t>
            </w:r>
            <w:proofErr w:type="gramStart"/>
            <w:r>
              <w:rPr>
                <w:rFonts w:ascii="Arial" w:hAnsi="Arial" w:cs="Arial"/>
                <w:i/>
                <w:color w:val="000000"/>
              </w:rPr>
              <w:t>situations</w:t>
            </w:r>
            <w:proofErr w:type="gramEnd"/>
            <w:r>
              <w:rPr>
                <w:rFonts w:ascii="Arial" w:hAnsi="Arial" w:cs="Arial"/>
                <w:i/>
                <w:color w:val="000000"/>
              </w:rPr>
              <w:t xml:space="preserve"> </w:t>
            </w:r>
          </w:p>
          <w:p w14:paraId="16F7C5D3" w14:textId="77777777" w:rsidR="006A0830" w:rsidRPr="006A0830" w:rsidRDefault="006A0830" w:rsidP="006A0830">
            <w:pPr>
              <w:rPr>
                <w:rFonts w:ascii="Arial" w:hAnsi="Arial" w:cs="Arial"/>
                <w:i/>
                <w:color w:val="000000"/>
              </w:rPr>
            </w:pPr>
          </w:p>
          <w:p w14:paraId="21B8A7E8" w14:textId="3A6CF51D" w:rsidR="003F2E8F" w:rsidRPr="00A01050" w:rsidRDefault="006A0830" w:rsidP="006A0830">
            <w:pPr>
              <w:rPr>
                <w:rFonts w:ascii="Arial" w:hAnsi="Arial" w:cs="Arial"/>
                <w:i/>
                <w:color w:val="000000"/>
              </w:rPr>
            </w:pPr>
            <w:r w:rsidRPr="006A0830">
              <w:rPr>
                <w:rFonts w:ascii="Arial" w:hAnsi="Arial" w:cs="Arial"/>
                <w:i/>
                <w:color w:val="000000"/>
              </w:rPr>
              <w:t>Identifies opportunities for pathology to participate in community and population health</w:t>
            </w:r>
          </w:p>
        </w:tc>
        <w:tc>
          <w:tcPr>
            <w:tcW w:w="9175" w:type="dxa"/>
            <w:tcBorders>
              <w:top w:val="nil"/>
              <w:left w:val="nil"/>
              <w:bottom w:val="single" w:sz="8" w:space="0" w:color="000000"/>
              <w:right w:val="single" w:sz="8" w:space="0" w:color="000000"/>
            </w:tcBorders>
            <w:shd w:val="clear" w:color="auto" w:fill="C9C9C9"/>
          </w:tcPr>
          <w:p w14:paraId="26ECF92A"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At interdisciplinary tumor boards (e.g., solid organ or hematopoietic malignancies), engages in appropriate discussion of patient care testing options and impact on therapy for complex pathologic cases (AP/CP)</w:t>
            </w:r>
          </w:p>
          <w:p w14:paraId="6C1F92AD"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 xml:space="preserve">For a patient undergoing apheresis in the </w:t>
            </w:r>
            <w:r>
              <w:rPr>
                <w:rFonts w:ascii="Arial" w:eastAsia="Arial" w:hAnsi="Arial" w:cs="Arial"/>
              </w:rPr>
              <w:t>intensive care unit (</w:t>
            </w:r>
            <w:r w:rsidRPr="00E3228F">
              <w:rPr>
                <w:rFonts w:ascii="Arial" w:eastAsia="Arial" w:hAnsi="Arial" w:cs="Arial"/>
              </w:rPr>
              <w:t>ICU</w:t>
            </w:r>
            <w:r>
              <w:rPr>
                <w:rFonts w:ascii="Arial" w:eastAsia="Arial" w:hAnsi="Arial" w:cs="Arial"/>
              </w:rPr>
              <w:t>)</w:t>
            </w:r>
            <w:r w:rsidRPr="00E3228F">
              <w:rPr>
                <w:rFonts w:ascii="Arial" w:eastAsia="Arial" w:hAnsi="Arial" w:cs="Arial"/>
              </w:rPr>
              <w:t xml:space="preserve"> with pulmonary and renal failure, performs safe and effective transitions of care with pathology transfusion medicine service, blood bank staff, and/or clinical service at shift change (CP) </w:t>
            </w:r>
          </w:p>
          <w:p w14:paraId="71196311" w14:textId="77777777" w:rsid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Appreciates the need for and u</w:t>
            </w:r>
            <w:r>
              <w:rPr>
                <w:rFonts w:ascii="Arial" w:eastAsia="Arial" w:hAnsi="Arial" w:cs="Arial"/>
              </w:rPr>
              <w:t>s</w:t>
            </w:r>
            <w:r w:rsidRPr="00E3228F">
              <w:rPr>
                <w:rFonts w:ascii="Arial" w:eastAsia="Arial" w:hAnsi="Arial" w:cs="Arial"/>
              </w:rPr>
              <w:t xml:space="preserve">es clinic or local resources, such as when coordinating pathology case handling from an outside clinic to the hospital setting </w:t>
            </w:r>
            <w:r>
              <w:rPr>
                <w:rFonts w:ascii="Arial" w:eastAsia="Arial" w:hAnsi="Arial" w:cs="Arial"/>
              </w:rPr>
              <w:t>for a patient with acute leukemia</w:t>
            </w:r>
            <w:r w:rsidRPr="00E3228F">
              <w:rPr>
                <w:rFonts w:ascii="Arial" w:eastAsia="Arial" w:hAnsi="Arial" w:cs="Arial"/>
              </w:rPr>
              <w:t xml:space="preserve"> identified at clinic lab</w:t>
            </w:r>
            <w:r>
              <w:rPr>
                <w:rFonts w:ascii="Arial" w:eastAsia="Arial" w:hAnsi="Arial" w:cs="Arial"/>
              </w:rPr>
              <w:t>oratories</w:t>
            </w:r>
            <w:r w:rsidRPr="00E3228F">
              <w:rPr>
                <w:rFonts w:ascii="Arial" w:eastAsia="Arial" w:hAnsi="Arial" w:cs="Arial"/>
              </w:rPr>
              <w:t xml:space="preserve"> who is being transferred to hospital; coordinates specimen handling, ordering of needed tests</w:t>
            </w:r>
            <w:r>
              <w:rPr>
                <w:rFonts w:ascii="Arial" w:eastAsia="Arial" w:hAnsi="Arial" w:cs="Arial"/>
              </w:rPr>
              <w:t>,</w:t>
            </w:r>
            <w:r w:rsidRPr="00E3228F">
              <w:rPr>
                <w:rFonts w:ascii="Arial" w:eastAsia="Arial" w:hAnsi="Arial" w:cs="Arial"/>
              </w:rPr>
              <w:t xml:space="preserve"> and courier schedules (CP)</w:t>
            </w:r>
          </w:p>
          <w:p w14:paraId="440E2455" w14:textId="5AC5CB69"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 xml:space="preserve">Appreciates the need for and uses clinic or local resources, such as when platelets or red blood cell products are in short supply, and calls upon available interprofessional team members to optimize care for multiple patients in need, noting this may require </w:t>
            </w:r>
            <w:r w:rsidRPr="006A0830">
              <w:rPr>
                <w:rFonts w:ascii="Arial" w:eastAsia="Arial" w:hAnsi="Arial" w:cs="Arial"/>
              </w:rPr>
              <w:lastRenderedPageBreak/>
              <w:t>coordination with outside blood product suppliers as well as in-house physicians and blood bank personnel (CP)</w:t>
            </w:r>
          </w:p>
        </w:tc>
      </w:tr>
      <w:tr w:rsidR="003F2E8F" w:rsidRPr="0009118D" w14:paraId="6EC7CB4A" w14:textId="77777777" w:rsidTr="003F2E8F">
        <w:tc>
          <w:tcPr>
            <w:tcW w:w="4950" w:type="dxa"/>
            <w:shd w:val="clear" w:color="auto" w:fill="C9C9C9"/>
          </w:tcPr>
          <w:p w14:paraId="728FA762" w14:textId="07E9BF30" w:rsidR="006A0830" w:rsidRPr="006A0830" w:rsidRDefault="003F2E8F" w:rsidP="006A0830">
            <w:pPr>
              <w:rPr>
                <w:rFonts w:ascii="Arial" w:eastAsia="Arial" w:hAnsi="Arial" w:cs="Arial"/>
                <w:i/>
              </w:rPr>
            </w:pPr>
            <w:r w:rsidRPr="009C7549">
              <w:rPr>
                <w:rFonts w:ascii="Arial" w:hAnsi="Arial" w:cs="Arial"/>
                <w:b/>
              </w:rPr>
              <w:lastRenderedPageBreak/>
              <w:t>Level 4</w:t>
            </w:r>
            <w:r>
              <w:rPr>
                <w:rFonts w:ascii="Arial" w:hAnsi="Arial" w:cs="Arial"/>
              </w:rPr>
              <w:t xml:space="preserve"> </w:t>
            </w:r>
            <w:r w:rsidR="006A0830" w:rsidRPr="006A0830">
              <w:rPr>
                <w:rFonts w:ascii="Arial" w:eastAsia="Arial" w:hAnsi="Arial" w:cs="Arial"/>
                <w:i/>
              </w:rPr>
              <w:t xml:space="preserve">Models effective coordination of patient-centered care among different disciplines and specialties </w:t>
            </w:r>
          </w:p>
          <w:p w14:paraId="0C155AA8" w14:textId="77777777" w:rsidR="006A0830" w:rsidRPr="006A0830" w:rsidRDefault="006A0830" w:rsidP="006A0830">
            <w:pPr>
              <w:rPr>
                <w:rFonts w:ascii="Arial" w:eastAsia="Arial" w:hAnsi="Arial" w:cs="Arial"/>
                <w:i/>
              </w:rPr>
            </w:pPr>
          </w:p>
          <w:p w14:paraId="2A43A2D8" w14:textId="77777777" w:rsidR="006A0830" w:rsidRPr="006A0830" w:rsidRDefault="006A0830" w:rsidP="006A0830">
            <w:pPr>
              <w:rPr>
                <w:rFonts w:ascii="Arial" w:eastAsia="Arial" w:hAnsi="Arial" w:cs="Arial"/>
                <w:i/>
              </w:rPr>
            </w:pPr>
            <w:r w:rsidRPr="006A0830">
              <w:rPr>
                <w:rFonts w:ascii="Arial" w:eastAsia="Arial" w:hAnsi="Arial" w:cs="Arial"/>
                <w:i/>
              </w:rPr>
              <w:t xml:space="preserve">Models and advocates for safe and effective transitions of care/hand-offs within and across health care delivery systems </w:t>
            </w:r>
          </w:p>
          <w:p w14:paraId="7FCAFAB4" w14:textId="77777777" w:rsidR="006A0830" w:rsidRPr="006A0830" w:rsidRDefault="006A0830" w:rsidP="006A0830">
            <w:pPr>
              <w:rPr>
                <w:rFonts w:ascii="Arial" w:eastAsia="Arial" w:hAnsi="Arial" w:cs="Arial"/>
                <w:i/>
              </w:rPr>
            </w:pPr>
          </w:p>
          <w:p w14:paraId="38C40DCC" w14:textId="2900BB1C" w:rsidR="003F2E8F" w:rsidRPr="00A01050" w:rsidRDefault="006A0830" w:rsidP="006A0830">
            <w:pPr>
              <w:rPr>
                <w:rFonts w:ascii="Arial" w:eastAsia="Arial" w:hAnsi="Arial" w:cs="Arial"/>
                <w:i/>
              </w:rPr>
            </w:pPr>
            <w:r w:rsidRPr="006A0830">
              <w:rPr>
                <w:rFonts w:ascii="Arial" w:eastAsia="Arial" w:hAnsi="Arial" w:cs="Arial"/>
                <w:i/>
              </w:rPr>
              <w:t>Recommends and/or participates in changing and adapting practice to provide for the needs of communities and populations</w:t>
            </w:r>
          </w:p>
        </w:tc>
        <w:tc>
          <w:tcPr>
            <w:tcW w:w="9175" w:type="dxa"/>
            <w:tcBorders>
              <w:top w:val="nil"/>
              <w:left w:val="nil"/>
              <w:bottom w:val="single" w:sz="8" w:space="0" w:color="000000"/>
              <w:right w:val="single" w:sz="8" w:space="0" w:color="000000"/>
            </w:tcBorders>
            <w:shd w:val="clear" w:color="auto" w:fill="C9C9C9"/>
          </w:tcPr>
          <w:p w14:paraId="7B9F1132"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Role models and educates students and junior team members regarding the engagement of appropriate interprofessional team members, as needed for each patient and/or case, and ensures the necessary resources have been arranged (AP/CP)</w:t>
            </w:r>
          </w:p>
          <w:p w14:paraId="20639AE2"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Proactively calls the outpatient doctor to ensure a discharged patient will be followed for their international normalized ratio checks, provides efficient han</w:t>
            </w:r>
            <w:r>
              <w:rPr>
                <w:rFonts w:ascii="Arial" w:eastAsia="Arial" w:hAnsi="Arial" w:cs="Arial"/>
              </w:rPr>
              <w:t>doff to the ICU</w:t>
            </w:r>
            <w:r w:rsidRPr="00E3228F">
              <w:rPr>
                <w:rFonts w:ascii="Arial" w:eastAsia="Arial" w:hAnsi="Arial" w:cs="Arial"/>
              </w:rPr>
              <w:t xml:space="preserve"> team at the end of an aph</w:t>
            </w:r>
            <w:r>
              <w:rPr>
                <w:rFonts w:ascii="Arial" w:eastAsia="Arial" w:hAnsi="Arial" w:cs="Arial"/>
              </w:rPr>
              <w:t xml:space="preserve">eresis or critical transfusion </w:t>
            </w:r>
            <w:r w:rsidRPr="00E3228F">
              <w:rPr>
                <w:rFonts w:ascii="Arial" w:eastAsia="Arial" w:hAnsi="Arial" w:cs="Arial"/>
              </w:rPr>
              <w:t xml:space="preserve">event investigation, coordinates and prioritizes consultant input for a new </w:t>
            </w:r>
            <w:proofErr w:type="gramStart"/>
            <w:r w:rsidRPr="00E3228F">
              <w:rPr>
                <w:rFonts w:ascii="Arial" w:eastAsia="Arial" w:hAnsi="Arial" w:cs="Arial"/>
              </w:rPr>
              <w:t>high risk</w:t>
            </w:r>
            <w:proofErr w:type="gramEnd"/>
            <w:r w:rsidRPr="00E3228F">
              <w:rPr>
                <w:rFonts w:ascii="Arial" w:eastAsia="Arial" w:hAnsi="Arial" w:cs="Arial"/>
              </w:rPr>
              <w:t xml:space="preserve"> diagnosis (such as malignancy or </w:t>
            </w:r>
            <w:r>
              <w:rPr>
                <w:rFonts w:ascii="Arial" w:eastAsia="Arial" w:hAnsi="Arial" w:cs="Arial"/>
              </w:rPr>
              <w:t>thrombotic thrombocytopenic purpura</w:t>
            </w:r>
            <w:r w:rsidRPr="00E3228F">
              <w:rPr>
                <w:rFonts w:ascii="Arial" w:eastAsia="Arial" w:hAnsi="Arial" w:cs="Arial"/>
              </w:rPr>
              <w:t>) to ensure the patient gets appropriate follow</w:t>
            </w:r>
            <w:r>
              <w:rPr>
                <w:rFonts w:ascii="Arial" w:eastAsia="Arial" w:hAnsi="Arial" w:cs="Arial"/>
              </w:rPr>
              <w:t xml:space="preserve"> </w:t>
            </w:r>
            <w:r w:rsidRPr="00E3228F">
              <w:rPr>
                <w:rFonts w:ascii="Arial" w:eastAsia="Arial" w:hAnsi="Arial" w:cs="Arial"/>
              </w:rPr>
              <w:t>up (CP)</w:t>
            </w:r>
          </w:p>
          <w:p w14:paraId="2C5E74FB" w14:textId="77777777" w:rsid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Performs quality reviews and correlations between Pap smears and cervical biopsy results to assure appropriate follow</w:t>
            </w:r>
            <w:r>
              <w:rPr>
                <w:rFonts w:ascii="Arial" w:eastAsia="Arial" w:hAnsi="Arial" w:cs="Arial"/>
              </w:rPr>
              <w:t xml:space="preserve"> </w:t>
            </w:r>
            <w:proofErr w:type="gramStart"/>
            <w:r w:rsidRPr="00E3228F">
              <w:rPr>
                <w:rFonts w:ascii="Arial" w:eastAsia="Arial" w:hAnsi="Arial" w:cs="Arial"/>
              </w:rPr>
              <w:t>up</w:t>
            </w:r>
            <w:proofErr w:type="gramEnd"/>
          </w:p>
          <w:p w14:paraId="545227A5" w14:textId="545A6EEE"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Identifies patient populations at high risk for poor healthcare outcomes related to hemoglobin A1c or lipids due to health disparities and inequities in screening and implements strategies to improve care (AP/CP)</w:t>
            </w:r>
          </w:p>
        </w:tc>
      </w:tr>
      <w:tr w:rsidR="003F2E8F" w:rsidRPr="0009118D" w14:paraId="2D5C8792" w14:textId="77777777" w:rsidTr="003F2E8F">
        <w:tc>
          <w:tcPr>
            <w:tcW w:w="4950" w:type="dxa"/>
            <w:shd w:val="clear" w:color="auto" w:fill="C9C9C9"/>
          </w:tcPr>
          <w:p w14:paraId="596B77CD" w14:textId="27767D9A" w:rsidR="006A0830" w:rsidRPr="006A0830" w:rsidRDefault="003F2E8F" w:rsidP="006A0830">
            <w:pPr>
              <w:rPr>
                <w:rFonts w:ascii="Arial" w:eastAsia="Arial" w:hAnsi="Arial" w:cs="Arial"/>
                <w:i/>
              </w:rPr>
            </w:pPr>
            <w:r w:rsidRPr="009C7549">
              <w:rPr>
                <w:rFonts w:ascii="Arial" w:hAnsi="Arial" w:cs="Arial"/>
                <w:b/>
              </w:rPr>
              <w:t>Level 5</w:t>
            </w:r>
            <w:r>
              <w:rPr>
                <w:rFonts w:ascii="Arial" w:hAnsi="Arial" w:cs="Arial"/>
              </w:rPr>
              <w:t xml:space="preserve"> </w:t>
            </w:r>
            <w:r w:rsidR="006A0830" w:rsidRPr="006A0830">
              <w:rPr>
                <w:rFonts w:ascii="Arial" w:eastAsia="Arial" w:hAnsi="Arial" w:cs="Arial"/>
                <w:i/>
              </w:rPr>
              <w:t xml:space="preserve">Analyses the process of care coordination and leads in the design and implementation of </w:t>
            </w:r>
            <w:proofErr w:type="gramStart"/>
            <w:r w:rsidR="006A0830" w:rsidRPr="006A0830">
              <w:rPr>
                <w:rFonts w:ascii="Arial" w:eastAsia="Arial" w:hAnsi="Arial" w:cs="Arial"/>
                <w:i/>
              </w:rPr>
              <w:t>improvements</w:t>
            </w:r>
            <w:proofErr w:type="gramEnd"/>
          </w:p>
          <w:p w14:paraId="0ADFDC00" w14:textId="77777777" w:rsidR="006A0830" w:rsidRPr="006A0830" w:rsidRDefault="006A0830" w:rsidP="006A0830">
            <w:pPr>
              <w:rPr>
                <w:rFonts w:ascii="Arial" w:eastAsia="Arial" w:hAnsi="Arial" w:cs="Arial"/>
                <w:i/>
              </w:rPr>
            </w:pPr>
          </w:p>
          <w:p w14:paraId="46B9E342" w14:textId="5C0341AA" w:rsidR="006A0830" w:rsidRPr="006A0830" w:rsidRDefault="006A0830" w:rsidP="006A0830">
            <w:pPr>
              <w:rPr>
                <w:rFonts w:ascii="Arial" w:eastAsia="Arial" w:hAnsi="Arial" w:cs="Arial"/>
                <w:i/>
              </w:rPr>
            </w:pPr>
            <w:r w:rsidRPr="006A0830">
              <w:rPr>
                <w:rFonts w:ascii="Arial" w:eastAsia="Arial" w:hAnsi="Arial" w:cs="Arial"/>
                <w:i/>
              </w:rPr>
              <w:t>Improves quality of transitions of care within and across health care delivery syste</w:t>
            </w:r>
            <w:r>
              <w:rPr>
                <w:rFonts w:ascii="Arial" w:eastAsia="Arial" w:hAnsi="Arial" w:cs="Arial"/>
                <w:i/>
              </w:rPr>
              <w:t xml:space="preserve">ms to optimize patient </w:t>
            </w:r>
            <w:proofErr w:type="gramStart"/>
            <w:r>
              <w:rPr>
                <w:rFonts w:ascii="Arial" w:eastAsia="Arial" w:hAnsi="Arial" w:cs="Arial"/>
                <w:i/>
              </w:rPr>
              <w:t>outcomes</w:t>
            </w:r>
            <w:proofErr w:type="gramEnd"/>
          </w:p>
          <w:p w14:paraId="645025E7" w14:textId="77777777" w:rsidR="006A0830" w:rsidRPr="006A0830" w:rsidRDefault="006A0830" w:rsidP="006A0830">
            <w:pPr>
              <w:rPr>
                <w:rFonts w:ascii="Arial" w:eastAsia="Arial" w:hAnsi="Arial" w:cs="Arial"/>
                <w:i/>
              </w:rPr>
            </w:pPr>
          </w:p>
          <w:p w14:paraId="77AA13B8" w14:textId="71CB0155" w:rsidR="003F2E8F" w:rsidRPr="00A01050" w:rsidRDefault="006A0830" w:rsidP="006A0830">
            <w:pPr>
              <w:rPr>
                <w:rFonts w:ascii="Arial" w:eastAsia="Arial" w:hAnsi="Arial" w:cs="Arial"/>
                <w:i/>
              </w:rPr>
            </w:pPr>
            <w:r w:rsidRPr="006A0830">
              <w:rPr>
                <w:rFonts w:ascii="Arial" w:eastAsia="Arial" w:hAnsi="Arial" w:cs="Arial"/>
                <w:i/>
              </w:rPr>
              <w:t>Leads innovations and advocates for populations and communities with health care inequities</w:t>
            </w:r>
          </w:p>
        </w:tc>
        <w:tc>
          <w:tcPr>
            <w:tcW w:w="9175" w:type="dxa"/>
            <w:tcBorders>
              <w:top w:val="nil"/>
              <w:left w:val="nil"/>
              <w:bottom w:val="single" w:sz="8" w:space="0" w:color="000000"/>
              <w:right w:val="single" w:sz="8" w:space="0" w:color="000000"/>
            </w:tcBorders>
            <w:shd w:val="clear" w:color="auto" w:fill="C9C9C9"/>
          </w:tcPr>
          <w:p w14:paraId="26C0A3DB" w14:textId="77777777" w:rsidR="006A0830" w:rsidRPr="00E3228F"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Works with hospital or ambulatory site team members or leadership to analyze care coordination and laboratory services in that setting, and takes a leadership role in designing and implementing changes to improve the care coordination and laboratory workflow/menu process and design (CP)</w:t>
            </w:r>
          </w:p>
          <w:p w14:paraId="19134F4C" w14:textId="77777777" w:rsid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E3228F">
              <w:rPr>
                <w:rFonts w:ascii="Arial" w:eastAsia="Arial" w:hAnsi="Arial" w:cs="Arial"/>
              </w:rPr>
              <w:t>Works with a QI mentor to identify better hand-off tools for on-call pathology services or to improve teaching sessions (AP/CP)</w:t>
            </w:r>
          </w:p>
          <w:p w14:paraId="2B097B10" w14:textId="77777777" w:rsidR="00AD2083" w:rsidRPr="00AD2083" w:rsidRDefault="00AD2083" w:rsidP="00AD2083">
            <w:pPr>
              <w:pBdr>
                <w:top w:val="nil"/>
                <w:left w:val="nil"/>
                <w:bottom w:val="nil"/>
                <w:right w:val="nil"/>
                <w:between w:val="nil"/>
              </w:pBdr>
              <w:contextualSpacing/>
              <w:rPr>
                <w:rFonts w:ascii="Arial" w:hAnsi="Arial" w:cs="Arial"/>
              </w:rPr>
            </w:pPr>
          </w:p>
          <w:p w14:paraId="52C3673E" w14:textId="7BBA0973" w:rsidR="003F2E8F" w:rsidRPr="006A0830" w:rsidRDefault="006A0830" w:rsidP="006A0830">
            <w:pPr>
              <w:numPr>
                <w:ilvl w:val="0"/>
                <w:numId w:val="3"/>
              </w:numPr>
              <w:pBdr>
                <w:top w:val="nil"/>
                <w:left w:val="nil"/>
                <w:bottom w:val="nil"/>
                <w:right w:val="nil"/>
                <w:between w:val="nil"/>
              </w:pBdr>
              <w:ind w:left="162" w:hanging="184"/>
              <w:contextualSpacing/>
              <w:rPr>
                <w:rFonts w:ascii="Arial" w:hAnsi="Arial" w:cs="Arial"/>
              </w:rPr>
            </w:pPr>
            <w:r w:rsidRPr="006A0830">
              <w:rPr>
                <w:rFonts w:ascii="Arial" w:eastAsia="Arial" w:hAnsi="Arial" w:cs="Arial"/>
              </w:rPr>
              <w:t>Designs a social determinants of health curriculum to help others learn to identify local resources and barriers to care and laboratory testing; effectively uses resources, such as telehealth and telepathology for proactive outreach to prevent diagnostic errors in peripheral blood smear review (CP) at outlying clinics</w:t>
            </w:r>
          </w:p>
        </w:tc>
      </w:tr>
      <w:tr w:rsidR="003F2E8F" w:rsidRPr="0009118D" w14:paraId="37A31B54" w14:textId="77777777" w:rsidTr="003F2E8F">
        <w:tc>
          <w:tcPr>
            <w:tcW w:w="4950" w:type="dxa"/>
            <w:shd w:val="clear" w:color="auto" w:fill="FFD965"/>
          </w:tcPr>
          <w:p w14:paraId="51C9C1E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3C90FE9" w14:textId="77777777" w:rsidR="006A0830" w:rsidRPr="00B27AE5"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Direct observation (including discussion during rounds, case work</w:t>
            </w:r>
            <w:r>
              <w:rPr>
                <w:rFonts w:ascii="Arial" w:eastAsia="Arial" w:hAnsi="Arial" w:cs="Arial"/>
              </w:rPr>
              <w:t>-</w:t>
            </w:r>
            <w:r w:rsidRPr="00E3228F">
              <w:rPr>
                <w:rFonts w:ascii="Arial" w:eastAsia="Arial" w:hAnsi="Arial" w:cs="Arial"/>
              </w:rPr>
              <w:t xml:space="preserve">up and case presentations) </w:t>
            </w:r>
          </w:p>
          <w:p w14:paraId="13743D42" w14:textId="77777777" w:rsidR="006A0830" w:rsidRPr="00B27AE5" w:rsidRDefault="006A0830" w:rsidP="006A0830">
            <w:pPr>
              <w:numPr>
                <w:ilvl w:val="0"/>
                <w:numId w:val="4"/>
              </w:numPr>
              <w:pBdr>
                <w:top w:val="nil"/>
                <w:left w:val="nil"/>
                <w:bottom w:val="nil"/>
                <w:right w:val="nil"/>
                <w:between w:val="nil"/>
              </w:pBdr>
              <w:ind w:left="158" w:hanging="180"/>
              <w:contextualSpacing/>
              <w:rPr>
                <w:rFonts w:ascii="Arial" w:hAnsi="Arial" w:cs="Arial"/>
              </w:rPr>
            </w:pPr>
            <w:r>
              <w:rPr>
                <w:rFonts w:ascii="Arial" w:eastAsia="Arial" w:hAnsi="Arial" w:cs="Arial"/>
              </w:rPr>
              <w:t>Objective structured clinical examination (</w:t>
            </w:r>
            <w:r w:rsidRPr="00E3228F">
              <w:rPr>
                <w:rFonts w:ascii="Arial" w:eastAsia="Arial" w:hAnsi="Arial" w:cs="Arial"/>
              </w:rPr>
              <w:t>OSCE</w:t>
            </w:r>
            <w:r>
              <w:rPr>
                <w:rFonts w:ascii="Arial" w:eastAsia="Arial" w:hAnsi="Arial" w:cs="Arial"/>
              </w:rPr>
              <w:t>)</w:t>
            </w:r>
          </w:p>
          <w:p w14:paraId="6D5EB7C2" w14:textId="77777777" w:rsidR="006A0830" w:rsidRPr="00B27AE5" w:rsidRDefault="006A0830" w:rsidP="006A0830">
            <w:pPr>
              <w:numPr>
                <w:ilvl w:val="0"/>
                <w:numId w:val="4"/>
              </w:numPr>
              <w:pBdr>
                <w:top w:val="nil"/>
                <w:left w:val="nil"/>
                <w:bottom w:val="nil"/>
                <w:right w:val="nil"/>
                <w:between w:val="nil"/>
              </w:pBdr>
              <w:ind w:left="158" w:hanging="180"/>
              <w:contextualSpacing/>
              <w:rPr>
                <w:rFonts w:ascii="Arial" w:hAnsi="Arial" w:cs="Arial"/>
              </w:rPr>
            </w:pPr>
            <w:r>
              <w:rPr>
                <w:rFonts w:ascii="Arial" w:eastAsia="Arial" w:hAnsi="Arial" w:cs="Arial"/>
              </w:rPr>
              <w:t>C</w:t>
            </w:r>
            <w:r w:rsidRPr="00E3228F">
              <w:rPr>
                <w:rFonts w:ascii="Arial" w:eastAsia="Arial" w:hAnsi="Arial" w:cs="Arial"/>
              </w:rPr>
              <w:t xml:space="preserve">hart </w:t>
            </w:r>
            <w:r>
              <w:rPr>
                <w:rFonts w:ascii="Arial" w:eastAsia="Arial" w:hAnsi="Arial" w:cs="Arial"/>
              </w:rPr>
              <w:t>review</w:t>
            </w:r>
          </w:p>
          <w:p w14:paraId="65BC82D0" w14:textId="77777777" w:rsidR="006A0830" w:rsidRPr="00E3228F" w:rsidRDefault="006A0830" w:rsidP="006A0830">
            <w:pPr>
              <w:numPr>
                <w:ilvl w:val="0"/>
                <w:numId w:val="4"/>
              </w:numPr>
              <w:pBdr>
                <w:top w:val="nil"/>
                <w:left w:val="nil"/>
                <w:bottom w:val="nil"/>
                <w:right w:val="nil"/>
                <w:between w:val="nil"/>
              </w:pBdr>
              <w:ind w:left="158" w:hanging="180"/>
              <w:contextualSpacing/>
              <w:rPr>
                <w:rFonts w:ascii="Arial" w:hAnsi="Arial" w:cs="Arial"/>
              </w:rPr>
            </w:pPr>
            <w:r>
              <w:rPr>
                <w:rFonts w:ascii="Arial" w:eastAsia="Arial" w:hAnsi="Arial" w:cs="Arial"/>
              </w:rPr>
              <w:t>P</w:t>
            </w:r>
            <w:r w:rsidRPr="00E3228F">
              <w:rPr>
                <w:rFonts w:ascii="Arial" w:eastAsia="Arial" w:hAnsi="Arial" w:cs="Arial"/>
              </w:rPr>
              <w:t>athology report review</w:t>
            </w:r>
          </w:p>
          <w:p w14:paraId="0BF350CA" w14:textId="77777777" w:rsidR="006A0830" w:rsidRPr="00FA23BF"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Review of sign</w:t>
            </w:r>
            <w:r>
              <w:rPr>
                <w:rFonts w:ascii="Arial" w:eastAsia="Arial" w:hAnsi="Arial" w:cs="Arial"/>
              </w:rPr>
              <w:t xml:space="preserve"> </w:t>
            </w:r>
            <w:r w:rsidRPr="00E3228F">
              <w:rPr>
                <w:rFonts w:ascii="Arial" w:eastAsia="Arial" w:hAnsi="Arial" w:cs="Arial"/>
              </w:rPr>
              <w:t xml:space="preserve">out tools, utilization and review of checklists between pathology </w:t>
            </w:r>
            <w:proofErr w:type="gramStart"/>
            <w:r w:rsidRPr="00E3228F">
              <w:rPr>
                <w:rFonts w:ascii="Arial" w:eastAsia="Arial" w:hAnsi="Arial" w:cs="Arial"/>
              </w:rPr>
              <w:t>services</w:t>
            </w:r>
            <w:proofErr w:type="gramEnd"/>
          </w:p>
          <w:p w14:paraId="106F0617" w14:textId="77777777" w:rsidR="006A0830" w:rsidRPr="00E3228F"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360</w:t>
            </w:r>
            <w:r>
              <w:rPr>
                <w:rFonts w:ascii="Arial" w:eastAsia="Arial" w:hAnsi="Arial" w:cs="Arial"/>
              </w:rPr>
              <w:t>-degree</w:t>
            </w:r>
            <w:r w:rsidRPr="00E3228F">
              <w:rPr>
                <w:rFonts w:ascii="Arial" w:eastAsia="Arial" w:hAnsi="Arial" w:cs="Arial"/>
              </w:rPr>
              <w:t xml:space="preserve"> feedback from the interprofessional team </w:t>
            </w:r>
          </w:p>
          <w:p w14:paraId="0E495662" w14:textId="77777777" w:rsidR="006A0830" w:rsidRPr="00E3228F"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Case management quality metrics and goals mined from </w:t>
            </w:r>
            <w:r>
              <w:rPr>
                <w:rFonts w:ascii="Arial" w:eastAsia="Arial" w:hAnsi="Arial" w:cs="Arial"/>
              </w:rPr>
              <w:t>e</w:t>
            </w:r>
            <w:r w:rsidRPr="00E3228F">
              <w:rPr>
                <w:rFonts w:ascii="Arial" w:eastAsia="Arial" w:hAnsi="Arial" w:cs="Arial"/>
              </w:rPr>
              <w:t xml:space="preserve">lectronic </w:t>
            </w:r>
            <w:r>
              <w:rPr>
                <w:rFonts w:ascii="Arial" w:eastAsia="Arial" w:hAnsi="Arial" w:cs="Arial"/>
              </w:rPr>
              <w:t>h</w:t>
            </w:r>
            <w:r w:rsidRPr="00E3228F">
              <w:rPr>
                <w:rFonts w:ascii="Arial" w:eastAsia="Arial" w:hAnsi="Arial" w:cs="Arial"/>
              </w:rPr>
              <w:t xml:space="preserve">ealth </w:t>
            </w:r>
            <w:r>
              <w:rPr>
                <w:rFonts w:ascii="Arial" w:eastAsia="Arial" w:hAnsi="Arial" w:cs="Arial"/>
              </w:rPr>
              <w:t>r</w:t>
            </w:r>
            <w:r w:rsidRPr="00E3228F">
              <w:rPr>
                <w:rFonts w:ascii="Arial" w:eastAsia="Arial" w:hAnsi="Arial" w:cs="Arial"/>
              </w:rPr>
              <w:t>ecords</w:t>
            </w:r>
            <w:r>
              <w:rPr>
                <w:rFonts w:ascii="Arial" w:eastAsia="Arial" w:hAnsi="Arial" w:cs="Arial"/>
              </w:rPr>
              <w:t xml:space="preserve"> (EHR)</w:t>
            </w:r>
            <w:r w:rsidRPr="00E3228F">
              <w:rPr>
                <w:rFonts w:ascii="Arial" w:eastAsia="Arial" w:hAnsi="Arial" w:cs="Arial"/>
              </w:rPr>
              <w:t xml:space="preserve">, AP or CP laboratory informatics </w:t>
            </w:r>
            <w:proofErr w:type="gramStart"/>
            <w:r w:rsidRPr="00E3228F">
              <w:rPr>
                <w:rFonts w:ascii="Arial" w:eastAsia="Arial" w:hAnsi="Arial" w:cs="Arial"/>
              </w:rPr>
              <w:t>systems</w:t>
            </w:r>
            <w:proofErr w:type="gramEnd"/>
          </w:p>
          <w:p w14:paraId="05A6C3DE" w14:textId="77777777" w:rsidR="006A0830"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Lectures/workshops on social determinants of health or population health with identification of local resources</w:t>
            </w:r>
          </w:p>
          <w:p w14:paraId="4420C144" w14:textId="1A63E722" w:rsidR="003F2E8F" w:rsidRPr="006A0830" w:rsidRDefault="006A0830" w:rsidP="006A0830">
            <w:pPr>
              <w:numPr>
                <w:ilvl w:val="0"/>
                <w:numId w:val="4"/>
              </w:numPr>
              <w:pBdr>
                <w:top w:val="nil"/>
                <w:left w:val="nil"/>
                <w:bottom w:val="nil"/>
                <w:right w:val="nil"/>
                <w:between w:val="nil"/>
              </w:pBdr>
              <w:ind w:left="158" w:hanging="180"/>
              <w:contextualSpacing/>
              <w:rPr>
                <w:rFonts w:ascii="Arial" w:hAnsi="Arial" w:cs="Arial"/>
              </w:rPr>
            </w:pPr>
            <w:r w:rsidRPr="006A0830">
              <w:rPr>
                <w:rFonts w:ascii="Arial" w:eastAsia="Arial" w:hAnsi="Arial" w:cs="Arial"/>
              </w:rPr>
              <w:lastRenderedPageBreak/>
              <w:t>Interdisciplinary rounds for high-risk patients/cases</w:t>
            </w:r>
          </w:p>
        </w:tc>
      </w:tr>
      <w:tr w:rsidR="003F2E8F" w:rsidRPr="0009118D" w14:paraId="653B8843" w14:textId="77777777" w:rsidTr="003F2E8F">
        <w:tc>
          <w:tcPr>
            <w:tcW w:w="4950" w:type="dxa"/>
            <w:shd w:val="clear" w:color="auto" w:fill="8DB3E2" w:themeFill="text2" w:themeFillTint="66"/>
          </w:tcPr>
          <w:p w14:paraId="075C4640" w14:textId="77777777" w:rsidR="003F2E8F" w:rsidRDefault="003F2E8F" w:rsidP="003F2E8F">
            <w:pPr>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79FFCBD4"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0A29E58A" w14:textId="77777777" w:rsidTr="003F2E8F">
        <w:trPr>
          <w:trHeight w:val="80"/>
        </w:trPr>
        <w:tc>
          <w:tcPr>
            <w:tcW w:w="4950" w:type="dxa"/>
            <w:shd w:val="clear" w:color="auto" w:fill="A8D08D"/>
          </w:tcPr>
          <w:p w14:paraId="37E7631C"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335A545" w14:textId="77777777" w:rsidR="006A0830" w:rsidRDefault="006A0830" w:rsidP="006A0830">
            <w:pPr>
              <w:pStyle w:val="ListParagraph"/>
              <w:numPr>
                <w:ilvl w:val="0"/>
                <w:numId w:val="5"/>
              </w:numPr>
              <w:ind w:left="166" w:hanging="180"/>
              <w:rPr>
                <w:rFonts w:ascii="Arial" w:eastAsia="Arial" w:hAnsi="Arial" w:cs="Arial"/>
              </w:rPr>
            </w:pPr>
            <w:r>
              <w:rPr>
                <w:rStyle w:val="Hyperlink"/>
                <w:rFonts w:ascii="Arial" w:eastAsia="Arial" w:hAnsi="Arial" w:cs="Arial"/>
              </w:rPr>
              <w:t xml:space="preserve">CAP Competency model for pathologists. 2015. </w:t>
            </w:r>
            <w:hyperlink r:id="rId20" w:history="1">
              <w:r w:rsidRPr="00F60FB1">
                <w:rPr>
                  <w:rStyle w:val="Hyperlink"/>
                  <w:rFonts w:ascii="Arial" w:eastAsia="Arial" w:hAnsi="Arial" w:cs="Arial"/>
                </w:rPr>
                <w:t>https://learn.cap.org/content/cap/pdfs/Competency_Model.pdf</w:t>
              </w:r>
            </w:hyperlink>
          </w:p>
          <w:p w14:paraId="0C1201B1" w14:textId="77777777" w:rsidR="006A0830" w:rsidRDefault="006A0830" w:rsidP="006A0830">
            <w:pPr>
              <w:pStyle w:val="ListParagraph"/>
              <w:numPr>
                <w:ilvl w:val="0"/>
                <w:numId w:val="5"/>
              </w:numPr>
              <w:ind w:left="166" w:hanging="180"/>
              <w:rPr>
                <w:rFonts w:ascii="Arial" w:eastAsia="Arial" w:hAnsi="Arial" w:cs="Arial"/>
              </w:rPr>
            </w:pPr>
            <w:r>
              <w:rPr>
                <w:rStyle w:val="Hyperlink"/>
                <w:rFonts w:ascii="Arial" w:eastAsia="Arial" w:hAnsi="Arial" w:cs="Arial"/>
              </w:rPr>
              <w:t xml:space="preserve">CDC. Population Health Training in Place Program (PH-TIPP) </w:t>
            </w:r>
            <w:hyperlink r:id="rId21" w:history="1">
              <w:r w:rsidRPr="005F5908">
                <w:rPr>
                  <w:rStyle w:val="Hyperlink"/>
                  <w:rFonts w:ascii="Arial" w:eastAsia="Arial" w:hAnsi="Arial" w:cs="Arial"/>
                </w:rPr>
                <w:t>https://www.cdc.gov/pophealthtraining/whatis.html</w:t>
              </w:r>
            </w:hyperlink>
          </w:p>
          <w:p w14:paraId="72AD4BA7" w14:textId="77777777" w:rsidR="006A0830" w:rsidRDefault="006A0830" w:rsidP="006A0830">
            <w:pPr>
              <w:pStyle w:val="ListParagraph"/>
              <w:numPr>
                <w:ilvl w:val="0"/>
                <w:numId w:val="5"/>
              </w:numPr>
              <w:ind w:left="166" w:hanging="180"/>
              <w:rPr>
                <w:rFonts w:ascii="Arial" w:eastAsia="Arial" w:hAnsi="Arial" w:cs="Arial"/>
              </w:rPr>
            </w:pPr>
            <w:r>
              <w:rPr>
                <w:rFonts w:ascii="Arial" w:eastAsia="Arial" w:hAnsi="Arial" w:cs="Arial"/>
              </w:rPr>
              <w:t>Aller RD. Pathology's c</w:t>
            </w:r>
            <w:r w:rsidRPr="00F60FB1">
              <w:rPr>
                <w:rFonts w:ascii="Arial" w:eastAsia="Arial" w:hAnsi="Arial" w:cs="Arial"/>
              </w:rPr>
              <w:t xml:space="preserve">ontributions to </w:t>
            </w:r>
            <w:r>
              <w:rPr>
                <w:rFonts w:ascii="Arial" w:eastAsia="Arial" w:hAnsi="Arial" w:cs="Arial"/>
              </w:rPr>
              <w:t>disease surveillance: sending our data to public health officials and e</w:t>
            </w:r>
            <w:r w:rsidRPr="00F60FB1">
              <w:rPr>
                <w:rFonts w:ascii="Arial" w:eastAsia="Arial" w:hAnsi="Arial" w:cs="Arial"/>
              </w:rPr>
              <w:t>ncouragi</w:t>
            </w:r>
            <w:r>
              <w:rPr>
                <w:rFonts w:ascii="Arial" w:eastAsia="Arial" w:hAnsi="Arial" w:cs="Arial"/>
              </w:rPr>
              <w:t>ng our clinical colleagues to do s</w:t>
            </w:r>
            <w:r w:rsidRPr="00F60FB1">
              <w:rPr>
                <w:rFonts w:ascii="Arial" w:eastAsia="Arial" w:hAnsi="Arial" w:cs="Arial"/>
              </w:rPr>
              <w:t xml:space="preserve">o. </w:t>
            </w:r>
            <w:r w:rsidRPr="00DA11AB">
              <w:rPr>
                <w:rFonts w:ascii="Arial" w:eastAsia="Arial" w:hAnsi="Arial" w:cs="Arial"/>
                <w:i/>
              </w:rPr>
              <w:t>Archives of Path Lab Med</w:t>
            </w:r>
            <w:r>
              <w:rPr>
                <w:rFonts w:ascii="Arial" w:eastAsia="Arial" w:hAnsi="Arial" w:cs="Arial"/>
              </w:rPr>
              <w:t>. June 2009;</w:t>
            </w:r>
            <w:r w:rsidRPr="00F60FB1">
              <w:rPr>
                <w:rFonts w:ascii="Arial" w:eastAsia="Arial" w:hAnsi="Arial" w:cs="Arial"/>
              </w:rPr>
              <w:t>133</w:t>
            </w:r>
            <w:r>
              <w:rPr>
                <w:rFonts w:ascii="Arial" w:eastAsia="Arial" w:hAnsi="Arial" w:cs="Arial"/>
              </w:rPr>
              <w:t>(</w:t>
            </w:r>
            <w:r w:rsidRPr="00F60FB1">
              <w:rPr>
                <w:rFonts w:ascii="Arial" w:eastAsia="Arial" w:hAnsi="Arial" w:cs="Arial"/>
              </w:rPr>
              <w:t>6</w:t>
            </w:r>
            <w:r>
              <w:rPr>
                <w:rFonts w:ascii="Arial" w:eastAsia="Arial" w:hAnsi="Arial" w:cs="Arial"/>
              </w:rPr>
              <w:t>)</w:t>
            </w:r>
            <w:r w:rsidRPr="00F60FB1">
              <w:rPr>
                <w:rFonts w:ascii="Arial" w:eastAsia="Arial" w:hAnsi="Arial" w:cs="Arial"/>
              </w:rPr>
              <w:t>926-932.</w:t>
            </w:r>
          </w:p>
          <w:p w14:paraId="451AC039" w14:textId="576C595E" w:rsidR="0024773E" w:rsidRPr="006A0830" w:rsidRDefault="006A0830" w:rsidP="006A0830">
            <w:pPr>
              <w:pStyle w:val="ListParagraph"/>
              <w:numPr>
                <w:ilvl w:val="0"/>
                <w:numId w:val="5"/>
              </w:numPr>
              <w:ind w:left="166" w:hanging="180"/>
              <w:rPr>
                <w:rFonts w:ascii="Arial" w:eastAsia="Arial" w:hAnsi="Arial" w:cs="Arial"/>
              </w:rPr>
            </w:pPr>
            <w:r w:rsidRPr="006A0830">
              <w:rPr>
                <w:rFonts w:ascii="Arial" w:eastAsia="Arial" w:hAnsi="Arial" w:cs="Arial"/>
              </w:rPr>
              <w:t xml:space="preserve">Kaplan KJ. In pursuit of patient-centered care. March 2016. </w:t>
            </w:r>
            <w:hyperlink r:id="rId22" w:anchor="axzz5e7nSsAns" w:history="1">
              <w:r w:rsidRPr="006A0830">
                <w:rPr>
                  <w:rStyle w:val="Hyperlink"/>
                  <w:rFonts w:ascii="Arial" w:eastAsia="Arial" w:hAnsi="Arial" w:cs="Arial"/>
                </w:rPr>
                <w:t>http://tissuepathology.com/2016/03/29/in-pursuit-of-patient-centered-care/#axzz5e7nSsAns</w:t>
              </w:r>
            </w:hyperlink>
          </w:p>
          <w:p w14:paraId="42D1EACF" w14:textId="05B38F37" w:rsidR="003F2E8F" w:rsidRPr="00445C90" w:rsidRDefault="003F2E8F" w:rsidP="0024773E">
            <w:pPr>
              <w:pBdr>
                <w:top w:val="nil"/>
                <w:left w:val="nil"/>
                <w:bottom w:val="nil"/>
                <w:right w:val="nil"/>
                <w:between w:val="nil"/>
              </w:pBdr>
              <w:spacing w:after="160" w:line="259" w:lineRule="auto"/>
              <w:contextualSpacing/>
              <w:rPr>
                <w:rFonts w:ascii="Arial" w:hAnsi="Arial" w:cs="Arial"/>
              </w:rPr>
            </w:pPr>
          </w:p>
        </w:tc>
      </w:tr>
    </w:tbl>
    <w:p w14:paraId="78560E60" w14:textId="3BAAEF02" w:rsidR="003F2E8F" w:rsidRDefault="003F2E8F">
      <w:pPr>
        <w:spacing w:line="240" w:lineRule="auto"/>
        <w:ind w:hanging="180"/>
        <w:rPr>
          <w:rFonts w:ascii="Arial" w:eastAsia="Arial" w:hAnsi="Arial" w:cs="Arial"/>
        </w:rPr>
      </w:pPr>
    </w:p>
    <w:p w14:paraId="279FF406"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E0534CD" w14:textId="77777777" w:rsidTr="003F2E8F">
        <w:trPr>
          <w:trHeight w:val="769"/>
        </w:trPr>
        <w:tc>
          <w:tcPr>
            <w:tcW w:w="14125" w:type="dxa"/>
            <w:gridSpan w:val="2"/>
            <w:shd w:val="clear" w:color="auto" w:fill="9CC3E5"/>
          </w:tcPr>
          <w:p w14:paraId="3BFE3AC9" w14:textId="77777777" w:rsidR="006A0830" w:rsidRDefault="006A0830" w:rsidP="003F2E8F">
            <w:pPr>
              <w:ind w:hanging="14"/>
              <w:jc w:val="center"/>
              <w:rPr>
                <w:rFonts w:ascii="Arial" w:eastAsia="Arial" w:hAnsi="Arial" w:cs="Arial"/>
                <w:b/>
              </w:rPr>
            </w:pPr>
            <w:r w:rsidRPr="006A0830">
              <w:rPr>
                <w:rFonts w:ascii="Arial" w:eastAsia="Arial" w:hAnsi="Arial" w:cs="Arial"/>
                <w:b/>
              </w:rPr>
              <w:lastRenderedPageBreak/>
              <w:t xml:space="preserve">Systems-Based Practice 3: Physician Role in Health Care System (AP/CP) </w:t>
            </w:r>
          </w:p>
          <w:p w14:paraId="6CD0B6E4" w14:textId="090A27AD"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6A0830" w:rsidRPr="006A0830">
              <w:rPr>
                <w:rFonts w:ascii="Arial" w:eastAsia="Arial" w:hAnsi="Arial" w:cs="Arial"/>
              </w:rPr>
              <w:t>To understand his/her role in the complex health care system and how to optimize the system to improve patient care and the health system’s performance</w:t>
            </w:r>
          </w:p>
        </w:tc>
      </w:tr>
      <w:tr w:rsidR="003F2E8F" w:rsidRPr="0009118D" w14:paraId="12B7BBE7" w14:textId="77777777" w:rsidTr="003F2E8F">
        <w:tc>
          <w:tcPr>
            <w:tcW w:w="4950" w:type="dxa"/>
            <w:shd w:val="clear" w:color="auto" w:fill="FABF8F" w:themeFill="accent6" w:themeFillTint="99"/>
          </w:tcPr>
          <w:p w14:paraId="48C76C92"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59CFD8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E7501FB" w14:textId="77777777" w:rsidTr="003F2E8F">
        <w:tc>
          <w:tcPr>
            <w:tcW w:w="4950" w:type="dxa"/>
            <w:shd w:val="clear" w:color="auto" w:fill="C9C9C9"/>
          </w:tcPr>
          <w:p w14:paraId="42EA6417" w14:textId="68EAFA85" w:rsidR="006A0830" w:rsidRPr="006A0830" w:rsidRDefault="003F2E8F" w:rsidP="006A0830">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6A0830" w:rsidRPr="006A0830">
              <w:rPr>
                <w:rFonts w:ascii="Arial" w:hAnsi="Arial" w:cs="Arial"/>
                <w:i/>
                <w:color w:val="000000"/>
              </w:rPr>
              <w:t>Identifies key components of the complex health care system (e.g., hospital, skilled nursing facility, finance, personnel, technology)</w:t>
            </w:r>
          </w:p>
          <w:p w14:paraId="350E8DB0" w14:textId="77777777" w:rsidR="006A0830" w:rsidRPr="006A0830" w:rsidRDefault="006A0830" w:rsidP="006A0830">
            <w:pPr>
              <w:rPr>
                <w:rFonts w:ascii="Arial" w:hAnsi="Arial" w:cs="Arial"/>
                <w:i/>
                <w:color w:val="000000"/>
              </w:rPr>
            </w:pPr>
          </w:p>
          <w:p w14:paraId="6018B80A" w14:textId="0A5E6FC8" w:rsidR="006A0830" w:rsidRPr="006A0830" w:rsidRDefault="006A0830" w:rsidP="006A0830">
            <w:pPr>
              <w:rPr>
                <w:rFonts w:ascii="Arial" w:hAnsi="Arial" w:cs="Arial"/>
                <w:i/>
                <w:color w:val="000000"/>
              </w:rPr>
            </w:pPr>
            <w:r w:rsidRPr="006A0830">
              <w:rPr>
                <w:rFonts w:ascii="Arial" w:hAnsi="Arial" w:cs="Arial"/>
                <w:i/>
                <w:color w:val="000000"/>
              </w:rPr>
              <w:t>Describes basic health payment systems (e.g., government, private, public, uninsured care) and practice models</w:t>
            </w:r>
          </w:p>
        </w:tc>
        <w:tc>
          <w:tcPr>
            <w:tcW w:w="9175" w:type="dxa"/>
            <w:tcBorders>
              <w:top w:val="nil"/>
              <w:left w:val="nil"/>
              <w:bottom w:val="single" w:sz="8" w:space="0" w:color="000000"/>
              <w:right w:val="single" w:sz="8" w:space="0" w:color="000000"/>
            </w:tcBorders>
            <w:shd w:val="clear" w:color="auto" w:fill="C9C9C9"/>
          </w:tcPr>
          <w:p w14:paraId="1C5DC253" w14:textId="77777777" w:rsidR="006A0830" w:rsidRPr="00E3228F" w:rsidRDefault="006A0830" w:rsidP="006A0830">
            <w:pPr>
              <w:numPr>
                <w:ilvl w:val="0"/>
                <w:numId w:val="6"/>
              </w:numPr>
              <w:pBdr>
                <w:top w:val="nil"/>
                <w:left w:val="nil"/>
                <w:bottom w:val="nil"/>
                <w:right w:val="nil"/>
                <w:between w:val="nil"/>
              </w:pBdr>
              <w:ind w:left="181" w:hanging="191"/>
              <w:contextualSpacing/>
              <w:rPr>
                <w:rFonts w:ascii="Arial" w:hAnsi="Arial" w:cs="Arial"/>
              </w:rPr>
            </w:pPr>
            <w:r w:rsidRPr="00E3228F">
              <w:rPr>
                <w:rFonts w:ascii="Arial" w:eastAsia="Arial" w:hAnsi="Arial" w:cs="Arial"/>
              </w:rPr>
              <w:t>Recognizes the multiple, often competing forces, in the health care system (e.g.,</w:t>
            </w:r>
            <w:r>
              <w:rPr>
                <w:rFonts w:ascii="Arial" w:eastAsia="Arial" w:hAnsi="Arial" w:cs="Arial"/>
              </w:rPr>
              <w:t xml:space="preserve"> </w:t>
            </w:r>
            <w:r w:rsidRPr="00E3228F">
              <w:rPr>
                <w:rFonts w:ascii="Arial" w:eastAsia="Arial" w:hAnsi="Arial" w:cs="Arial"/>
              </w:rPr>
              <w:t>names systems and providers invol</w:t>
            </w:r>
            <w:r>
              <w:rPr>
                <w:rFonts w:ascii="Arial" w:eastAsia="Arial" w:hAnsi="Arial" w:cs="Arial"/>
              </w:rPr>
              <w:t>ved test ordering and payment)</w:t>
            </w:r>
          </w:p>
          <w:p w14:paraId="49D12912" w14:textId="77777777" w:rsidR="006A0830" w:rsidRDefault="006A0830" w:rsidP="006A0830">
            <w:pPr>
              <w:numPr>
                <w:ilvl w:val="0"/>
                <w:numId w:val="6"/>
              </w:numPr>
              <w:pBdr>
                <w:top w:val="nil"/>
                <w:left w:val="nil"/>
                <w:bottom w:val="nil"/>
                <w:right w:val="nil"/>
                <w:between w:val="nil"/>
              </w:pBdr>
              <w:ind w:left="181" w:hanging="191"/>
              <w:contextualSpacing/>
              <w:rPr>
                <w:rFonts w:ascii="Arial" w:hAnsi="Arial" w:cs="Arial"/>
              </w:rPr>
            </w:pPr>
            <w:r w:rsidRPr="00E3228F">
              <w:rPr>
                <w:rFonts w:ascii="Arial" w:eastAsia="Arial" w:hAnsi="Arial" w:cs="Arial"/>
              </w:rPr>
              <w:t>Recognizes there are different payment systems, such as Medicare, Medicaid, the VA, and commercial third</w:t>
            </w:r>
            <w:r>
              <w:rPr>
                <w:rFonts w:ascii="Arial" w:eastAsia="Arial" w:hAnsi="Arial" w:cs="Arial"/>
              </w:rPr>
              <w:t>-</w:t>
            </w:r>
            <w:r w:rsidRPr="00E3228F">
              <w:rPr>
                <w:rFonts w:ascii="Arial" w:eastAsia="Arial" w:hAnsi="Arial" w:cs="Arial"/>
              </w:rPr>
              <w:t xml:space="preserve">party payers, and contrast practice models, such as a patient-centered medical home and an Accountable Care Organization; compares and </w:t>
            </w:r>
            <w:proofErr w:type="gramStart"/>
            <w:r w:rsidRPr="00E3228F">
              <w:rPr>
                <w:rFonts w:ascii="Arial" w:eastAsia="Arial" w:hAnsi="Arial" w:cs="Arial"/>
              </w:rPr>
              <w:t>contrasts</w:t>
            </w:r>
            <w:proofErr w:type="gramEnd"/>
            <w:r w:rsidRPr="00E3228F">
              <w:rPr>
                <w:rFonts w:ascii="Arial" w:eastAsia="Arial" w:hAnsi="Arial" w:cs="Arial"/>
              </w:rPr>
              <w:t xml:space="preserve"> types of health benefit plans, including preferred provider organization and health maintenance organization</w:t>
            </w:r>
          </w:p>
          <w:p w14:paraId="2F59433B" w14:textId="56CE77A7" w:rsidR="003F2E8F" w:rsidRPr="006A0830" w:rsidRDefault="006A0830" w:rsidP="006A0830">
            <w:pPr>
              <w:numPr>
                <w:ilvl w:val="0"/>
                <w:numId w:val="6"/>
              </w:numPr>
              <w:pBdr>
                <w:top w:val="nil"/>
                <w:left w:val="nil"/>
                <w:bottom w:val="nil"/>
                <w:right w:val="nil"/>
                <w:between w:val="nil"/>
              </w:pBdr>
              <w:ind w:left="181" w:hanging="191"/>
              <w:contextualSpacing/>
              <w:rPr>
                <w:rFonts w:ascii="Arial" w:hAnsi="Arial" w:cs="Arial"/>
              </w:rPr>
            </w:pPr>
            <w:r w:rsidRPr="006A0830">
              <w:rPr>
                <w:rFonts w:ascii="Arial" w:eastAsia="Arial" w:hAnsi="Arial" w:cs="Arial"/>
              </w:rPr>
              <w:t>With direct supervision, completes a report following a routine patient specimen and apply appropriate coding in compliance with regulations</w:t>
            </w:r>
          </w:p>
        </w:tc>
      </w:tr>
      <w:tr w:rsidR="003F2E8F" w:rsidRPr="0009118D" w14:paraId="132D8EDB" w14:textId="77777777" w:rsidTr="003F2E8F">
        <w:tc>
          <w:tcPr>
            <w:tcW w:w="4950" w:type="dxa"/>
            <w:shd w:val="clear" w:color="auto" w:fill="C9C9C9"/>
          </w:tcPr>
          <w:p w14:paraId="70A55F0D" w14:textId="10FFE91C" w:rsidR="006A0830" w:rsidRPr="006A0830" w:rsidRDefault="003F2E8F" w:rsidP="006A0830">
            <w:pPr>
              <w:rPr>
                <w:rFonts w:ascii="Arial" w:hAnsi="Arial" w:cs="Arial"/>
              </w:rPr>
            </w:pPr>
            <w:r w:rsidRPr="009C7549">
              <w:rPr>
                <w:rFonts w:ascii="Arial" w:hAnsi="Arial" w:cs="Arial"/>
                <w:b/>
              </w:rPr>
              <w:t>Level 2</w:t>
            </w:r>
            <w:r>
              <w:rPr>
                <w:rFonts w:ascii="Arial" w:hAnsi="Arial" w:cs="Arial"/>
              </w:rPr>
              <w:t xml:space="preserve"> </w:t>
            </w:r>
            <w:r w:rsidR="006A0830" w:rsidRPr="006A0830">
              <w:rPr>
                <w:rFonts w:ascii="Arial" w:eastAsia="Arial" w:hAnsi="Arial" w:cs="Arial"/>
                <w:i/>
              </w:rPr>
              <w:t xml:space="preserve">Describes how components of a complex health care system are inter-related, and how this impacts patient </w:t>
            </w:r>
            <w:proofErr w:type="gramStart"/>
            <w:r w:rsidR="006A0830" w:rsidRPr="006A0830">
              <w:rPr>
                <w:rFonts w:ascii="Arial" w:eastAsia="Arial" w:hAnsi="Arial" w:cs="Arial"/>
                <w:i/>
              </w:rPr>
              <w:t>care</w:t>
            </w:r>
            <w:proofErr w:type="gramEnd"/>
          </w:p>
          <w:p w14:paraId="133C7687" w14:textId="77777777" w:rsidR="006A0830" w:rsidRPr="006A0830" w:rsidRDefault="006A0830" w:rsidP="006A0830">
            <w:pPr>
              <w:rPr>
                <w:rFonts w:ascii="Arial" w:eastAsia="Arial" w:hAnsi="Arial" w:cs="Arial"/>
                <w:i/>
              </w:rPr>
            </w:pPr>
          </w:p>
          <w:p w14:paraId="71F2FB04" w14:textId="119BD5D0" w:rsidR="006A0830" w:rsidRPr="00A01050" w:rsidRDefault="006A0830" w:rsidP="006A0830">
            <w:pPr>
              <w:rPr>
                <w:rFonts w:ascii="Arial" w:eastAsia="Arial" w:hAnsi="Arial" w:cs="Arial"/>
                <w:i/>
              </w:rPr>
            </w:pPr>
            <w:r w:rsidRPr="006A0830">
              <w:rPr>
                <w:rFonts w:ascii="Arial" w:eastAsia="Arial" w:hAnsi="Arial" w:cs="Arial"/>
                <w:i/>
              </w:rPr>
              <w:t>Documents testing detail and explains the impact of documentation on billing and reimbursement</w:t>
            </w:r>
          </w:p>
        </w:tc>
        <w:tc>
          <w:tcPr>
            <w:tcW w:w="9175" w:type="dxa"/>
            <w:tcBorders>
              <w:top w:val="nil"/>
              <w:left w:val="nil"/>
              <w:bottom w:val="single" w:sz="8" w:space="0" w:color="000000"/>
              <w:right w:val="single" w:sz="8" w:space="0" w:color="000000"/>
            </w:tcBorders>
            <w:shd w:val="clear" w:color="auto" w:fill="C9C9C9"/>
          </w:tcPr>
          <w:p w14:paraId="58C69AD7" w14:textId="77777777" w:rsidR="006A0830" w:rsidRPr="00E3228F" w:rsidRDefault="006A0830" w:rsidP="006A0830">
            <w:pPr>
              <w:numPr>
                <w:ilvl w:val="0"/>
                <w:numId w:val="6"/>
              </w:numPr>
              <w:ind w:left="198" w:hanging="198"/>
              <w:contextualSpacing/>
              <w:rPr>
                <w:rFonts w:ascii="Arial" w:hAnsi="Arial" w:cs="Arial"/>
              </w:rPr>
            </w:pPr>
            <w:r w:rsidRPr="00E3228F">
              <w:rPr>
                <w:rFonts w:ascii="Arial" w:eastAsia="Arial" w:hAnsi="Arial" w:cs="Arial"/>
              </w:rPr>
              <w:t xml:space="preserve">Understands the impact of health plans on testing workflow and reimbursement; demonstrates knowledge that is theoretical, </w:t>
            </w:r>
            <w:r>
              <w:rPr>
                <w:rFonts w:ascii="Arial" w:eastAsia="Arial" w:hAnsi="Arial" w:cs="Arial"/>
              </w:rPr>
              <w:t>but</w:t>
            </w:r>
            <w:r w:rsidRPr="00E3228F">
              <w:rPr>
                <w:rFonts w:ascii="Arial" w:eastAsia="Arial" w:hAnsi="Arial" w:cs="Arial"/>
              </w:rPr>
              <w:t xml:space="preserve"> is </w:t>
            </w:r>
            <w:r>
              <w:rPr>
                <w:rFonts w:ascii="Arial" w:eastAsia="Arial" w:hAnsi="Arial" w:cs="Arial"/>
              </w:rPr>
              <w:t xml:space="preserve">not yet </w:t>
            </w:r>
            <w:r w:rsidRPr="00E3228F">
              <w:rPr>
                <w:rFonts w:ascii="Arial" w:eastAsia="Arial" w:hAnsi="Arial" w:cs="Arial"/>
              </w:rPr>
              <w:t>able to apply this knowledge to the care of patients without some direct attending input and</w:t>
            </w:r>
            <w:r>
              <w:rPr>
                <w:rFonts w:ascii="Arial" w:eastAsia="Arial" w:hAnsi="Arial" w:cs="Arial"/>
              </w:rPr>
              <w:t>/or</w:t>
            </w:r>
            <w:r w:rsidRPr="00E3228F">
              <w:rPr>
                <w:rFonts w:ascii="Arial" w:eastAsia="Arial" w:hAnsi="Arial" w:cs="Arial"/>
              </w:rPr>
              <w:t xml:space="preserve"> </w:t>
            </w:r>
            <w:proofErr w:type="gramStart"/>
            <w:r w:rsidRPr="00E3228F">
              <w:rPr>
                <w:rFonts w:ascii="Arial" w:eastAsia="Arial" w:hAnsi="Arial" w:cs="Arial"/>
              </w:rPr>
              <w:t>prompting</w:t>
            </w:r>
            <w:proofErr w:type="gramEnd"/>
            <w:r w:rsidRPr="00E3228F">
              <w:rPr>
                <w:rFonts w:ascii="Arial" w:eastAsia="Arial" w:hAnsi="Arial" w:cs="Arial"/>
              </w:rPr>
              <w:t xml:space="preserve"> </w:t>
            </w:r>
          </w:p>
          <w:p w14:paraId="30A9156A" w14:textId="77777777" w:rsidR="00AD2083" w:rsidRPr="00AD2083" w:rsidRDefault="00AD2083" w:rsidP="00AD2083">
            <w:pPr>
              <w:pBdr>
                <w:top w:val="nil"/>
                <w:left w:val="nil"/>
                <w:bottom w:val="nil"/>
                <w:right w:val="nil"/>
                <w:between w:val="nil"/>
              </w:pBdr>
              <w:contextualSpacing/>
              <w:rPr>
                <w:rFonts w:ascii="Arial" w:hAnsi="Arial" w:cs="Arial"/>
              </w:rPr>
            </w:pPr>
          </w:p>
          <w:p w14:paraId="32467D21" w14:textId="49ED537F" w:rsidR="006A0830" w:rsidRDefault="006A0830" w:rsidP="006A0830">
            <w:pPr>
              <w:numPr>
                <w:ilvl w:val="0"/>
                <w:numId w:val="6"/>
              </w:numPr>
              <w:pBdr>
                <w:top w:val="nil"/>
                <w:left w:val="nil"/>
                <w:bottom w:val="nil"/>
                <w:right w:val="nil"/>
                <w:between w:val="nil"/>
              </w:pBdr>
              <w:ind w:left="181" w:hanging="191"/>
              <w:contextualSpacing/>
              <w:rPr>
                <w:rFonts w:ascii="Arial" w:hAnsi="Arial" w:cs="Arial"/>
              </w:rPr>
            </w:pPr>
            <w:r>
              <w:rPr>
                <w:rFonts w:ascii="Arial" w:eastAsia="Arial" w:hAnsi="Arial" w:cs="Arial"/>
              </w:rPr>
              <w:t>Does not</w:t>
            </w:r>
            <w:r w:rsidRPr="00E3228F">
              <w:rPr>
                <w:rFonts w:ascii="Arial" w:eastAsia="Arial" w:hAnsi="Arial" w:cs="Arial"/>
              </w:rPr>
              <w:t xml:space="preserve"> consistently think through clinical redesign to improve quality; does not yet modify personal practice to enhance </w:t>
            </w:r>
            <w:proofErr w:type="gramStart"/>
            <w:r w:rsidRPr="00E3228F">
              <w:rPr>
                <w:rFonts w:ascii="Arial" w:eastAsia="Arial" w:hAnsi="Arial" w:cs="Arial"/>
              </w:rPr>
              <w:t>outcomes</w:t>
            </w:r>
            <w:proofErr w:type="gramEnd"/>
          </w:p>
          <w:p w14:paraId="1194C3F0" w14:textId="1BB96438" w:rsidR="003F2E8F" w:rsidRPr="006A0830" w:rsidRDefault="006A0830" w:rsidP="006A0830">
            <w:pPr>
              <w:numPr>
                <w:ilvl w:val="0"/>
                <w:numId w:val="6"/>
              </w:numPr>
              <w:pBdr>
                <w:top w:val="nil"/>
                <w:left w:val="nil"/>
                <w:bottom w:val="nil"/>
                <w:right w:val="nil"/>
                <w:between w:val="nil"/>
              </w:pBdr>
              <w:ind w:left="181" w:hanging="191"/>
              <w:contextualSpacing/>
              <w:rPr>
                <w:rFonts w:ascii="Arial" w:hAnsi="Arial" w:cs="Arial"/>
              </w:rPr>
            </w:pPr>
            <w:r w:rsidRPr="006A0830">
              <w:rPr>
                <w:rFonts w:ascii="Arial" w:eastAsia="Arial" w:hAnsi="Arial" w:cs="Arial"/>
              </w:rPr>
              <w:t>Completes a report following a routine patient specimen and applies appropriate coding in compliance with regulations, with oversight</w:t>
            </w:r>
          </w:p>
        </w:tc>
      </w:tr>
      <w:tr w:rsidR="003F2E8F" w:rsidRPr="0009118D" w14:paraId="207AA16F" w14:textId="77777777" w:rsidTr="003F2E8F">
        <w:tc>
          <w:tcPr>
            <w:tcW w:w="4950" w:type="dxa"/>
            <w:shd w:val="clear" w:color="auto" w:fill="C9C9C9"/>
          </w:tcPr>
          <w:p w14:paraId="4BA2BBD9" w14:textId="65EAF670" w:rsidR="006A0830" w:rsidRPr="006A0830" w:rsidRDefault="003F2E8F" w:rsidP="006A0830">
            <w:pPr>
              <w:rPr>
                <w:rFonts w:ascii="Arial" w:hAnsi="Arial" w:cs="Arial"/>
              </w:rPr>
            </w:pPr>
            <w:r w:rsidRPr="009C7549">
              <w:rPr>
                <w:rFonts w:ascii="Arial" w:hAnsi="Arial" w:cs="Arial"/>
                <w:b/>
              </w:rPr>
              <w:t>Level 3</w:t>
            </w:r>
            <w:r>
              <w:rPr>
                <w:rFonts w:ascii="Arial" w:hAnsi="Arial" w:cs="Arial"/>
              </w:rPr>
              <w:t xml:space="preserve"> </w:t>
            </w:r>
            <w:r w:rsidR="006A0830" w:rsidRPr="006A0830">
              <w:rPr>
                <w:rFonts w:ascii="Arial" w:hAnsi="Arial" w:cs="Arial"/>
                <w:i/>
                <w:color w:val="000000"/>
              </w:rPr>
              <w:t>Discusses how individual practice affects the broader system (e.g., test utilization, turnaround time)</w:t>
            </w:r>
          </w:p>
          <w:p w14:paraId="4F460868" w14:textId="41289C46" w:rsidR="006A0830" w:rsidRPr="006A0830" w:rsidRDefault="006A0830" w:rsidP="006A0830">
            <w:pPr>
              <w:rPr>
                <w:rFonts w:ascii="Arial" w:hAnsi="Arial" w:cs="Arial"/>
                <w:i/>
                <w:color w:val="000000"/>
              </w:rPr>
            </w:pPr>
          </w:p>
          <w:p w14:paraId="5D88AA1B" w14:textId="4CBD549F" w:rsidR="006A0830" w:rsidRPr="00A01050" w:rsidRDefault="006A0830" w:rsidP="006A0830">
            <w:pPr>
              <w:rPr>
                <w:rFonts w:ascii="Arial" w:hAnsi="Arial" w:cs="Arial"/>
                <w:i/>
                <w:color w:val="000000"/>
              </w:rPr>
            </w:pPr>
            <w:r w:rsidRPr="006A0830">
              <w:rPr>
                <w:rFonts w:ascii="Arial" w:hAnsi="Arial" w:cs="Arial"/>
                <w:i/>
                <w:color w:val="000000"/>
              </w:rPr>
              <w:t xml:space="preserve">Engages with clinicians and/or patients in </w:t>
            </w:r>
            <w:proofErr w:type="gramStart"/>
            <w:r w:rsidRPr="006A0830">
              <w:rPr>
                <w:rFonts w:ascii="Arial" w:hAnsi="Arial" w:cs="Arial"/>
                <w:i/>
                <w:color w:val="000000"/>
              </w:rPr>
              <w:t>shared-decision</w:t>
            </w:r>
            <w:proofErr w:type="gramEnd"/>
            <w:r w:rsidRPr="006A0830">
              <w:rPr>
                <w:rFonts w:ascii="Arial" w:hAnsi="Arial" w:cs="Arial"/>
                <w:i/>
                <w:color w:val="000000"/>
              </w:rPr>
              <w:t xml:space="preserve"> making, such as use of preauthorization for complex testing</w:t>
            </w:r>
          </w:p>
        </w:tc>
        <w:tc>
          <w:tcPr>
            <w:tcW w:w="9175" w:type="dxa"/>
            <w:tcBorders>
              <w:top w:val="nil"/>
              <w:left w:val="nil"/>
              <w:bottom w:val="single" w:sz="8" w:space="0" w:color="000000"/>
              <w:right w:val="single" w:sz="8" w:space="0" w:color="000000"/>
            </w:tcBorders>
            <w:shd w:val="clear" w:color="auto" w:fill="C9C9C9"/>
          </w:tcPr>
          <w:p w14:paraId="3F9BABEA" w14:textId="77777777" w:rsidR="00DE2775" w:rsidRPr="00E3228F" w:rsidRDefault="00DE2775" w:rsidP="008C4432">
            <w:pPr>
              <w:numPr>
                <w:ilvl w:val="0"/>
                <w:numId w:val="18"/>
              </w:numPr>
              <w:pBdr>
                <w:top w:val="nil"/>
                <w:left w:val="nil"/>
                <w:bottom w:val="nil"/>
                <w:right w:val="nil"/>
                <w:between w:val="nil"/>
              </w:pBdr>
              <w:ind w:left="181" w:hanging="191"/>
              <w:contextualSpacing/>
              <w:rPr>
                <w:rFonts w:ascii="Arial" w:hAnsi="Arial" w:cs="Arial"/>
              </w:rPr>
            </w:pPr>
            <w:r w:rsidRPr="00E3228F">
              <w:rPr>
                <w:rFonts w:ascii="Arial" w:eastAsia="Arial" w:hAnsi="Arial" w:cs="Arial"/>
              </w:rPr>
              <w:t xml:space="preserve">Understands, accesses, and analyzes his/her own individual performance data; relevant data may include: </w:t>
            </w:r>
          </w:p>
          <w:p w14:paraId="521EFCCF" w14:textId="77777777" w:rsidR="00DE2775" w:rsidRPr="00E3228F" w:rsidRDefault="00DE2775" w:rsidP="008C4432">
            <w:pPr>
              <w:numPr>
                <w:ilvl w:val="1"/>
                <w:numId w:val="18"/>
              </w:numPr>
              <w:pBdr>
                <w:top w:val="nil"/>
                <w:left w:val="nil"/>
                <w:bottom w:val="nil"/>
                <w:right w:val="nil"/>
                <w:between w:val="nil"/>
              </w:pBdr>
              <w:ind w:left="896" w:hanging="270"/>
              <w:contextualSpacing/>
              <w:rPr>
                <w:rFonts w:ascii="Arial" w:hAnsi="Arial" w:cs="Arial"/>
              </w:rPr>
            </w:pPr>
            <w:r w:rsidRPr="00E3228F">
              <w:rPr>
                <w:rFonts w:ascii="Arial" w:eastAsia="Arial" w:hAnsi="Arial" w:cs="Arial"/>
              </w:rPr>
              <w:t xml:space="preserve">Autopsy </w:t>
            </w:r>
            <w:r>
              <w:rPr>
                <w:rFonts w:ascii="Arial" w:eastAsia="Arial" w:hAnsi="Arial" w:cs="Arial"/>
              </w:rPr>
              <w:t>C</w:t>
            </w:r>
            <w:r w:rsidRPr="00E3228F">
              <w:rPr>
                <w:rFonts w:ascii="Arial" w:eastAsia="Arial" w:hAnsi="Arial" w:cs="Arial"/>
              </w:rPr>
              <w:t xml:space="preserve">ase </w:t>
            </w:r>
            <w:r>
              <w:rPr>
                <w:rFonts w:ascii="Arial" w:eastAsia="Arial" w:hAnsi="Arial" w:cs="Arial"/>
              </w:rPr>
              <w:t>L</w:t>
            </w:r>
            <w:r w:rsidRPr="00E3228F">
              <w:rPr>
                <w:rFonts w:ascii="Arial" w:eastAsia="Arial" w:hAnsi="Arial" w:cs="Arial"/>
              </w:rPr>
              <w:t>og</w:t>
            </w:r>
          </w:p>
          <w:p w14:paraId="09D57203" w14:textId="77777777" w:rsidR="00DE2775" w:rsidRPr="00E3228F" w:rsidRDefault="00DE2775" w:rsidP="008C4432">
            <w:pPr>
              <w:numPr>
                <w:ilvl w:val="1"/>
                <w:numId w:val="18"/>
              </w:numPr>
              <w:pBdr>
                <w:top w:val="nil"/>
                <w:left w:val="nil"/>
                <w:bottom w:val="nil"/>
                <w:right w:val="nil"/>
                <w:between w:val="nil"/>
              </w:pBdr>
              <w:ind w:left="896" w:hanging="270"/>
              <w:contextualSpacing/>
              <w:rPr>
                <w:rFonts w:ascii="Arial" w:hAnsi="Arial" w:cs="Arial"/>
              </w:rPr>
            </w:pPr>
            <w:r w:rsidRPr="00E3228F">
              <w:rPr>
                <w:rFonts w:ascii="Arial" w:eastAsia="Arial" w:hAnsi="Arial" w:cs="Arial"/>
              </w:rPr>
              <w:t>Consultation logs (e.g.</w:t>
            </w:r>
            <w:r>
              <w:rPr>
                <w:rFonts w:ascii="Arial" w:eastAsia="Arial" w:hAnsi="Arial" w:cs="Arial"/>
              </w:rPr>
              <w:t>,</w:t>
            </w:r>
            <w:r w:rsidRPr="00E3228F">
              <w:rPr>
                <w:rFonts w:ascii="Arial" w:eastAsia="Arial" w:hAnsi="Arial" w:cs="Arial"/>
              </w:rPr>
              <w:t xml:space="preserve"> on call cases)</w:t>
            </w:r>
          </w:p>
          <w:p w14:paraId="5C838447" w14:textId="77777777" w:rsidR="00DE2775" w:rsidRPr="00E3228F" w:rsidRDefault="00DE2775" w:rsidP="008C4432">
            <w:pPr>
              <w:numPr>
                <w:ilvl w:val="1"/>
                <w:numId w:val="18"/>
              </w:numPr>
              <w:pBdr>
                <w:top w:val="nil"/>
                <w:left w:val="nil"/>
                <w:bottom w:val="nil"/>
                <w:right w:val="nil"/>
                <w:between w:val="nil"/>
              </w:pBdr>
              <w:ind w:left="896" w:hanging="270"/>
              <w:contextualSpacing/>
              <w:rPr>
                <w:rFonts w:ascii="Arial" w:hAnsi="Arial" w:cs="Arial"/>
              </w:rPr>
            </w:pPr>
            <w:r w:rsidRPr="00E3228F">
              <w:rPr>
                <w:rFonts w:ascii="Arial" w:eastAsia="Arial" w:hAnsi="Arial" w:cs="Arial"/>
              </w:rPr>
              <w:t>Grossing log</w:t>
            </w:r>
          </w:p>
          <w:p w14:paraId="5EF2B79B" w14:textId="3C76718F" w:rsidR="003F2E8F" w:rsidRPr="0009118D" w:rsidRDefault="00DE2775" w:rsidP="00DE2775">
            <w:pPr>
              <w:numPr>
                <w:ilvl w:val="0"/>
                <w:numId w:val="5"/>
              </w:numPr>
              <w:pBdr>
                <w:top w:val="nil"/>
                <w:left w:val="nil"/>
                <w:bottom w:val="nil"/>
                <w:right w:val="nil"/>
                <w:between w:val="nil"/>
              </w:pBdr>
              <w:ind w:left="158" w:hanging="180"/>
              <w:rPr>
                <w:rFonts w:ascii="Arial" w:hAnsi="Arial" w:cs="Arial"/>
              </w:rPr>
            </w:pPr>
            <w:r w:rsidRPr="00E3228F">
              <w:rPr>
                <w:rFonts w:ascii="Arial" w:eastAsia="Arial" w:hAnsi="Arial" w:cs="Arial"/>
              </w:rPr>
              <w:t>Uses shared decision and adapts the choice of the most cost-effective testing depending on the relevant clinical needs</w:t>
            </w:r>
          </w:p>
        </w:tc>
      </w:tr>
      <w:tr w:rsidR="003F2E8F" w:rsidRPr="0009118D" w14:paraId="4D08BCC1" w14:textId="77777777" w:rsidTr="003F2E8F">
        <w:tc>
          <w:tcPr>
            <w:tcW w:w="4950" w:type="dxa"/>
            <w:shd w:val="clear" w:color="auto" w:fill="C9C9C9"/>
          </w:tcPr>
          <w:p w14:paraId="25638E6E" w14:textId="069BC19A" w:rsidR="006A0830" w:rsidRPr="006A0830" w:rsidRDefault="003F2E8F" w:rsidP="006A0830">
            <w:pPr>
              <w:rPr>
                <w:rFonts w:ascii="Arial" w:hAnsi="Arial" w:cs="Arial"/>
              </w:rPr>
            </w:pPr>
            <w:r w:rsidRPr="009C7549">
              <w:rPr>
                <w:rFonts w:ascii="Arial" w:hAnsi="Arial" w:cs="Arial"/>
                <w:b/>
              </w:rPr>
              <w:t>Level 4</w:t>
            </w:r>
            <w:r>
              <w:rPr>
                <w:rFonts w:ascii="Arial" w:hAnsi="Arial" w:cs="Arial"/>
              </w:rPr>
              <w:t xml:space="preserve"> </w:t>
            </w:r>
            <w:r w:rsidR="006A0830" w:rsidRPr="006A0830">
              <w:rPr>
                <w:rFonts w:ascii="Arial" w:eastAsia="Arial" w:hAnsi="Arial" w:cs="Arial"/>
                <w:i/>
              </w:rPr>
              <w:t xml:space="preserve">Manages various components of the complex health care system to provide efficient and effective patient care and transition of </w:t>
            </w:r>
            <w:proofErr w:type="gramStart"/>
            <w:r w:rsidR="006A0830" w:rsidRPr="006A0830">
              <w:rPr>
                <w:rFonts w:ascii="Arial" w:eastAsia="Arial" w:hAnsi="Arial" w:cs="Arial"/>
                <w:i/>
              </w:rPr>
              <w:t>care</w:t>
            </w:r>
            <w:proofErr w:type="gramEnd"/>
          </w:p>
          <w:p w14:paraId="775BD625" w14:textId="77777777" w:rsidR="006A0830" w:rsidRPr="006A0830" w:rsidRDefault="006A0830" w:rsidP="006A0830">
            <w:pPr>
              <w:rPr>
                <w:rFonts w:ascii="Arial" w:eastAsia="Arial" w:hAnsi="Arial" w:cs="Arial"/>
                <w:i/>
              </w:rPr>
            </w:pPr>
          </w:p>
          <w:p w14:paraId="7834ED07" w14:textId="19332E86" w:rsidR="006A0830" w:rsidRPr="00A01050" w:rsidRDefault="006A0830" w:rsidP="006A0830">
            <w:pPr>
              <w:rPr>
                <w:rFonts w:ascii="Arial" w:eastAsia="Arial" w:hAnsi="Arial" w:cs="Arial"/>
                <w:i/>
              </w:rPr>
            </w:pPr>
            <w:r w:rsidRPr="006A0830">
              <w:rPr>
                <w:rFonts w:ascii="Arial" w:eastAsia="Arial" w:hAnsi="Arial" w:cs="Arial"/>
                <w:i/>
              </w:rPr>
              <w:t>Practices and advocates for cost effective patient care with consideration of the limitations of each patient’s payment model</w:t>
            </w:r>
          </w:p>
        </w:tc>
        <w:tc>
          <w:tcPr>
            <w:tcW w:w="9175" w:type="dxa"/>
            <w:tcBorders>
              <w:top w:val="nil"/>
              <w:left w:val="nil"/>
              <w:bottom w:val="single" w:sz="8" w:space="0" w:color="000000"/>
              <w:right w:val="single" w:sz="8" w:space="0" w:color="000000"/>
            </w:tcBorders>
            <w:shd w:val="clear" w:color="auto" w:fill="C9C9C9"/>
          </w:tcPr>
          <w:p w14:paraId="217628D2" w14:textId="6C366E78" w:rsidR="003F2E8F" w:rsidRPr="00E6036E" w:rsidRDefault="00583802" w:rsidP="006A0830">
            <w:pPr>
              <w:numPr>
                <w:ilvl w:val="0"/>
                <w:numId w:val="1"/>
              </w:numPr>
              <w:pBdr>
                <w:top w:val="nil"/>
                <w:left w:val="nil"/>
                <w:bottom w:val="nil"/>
                <w:right w:val="nil"/>
                <w:between w:val="nil"/>
              </w:pBdr>
              <w:ind w:left="166" w:hanging="180"/>
              <w:rPr>
                <w:rFonts w:ascii="Arial" w:hAnsi="Arial" w:cs="Arial"/>
              </w:rPr>
            </w:pPr>
            <w:r w:rsidRPr="00E3228F">
              <w:rPr>
                <w:rFonts w:ascii="Arial" w:eastAsia="Arial" w:hAnsi="Arial" w:cs="Arial"/>
              </w:rPr>
              <w:t>Works collaboratively with the institution to improve patient resources or design the institution’s testing needs assessment, or develop/implement/as</w:t>
            </w:r>
            <w:r>
              <w:rPr>
                <w:rFonts w:ascii="Arial" w:eastAsia="Arial" w:hAnsi="Arial" w:cs="Arial"/>
              </w:rPr>
              <w:t>sess the resulting action plans</w:t>
            </w:r>
          </w:p>
        </w:tc>
      </w:tr>
      <w:tr w:rsidR="003F2E8F" w:rsidRPr="0009118D" w14:paraId="5AA7E1FE" w14:textId="77777777" w:rsidTr="003F2E8F">
        <w:tc>
          <w:tcPr>
            <w:tcW w:w="4950" w:type="dxa"/>
            <w:shd w:val="clear" w:color="auto" w:fill="C9C9C9"/>
          </w:tcPr>
          <w:p w14:paraId="6FDD449E" w14:textId="0DBE34FE" w:rsidR="006A0830" w:rsidRPr="006A0830" w:rsidRDefault="003F2E8F" w:rsidP="006A0830">
            <w:pPr>
              <w:rPr>
                <w:rFonts w:ascii="Arial" w:hAnsi="Arial" w:cs="Arial"/>
              </w:rPr>
            </w:pPr>
            <w:r w:rsidRPr="009C7549">
              <w:rPr>
                <w:rFonts w:ascii="Arial" w:hAnsi="Arial" w:cs="Arial"/>
                <w:b/>
              </w:rPr>
              <w:lastRenderedPageBreak/>
              <w:t>Level 5</w:t>
            </w:r>
            <w:r>
              <w:rPr>
                <w:rFonts w:ascii="Arial" w:hAnsi="Arial" w:cs="Arial"/>
              </w:rPr>
              <w:t xml:space="preserve"> </w:t>
            </w:r>
            <w:r w:rsidR="006A0830" w:rsidRPr="006A0830">
              <w:rPr>
                <w:rFonts w:ascii="Arial" w:eastAsia="Arial" w:hAnsi="Arial" w:cs="Arial"/>
                <w:i/>
              </w:rPr>
              <w:t xml:space="preserve">Advocates for or leads systems change that enhances high-value, efficient, and effective patient care and transition of </w:t>
            </w:r>
            <w:proofErr w:type="gramStart"/>
            <w:r w:rsidR="006A0830" w:rsidRPr="006A0830">
              <w:rPr>
                <w:rFonts w:ascii="Arial" w:eastAsia="Arial" w:hAnsi="Arial" w:cs="Arial"/>
                <w:i/>
              </w:rPr>
              <w:t>care</w:t>
            </w:r>
            <w:proofErr w:type="gramEnd"/>
          </w:p>
          <w:p w14:paraId="529ABF25" w14:textId="6680EB01" w:rsidR="006A0830" w:rsidRPr="006A0830" w:rsidRDefault="006A0830" w:rsidP="006A0830">
            <w:pPr>
              <w:rPr>
                <w:rFonts w:ascii="Arial" w:eastAsia="Arial" w:hAnsi="Arial" w:cs="Arial"/>
                <w:i/>
              </w:rPr>
            </w:pPr>
          </w:p>
          <w:p w14:paraId="629F08A4" w14:textId="15A3C0B7" w:rsidR="006A0830" w:rsidRPr="00A01050" w:rsidRDefault="006A0830" w:rsidP="006A0830">
            <w:pPr>
              <w:rPr>
                <w:rFonts w:ascii="Arial" w:eastAsia="Arial" w:hAnsi="Arial" w:cs="Arial"/>
                <w:i/>
              </w:rPr>
            </w:pPr>
            <w:r w:rsidRPr="006A0830">
              <w:rPr>
                <w:rFonts w:ascii="Arial" w:eastAsia="Arial" w:hAnsi="Arial" w:cs="Arial"/>
                <w:i/>
              </w:rPr>
              <w:t>Participates in health policy advocacy activities</w:t>
            </w:r>
          </w:p>
        </w:tc>
        <w:tc>
          <w:tcPr>
            <w:tcW w:w="9175" w:type="dxa"/>
            <w:tcBorders>
              <w:top w:val="nil"/>
              <w:left w:val="nil"/>
              <w:bottom w:val="single" w:sz="8" w:space="0" w:color="000000"/>
              <w:right w:val="single" w:sz="8" w:space="0" w:color="000000"/>
            </w:tcBorders>
            <w:shd w:val="clear" w:color="auto" w:fill="C9C9C9"/>
          </w:tcPr>
          <w:p w14:paraId="0A1B76C4" w14:textId="2D9BAE24" w:rsidR="003F2E8F" w:rsidRPr="00E6036E" w:rsidRDefault="00583802" w:rsidP="006A0830">
            <w:pPr>
              <w:numPr>
                <w:ilvl w:val="0"/>
                <w:numId w:val="1"/>
              </w:numPr>
              <w:pBdr>
                <w:top w:val="nil"/>
                <w:left w:val="nil"/>
                <w:bottom w:val="nil"/>
                <w:right w:val="nil"/>
                <w:between w:val="nil"/>
              </w:pBdr>
              <w:ind w:left="158" w:hanging="180"/>
              <w:rPr>
                <w:rFonts w:ascii="Arial" w:hAnsi="Arial" w:cs="Arial"/>
              </w:rPr>
            </w:pPr>
            <w:r w:rsidRPr="00E3228F">
              <w:rPr>
                <w:rFonts w:ascii="Arial" w:eastAsia="Arial" w:hAnsi="Arial" w:cs="Arial"/>
              </w:rPr>
              <w:t>Performs a LEAN analysis of laboratory practices to identify and modify areas of improvement to make la</w:t>
            </w:r>
            <w:r>
              <w:rPr>
                <w:rFonts w:ascii="Arial" w:eastAsia="Arial" w:hAnsi="Arial" w:cs="Arial"/>
              </w:rPr>
              <w:t>boratory testing more efficient</w:t>
            </w:r>
          </w:p>
        </w:tc>
      </w:tr>
      <w:tr w:rsidR="003F2E8F" w:rsidRPr="0009118D" w14:paraId="50797755" w14:textId="77777777" w:rsidTr="003F2E8F">
        <w:tc>
          <w:tcPr>
            <w:tcW w:w="4950" w:type="dxa"/>
            <w:shd w:val="clear" w:color="auto" w:fill="FFD965"/>
          </w:tcPr>
          <w:p w14:paraId="7595AE3A"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FAE576B" w14:textId="77777777" w:rsidR="00583802" w:rsidRPr="00B0282E" w:rsidRDefault="00583802" w:rsidP="008C4432">
            <w:pPr>
              <w:numPr>
                <w:ilvl w:val="0"/>
                <w:numId w:val="18"/>
              </w:numPr>
              <w:pBdr>
                <w:top w:val="nil"/>
                <w:left w:val="nil"/>
                <w:bottom w:val="nil"/>
                <w:right w:val="nil"/>
                <w:between w:val="nil"/>
              </w:pBdr>
              <w:ind w:left="181" w:hanging="191"/>
              <w:contextualSpacing/>
              <w:rPr>
                <w:rFonts w:ascii="Arial" w:hAnsi="Arial" w:cs="Arial"/>
              </w:rPr>
            </w:pPr>
            <w:r w:rsidRPr="00B0282E">
              <w:rPr>
                <w:rFonts w:ascii="Arial" w:eastAsia="Arial" w:hAnsi="Arial" w:cs="Arial"/>
              </w:rPr>
              <w:t>Direct observation</w:t>
            </w:r>
          </w:p>
          <w:p w14:paraId="2AC6FE62" w14:textId="77777777" w:rsidR="00583802" w:rsidRDefault="00583802" w:rsidP="008C4432">
            <w:pPr>
              <w:numPr>
                <w:ilvl w:val="0"/>
                <w:numId w:val="18"/>
              </w:numPr>
              <w:pBdr>
                <w:top w:val="nil"/>
                <w:left w:val="nil"/>
                <w:bottom w:val="nil"/>
                <w:right w:val="nil"/>
                <w:between w:val="nil"/>
              </w:pBdr>
              <w:ind w:left="181" w:hanging="191"/>
              <w:contextualSpacing/>
              <w:rPr>
                <w:rFonts w:ascii="Arial" w:hAnsi="Arial" w:cs="Arial"/>
              </w:rPr>
            </w:pPr>
            <w:r w:rsidRPr="00B0282E">
              <w:rPr>
                <w:rFonts w:ascii="Arial" w:eastAsia="Arial" w:hAnsi="Arial" w:cs="Arial"/>
              </w:rPr>
              <w:t>Audit of testing usage</w:t>
            </w:r>
          </w:p>
          <w:p w14:paraId="0A49E8ED" w14:textId="79577240" w:rsidR="003F2E8F" w:rsidRPr="00583802" w:rsidRDefault="00583802" w:rsidP="008C4432">
            <w:pPr>
              <w:numPr>
                <w:ilvl w:val="0"/>
                <w:numId w:val="18"/>
              </w:numPr>
              <w:pBdr>
                <w:top w:val="nil"/>
                <w:left w:val="nil"/>
                <w:bottom w:val="nil"/>
                <w:right w:val="nil"/>
                <w:between w:val="nil"/>
              </w:pBdr>
              <w:ind w:left="181" w:hanging="191"/>
              <w:contextualSpacing/>
              <w:rPr>
                <w:rFonts w:ascii="Arial" w:hAnsi="Arial" w:cs="Arial"/>
              </w:rPr>
            </w:pPr>
            <w:r w:rsidRPr="00583802">
              <w:rPr>
                <w:rFonts w:ascii="Arial" w:eastAsia="Arial" w:hAnsi="Arial" w:cs="Arial"/>
              </w:rPr>
              <w:t>QI project (perhaps as part of a portfolio):</w:t>
            </w:r>
            <w:r w:rsidRPr="00583802">
              <w:rPr>
                <w:rFonts w:ascii="Arial" w:eastAsia="Arial" w:hAnsi="Arial" w:cs="Arial"/>
                <w:b/>
              </w:rPr>
              <w:t xml:space="preserve"> </w:t>
            </w:r>
            <w:r w:rsidRPr="00583802">
              <w:rPr>
                <w:rFonts w:ascii="Arial" w:eastAsia="Arial" w:hAnsi="Arial" w:cs="Arial"/>
              </w:rPr>
              <w:t>The resident’s QI project may serve as an excellent assessment model/tool to assess this subcompetency. The program can develop criteria to ensure the resident is able to access and analyze personal practice data, and work with others to design and implement action plans, and subsequently evaluate the outcome and the impact of the plan(s).</w:t>
            </w:r>
          </w:p>
        </w:tc>
      </w:tr>
      <w:tr w:rsidR="003F2E8F" w:rsidRPr="0009118D" w14:paraId="73961B2A" w14:textId="77777777" w:rsidTr="003F2E8F">
        <w:tc>
          <w:tcPr>
            <w:tcW w:w="4950" w:type="dxa"/>
            <w:shd w:val="clear" w:color="auto" w:fill="8DB3E2" w:themeFill="text2" w:themeFillTint="66"/>
          </w:tcPr>
          <w:p w14:paraId="5EE3CA4C"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3D4BE51"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47CF3C7B" w14:textId="77777777" w:rsidTr="003F2E8F">
        <w:trPr>
          <w:trHeight w:val="80"/>
        </w:trPr>
        <w:tc>
          <w:tcPr>
            <w:tcW w:w="4950" w:type="dxa"/>
            <w:shd w:val="clear" w:color="auto" w:fill="A8D08D"/>
          </w:tcPr>
          <w:p w14:paraId="609D101E"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7CC7F2AF"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Center for Medicare and Medicaid Services. The merit-based incentive payment system: advancing care information and improvement activities performance categories. </w:t>
            </w:r>
            <w:hyperlink r:id="rId23" w:history="1">
              <w:r w:rsidRPr="00583802">
                <w:rPr>
                  <w:rStyle w:val="Hyperlink"/>
                  <w:rFonts w:ascii="Arial" w:hAnsi="Arial" w:cs="Arial"/>
                </w:rPr>
                <w:t>https://www.cms.gov/Medicare/Quality-Payment-Program/Resource-Library/2018-Advancing-Care-information-Fact-Sheet.pdf</w:t>
              </w:r>
            </w:hyperlink>
            <w:r w:rsidRPr="00583802">
              <w:rPr>
                <w:rFonts w:ascii="Arial" w:hAnsi="Arial" w:cs="Arial"/>
                <w:u w:val="single"/>
              </w:rPr>
              <w:t xml:space="preserve"> </w:t>
            </w:r>
            <w:r w:rsidRPr="00583802">
              <w:rPr>
                <w:rFonts w:ascii="Arial" w:hAnsi="Arial" w:cs="Arial"/>
              </w:rPr>
              <w:t>2018.</w:t>
            </w:r>
          </w:p>
          <w:p w14:paraId="1DB61E02"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Center for Medicare and Medicaid Services:</w:t>
            </w:r>
            <w:r w:rsidRPr="00583802">
              <w:rPr>
                <w:rFonts w:ascii="Arial" w:hAnsi="Arial" w:cs="Arial"/>
                <w:b/>
              </w:rPr>
              <w:t xml:space="preserve"> </w:t>
            </w:r>
            <w:r w:rsidRPr="00583802">
              <w:rPr>
                <w:rFonts w:ascii="Arial" w:hAnsi="Arial" w:cs="Arial"/>
              </w:rPr>
              <w:t xml:space="preserve">MIPS and MACRA </w:t>
            </w:r>
            <w:hyperlink r:id="rId24" w:history="1">
              <w:r w:rsidRPr="00583802">
                <w:rPr>
                  <w:rStyle w:val="Hyperlink"/>
                  <w:rFonts w:ascii="Arial" w:hAnsi="Arial" w:cs="Arial"/>
                </w:rPr>
                <w:t>https://www.cms.gov/Medicare/Quality-Initiatives-Patient-Assessment-Instruments/Value-Based-Programs/MACRA-MIPS-and-APMs/MACRA-MIPS-and-APMs.html</w:t>
              </w:r>
            </w:hyperlink>
            <w:r w:rsidRPr="00583802">
              <w:rPr>
                <w:rFonts w:ascii="Arial" w:hAnsi="Arial" w:cs="Arial"/>
                <w:u w:val="single"/>
              </w:rPr>
              <w:t xml:space="preserve"> </w:t>
            </w:r>
            <w:r w:rsidRPr="00583802">
              <w:rPr>
                <w:rFonts w:ascii="Arial" w:hAnsi="Arial" w:cs="Arial"/>
              </w:rPr>
              <w:t>2018.</w:t>
            </w:r>
          </w:p>
          <w:p w14:paraId="6EAA0512"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Agency for Healthcare Research and Quality (AHRQ):</w:t>
            </w:r>
            <w:r w:rsidRPr="00583802">
              <w:rPr>
                <w:rFonts w:ascii="Arial" w:hAnsi="Arial" w:cs="Arial"/>
                <w:b/>
              </w:rPr>
              <w:t xml:space="preserve"> </w:t>
            </w:r>
            <w:r w:rsidRPr="00583802">
              <w:rPr>
                <w:rFonts w:ascii="Arial" w:hAnsi="Arial" w:cs="Arial"/>
              </w:rPr>
              <w:t xml:space="preserve">The Challenges of Measuring Physician Quality </w:t>
            </w:r>
            <w:hyperlink r:id="rId25" w:history="1">
              <w:r w:rsidRPr="00583802">
                <w:rPr>
                  <w:rStyle w:val="Hyperlink"/>
                  <w:rFonts w:ascii="Arial" w:hAnsi="Arial" w:cs="Arial"/>
                </w:rPr>
                <w:t>https://www.ahrq.gov/professionals/quality-patient-safety/talkingquality/create/physician/challenges.html</w:t>
              </w:r>
            </w:hyperlink>
            <w:r w:rsidRPr="00583802">
              <w:rPr>
                <w:rFonts w:ascii="Arial" w:hAnsi="Arial" w:cs="Arial"/>
                <w:u w:val="single"/>
              </w:rPr>
              <w:t xml:space="preserve"> </w:t>
            </w:r>
            <w:r w:rsidRPr="00583802">
              <w:rPr>
                <w:rFonts w:ascii="Arial" w:hAnsi="Arial" w:cs="Arial"/>
              </w:rPr>
              <w:t>2016.</w:t>
            </w:r>
          </w:p>
          <w:p w14:paraId="0B917549"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AHRQ. Major physician performance sets: </w:t>
            </w:r>
            <w:hyperlink r:id="rId26" w:history="1">
              <w:r w:rsidRPr="00583802">
                <w:rPr>
                  <w:rStyle w:val="Hyperlink"/>
                  <w:rFonts w:ascii="Arial" w:hAnsi="Arial" w:cs="Arial"/>
                </w:rPr>
                <w:t>https://www.ahrq.gov/professionals/quality-patient-safety/talkingquality/create/physician/measurementsets.html</w:t>
              </w:r>
            </w:hyperlink>
            <w:r w:rsidRPr="00583802">
              <w:rPr>
                <w:rFonts w:ascii="Arial" w:hAnsi="Arial" w:cs="Arial"/>
                <w:u w:val="single"/>
              </w:rPr>
              <w:t xml:space="preserve"> </w:t>
            </w:r>
            <w:r w:rsidRPr="00583802">
              <w:rPr>
                <w:rFonts w:ascii="Arial" w:hAnsi="Arial" w:cs="Arial"/>
              </w:rPr>
              <w:t>2018.</w:t>
            </w:r>
          </w:p>
          <w:p w14:paraId="664D1ACE"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The Kaiser Family Foundation: </w:t>
            </w:r>
            <w:hyperlink r:id="rId27" w:history="1">
              <w:r w:rsidRPr="00583802">
                <w:rPr>
                  <w:rStyle w:val="Hyperlink"/>
                  <w:rFonts w:ascii="Arial" w:hAnsi="Arial" w:cs="Arial"/>
                </w:rPr>
                <w:t>www.kff.org</w:t>
              </w:r>
            </w:hyperlink>
            <w:r w:rsidRPr="00583802">
              <w:rPr>
                <w:rFonts w:ascii="Arial" w:hAnsi="Arial" w:cs="Arial"/>
              </w:rPr>
              <w:t>, 2019.</w:t>
            </w:r>
          </w:p>
          <w:p w14:paraId="370A2DE6"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The Kaiser Family Foundation: Topic: health reform: </w:t>
            </w:r>
            <w:hyperlink r:id="rId28" w:history="1">
              <w:r w:rsidRPr="00583802">
                <w:rPr>
                  <w:rStyle w:val="Hyperlink"/>
                  <w:rFonts w:ascii="Arial" w:hAnsi="Arial" w:cs="Arial"/>
                </w:rPr>
                <w:t>https://www.kff.org/topic/health-reform/</w:t>
              </w:r>
            </w:hyperlink>
            <w:r w:rsidRPr="00583802">
              <w:rPr>
                <w:rFonts w:ascii="Arial" w:hAnsi="Arial" w:cs="Arial"/>
              </w:rPr>
              <w:t xml:space="preserve"> 2019. </w:t>
            </w:r>
          </w:p>
          <w:p w14:paraId="1C8F9AF6" w14:textId="77777777" w:rsidR="00583802" w:rsidRPr="00583802" w:rsidRDefault="00583802" w:rsidP="00583802">
            <w:pPr>
              <w:pStyle w:val="ListParagraph"/>
              <w:numPr>
                <w:ilvl w:val="0"/>
                <w:numId w:val="2"/>
              </w:numPr>
              <w:ind w:left="166" w:hanging="180"/>
              <w:rPr>
                <w:rFonts w:ascii="Arial" w:hAnsi="Arial" w:cs="Arial"/>
              </w:rPr>
            </w:pPr>
            <w:r w:rsidRPr="00583802">
              <w:rPr>
                <w:rFonts w:ascii="Arial" w:hAnsi="Arial" w:cs="Arial"/>
              </w:rPr>
              <w:t xml:space="preserve">The National Academy for Medicine, Dzau VJ, McClellan M, Burke S, et al. Vital directions for health and health care: priorities from a National Academy of Medicine Initiative. March 2016.  </w:t>
            </w:r>
            <w:hyperlink r:id="rId29" w:history="1">
              <w:r w:rsidRPr="00583802">
                <w:rPr>
                  <w:rStyle w:val="Hyperlink"/>
                  <w:rFonts w:ascii="Arial" w:hAnsi="Arial" w:cs="Arial"/>
                </w:rPr>
                <w:t>https://nam.edu/vital-directions-for-health-health-care-priorities-from-a-national-academy-of-medicine-initiative/</w:t>
              </w:r>
            </w:hyperlink>
          </w:p>
          <w:p w14:paraId="4C389101" w14:textId="77777777" w:rsidR="00583802" w:rsidRPr="00583802" w:rsidRDefault="00583802" w:rsidP="00583802">
            <w:pPr>
              <w:pStyle w:val="ListParagraph"/>
              <w:numPr>
                <w:ilvl w:val="0"/>
                <w:numId w:val="2"/>
              </w:numPr>
              <w:ind w:left="166" w:hanging="180"/>
              <w:rPr>
                <w:rFonts w:ascii="Arial" w:hAnsi="Arial" w:cs="Arial"/>
                <w:b/>
              </w:rPr>
            </w:pPr>
            <w:r w:rsidRPr="00583802">
              <w:rPr>
                <w:rFonts w:ascii="Arial" w:hAnsi="Arial" w:cs="Arial"/>
              </w:rPr>
              <w:t>The Commonwealth Fund.</w:t>
            </w:r>
            <w:r w:rsidRPr="00583802">
              <w:rPr>
                <w:rFonts w:ascii="Arial" w:hAnsi="Arial" w:cs="Arial"/>
                <w:b/>
              </w:rPr>
              <w:t xml:space="preserve"> </w:t>
            </w:r>
            <w:r w:rsidRPr="00583802">
              <w:rPr>
                <w:rFonts w:ascii="Arial" w:hAnsi="Arial" w:cs="Arial"/>
              </w:rPr>
              <w:t>Health system data center. 2017.</w:t>
            </w:r>
            <w:r w:rsidRPr="00583802">
              <w:rPr>
                <w:rFonts w:ascii="Arial" w:hAnsi="Arial" w:cs="Arial"/>
                <w:b/>
              </w:rPr>
              <w:t xml:space="preserve"> </w:t>
            </w:r>
            <w:hyperlink r:id="rId30" w:anchor="ind=1/sc=1" w:history="1">
              <w:r w:rsidRPr="00583802">
                <w:rPr>
                  <w:rStyle w:val="Hyperlink"/>
                  <w:rFonts w:ascii="Arial" w:hAnsi="Arial" w:cs="Arial"/>
                </w:rPr>
                <w:t>http://datacenter.commonwealthfund.org/?_ga=2.110888517.1505146611.1495417431-1811932185.1495417431#ind=1/sc=1</w:t>
              </w:r>
            </w:hyperlink>
          </w:p>
          <w:p w14:paraId="0C5407F5" w14:textId="77777777" w:rsidR="00583802" w:rsidRPr="00583802" w:rsidRDefault="00583802" w:rsidP="00583802">
            <w:pPr>
              <w:pStyle w:val="ListParagraph"/>
              <w:numPr>
                <w:ilvl w:val="0"/>
                <w:numId w:val="2"/>
              </w:numPr>
              <w:ind w:left="166" w:hanging="180"/>
              <w:rPr>
                <w:rFonts w:ascii="Arial" w:hAnsi="Arial" w:cs="Arial"/>
                <w:b/>
              </w:rPr>
            </w:pPr>
            <w:r w:rsidRPr="00583802">
              <w:rPr>
                <w:rFonts w:ascii="Arial" w:hAnsi="Arial" w:cs="Arial"/>
              </w:rPr>
              <w:t xml:space="preserve">The Commonwealth Fund. Health reform resource center: </w:t>
            </w:r>
            <w:hyperlink r:id="rId31" w:anchor="/f:@facasubcategoriesfacet63677=[Individual%20and%20Employer%20Responsibility" w:history="1">
              <w:r w:rsidRPr="00583802">
                <w:rPr>
                  <w:rStyle w:val="Hyperlink"/>
                  <w:rFonts w:ascii="Arial" w:hAnsi="Arial" w:cs="Arial"/>
                </w:rPr>
                <w:t>http://www.commonwealthfund.org/interactives-and-data/health-reform-resource-</w:t>
              </w:r>
              <w:r w:rsidRPr="00583802">
                <w:rPr>
                  <w:rStyle w:val="Hyperlink"/>
                  <w:rFonts w:ascii="Arial" w:hAnsi="Arial" w:cs="Arial"/>
                </w:rPr>
                <w:lastRenderedPageBreak/>
                <w:t>center#/f:@facasubcategoriesfacet63677=[Individual%20and%20Employer%20Responsibility</w:t>
              </w:r>
            </w:hyperlink>
          </w:p>
          <w:p w14:paraId="04804477" w14:textId="608FEBC0" w:rsidR="003F2E8F" w:rsidRPr="00583802" w:rsidRDefault="00583802" w:rsidP="00583802">
            <w:pPr>
              <w:pStyle w:val="ListParagraph"/>
              <w:numPr>
                <w:ilvl w:val="0"/>
                <w:numId w:val="2"/>
              </w:numPr>
              <w:ind w:left="166" w:hanging="180"/>
              <w:rPr>
                <w:rFonts w:ascii="Arial" w:hAnsi="Arial" w:cs="Arial"/>
                <w:b/>
              </w:rPr>
            </w:pPr>
            <w:r w:rsidRPr="00583802">
              <w:rPr>
                <w:rFonts w:ascii="Arial" w:hAnsi="Arial" w:cs="Arial"/>
              </w:rPr>
              <w:t>American Board of Internal Medicine. QI/PI activities. Practice Assessment</w:t>
            </w:r>
            <w:r w:rsidRPr="00583802">
              <w:rPr>
                <w:rFonts w:ascii="Arial" w:hAnsi="Arial" w:cs="Arial"/>
                <w:b/>
              </w:rPr>
              <w:t xml:space="preserve">: </w:t>
            </w:r>
            <w:r w:rsidRPr="00583802">
              <w:rPr>
                <w:rFonts w:ascii="Arial" w:hAnsi="Arial" w:cs="Arial"/>
              </w:rPr>
              <w:t xml:space="preserve">Modules that physicians can use to assess clinical practice. 2019. </w:t>
            </w:r>
            <w:hyperlink r:id="rId32" w:history="1">
              <w:r w:rsidRPr="00583802">
                <w:rPr>
                  <w:rStyle w:val="Hyperlink"/>
                  <w:rFonts w:ascii="Arial" w:hAnsi="Arial" w:cs="Arial"/>
                </w:rPr>
                <w:t>http://www.abim.org/maintenance-of-certification/earning-points/practice-assessment.aspx</w:t>
              </w:r>
            </w:hyperlink>
          </w:p>
        </w:tc>
      </w:tr>
    </w:tbl>
    <w:p w14:paraId="0A1751D4" w14:textId="3BC0DC8C" w:rsidR="003F2E8F" w:rsidRDefault="003F2E8F">
      <w:pPr>
        <w:spacing w:line="240" w:lineRule="auto"/>
        <w:ind w:hanging="180"/>
        <w:rPr>
          <w:rFonts w:ascii="Arial" w:eastAsia="Arial" w:hAnsi="Arial" w:cs="Arial"/>
        </w:rPr>
      </w:pPr>
    </w:p>
    <w:p w14:paraId="70D9C39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52FFCA7" w14:textId="77777777" w:rsidTr="003F2E8F">
        <w:trPr>
          <w:trHeight w:val="769"/>
        </w:trPr>
        <w:tc>
          <w:tcPr>
            <w:tcW w:w="14125" w:type="dxa"/>
            <w:gridSpan w:val="2"/>
            <w:shd w:val="clear" w:color="auto" w:fill="9CC3E5"/>
          </w:tcPr>
          <w:p w14:paraId="46C3A61C" w14:textId="77777777" w:rsidR="00583802" w:rsidRDefault="00583802" w:rsidP="003F2E8F">
            <w:pPr>
              <w:ind w:hanging="14"/>
              <w:jc w:val="center"/>
              <w:rPr>
                <w:rFonts w:ascii="Arial" w:eastAsia="Arial" w:hAnsi="Arial" w:cs="Arial"/>
                <w:b/>
              </w:rPr>
            </w:pPr>
            <w:r w:rsidRPr="00583802">
              <w:rPr>
                <w:rFonts w:ascii="Arial" w:eastAsia="Arial" w:hAnsi="Arial" w:cs="Arial"/>
                <w:b/>
              </w:rPr>
              <w:lastRenderedPageBreak/>
              <w:t>Systems-Based Practice 4: Informatics (AP/CP)</w:t>
            </w:r>
          </w:p>
          <w:p w14:paraId="66D2EF37" w14:textId="25651661"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83802" w:rsidRPr="00583802">
              <w:rPr>
                <w:rFonts w:ascii="Arial" w:eastAsia="Arial" w:hAnsi="Arial" w:cs="Arial"/>
              </w:rPr>
              <w:t>To acquire the knowledge, skills, and tools that will enable collection, management, use, and sharing of data and information to support the delivery of accurate, high-quality health care and promote optimal patient outcomes</w:t>
            </w:r>
          </w:p>
        </w:tc>
      </w:tr>
      <w:tr w:rsidR="003F2E8F" w:rsidRPr="0009118D" w14:paraId="139971F7" w14:textId="77777777" w:rsidTr="003F2E8F">
        <w:tc>
          <w:tcPr>
            <w:tcW w:w="4950" w:type="dxa"/>
            <w:shd w:val="clear" w:color="auto" w:fill="FABF8F" w:themeFill="accent6" w:themeFillTint="99"/>
          </w:tcPr>
          <w:p w14:paraId="5CFC6D2E"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AF567B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23E80DCC" w14:textId="77777777" w:rsidTr="003F2E8F">
        <w:tc>
          <w:tcPr>
            <w:tcW w:w="4950" w:type="dxa"/>
            <w:shd w:val="clear" w:color="auto" w:fill="C9C9C9"/>
          </w:tcPr>
          <w:p w14:paraId="56F8C527" w14:textId="50459CE6" w:rsidR="003F2E8F" w:rsidRPr="00A01050" w:rsidRDefault="003F2E8F" w:rsidP="006D5341">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83802" w:rsidRPr="00583802">
              <w:rPr>
                <w:rFonts w:ascii="Arial" w:hAnsi="Arial" w:cs="Arial"/>
                <w:i/>
                <w:color w:val="000000"/>
              </w:rPr>
              <w:t>Demonstrates familiarity with basic technical concepts of hardware, operating systems, databases, and software for general purpose applications</w:t>
            </w:r>
          </w:p>
        </w:tc>
        <w:tc>
          <w:tcPr>
            <w:tcW w:w="9175" w:type="dxa"/>
            <w:tcBorders>
              <w:top w:val="nil"/>
              <w:left w:val="nil"/>
              <w:bottom w:val="single" w:sz="8" w:space="0" w:color="000000"/>
              <w:right w:val="single" w:sz="8" w:space="0" w:color="000000"/>
            </w:tcBorders>
            <w:shd w:val="clear" w:color="auto" w:fill="C9C9C9"/>
          </w:tcPr>
          <w:p w14:paraId="4A2449AC"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Explain</w:t>
            </w:r>
            <w:r>
              <w:rPr>
                <w:rFonts w:ascii="Arial" w:eastAsia="Arial" w:hAnsi="Arial" w:cs="Arial"/>
              </w:rPr>
              <w:t>s</w:t>
            </w:r>
            <w:r w:rsidRPr="00E3228F">
              <w:rPr>
                <w:rFonts w:ascii="Arial" w:eastAsia="Arial" w:hAnsi="Arial" w:cs="Arial"/>
              </w:rPr>
              <w:t xml:space="preserve"> the salient differences and similarities among pathology informatics, bioinformatics, public health informatics, health care information technology, and health knowle</w:t>
            </w:r>
            <w:r>
              <w:rPr>
                <w:rFonts w:ascii="Arial" w:eastAsia="Arial" w:hAnsi="Arial" w:cs="Arial"/>
              </w:rPr>
              <w:t xml:space="preserve">dge </w:t>
            </w:r>
            <w:proofErr w:type="gramStart"/>
            <w:r>
              <w:rPr>
                <w:rFonts w:ascii="Arial" w:eastAsia="Arial" w:hAnsi="Arial" w:cs="Arial"/>
              </w:rPr>
              <w:t>informatics</w:t>
            </w:r>
            <w:proofErr w:type="gramEnd"/>
          </w:p>
          <w:p w14:paraId="6D2B2B51"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Describe</w:t>
            </w:r>
            <w:r>
              <w:rPr>
                <w:rFonts w:ascii="Arial" w:eastAsia="Arial" w:hAnsi="Arial" w:cs="Arial"/>
              </w:rPr>
              <w:t>s</w:t>
            </w:r>
            <w:r w:rsidRPr="00E3228F">
              <w:rPr>
                <w:rFonts w:ascii="Arial" w:eastAsia="Arial" w:hAnsi="Arial" w:cs="Arial"/>
              </w:rPr>
              <w:t xml:space="preserve"> the major types and components of computer hardware, software, and computer </w:t>
            </w:r>
            <w:proofErr w:type="gramStart"/>
            <w:r w:rsidRPr="00E3228F">
              <w:rPr>
                <w:rFonts w:ascii="Arial" w:eastAsia="Arial" w:hAnsi="Arial" w:cs="Arial"/>
              </w:rPr>
              <w:t>networks</w:t>
            </w:r>
            <w:proofErr w:type="gramEnd"/>
          </w:p>
          <w:p w14:paraId="761B5B5A" w14:textId="77777777"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Define</w:t>
            </w:r>
            <w:r>
              <w:rPr>
                <w:rFonts w:ascii="Arial" w:eastAsia="Arial" w:hAnsi="Arial" w:cs="Arial"/>
              </w:rPr>
              <w:t>s</w:t>
            </w:r>
            <w:r w:rsidRPr="00E3228F">
              <w:rPr>
                <w:rFonts w:ascii="Arial" w:eastAsia="Arial" w:hAnsi="Arial" w:cs="Arial"/>
              </w:rPr>
              <w:t xml:space="preserve"> the types and roles of standard</w:t>
            </w:r>
            <w:r>
              <w:rPr>
                <w:rFonts w:ascii="Arial" w:eastAsia="Arial" w:hAnsi="Arial" w:cs="Arial"/>
              </w:rPr>
              <w:t xml:space="preserve">s used in pathology </w:t>
            </w:r>
            <w:proofErr w:type="gramStart"/>
            <w:r>
              <w:rPr>
                <w:rFonts w:ascii="Arial" w:eastAsia="Arial" w:hAnsi="Arial" w:cs="Arial"/>
              </w:rPr>
              <w:t>informatics</w:t>
            </w:r>
            <w:proofErr w:type="gramEnd"/>
          </w:p>
          <w:p w14:paraId="20B03B84" w14:textId="3F3BD9B2"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Understands the fundamentals of databases and how data storage affects data retrieval</w:t>
            </w:r>
          </w:p>
        </w:tc>
      </w:tr>
      <w:tr w:rsidR="003F2E8F" w:rsidRPr="0009118D" w14:paraId="4D4A0AAB" w14:textId="77777777" w:rsidTr="003F2E8F">
        <w:tc>
          <w:tcPr>
            <w:tcW w:w="4950" w:type="dxa"/>
            <w:shd w:val="clear" w:color="auto" w:fill="C9C9C9"/>
          </w:tcPr>
          <w:p w14:paraId="1EE40FA3" w14:textId="0D33EB94" w:rsidR="003F2E8F" w:rsidRPr="00A01050" w:rsidRDefault="003F2E8F" w:rsidP="006D5341">
            <w:pPr>
              <w:rPr>
                <w:rFonts w:ascii="Arial" w:eastAsia="Arial" w:hAnsi="Arial" w:cs="Arial"/>
                <w:i/>
              </w:rPr>
            </w:pPr>
            <w:r w:rsidRPr="009C7549">
              <w:rPr>
                <w:rFonts w:ascii="Arial" w:hAnsi="Arial" w:cs="Arial"/>
                <w:b/>
              </w:rPr>
              <w:t>Level 2</w:t>
            </w:r>
            <w:r>
              <w:rPr>
                <w:rFonts w:ascii="Arial" w:hAnsi="Arial" w:cs="Arial"/>
              </w:rPr>
              <w:t xml:space="preserve"> </w:t>
            </w:r>
            <w:r w:rsidR="00583802" w:rsidRPr="00583802">
              <w:rPr>
                <w:rFonts w:ascii="Arial" w:eastAsia="Arial" w:hAnsi="Arial" w:cs="Arial"/>
                <w:i/>
              </w:rPr>
              <w:t>Understands laboratory specific software, key technical concepts and interfaces, workflow, barcode application, automation systems (enterprise systems architecture)</w:t>
            </w:r>
          </w:p>
        </w:tc>
        <w:tc>
          <w:tcPr>
            <w:tcW w:w="9175" w:type="dxa"/>
            <w:tcBorders>
              <w:top w:val="nil"/>
              <w:left w:val="nil"/>
              <w:bottom w:val="single" w:sz="8" w:space="0" w:color="000000"/>
              <w:right w:val="single" w:sz="8" w:space="0" w:color="000000"/>
            </w:tcBorders>
            <w:shd w:val="clear" w:color="auto" w:fill="C9C9C9"/>
          </w:tcPr>
          <w:p w14:paraId="67C3C4F9"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Describe</w:t>
            </w:r>
            <w:r>
              <w:rPr>
                <w:rFonts w:ascii="Arial" w:eastAsia="Arial" w:hAnsi="Arial" w:cs="Arial"/>
              </w:rPr>
              <w:t>s</w:t>
            </w:r>
            <w:r w:rsidRPr="00E3228F">
              <w:rPr>
                <w:rFonts w:ascii="Arial" w:eastAsia="Arial" w:hAnsi="Arial" w:cs="Arial"/>
              </w:rPr>
              <w:t xml:space="preserve"> LISs and other major systems to which they are connected and the role they play in laboratory oper</w:t>
            </w:r>
            <w:r>
              <w:rPr>
                <w:rFonts w:ascii="Arial" w:eastAsia="Arial" w:hAnsi="Arial" w:cs="Arial"/>
              </w:rPr>
              <w:t xml:space="preserve">ations and health care </w:t>
            </w:r>
            <w:proofErr w:type="gramStart"/>
            <w:r>
              <w:rPr>
                <w:rFonts w:ascii="Arial" w:eastAsia="Arial" w:hAnsi="Arial" w:cs="Arial"/>
              </w:rPr>
              <w:t>delivery</w:t>
            </w:r>
            <w:proofErr w:type="gramEnd"/>
          </w:p>
          <w:p w14:paraId="5F4E94D1" w14:textId="77777777"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Describe</w:t>
            </w:r>
            <w:r>
              <w:rPr>
                <w:rFonts w:ascii="Arial" w:eastAsia="Arial" w:hAnsi="Arial" w:cs="Arial"/>
              </w:rPr>
              <w:t>s</w:t>
            </w:r>
            <w:r w:rsidRPr="00E3228F">
              <w:rPr>
                <w:rFonts w:ascii="Arial" w:eastAsia="Arial" w:hAnsi="Arial" w:cs="Arial"/>
              </w:rPr>
              <w:t xml:space="preserve"> patient and asset identification standards and tracking systems and how they are used to maximize patient</w:t>
            </w:r>
            <w:r>
              <w:rPr>
                <w:rFonts w:ascii="Arial" w:eastAsia="Arial" w:hAnsi="Arial" w:cs="Arial"/>
              </w:rPr>
              <w:t xml:space="preserve"> safety and laboratory </w:t>
            </w:r>
            <w:proofErr w:type="gramStart"/>
            <w:r>
              <w:rPr>
                <w:rFonts w:ascii="Arial" w:eastAsia="Arial" w:hAnsi="Arial" w:cs="Arial"/>
              </w:rPr>
              <w:t>workflow</w:t>
            </w:r>
            <w:proofErr w:type="gramEnd"/>
          </w:p>
          <w:p w14:paraId="2E389F75" w14:textId="6D7291C1"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Discusses potential roles, uses, and limitations of whole slide imaging (WSI) in the laboratory setting</w:t>
            </w:r>
          </w:p>
        </w:tc>
      </w:tr>
      <w:tr w:rsidR="003F2E8F" w:rsidRPr="0009118D" w14:paraId="6E37B42D" w14:textId="77777777" w:rsidTr="003F2E8F">
        <w:tc>
          <w:tcPr>
            <w:tcW w:w="4950" w:type="dxa"/>
            <w:shd w:val="clear" w:color="auto" w:fill="C9C9C9"/>
          </w:tcPr>
          <w:p w14:paraId="7D5A95E3" w14:textId="78BF35EA" w:rsidR="003F2E8F" w:rsidRPr="00A01050" w:rsidRDefault="003F2E8F" w:rsidP="006D5341">
            <w:pPr>
              <w:rPr>
                <w:rFonts w:ascii="Arial" w:hAnsi="Arial" w:cs="Arial"/>
                <w:i/>
                <w:color w:val="000000"/>
              </w:rPr>
            </w:pPr>
            <w:r w:rsidRPr="009C7549">
              <w:rPr>
                <w:rFonts w:ascii="Arial" w:hAnsi="Arial" w:cs="Arial"/>
                <w:b/>
              </w:rPr>
              <w:t>Level 3</w:t>
            </w:r>
            <w:r>
              <w:rPr>
                <w:rFonts w:ascii="Arial" w:hAnsi="Arial" w:cs="Arial"/>
              </w:rPr>
              <w:t xml:space="preserve"> </w:t>
            </w:r>
            <w:r w:rsidR="00583802" w:rsidRPr="00583802">
              <w:rPr>
                <w:rFonts w:ascii="Arial" w:hAnsi="Arial" w:cs="Arial"/>
                <w:i/>
                <w:color w:val="000000"/>
              </w:rPr>
              <w:t>Discusses the role of the pathologist in laboratory initiatives based on integrative pathology informatics and bioinformatics (e.g., laboratory information system implementation and configuration, QI initiatives)</w:t>
            </w:r>
          </w:p>
        </w:tc>
        <w:tc>
          <w:tcPr>
            <w:tcW w:w="9175" w:type="dxa"/>
            <w:tcBorders>
              <w:top w:val="nil"/>
              <w:left w:val="nil"/>
              <w:bottom w:val="single" w:sz="8" w:space="0" w:color="000000"/>
              <w:right w:val="single" w:sz="8" w:space="0" w:color="000000"/>
            </w:tcBorders>
            <w:shd w:val="clear" w:color="auto" w:fill="C9C9C9"/>
          </w:tcPr>
          <w:p w14:paraId="17352E23" w14:textId="1608E72D" w:rsidR="003F2E8F" w:rsidRPr="0009118D" w:rsidRDefault="00583802" w:rsidP="006A0830">
            <w:pPr>
              <w:numPr>
                <w:ilvl w:val="0"/>
                <w:numId w:val="1"/>
              </w:numPr>
              <w:pBdr>
                <w:top w:val="nil"/>
                <w:left w:val="nil"/>
                <w:bottom w:val="nil"/>
                <w:right w:val="nil"/>
                <w:between w:val="nil"/>
              </w:pBdr>
              <w:ind w:left="166" w:hanging="180"/>
              <w:rPr>
                <w:rFonts w:ascii="Arial" w:hAnsi="Arial" w:cs="Arial"/>
              </w:rPr>
            </w:pPr>
            <w:r w:rsidRPr="00583802">
              <w:rPr>
                <w:rFonts w:ascii="Arial" w:hAnsi="Arial" w:cs="Arial"/>
              </w:rPr>
              <w:t xml:space="preserve">Explains the role and responsibility of pathologists </w:t>
            </w:r>
            <w:proofErr w:type="gramStart"/>
            <w:r w:rsidRPr="00583802">
              <w:rPr>
                <w:rFonts w:ascii="Arial" w:hAnsi="Arial" w:cs="Arial"/>
              </w:rPr>
              <w:t>with regard to</w:t>
            </w:r>
            <w:proofErr w:type="gramEnd"/>
            <w:r w:rsidRPr="00583802">
              <w:rPr>
                <w:rFonts w:ascii="Arial" w:hAnsi="Arial" w:cs="Arial"/>
              </w:rPr>
              <w:t xml:space="preserve"> selection, oversight, and use of informatics systems in the laboratory</w:t>
            </w:r>
          </w:p>
        </w:tc>
      </w:tr>
      <w:tr w:rsidR="003F2E8F" w:rsidRPr="0009118D" w14:paraId="3823C486" w14:textId="77777777" w:rsidTr="003F2E8F">
        <w:tc>
          <w:tcPr>
            <w:tcW w:w="4950" w:type="dxa"/>
            <w:shd w:val="clear" w:color="auto" w:fill="C9C9C9"/>
          </w:tcPr>
          <w:p w14:paraId="5444F700" w14:textId="634BDEED" w:rsidR="003F2E8F" w:rsidRPr="00A01050" w:rsidRDefault="003F2E8F" w:rsidP="006D5341">
            <w:pPr>
              <w:rPr>
                <w:rFonts w:ascii="Arial" w:eastAsia="Arial" w:hAnsi="Arial" w:cs="Arial"/>
                <w:i/>
              </w:rPr>
            </w:pPr>
            <w:r w:rsidRPr="009C7549">
              <w:rPr>
                <w:rFonts w:ascii="Arial" w:hAnsi="Arial" w:cs="Arial"/>
                <w:b/>
              </w:rPr>
              <w:t>Level 4</w:t>
            </w:r>
            <w:r>
              <w:rPr>
                <w:rFonts w:ascii="Arial" w:hAnsi="Arial" w:cs="Arial"/>
              </w:rPr>
              <w:t xml:space="preserve"> </w:t>
            </w:r>
            <w:r w:rsidR="00583802" w:rsidRPr="00583802">
              <w:rPr>
                <w:rFonts w:ascii="Arial" w:eastAsia="Arial" w:hAnsi="Arial" w:cs="Arial"/>
                <w:i/>
              </w:rPr>
              <w:t>Applies knowledge of informatics skills as needed in laboratory initiatives (e.g., data management and security, computational statistics, information governance)</w:t>
            </w:r>
          </w:p>
        </w:tc>
        <w:tc>
          <w:tcPr>
            <w:tcW w:w="9175" w:type="dxa"/>
            <w:tcBorders>
              <w:top w:val="nil"/>
              <w:left w:val="nil"/>
              <w:bottom w:val="single" w:sz="8" w:space="0" w:color="000000"/>
              <w:right w:val="single" w:sz="8" w:space="0" w:color="000000"/>
            </w:tcBorders>
            <w:shd w:val="clear" w:color="auto" w:fill="C9C9C9"/>
          </w:tcPr>
          <w:p w14:paraId="74C4ACBD" w14:textId="32675735" w:rsidR="003F2E8F" w:rsidRPr="00E6036E" w:rsidRDefault="00583802" w:rsidP="006A0830">
            <w:pPr>
              <w:numPr>
                <w:ilvl w:val="0"/>
                <w:numId w:val="1"/>
              </w:numPr>
              <w:pBdr>
                <w:top w:val="nil"/>
                <w:left w:val="nil"/>
                <w:bottom w:val="nil"/>
                <w:right w:val="nil"/>
                <w:between w:val="nil"/>
              </w:pBdr>
              <w:ind w:left="166" w:hanging="180"/>
              <w:rPr>
                <w:rFonts w:ascii="Arial" w:hAnsi="Arial" w:cs="Arial"/>
              </w:rPr>
            </w:pPr>
            <w:r w:rsidRPr="00583802">
              <w:rPr>
                <w:rFonts w:ascii="Arial" w:hAnsi="Arial" w:cs="Arial"/>
              </w:rPr>
              <w:t>Contributes to analysis and interpretation of integrated pathology and enterprise data sets for improving care, quality, and increasing the efficiency of care delivery</w:t>
            </w:r>
          </w:p>
        </w:tc>
      </w:tr>
      <w:tr w:rsidR="003F2E8F" w:rsidRPr="0009118D" w14:paraId="50835367" w14:textId="77777777" w:rsidTr="003F2E8F">
        <w:tc>
          <w:tcPr>
            <w:tcW w:w="4950" w:type="dxa"/>
            <w:shd w:val="clear" w:color="auto" w:fill="C9C9C9"/>
          </w:tcPr>
          <w:p w14:paraId="0F9BEC5B" w14:textId="7A797C0E" w:rsidR="003F2E8F" w:rsidRPr="00A01050" w:rsidRDefault="003F2E8F" w:rsidP="006D5341">
            <w:pPr>
              <w:rPr>
                <w:rFonts w:ascii="Arial" w:eastAsia="Arial" w:hAnsi="Arial" w:cs="Arial"/>
                <w:i/>
              </w:rPr>
            </w:pPr>
            <w:r w:rsidRPr="009C7549">
              <w:rPr>
                <w:rFonts w:ascii="Arial" w:hAnsi="Arial" w:cs="Arial"/>
                <w:b/>
              </w:rPr>
              <w:t>Level 5</w:t>
            </w:r>
            <w:r>
              <w:rPr>
                <w:rFonts w:ascii="Arial" w:hAnsi="Arial" w:cs="Arial"/>
              </w:rPr>
              <w:t xml:space="preserve"> </w:t>
            </w:r>
            <w:r w:rsidR="00583802" w:rsidRPr="00583802">
              <w:rPr>
                <w:rFonts w:ascii="Arial" w:eastAsia="Arial" w:hAnsi="Arial" w:cs="Arial"/>
                <w:i/>
              </w:rPr>
              <w:t>Participates in operational and strategy meetings, troubleshooting with information technology staff members; able to utilize medical informatics in the direction and operation of the laboratory</w:t>
            </w:r>
          </w:p>
        </w:tc>
        <w:tc>
          <w:tcPr>
            <w:tcW w:w="9175" w:type="dxa"/>
            <w:tcBorders>
              <w:top w:val="nil"/>
              <w:left w:val="nil"/>
              <w:bottom w:val="single" w:sz="8" w:space="0" w:color="000000"/>
              <w:right w:val="single" w:sz="8" w:space="0" w:color="000000"/>
            </w:tcBorders>
            <w:shd w:val="clear" w:color="auto" w:fill="C9C9C9"/>
          </w:tcPr>
          <w:p w14:paraId="4F28D090" w14:textId="1A11EC02" w:rsid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Pr>
                <w:rFonts w:ascii="Arial" w:eastAsia="Arial" w:hAnsi="Arial" w:cs="Arial"/>
              </w:rPr>
              <w:t>Identifies</w:t>
            </w:r>
            <w:r w:rsidRPr="00E3228F">
              <w:rPr>
                <w:rFonts w:ascii="Arial" w:eastAsia="Arial" w:hAnsi="Arial" w:cs="Arial"/>
              </w:rPr>
              <w:t xml:space="preserve"> and resolve issues, potential problems, and challenges in EHR hand</w:t>
            </w:r>
            <w:r>
              <w:rPr>
                <w:rFonts w:ascii="Arial" w:eastAsia="Arial" w:hAnsi="Arial" w:cs="Arial"/>
              </w:rPr>
              <w:t xml:space="preserve">ling of laboratory test </w:t>
            </w:r>
            <w:proofErr w:type="gramStart"/>
            <w:r>
              <w:rPr>
                <w:rFonts w:ascii="Arial" w:eastAsia="Arial" w:hAnsi="Arial" w:cs="Arial"/>
              </w:rPr>
              <w:t>results</w:t>
            </w:r>
            <w:proofErr w:type="gramEnd"/>
          </w:p>
          <w:p w14:paraId="6BC71BD3" w14:textId="0FBFE109" w:rsidR="003F2E8F" w:rsidRP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Identifies opportunities to modify the LIS to improve operations, including evaluation, purchasing, and implementation of LIS</w:t>
            </w:r>
          </w:p>
        </w:tc>
      </w:tr>
      <w:tr w:rsidR="003F2E8F" w:rsidRPr="0009118D" w14:paraId="3664B515" w14:textId="77777777" w:rsidTr="003F2E8F">
        <w:tc>
          <w:tcPr>
            <w:tcW w:w="4950" w:type="dxa"/>
            <w:shd w:val="clear" w:color="auto" w:fill="FFD965"/>
          </w:tcPr>
          <w:p w14:paraId="59238A0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2798FBA3" w14:textId="3E4BEED8"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Completion of</w:t>
            </w:r>
            <w:r>
              <w:rPr>
                <w:rFonts w:ascii="Arial" w:eastAsia="Arial" w:hAnsi="Arial" w:cs="Arial"/>
              </w:rPr>
              <w:t xml:space="preserve"> University of Pathology Informatics</w:t>
            </w:r>
            <w:r w:rsidRPr="00E3228F">
              <w:rPr>
                <w:rFonts w:ascii="Arial" w:eastAsia="Arial" w:hAnsi="Arial" w:cs="Arial"/>
              </w:rPr>
              <w:t xml:space="preserve"> </w:t>
            </w:r>
            <w:r>
              <w:rPr>
                <w:rFonts w:ascii="Arial" w:eastAsia="Arial" w:hAnsi="Arial" w:cs="Arial"/>
              </w:rPr>
              <w:t>(</w:t>
            </w:r>
            <w:r w:rsidRPr="00E3228F">
              <w:rPr>
                <w:rFonts w:ascii="Arial" w:eastAsia="Arial" w:hAnsi="Arial" w:cs="Arial"/>
              </w:rPr>
              <w:t>UPI</w:t>
            </w:r>
            <w:r>
              <w:rPr>
                <w:rFonts w:ascii="Arial" w:eastAsia="Arial" w:hAnsi="Arial" w:cs="Arial"/>
              </w:rPr>
              <w:t>)</w:t>
            </w:r>
            <w:r w:rsidRPr="00E3228F">
              <w:rPr>
                <w:rFonts w:ascii="Arial" w:eastAsia="Arial" w:hAnsi="Arial" w:cs="Arial"/>
              </w:rPr>
              <w:t xml:space="preserve"> or </w:t>
            </w:r>
            <w:r>
              <w:rPr>
                <w:rFonts w:ascii="Arial" w:eastAsia="Arial" w:hAnsi="Arial" w:cs="Arial"/>
              </w:rPr>
              <w:t>Pathology Informatics Essentials for Residents (</w:t>
            </w:r>
            <w:r w:rsidRPr="00E3228F">
              <w:rPr>
                <w:rFonts w:ascii="Arial" w:eastAsia="Arial" w:hAnsi="Arial" w:cs="Arial"/>
              </w:rPr>
              <w:t>PIER</w:t>
            </w:r>
            <w:r>
              <w:rPr>
                <w:rFonts w:ascii="Arial" w:eastAsia="Arial" w:hAnsi="Arial" w:cs="Arial"/>
              </w:rPr>
              <w:t>) Assessment tools</w:t>
            </w:r>
          </w:p>
          <w:p w14:paraId="0321F381" w14:textId="77777777"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Direct observation: how residents reflect their knowledge of LIS components in the health care system in the care of patients</w:t>
            </w:r>
          </w:p>
          <w:p w14:paraId="43733929" w14:textId="50951A62"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Portfolio of completed projects</w:t>
            </w:r>
          </w:p>
        </w:tc>
      </w:tr>
      <w:tr w:rsidR="003F2E8F" w:rsidRPr="0009118D" w14:paraId="41E141EC" w14:textId="77777777" w:rsidTr="003F2E8F">
        <w:tc>
          <w:tcPr>
            <w:tcW w:w="4950" w:type="dxa"/>
            <w:shd w:val="clear" w:color="auto" w:fill="8DB3E2" w:themeFill="text2" w:themeFillTint="66"/>
          </w:tcPr>
          <w:p w14:paraId="5083C2A4"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69CEE983"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25D2D863" w14:textId="77777777" w:rsidTr="003F2E8F">
        <w:trPr>
          <w:trHeight w:val="80"/>
        </w:trPr>
        <w:tc>
          <w:tcPr>
            <w:tcW w:w="4950" w:type="dxa"/>
            <w:shd w:val="clear" w:color="auto" w:fill="A8D08D"/>
          </w:tcPr>
          <w:p w14:paraId="79AAD3D2" w14:textId="77777777" w:rsidR="003F2E8F" w:rsidRPr="0009118D" w:rsidRDefault="003F2E8F" w:rsidP="003F2E8F">
            <w:pPr>
              <w:rPr>
                <w:rFonts w:ascii="Arial" w:eastAsia="Arial" w:hAnsi="Arial" w:cs="Arial"/>
              </w:rPr>
            </w:pPr>
            <w:r>
              <w:rPr>
                <w:rFonts w:ascii="Arial" w:hAnsi="Arial" w:cs="Arial"/>
              </w:rPr>
              <w:lastRenderedPageBreak/>
              <w:t>Notes or Resources</w:t>
            </w:r>
          </w:p>
        </w:tc>
        <w:tc>
          <w:tcPr>
            <w:tcW w:w="9175" w:type="dxa"/>
            <w:shd w:val="clear" w:color="auto" w:fill="A8D08D"/>
          </w:tcPr>
          <w:p w14:paraId="5059AF43" w14:textId="77777777" w:rsidR="00583802" w:rsidRPr="00E3228F" w:rsidRDefault="00583802" w:rsidP="008C4432">
            <w:pPr>
              <w:numPr>
                <w:ilvl w:val="0"/>
                <w:numId w:val="23"/>
              </w:numPr>
              <w:pBdr>
                <w:top w:val="nil"/>
                <w:left w:val="nil"/>
                <w:bottom w:val="nil"/>
                <w:right w:val="nil"/>
                <w:between w:val="nil"/>
              </w:pBdr>
              <w:ind w:left="202" w:hanging="180"/>
              <w:contextualSpacing/>
              <w:rPr>
                <w:rFonts w:ascii="Arial" w:hAnsi="Arial" w:cs="Arial"/>
              </w:rPr>
            </w:pPr>
            <w:r w:rsidRPr="00E3228F">
              <w:rPr>
                <w:rFonts w:ascii="Arial" w:eastAsia="Arial" w:hAnsi="Arial" w:cs="Arial"/>
              </w:rPr>
              <w:t>A</w:t>
            </w:r>
            <w:r>
              <w:rPr>
                <w:rFonts w:ascii="Arial" w:eastAsia="Arial" w:hAnsi="Arial" w:cs="Arial"/>
              </w:rPr>
              <w:t>merican Society for Clinical Pathology.</w:t>
            </w:r>
            <w:r w:rsidRPr="00E3228F">
              <w:rPr>
                <w:rFonts w:ascii="Arial" w:eastAsia="Arial" w:hAnsi="Arial" w:cs="Arial"/>
              </w:rPr>
              <w:t xml:space="preserve"> University</w:t>
            </w:r>
            <w:r>
              <w:rPr>
                <w:rFonts w:ascii="Arial" w:eastAsia="Arial" w:hAnsi="Arial" w:cs="Arial"/>
              </w:rPr>
              <w:t xml:space="preserve"> of Pathology Informatics (UPI).</w:t>
            </w:r>
            <w:r w:rsidRPr="00E3228F">
              <w:rPr>
                <w:rFonts w:ascii="Arial" w:eastAsia="Arial" w:hAnsi="Arial" w:cs="Arial"/>
              </w:rPr>
              <w:t xml:space="preserve"> </w:t>
            </w:r>
            <w:hyperlink r:id="rId33" w:history="1">
              <w:r w:rsidRPr="00377C29">
                <w:rPr>
                  <w:rStyle w:val="Hyperlink"/>
                  <w:rFonts w:ascii="Arial" w:eastAsia="Arial" w:hAnsi="Arial" w:cs="Arial"/>
                </w:rPr>
                <w:t>https://www.ascp.org/store/productlisting/productdetail?productId=59699545</w:t>
              </w:r>
            </w:hyperlink>
          </w:p>
          <w:p w14:paraId="1BA56F17" w14:textId="77777777" w:rsidR="00583802" w:rsidRPr="00E3228F" w:rsidRDefault="00583802" w:rsidP="008C4432">
            <w:pPr>
              <w:numPr>
                <w:ilvl w:val="0"/>
                <w:numId w:val="23"/>
              </w:numPr>
              <w:pBdr>
                <w:top w:val="nil"/>
                <w:left w:val="nil"/>
                <w:bottom w:val="nil"/>
                <w:right w:val="nil"/>
                <w:between w:val="nil"/>
              </w:pBdr>
              <w:ind w:left="202" w:hanging="180"/>
              <w:contextualSpacing/>
              <w:rPr>
                <w:rFonts w:ascii="Arial" w:eastAsia="Arial" w:hAnsi="Arial" w:cs="Arial"/>
              </w:rPr>
            </w:pPr>
            <w:r>
              <w:rPr>
                <w:rFonts w:ascii="Arial" w:eastAsia="Arial" w:hAnsi="Arial" w:cs="Arial"/>
              </w:rPr>
              <w:t xml:space="preserve">Association of Pathology Chairs. </w:t>
            </w:r>
            <w:r w:rsidRPr="00E3228F">
              <w:rPr>
                <w:rFonts w:ascii="Arial" w:eastAsia="Arial" w:hAnsi="Arial" w:cs="Arial"/>
              </w:rPr>
              <w:t xml:space="preserve">Pathology Informatics </w:t>
            </w:r>
            <w:r>
              <w:rPr>
                <w:rFonts w:ascii="Arial" w:eastAsia="Arial" w:hAnsi="Arial" w:cs="Arial"/>
              </w:rPr>
              <w:t>Essentials for Residents (PIER). 2018.</w:t>
            </w:r>
            <w:r w:rsidRPr="00E3228F">
              <w:rPr>
                <w:rFonts w:ascii="Arial" w:eastAsia="Arial" w:hAnsi="Arial" w:cs="Arial"/>
              </w:rPr>
              <w:t xml:space="preserve"> </w:t>
            </w:r>
            <w:hyperlink r:id="rId34" w:history="1">
              <w:r w:rsidRPr="00377C29">
                <w:rPr>
                  <w:rStyle w:val="Hyperlink"/>
                  <w:rFonts w:ascii="Arial" w:eastAsia="Arial" w:hAnsi="Arial" w:cs="Arial"/>
                </w:rPr>
                <w:t>https://www.apcprods.org/pier</w:t>
              </w:r>
            </w:hyperlink>
          </w:p>
          <w:p w14:paraId="34A37F5A" w14:textId="77777777" w:rsidR="00583802" w:rsidRPr="00E3228F" w:rsidRDefault="00583802" w:rsidP="008C4432">
            <w:pPr>
              <w:numPr>
                <w:ilvl w:val="0"/>
                <w:numId w:val="23"/>
              </w:numPr>
              <w:pBdr>
                <w:top w:val="nil"/>
                <w:left w:val="nil"/>
                <w:bottom w:val="nil"/>
                <w:right w:val="nil"/>
                <w:between w:val="nil"/>
              </w:pBdr>
              <w:ind w:left="202" w:hanging="180"/>
              <w:contextualSpacing/>
              <w:rPr>
                <w:rFonts w:ascii="Arial" w:eastAsia="Arial" w:hAnsi="Arial" w:cs="Arial"/>
              </w:rPr>
            </w:pPr>
            <w:proofErr w:type="spellStart"/>
            <w:r w:rsidRPr="00E3228F">
              <w:rPr>
                <w:rFonts w:ascii="Arial" w:eastAsia="Arial" w:hAnsi="Arial" w:cs="Arial"/>
              </w:rPr>
              <w:t>Pantanowitz</w:t>
            </w:r>
            <w:proofErr w:type="spellEnd"/>
            <w:r w:rsidRPr="00E3228F">
              <w:rPr>
                <w:rFonts w:ascii="Arial" w:eastAsia="Arial" w:hAnsi="Arial" w:cs="Arial"/>
              </w:rPr>
              <w:t xml:space="preserve"> L, Tuthill JM, Balis UGJ, eds. </w:t>
            </w:r>
            <w:r w:rsidRPr="00931731">
              <w:rPr>
                <w:rFonts w:ascii="Arial" w:eastAsia="Arial" w:hAnsi="Arial" w:cs="Arial"/>
                <w:i/>
              </w:rPr>
              <w:t xml:space="preserve">Pathology Informatics: Theory and Practice. </w:t>
            </w:r>
            <w:r>
              <w:rPr>
                <w:rFonts w:ascii="Arial" w:eastAsia="Arial" w:hAnsi="Arial" w:cs="Arial"/>
              </w:rPr>
              <w:t>1</w:t>
            </w:r>
            <w:r w:rsidRPr="00931731">
              <w:rPr>
                <w:rFonts w:ascii="Arial" w:eastAsia="Arial" w:hAnsi="Arial" w:cs="Arial"/>
              </w:rPr>
              <w:t>st</w:t>
            </w:r>
            <w:r>
              <w:rPr>
                <w:rFonts w:ascii="Arial" w:eastAsia="Arial" w:hAnsi="Arial" w:cs="Arial"/>
              </w:rPr>
              <w:t xml:space="preserve"> ed. </w:t>
            </w:r>
            <w:r w:rsidRPr="00E3228F">
              <w:rPr>
                <w:rFonts w:ascii="Arial" w:eastAsia="Arial" w:hAnsi="Arial" w:cs="Arial"/>
              </w:rPr>
              <w:t>Chicago, IL: ASCP Press; 2012.</w:t>
            </w:r>
          </w:p>
          <w:p w14:paraId="298D1E5E" w14:textId="7F5969CC" w:rsidR="003F2E8F" w:rsidRPr="00445C90" w:rsidRDefault="00583802" w:rsidP="00583802">
            <w:pPr>
              <w:pStyle w:val="ListParagraph"/>
              <w:numPr>
                <w:ilvl w:val="0"/>
                <w:numId w:val="2"/>
              </w:numPr>
              <w:pBdr>
                <w:top w:val="nil"/>
                <w:left w:val="nil"/>
                <w:bottom w:val="nil"/>
                <w:right w:val="nil"/>
                <w:between w:val="nil"/>
              </w:pBdr>
              <w:ind w:left="166" w:hanging="180"/>
              <w:rPr>
                <w:rFonts w:ascii="Arial" w:hAnsi="Arial" w:cs="Arial"/>
              </w:rPr>
            </w:pPr>
            <w:r w:rsidRPr="00E3228F">
              <w:rPr>
                <w:rFonts w:ascii="Arial" w:eastAsia="Arial" w:hAnsi="Arial" w:cs="Arial"/>
              </w:rPr>
              <w:t xml:space="preserve">de Baca ME, Spinosa JC, eds. </w:t>
            </w:r>
            <w:r w:rsidRPr="00931731">
              <w:rPr>
                <w:rFonts w:ascii="Arial" w:eastAsia="Arial" w:hAnsi="Arial" w:cs="Arial"/>
                <w:i/>
              </w:rPr>
              <w:t>Clinical Informatics Resource Guide.</w:t>
            </w:r>
            <w:r w:rsidRPr="00E3228F">
              <w:rPr>
                <w:rFonts w:ascii="Arial" w:eastAsia="Arial" w:hAnsi="Arial" w:cs="Arial"/>
              </w:rPr>
              <w:t xml:space="preserve"> Northfield, IL: College of American Pathologists; 2018.</w:t>
            </w:r>
          </w:p>
        </w:tc>
      </w:tr>
    </w:tbl>
    <w:p w14:paraId="16F12263" w14:textId="765EB054" w:rsidR="003F2E8F" w:rsidRDefault="003F2E8F">
      <w:pPr>
        <w:spacing w:line="240" w:lineRule="auto"/>
        <w:ind w:hanging="180"/>
        <w:rPr>
          <w:rFonts w:ascii="Arial" w:eastAsia="Arial" w:hAnsi="Arial" w:cs="Arial"/>
        </w:rPr>
      </w:pPr>
    </w:p>
    <w:p w14:paraId="299F7E7A"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DC34CC7" w14:textId="77777777" w:rsidTr="003F2E8F">
        <w:trPr>
          <w:trHeight w:val="769"/>
        </w:trPr>
        <w:tc>
          <w:tcPr>
            <w:tcW w:w="14125" w:type="dxa"/>
            <w:gridSpan w:val="2"/>
            <w:shd w:val="clear" w:color="auto" w:fill="9CC3E5"/>
          </w:tcPr>
          <w:p w14:paraId="36879767" w14:textId="77777777" w:rsidR="00583802" w:rsidRDefault="00583802" w:rsidP="003F2E8F">
            <w:pPr>
              <w:ind w:hanging="14"/>
              <w:jc w:val="center"/>
              <w:rPr>
                <w:rFonts w:ascii="Arial" w:eastAsia="Arial" w:hAnsi="Arial" w:cs="Arial"/>
                <w:b/>
              </w:rPr>
            </w:pPr>
            <w:r w:rsidRPr="00583802">
              <w:rPr>
                <w:rFonts w:ascii="Arial" w:eastAsia="Arial" w:hAnsi="Arial" w:cs="Arial"/>
                <w:b/>
              </w:rPr>
              <w:lastRenderedPageBreak/>
              <w:t>Systems-Based Practice 5: Accreditation, Compliance, and Quality (AP/CP)</w:t>
            </w:r>
          </w:p>
          <w:p w14:paraId="55A2B33F" w14:textId="5737F8B1" w:rsidR="003F2E8F" w:rsidRPr="0009118D" w:rsidRDefault="003F2E8F" w:rsidP="00AD2083">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83802" w:rsidRPr="00583802">
              <w:rPr>
                <w:rFonts w:ascii="Arial" w:eastAsia="Arial" w:hAnsi="Arial" w:cs="Arial"/>
              </w:rPr>
              <w:t>To gain in-depth knowledge of the components of laboratory accreditation, regulatory compliance, and quality management</w:t>
            </w:r>
          </w:p>
        </w:tc>
      </w:tr>
      <w:tr w:rsidR="003F2E8F" w:rsidRPr="0009118D" w14:paraId="7D7876D9" w14:textId="77777777" w:rsidTr="003F2E8F">
        <w:tc>
          <w:tcPr>
            <w:tcW w:w="4950" w:type="dxa"/>
            <w:shd w:val="clear" w:color="auto" w:fill="FABF8F" w:themeFill="accent6" w:themeFillTint="99"/>
          </w:tcPr>
          <w:p w14:paraId="286566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524BD2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0C6A1CA2" w14:textId="77777777" w:rsidTr="003F2E8F">
        <w:tc>
          <w:tcPr>
            <w:tcW w:w="4950" w:type="dxa"/>
            <w:shd w:val="clear" w:color="auto" w:fill="C9C9C9"/>
          </w:tcPr>
          <w:p w14:paraId="7232087B" w14:textId="7C9A3BCE" w:rsidR="00583802" w:rsidRPr="00583802" w:rsidRDefault="003F2E8F" w:rsidP="00583802">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583802" w:rsidRPr="00583802">
              <w:rPr>
                <w:rFonts w:ascii="Arial" w:hAnsi="Arial" w:cs="Arial"/>
                <w:i/>
                <w:color w:val="000000"/>
              </w:rPr>
              <w:t xml:space="preserve">Demonstrates knowledge that </w:t>
            </w:r>
            <w:r w:rsidR="00583802">
              <w:rPr>
                <w:rFonts w:ascii="Arial" w:hAnsi="Arial" w:cs="Arial"/>
                <w:i/>
                <w:color w:val="000000"/>
              </w:rPr>
              <w:t xml:space="preserve">laboratories must be </w:t>
            </w:r>
            <w:proofErr w:type="gramStart"/>
            <w:r w:rsidR="00583802">
              <w:rPr>
                <w:rFonts w:ascii="Arial" w:hAnsi="Arial" w:cs="Arial"/>
                <w:i/>
                <w:color w:val="000000"/>
              </w:rPr>
              <w:t>accredited</w:t>
            </w:r>
            <w:proofErr w:type="gramEnd"/>
          </w:p>
          <w:p w14:paraId="047C4D26" w14:textId="77777777" w:rsidR="00583802" w:rsidRPr="00583802" w:rsidRDefault="00583802" w:rsidP="00583802">
            <w:pPr>
              <w:rPr>
                <w:rFonts w:ascii="Arial" w:hAnsi="Arial" w:cs="Arial"/>
                <w:i/>
                <w:color w:val="000000"/>
              </w:rPr>
            </w:pPr>
          </w:p>
          <w:p w14:paraId="3741F673" w14:textId="2FA86506" w:rsidR="003F2E8F" w:rsidRPr="00A01050" w:rsidRDefault="00583802" w:rsidP="00583802">
            <w:pPr>
              <w:rPr>
                <w:rFonts w:ascii="Arial" w:hAnsi="Arial" w:cs="Arial"/>
                <w:i/>
                <w:color w:val="000000"/>
              </w:rPr>
            </w:pPr>
            <w:r w:rsidRPr="00583802">
              <w:rPr>
                <w:rFonts w:ascii="Arial" w:hAnsi="Arial" w:cs="Arial"/>
                <w:i/>
                <w:color w:val="000000"/>
              </w:rPr>
              <w:t>Discusses the need for quality control and proficiency testing</w:t>
            </w:r>
          </w:p>
        </w:tc>
        <w:tc>
          <w:tcPr>
            <w:tcW w:w="9175" w:type="dxa"/>
            <w:tcBorders>
              <w:top w:val="nil"/>
              <w:left w:val="nil"/>
              <w:bottom w:val="single" w:sz="8" w:space="0" w:color="000000"/>
              <w:right w:val="single" w:sz="8" w:space="0" w:color="000000"/>
            </w:tcBorders>
            <w:shd w:val="clear" w:color="auto" w:fill="C9C9C9"/>
          </w:tcPr>
          <w:p w14:paraId="78987915" w14:textId="36BC0E69" w:rsidR="003F2E8F" w:rsidRPr="0009118D" w:rsidRDefault="00583802" w:rsidP="006A0830">
            <w:pPr>
              <w:numPr>
                <w:ilvl w:val="0"/>
                <w:numId w:val="1"/>
              </w:numPr>
              <w:pBdr>
                <w:top w:val="nil"/>
                <w:left w:val="nil"/>
                <w:bottom w:val="nil"/>
                <w:right w:val="nil"/>
                <w:between w:val="nil"/>
              </w:pBdr>
              <w:ind w:left="252" w:hanging="176"/>
              <w:rPr>
                <w:rFonts w:ascii="Arial" w:hAnsi="Arial" w:cs="Arial"/>
              </w:rPr>
            </w:pPr>
            <w:r w:rsidRPr="00E3228F">
              <w:rPr>
                <w:rFonts w:ascii="Arial" w:eastAsia="Arial" w:hAnsi="Arial" w:cs="Arial"/>
              </w:rPr>
              <w:t xml:space="preserve">Attends </w:t>
            </w:r>
            <w:r>
              <w:rPr>
                <w:rFonts w:ascii="Arial" w:eastAsia="Arial" w:hAnsi="Arial" w:cs="Arial"/>
              </w:rPr>
              <w:t>d</w:t>
            </w:r>
            <w:r w:rsidRPr="00E3228F">
              <w:rPr>
                <w:rFonts w:ascii="Arial" w:eastAsia="Arial" w:hAnsi="Arial" w:cs="Arial"/>
              </w:rPr>
              <w:t xml:space="preserve">epartmental </w:t>
            </w:r>
            <w:r>
              <w:rPr>
                <w:rFonts w:ascii="Arial" w:eastAsia="Arial" w:hAnsi="Arial" w:cs="Arial"/>
              </w:rPr>
              <w:t>quality assurance (</w:t>
            </w:r>
            <w:r w:rsidRPr="00E3228F">
              <w:rPr>
                <w:rFonts w:ascii="Arial" w:eastAsia="Arial" w:hAnsi="Arial" w:cs="Arial"/>
              </w:rPr>
              <w:t>QA</w:t>
            </w:r>
            <w:r>
              <w:rPr>
                <w:rFonts w:ascii="Arial" w:eastAsia="Arial" w:hAnsi="Arial" w:cs="Arial"/>
              </w:rPr>
              <w:t>)</w:t>
            </w:r>
            <w:r w:rsidRPr="00E3228F">
              <w:rPr>
                <w:rFonts w:ascii="Arial" w:eastAsia="Arial" w:hAnsi="Arial" w:cs="Arial"/>
              </w:rPr>
              <w:t>/</w:t>
            </w:r>
            <w:r>
              <w:rPr>
                <w:rFonts w:ascii="Arial" w:eastAsia="Arial" w:hAnsi="Arial" w:cs="Arial"/>
              </w:rPr>
              <w:t>quality control (</w:t>
            </w:r>
            <w:r w:rsidRPr="00E3228F">
              <w:rPr>
                <w:rFonts w:ascii="Arial" w:eastAsia="Arial" w:hAnsi="Arial" w:cs="Arial"/>
              </w:rPr>
              <w:t>QC</w:t>
            </w:r>
            <w:r>
              <w:rPr>
                <w:rFonts w:ascii="Arial" w:eastAsia="Arial" w:hAnsi="Arial" w:cs="Arial"/>
              </w:rPr>
              <w:t>)</w:t>
            </w:r>
            <w:r w:rsidRPr="00E3228F">
              <w:rPr>
                <w:rFonts w:ascii="Arial" w:eastAsia="Arial" w:hAnsi="Arial" w:cs="Arial"/>
              </w:rPr>
              <w:t xml:space="preserve"> meetings, </w:t>
            </w:r>
            <w:r>
              <w:rPr>
                <w:rFonts w:ascii="Arial" w:eastAsia="Arial" w:hAnsi="Arial" w:cs="Arial"/>
              </w:rPr>
              <w:t>M</w:t>
            </w:r>
            <w:r w:rsidRPr="00E3228F">
              <w:rPr>
                <w:rFonts w:ascii="Arial" w:eastAsia="Arial" w:hAnsi="Arial" w:cs="Arial"/>
              </w:rPr>
              <w:t xml:space="preserve">orbidity </w:t>
            </w:r>
            <w:r>
              <w:rPr>
                <w:rFonts w:ascii="Arial" w:eastAsia="Arial" w:hAnsi="Arial" w:cs="Arial"/>
              </w:rPr>
              <w:t>and</w:t>
            </w:r>
            <w:r w:rsidRPr="00E3228F">
              <w:rPr>
                <w:rFonts w:ascii="Arial" w:eastAsia="Arial" w:hAnsi="Arial" w:cs="Arial"/>
              </w:rPr>
              <w:t xml:space="preserve"> </w:t>
            </w:r>
            <w:r>
              <w:rPr>
                <w:rFonts w:ascii="Arial" w:eastAsia="Arial" w:hAnsi="Arial" w:cs="Arial"/>
              </w:rPr>
              <w:t>M</w:t>
            </w:r>
            <w:r w:rsidRPr="00E3228F">
              <w:rPr>
                <w:rFonts w:ascii="Arial" w:eastAsia="Arial" w:hAnsi="Arial" w:cs="Arial"/>
              </w:rPr>
              <w:t>ortality conferences and accreditation/regulatory summation meetings (AP</w:t>
            </w:r>
            <w:r>
              <w:rPr>
                <w:rFonts w:ascii="Arial" w:eastAsia="Arial" w:hAnsi="Arial" w:cs="Arial"/>
              </w:rPr>
              <w:t>/</w:t>
            </w:r>
            <w:r w:rsidRPr="00E3228F">
              <w:rPr>
                <w:rFonts w:ascii="Arial" w:eastAsia="Arial" w:hAnsi="Arial" w:cs="Arial"/>
              </w:rPr>
              <w:t>CP)</w:t>
            </w:r>
          </w:p>
        </w:tc>
      </w:tr>
      <w:tr w:rsidR="003F2E8F" w:rsidRPr="0009118D" w14:paraId="53406ABA" w14:textId="77777777" w:rsidTr="003F2E8F">
        <w:tc>
          <w:tcPr>
            <w:tcW w:w="4950" w:type="dxa"/>
            <w:shd w:val="clear" w:color="auto" w:fill="C9C9C9"/>
          </w:tcPr>
          <w:p w14:paraId="79415CDF" w14:textId="42CAE01F" w:rsidR="00583802" w:rsidRPr="00583802" w:rsidRDefault="003F2E8F" w:rsidP="00583802">
            <w:pPr>
              <w:rPr>
                <w:rFonts w:ascii="Arial" w:eastAsia="Arial" w:hAnsi="Arial" w:cs="Arial"/>
                <w:i/>
              </w:rPr>
            </w:pPr>
            <w:r w:rsidRPr="009C7549">
              <w:rPr>
                <w:rFonts w:ascii="Arial" w:hAnsi="Arial" w:cs="Arial"/>
                <w:b/>
              </w:rPr>
              <w:t>Level 2</w:t>
            </w:r>
            <w:r>
              <w:rPr>
                <w:rFonts w:ascii="Arial" w:hAnsi="Arial" w:cs="Arial"/>
              </w:rPr>
              <w:t xml:space="preserve"> </w:t>
            </w:r>
            <w:r w:rsidR="00583802" w:rsidRPr="00583802">
              <w:rPr>
                <w:rFonts w:ascii="Arial" w:eastAsia="Arial" w:hAnsi="Arial" w:cs="Arial"/>
                <w:i/>
              </w:rPr>
              <w:t>Demonstrates knowledge of the components of laboratory accreditation and regulatory compliance (Clinical Laboratory Improvement Amendments and others), either through training or experience</w:t>
            </w:r>
          </w:p>
          <w:p w14:paraId="5B94C9A7" w14:textId="77777777" w:rsidR="00583802" w:rsidRPr="00583802" w:rsidRDefault="00583802" w:rsidP="00583802">
            <w:pPr>
              <w:rPr>
                <w:rFonts w:ascii="Arial" w:eastAsia="Arial" w:hAnsi="Arial" w:cs="Arial"/>
                <w:i/>
              </w:rPr>
            </w:pPr>
          </w:p>
          <w:p w14:paraId="6F7AAC5B" w14:textId="7608E235" w:rsidR="003F2E8F" w:rsidRPr="00A01050" w:rsidRDefault="00583802" w:rsidP="00583802">
            <w:pPr>
              <w:rPr>
                <w:rFonts w:ascii="Arial" w:eastAsia="Arial" w:hAnsi="Arial" w:cs="Arial"/>
                <w:i/>
              </w:rPr>
            </w:pPr>
            <w:r w:rsidRPr="00583802">
              <w:rPr>
                <w:rFonts w:ascii="Arial" w:eastAsia="Arial" w:hAnsi="Arial" w:cs="Arial"/>
                <w:i/>
              </w:rPr>
              <w:t>Interprets quality data and charts and trends, including proficiency testing results, with assistance</w:t>
            </w:r>
          </w:p>
        </w:tc>
        <w:tc>
          <w:tcPr>
            <w:tcW w:w="9175" w:type="dxa"/>
            <w:tcBorders>
              <w:top w:val="nil"/>
              <w:left w:val="nil"/>
              <w:bottom w:val="single" w:sz="8" w:space="0" w:color="000000"/>
              <w:right w:val="single" w:sz="8" w:space="0" w:color="000000"/>
            </w:tcBorders>
            <w:shd w:val="clear" w:color="auto" w:fill="C9C9C9"/>
          </w:tcPr>
          <w:p w14:paraId="3F6F208A"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Assesses quality of QC slides for </w:t>
            </w:r>
            <w:r>
              <w:rPr>
                <w:rFonts w:ascii="Arial" w:eastAsia="Arial" w:hAnsi="Arial" w:cs="Arial"/>
              </w:rPr>
              <w:t>immunohistochemical stains (AP)</w:t>
            </w:r>
          </w:p>
          <w:p w14:paraId="2540158B"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Compares frozen section to final diagnosis for own cases (AP)</w:t>
            </w:r>
          </w:p>
          <w:p w14:paraId="4E027D5C" w14:textId="6DED5480" w:rsidR="00AD2083" w:rsidRDefault="00AD2083" w:rsidP="00AD2083">
            <w:pPr>
              <w:pBdr>
                <w:top w:val="nil"/>
                <w:left w:val="nil"/>
                <w:bottom w:val="nil"/>
                <w:right w:val="nil"/>
                <w:between w:val="nil"/>
              </w:pBdr>
              <w:contextualSpacing/>
              <w:rPr>
                <w:rFonts w:ascii="Arial" w:hAnsi="Arial" w:cs="Arial"/>
              </w:rPr>
            </w:pPr>
          </w:p>
          <w:p w14:paraId="44CFA07F" w14:textId="77777777" w:rsidR="00AD2083" w:rsidRPr="00AD2083" w:rsidRDefault="00AD2083" w:rsidP="00AD2083">
            <w:pPr>
              <w:pBdr>
                <w:top w:val="nil"/>
                <w:left w:val="nil"/>
                <w:bottom w:val="nil"/>
                <w:right w:val="nil"/>
                <w:between w:val="nil"/>
              </w:pBdr>
              <w:contextualSpacing/>
              <w:rPr>
                <w:rFonts w:ascii="Arial" w:hAnsi="Arial" w:cs="Arial"/>
              </w:rPr>
            </w:pPr>
          </w:p>
          <w:p w14:paraId="4DA06A25" w14:textId="77777777" w:rsidR="00AD2083" w:rsidRPr="00AD2083" w:rsidRDefault="00AD2083" w:rsidP="00AD2083">
            <w:pPr>
              <w:pBdr>
                <w:top w:val="nil"/>
                <w:left w:val="nil"/>
                <w:bottom w:val="nil"/>
                <w:right w:val="nil"/>
                <w:between w:val="nil"/>
              </w:pBdr>
              <w:contextualSpacing/>
              <w:rPr>
                <w:rFonts w:ascii="Arial" w:hAnsi="Arial" w:cs="Arial"/>
              </w:rPr>
            </w:pPr>
          </w:p>
          <w:p w14:paraId="17A898B2" w14:textId="77777777" w:rsidR="00AD2083" w:rsidRPr="00AD2083" w:rsidRDefault="00AD2083" w:rsidP="00AD2083">
            <w:pPr>
              <w:pBdr>
                <w:top w:val="nil"/>
                <w:left w:val="nil"/>
                <w:bottom w:val="nil"/>
                <w:right w:val="nil"/>
                <w:between w:val="nil"/>
              </w:pBdr>
              <w:contextualSpacing/>
              <w:rPr>
                <w:rFonts w:ascii="Arial" w:hAnsi="Arial" w:cs="Arial"/>
              </w:rPr>
            </w:pPr>
          </w:p>
          <w:p w14:paraId="3BEF640A" w14:textId="2069D8A3" w:rsid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Interprets Levy-Jennings curves on Clinical Chemistry rotation (CP)  </w:t>
            </w:r>
          </w:p>
          <w:p w14:paraId="50331884" w14:textId="543CCF73" w:rsidR="003F2E8F" w:rsidRP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Interprets daily instrument QC and proficiency test reports (CP)</w:t>
            </w:r>
          </w:p>
        </w:tc>
      </w:tr>
      <w:tr w:rsidR="003F2E8F" w:rsidRPr="0009118D" w14:paraId="7CDC6BD1" w14:textId="77777777" w:rsidTr="003F2E8F">
        <w:tc>
          <w:tcPr>
            <w:tcW w:w="4950" w:type="dxa"/>
            <w:shd w:val="clear" w:color="auto" w:fill="C9C9C9"/>
          </w:tcPr>
          <w:p w14:paraId="12362DAF" w14:textId="7E876411" w:rsidR="00583802" w:rsidRPr="00583802" w:rsidRDefault="003F2E8F" w:rsidP="00583802">
            <w:pPr>
              <w:rPr>
                <w:rFonts w:ascii="Arial" w:hAnsi="Arial" w:cs="Arial"/>
                <w:i/>
                <w:color w:val="000000"/>
              </w:rPr>
            </w:pPr>
            <w:r w:rsidRPr="009C7549">
              <w:rPr>
                <w:rFonts w:ascii="Arial" w:hAnsi="Arial" w:cs="Arial"/>
                <w:b/>
              </w:rPr>
              <w:t>Level 3</w:t>
            </w:r>
            <w:r>
              <w:rPr>
                <w:rFonts w:ascii="Arial" w:hAnsi="Arial" w:cs="Arial"/>
              </w:rPr>
              <w:t xml:space="preserve"> </w:t>
            </w:r>
            <w:r w:rsidR="00583802" w:rsidRPr="00583802">
              <w:rPr>
                <w:rFonts w:ascii="Arial" w:hAnsi="Arial" w:cs="Arial"/>
                <w:i/>
                <w:color w:val="000000"/>
              </w:rPr>
              <w:t xml:space="preserve">Identifies the differences between accreditation and regulatory compliance; discusses the process for achieving accreditation and maintaining regulatory </w:t>
            </w:r>
            <w:proofErr w:type="gramStart"/>
            <w:r w:rsidR="00583802" w:rsidRPr="00583802">
              <w:rPr>
                <w:rFonts w:ascii="Arial" w:hAnsi="Arial" w:cs="Arial"/>
                <w:i/>
                <w:color w:val="000000"/>
              </w:rPr>
              <w:t>compliance</w:t>
            </w:r>
            <w:proofErr w:type="gramEnd"/>
          </w:p>
          <w:p w14:paraId="1D0F3ED0" w14:textId="7940A05A" w:rsidR="00583802" w:rsidRPr="00583802" w:rsidRDefault="00583802" w:rsidP="00583802">
            <w:pPr>
              <w:rPr>
                <w:rFonts w:ascii="Arial" w:hAnsi="Arial" w:cs="Arial"/>
                <w:i/>
                <w:color w:val="000000"/>
              </w:rPr>
            </w:pPr>
          </w:p>
          <w:p w14:paraId="6CE97093" w14:textId="77777777" w:rsidR="00583802" w:rsidRPr="00583802" w:rsidRDefault="00583802" w:rsidP="00583802">
            <w:pPr>
              <w:rPr>
                <w:rFonts w:ascii="Arial" w:hAnsi="Arial" w:cs="Arial"/>
                <w:i/>
                <w:color w:val="000000"/>
              </w:rPr>
            </w:pPr>
            <w:r w:rsidRPr="00583802">
              <w:rPr>
                <w:rFonts w:ascii="Arial" w:hAnsi="Arial" w:cs="Arial"/>
                <w:i/>
                <w:color w:val="000000"/>
              </w:rPr>
              <w:t>Demonstrates knowledge of the components of a laboratory quality management plan</w:t>
            </w:r>
          </w:p>
          <w:p w14:paraId="137EF6E4" w14:textId="3513BFF5" w:rsidR="00583802" w:rsidRPr="00583802" w:rsidRDefault="00583802" w:rsidP="00583802">
            <w:pPr>
              <w:rPr>
                <w:rFonts w:ascii="Arial" w:hAnsi="Arial" w:cs="Arial"/>
                <w:i/>
                <w:color w:val="000000"/>
              </w:rPr>
            </w:pPr>
          </w:p>
          <w:p w14:paraId="0544678E" w14:textId="08D24406" w:rsidR="003F2E8F" w:rsidRPr="00A01050" w:rsidRDefault="00583802" w:rsidP="00583802">
            <w:pPr>
              <w:rPr>
                <w:rFonts w:ascii="Arial" w:hAnsi="Arial" w:cs="Arial"/>
                <w:i/>
                <w:color w:val="000000"/>
              </w:rPr>
            </w:pPr>
            <w:r w:rsidRPr="00583802">
              <w:rPr>
                <w:rFonts w:ascii="Arial" w:hAnsi="Arial" w:cs="Arial"/>
                <w:i/>
                <w:color w:val="000000"/>
              </w:rPr>
              <w:t>Discusses implications of proficiency testing failures</w:t>
            </w:r>
          </w:p>
        </w:tc>
        <w:tc>
          <w:tcPr>
            <w:tcW w:w="9175" w:type="dxa"/>
            <w:tcBorders>
              <w:top w:val="nil"/>
              <w:left w:val="nil"/>
              <w:bottom w:val="single" w:sz="8" w:space="0" w:color="000000"/>
              <w:right w:val="single" w:sz="8" w:space="0" w:color="000000"/>
            </w:tcBorders>
            <w:shd w:val="clear" w:color="auto" w:fill="C9C9C9"/>
          </w:tcPr>
          <w:p w14:paraId="41069691"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Pr>
                <w:rFonts w:ascii="Arial" w:eastAsia="Arial" w:hAnsi="Arial" w:cs="Arial"/>
              </w:rPr>
              <w:t>Understands that a</w:t>
            </w:r>
            <w:r w:rsidRPr="00E3228F">
              <w:rPr>
                <w:rFonts w:ascii="Arial" w:eastAsia="Arial" w:hAnsi="Arial" w:cs="Arial"/>
              </w:rPr>
              <w:t xml:space="preserve"> </w:t>
            </w:r>
            <w:r>
              <w:rPr>
                <w:rFonts w:ascii="Arial" w:eastAsia="Arial" w:hAnsi="Arial" w:cs="Arial"/>
              </w:rPr>
              <w:t>Food and Drug Administration (</w:t>
            </w:r>
            <w:r w:rsidRPr="00E3228F">
              <w:rPr>
                <w:rFonts w:ascii="Arial" w:eastAsia="Arial" w:hAnsi="Arial" w:cs="Arial"/>
              </w:rPr>
              <w:t>FDA</w:t>
            </w:r>
            <w:r>
              <w:rPr>
                <w:rFonts w:ascii="Arial" w:eastAsia="Arial" w:hAnsi="Arial" w:cs="Arial"/>
              </w:rPr>
              <w:t>)</w:t>
            </w:r>
            <w:r w:rsidRPr="00E3228F">
              <w:rPr>
                <w:rFonts w:ascii="Arial" w:eastAsia="Arial" w:hAnsi="Arial" w:cs="Arial"/>
              </w:rPr>
              <w:t xml:space="preserve"> inspection for blood bank is regulatory whereas an </w:t>
            </w:r>
            <w:r>
              <w:rPr>
                <w:rFonts w:ascii="Arial" w:eastAsia="Arial" w:hAnsi="Arial" w:cs="Arial"/>
              </w:rPr>
              <w:t>American Association of Blood Banks (</w:t>
            </w:r>
            <w:r w:rsidRPr="00E3228F">
              <w:rPr>
                <w:rFonts w:ascii="Arial" w:eastAsia="Arial" w:hAnsi="Arial" w:cs="Arial"/>
              </w:rPr>
              <w:t>AABB</w:t>
            </w:r>
            <w:r>
              <w:rPr>
                <w:rFonts w:ascii="Arial" w:eastAsia="Arial" w:hAnsi="Arial" w:cs="Arial"/>
              </w:rPr>
              <w:t>)</w:t>
            </w:r>
            <w:r w:rsidRPr="00E3228F">
              <w:rPr>
                <w:rFonts w:ascii="Arial" w:eastAsia="Arial" w:hAnsi="Arial" w:cs="Arial"/>
              </w:rPr>
              <w:t xml:space="preserve"> inspection is for accreditatio</w:t>
            </w:r>
            <w:r>
              <w:rPr>
                <w:rFonts w:ascii="Arial" w:eastAsia="Arial" w:hAnsi="Arial" w:cs="Arial"/>
              </w:rPr>
              <w:t>n;</w:t>
            </w:r>
            <w:r w:rsidRPr="00E3228F">
              <w:rPr>
                <w:rFonts w:ascii="Arial" w:eastAsia="Arial" w:hAnsi="Arial" w:cs="Arial"/>
              </w:rPr>
              <w:t xml:space="preserve"> </w:t>
            </w:r>
            <w:r>
              <w:rPr>
                <w:rFonts w:ascii="Arial" w:eastAsia="Arial" w:hAnsi="Arial" w:cs="Arial"/>
              </w:rPr>
              <w:t>k</w:t>
            </w:r>
            <w:r w:rsidRPr="00E3228F">
              <w:rPr>
                <w:rFonts w:ascii="Arial" w:eastAsia="Arial" w:hAnsi="Arial" w:cs="Arial"/>
              </w:rPr>
              <w:t xml:space="preserve">nows that citations found on an FDA inspection carry greater consequences than deficiencies found in an accreditation </w:t>
            </w:r>
            <w:proofErr w:type="gramStart"/>
            <w:r w:rsidRPr="00E3228F">
              <w:rPr>
                <w:rFonts w:ascii="Arial" w:eastAsia="Arial" w:hAnsi="Arial" w:cs="Arial"/>
              </w:rPr>
              <w:t>inspection</w:t>
            </w:r>
            <w:proofErr w:type="gramEnd"/>
            <w:r w:rsidRPr="00E3228F">
              <w:rPr>
                <w:rFonts w:ascii="Arial" w:eastAsia="Arial" w:hAnsi="Arial" w:cs="Arial"/>
              </w:rPr>
              <w:t xml:space="preserve">  </w:t>
            </w:r>
          </w:p>
          <w:p w14:paraId="270EA9B1" w14:textId="77777777" w:rsidR="00AD2083" w:rsidRDefault="00AD2083" w:rsidP="00AD2083">
            <w:pPr>
              <w:pBdr>
                <w:top w:val="nil"/>
                <w:left w:val="nil"/>
                <w:bottom w:val="nil"/>
                <w:right w:val="nil"/>
                <w:between w:val="nil"/>
              </w:pBdr>
              <w:contextualSpacing/>
              <w:rPr>
                <w:rFonts w:ascii="Arial" w:eastAsia="Arial" w:hAnsi="Arial" w:cs="Arial"/>
              </w:rPr>
            </w:pPr>
          </w:p>
          <w:p w14:paraId="0A8CF8E0" w14:textId="77777777" w:rsidR="00AD2083" w:rsidRDefault="00AD2083" w:rsidP="00AD2083">
            <w:pPr>
              <w:pBdr>
                <w:top w:val="nil"/>
                <w:left w:val="nil"/>
                <w:bottom w:val="nil"/>
                <w:right w:val="nil"/>
                <w:between w:val="nil"/>
              </w:pBdr>
              <w:contextualSpacing/>
              <w:rPr>
                <w:rFonts w:ascii="Arial" w:eastAsia="Arial" w:hAnsi="Arial" w:cs="Arial"/>
              </w:rPr>
            </w:pPr>
          </w:p>
          <w:p w14:paraId="5F26FAC0" w14:textId="29E9D494"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Completes inspector training for accreditation agency (e.g.</w:t>
            </w:r>
            <w:r>
              <w:rPr>
                <w:rFonts w:ascii="Arial" w:eastAsia="Arial" w:hAnsi="Arial" w:cs="Arial"/>
              </w:rPr>
              <w:t>,</w:t>
            </w:r>
            <w:r w:rsidRPr="00E3228F">
              <w:rPr>
                <w:rFonts w:ascii="Arial" w:eastAsia="Arial" w:hAnsi="Arial" w:cs="Arial"/>
              </w:rPr>
              <w:t xml:space="preserve"> </w:t>
            </w:r>
            <w:r>
              <w:rPr>
                <w:rFonts w:ascii="Arial" w:eastAsia="Arial" w:hAnsi="Arial" w:cs="Arial"/>
              </w:rPr>
              <w:t>College of American Pathologists [</w:t>
            </w:r>
            <w:r w:rsidRPr="00E3228F">
              <w:rPr>
                <w:rFonts w:ascii="Arial" w:eastAsia="Arial" w:hAnsi="Arial" w:cs="Arial"/>
              </w:rPr>
              <w:t>CAP</w:t>
            </w:r>
            <w:r>
              <w:rPr>
                <w:rFonts w:ascii="Arial" w:eastAsia="Arial" w:hAnsi="Arial" w:cs="Arial"/>
              </w:rPr>
              <w:t>]</w:t>
            </w:r>
            <w:r w:rsidRPr="00E3228F">
              <w:rPr>
                <w:rFonts w:ascii="Arial" w:eastAsia="Arial" w:hAnsi="Arial" w:cs="Arial"/>
              </w:rPr>
              <w:t>) to understand process for achieving/maintaining regula</w:t>
            </w:r>
            <w:r>
              <w:rPr>
                <w:rFonts w:ascii="Arial" w:eastAsia="Arial" w:hAnsi="Arial" w:cs="Arial"/>
              </w:rPr>
              <w:t xml:space="preserve">tory/accreditation </w:t>
            </w:r>
            <w:proofErr w:type="gramStart"/>
            <w:r>
              <w:rPr>
                <w:rFonts w:ascii="Arial" w:eastAsia="Arial" w:hAnsi="Arial" w:cs="Arial"/>
              </w:rPr>
              <w:t>compliance</w:t>
            </w:r>
            <w:proofErr w:type="gramEnd"/>
          </w:p>
          <w:p w14:paraId="2C456264" w14:textId="7A9C744F"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Begins to actively participate in regular laboratory quality management duties; compares frozen section to final diagnosis log for department, slide limit regulations for cytology, blood utilization reports (AP/CP)</w:t>
            </w:r>
          </w:p>
        </w:tc>
      </w:tr>
      <w:tr w:rsidR="003F2E8F" w:rsidRPr="0009118D" w14:paraId="63DC6366" w14:textId="77777777" w:rsidTr="003F2E8F">
        <w:tc>
          <w:tcPr>
            <w:tcW w:w="4950" w:type="dxa"/>
            <w:shd w:val="clear" w:color="auto" w:fill="C9C9C9"/>
          </w:tcPr>
          <w:p w14:paraId="04D6A2B2" w14:textId="01CD1185" w:rsidR="00583802" w:rsidRPr="00583802" w:rsidRDefault="003F2E8F" w:rsidP="00583802">
            <w:pPr>
              <w:rPr>
                <w:rFonts w:ascii="Arial" w:hAnsi="Arial" w:cs="Arial"/>
                <w:b/>
              </w:rPr>
            </w:pPr>
            <w:r w:rsidRPr="009C7549">
              <w:rPr>
                <w:rFonts w:ascii="Arial" w:hAnsi="Arial" w:cs="Arial"/>
                <w:b/>
              </w:rPr>
              <w:t>Level 4</w:t>
            </w:r>
            <w:r w:rsidR="00583802" w:rsidRPr="00583802">
              <w:rPr>
                <w:rFonts w:ascii="Arial" w:eastAsia="Arial" w:hAnsi="Arial" w:cs="Arial"/>
                <w:i/>
              </w:rPr>
              <w:t>Participates in an internal or external laboratory inspection</w:t>
            </w:r>
          </w:p>
          <w:p w14:paraId="65E563E9" w14:textId="787922B4" w:rsidR="00583802" w:rsidRPr="00583802" w:rsidRDefault="00583802" w:rsidP="00583802">
            <w:pPr>
              <w:rPr>
                <w:rFonts w:ascii="Arial" w:eastAsia="Arial" w:hAnsi="Arial" w:cs="Arial"/>
                <w:i/>
              </w:rPr>
            </w:pPr>
          </w:p>
          <w:p w14:paraId="2C36DB41" w14:textId="77777777" w:rsidR="00583802" w:rsidRPr="00583802" w:rsidRDefault="00583802" w:rsidP="00583802">
            <w:pPr>
              <w:rPr>
                <w:rFonts w:ascii="Arial" w:eastAsia="Arial" w:hAnsi="Arial" w:cs="Arial"/>
                <w:i/>
              </w:rPr>
            </w:pPr>
            <w:r w:rsidRPr="00583802">
              <w:rPr>
                <w:rFonts w:ascii="Arial" w:eastAsia="Arial" w:hAnsi="Arial" w:cs="Arial"/>
                <w:i/>
              </w:rPr>
              <w:t xml:space="preserve">Reviews the quality management plan to identify areas for </w:t>
            </w:r>
            <w:proofErr w:type="gramStart"/>
            <w:r w:rsidRPr="00583802">
              <w:rPr>
                <w:rFonts w:ascii="Arial" w:eastAsia="Arial" w:hAnsi="Arial" w:cs="Arial"/>
                <w:i/>
              </w:rPr>
              <w:t>improvement</w:t>
            </w:r>
            <w:proofErr w:type="gramEnd"/>
          </w:p>
          <w:p w14:paraId="675BAEDF" w14:textId="435F1BA1" w:rsidR="00583802" w:rsidRPr="00583802" w:rsidRDefault="00583802" w:rsidP="00583802">
            <w:pPr>
              <w:rPr>
                <w:rFonts w:ascii="Arial" w:eastAsia="Arial" w:hAnsi="Arial" w:cs="Arial"/>
                <w:i/>
              </w:rPr>
            </w:pPr>
          </w:p>
          <w:p w14:paraId="28D95FFB" w14:textId="43509AFF" w:rsidR="00583802" w:rsidRPr="00583802" w:rsidRDefault="00583802" w:rsidP="00583802">
            <w:pPr>
              <w:rPr>
                <w:rFonts w:ascii="Arial" w:eastAsia="Arial" w:hAnsi="Arial" w:cs="Arial"/>
                <w:i/>
              </w:rPr>
            </w:pPr>
            <w:r w:rsidRPr="00583802">
              <w:rPr>
                <w:rFonts w:ascii="Arial" w:eastAsia="Arial" w:hAnsi="Arial" w:cs="Arial"/>
                <w:i/>
              </w:rPr>
              <w:lastRenderedPageBreak/>
              <w:t>Performs analysis and review of proficiency testing failures and recommends a course of action, with oversight</w:t>
            </w:r>
          </w:p>
        </w:tc>
        <w:tc>
          <w:tcPr>
            <w:tcW w:w="9175" w:type="dxa"/>
            <w:tcBorders>
              <w:top w:val="nil"/>
              <w:left w:val="nil"/>
              <w:bottom w:val="single" w:sz="8" w:space="0" w:color="000000"/>
              <w:right w:val="single" w:sz="8" w:space="0" w:color="000000"/>
            </w:tcBorders>
            <w:shd w:val="clear" w:color="auto" w:fill="C9C9C9"/>
          </w:tcPr>
          <w:p w14:paraId="70C1FE8C" w14:textId="77777777" w:rsid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lastRenderedPageBreak/>
              <w:t>Performs mock or self-inspection</w:t>
            </w:r>
            <w:r>
              <w:rPr>
                <w:rFonts w:ascii="Arial" w:eastAsia="Arial" w:hAnsi="Arial" w:cs="Arial"/>
              </w:rPr>
              <w:t xml:space="preserve"> using a CAP checklist</w:t>
            </w:r>
            <w:r w:rsidRPr="00E3228F">
              <w:rPr>
                <w:rFonts w:ascii="Arial" w:eastAsia="Arial" w:hAnsi="Arial" w:cs="Arial"/>
              </w:rPr>
              <w:t xml:space="preserve"> (AP</w:t>
            </w:r>
            <w:r>
              <w:rPr>
                <w:rFonts w:ascii="Arial" w:eastAsia="Arial" w:hAnsi="Arial" w:cs="Arial"/>
              </w:rPr>
              <w:t>/</w:t>
            </w:r>
            <w:r w:rsidRPr="00E3228F">
              <w:rPr>
                <w:rFonts w:ascii="Arial" w:eastAsia="Arial" w:hAnsi="Arial" w:cs="Arial"/>
              </w:rPr>
              <w:t>CP)</w:t>
            </w:r>
          </w:p>
          <w:p w14:paraId="573CD5DF" w14:textId="322E63D4" w:rsidR="00AD2083" w:rsidRDefault="00AD2083" w:rsidP="00AD2083">
            <w:pPr>
              <w:pBdr>
                <w:top w:val="nil"/>
                <w:left w:val="nil"/>
                <w:bottom w:val="nil"/>
                <w:right w:val="nil"/>
                <w:between w:val="nil"/>
              </w:pBdr>
              <w:contextualSpacing/>
              <w:rPr>
                <w:rFonts w:ascii="Arial" w:hAnsi="Arial" w:cs="Arial"/>
              </w:rPr>
            </w:pPr>
          </w:p>
          <w:p w14:paraId="38B88CF0" w14:textId="77777777" w:rsidR="00AD2083" w:rsidRPr="00AD2083" w:rsidRDefault="00AD2083" w:rsidP="00AD2083">
            <w:pPr>
              <w:pBdr>
                <w:top w:val="nil"/>
                <w:left w:val="nil"/>
                <w:bottom w:val="nil"/>
                <w:right w:val="nil"/>
                <w:between w:val="nil"/>
              </w:pBdr>
              <w:contextualSpacing/>
              <w:rPr>
                <w:rFonts w:ascii="Arial" w:hAnsi="Arial" w:cs="Arial"/>
              </w:rPr>
            </w:pPr>
          </w:p>
          <w:p w14:paraId="3643D8AE" w14:textId="18AA459A" w:rsidR="003F2E8F" w:rsidRP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Assists in developing a strategy for handling QC or proficiency testing failures</w:t>
            </w:r>
          </w:p>
        </w:tc>
      </w:tr>
      <w:tr w:rsidR="003F2E8F" w:rsidRPr="0009118D" w14:paraId="22388732" w14:textId="77777777" w:rsidTr="003F2E8F">
        <w:tc>
          <w:tcPr>
            <w:tcW w:w="4950" w:type="dxa"/>
            <w:shd w:val="clear" w:color="auto" w:fill="C9C9C9"/>
          </w:tcPr>
          <w:p w14:paraId="4B40D446" w14:textId="525BFD85" w:rsidR="00583802" w:rsidRPr="00583802" w:rsidRDefault="003F2E8F" w:rsidP="00583802">
            <w:pPr>
              <w:rPr>
                <w:rFonts w:ascii="Arial" w:eastAsia="Arial" w:hAnsi="Arial" w:cs="Arial"/>
                <w:i/>
              </w:rPr>
            </w:pPr>
            <w:r w:rsidRPr="009C7549">
              <w:rPr>
                <w:rFonts w:ascii="Arial" w:hAnsi="Arial" w:cs="Arial"/>
                <w:b/>
              </w:rPr>
              <w:t>Level 5</w:t>
            </w:r>
            <w:r>
              <w:rPr>
                <w:rFonts w:ascii="Arial" w:hAnsi="Arial" w:cs="Arial"/>
              </w:rPr>
              <w:t xml:space="preserve"> </w:t>
            </w:r>
            <w:r w:rsidR="00583802" w:rsidRPr="00583802">
              <w:rPr>
                <w:rFonts w:ascii="Arial" w:eastAsia="Arial" w:hAnsi="Arial" w:cs="Arial"/>
                <w:i/>
              </w:rPr>
              <w:t>Serves as a resource for accreditation at</w:t>
            </w:r>
            <w:r w:rsidR="00583802">
              <w:rPr>
                <w:rFonts w:ascii="Arial" w:eastAsia="Arial" w:hAnsi="Arial" w:cs="Arial"/>
                <w:i/>
              </w:rPr>
              <w:t xml:space="preserve"> the regional or national </w:t>
            </w:r>
            <w:proofErr w:type="gramStart"/>
            <w:r w:rsidR="00583802">
              <w:rPr>
                <w:rFonts w:ascii="Arial" w:eastAsia="Arial" w:hAnsi="Arial" w:cs="Arial"/>
                <w:i/>
              </w:rPr>
              <w:t>level</w:t>
            </w:r>
            <w:proofErr w:type="gramEnd"/>
          </w:p>
          <w:p w14:paraId="111C532E" w14:textId="77777777" w:rsidR="00583802" w:rsidRPr="00583802" w:rsidRDefault="00583802" w:rsidP="00583802">
            <w:pPr>
              <w:rPr>
                <w:rFonts w:ascii="Arial" w:eastAsia="Arial" w:hAnsi="Arial" w:cs="Arial"/>
                <w:i/>
              </w:rPr>
            </w:pPr>
          </w:p>
          <w:p w14:paraId="06AFC5B6" w14:textId="77777777" w:rsidR="00583802" w:rsidRPr="00583802" w:rsidRDefault="00583802" w:rsidP="00583802">
            <w:pPr>
              <w:rPr>
                <w:rFonts w:ascii="Arial" w:eastAsia="Arial" w:hAnsi="Arial" w:cs="Arial"/>
                <w:i/>
              </w:rPr>
            </w:pPr>
            <w:r w:rsidRPr="00583802">
              <w:rPr>
                <w:rFonts w:ascii="Arial" w:eastAsia="Arial" w:hAnsi="Arial" w:cs="Arial"/>
                <w:i/>
              </w:rPr>
              <w:t xml:space="preserve">Creates and follows a comprehensive quality management </w:t>
            </w:r>
            <w:proofErr w:type="gramStart"/>
            <w:r w:rsidRPr="00583802">
              <w:rPr>
                <w:rFonts w:ascii="Arial" w:eastAsia="Arial" w:hAnsi="Arial" w:cs="Arial"/>
                <w:i/>
              </w:rPr>
              <w:t>plan</w:t>
            </w:r>
            <w:proofErr w:type="gramEnd"/>
          </w:p>
          <w:p w14:paraId="3878B92E" w14:textId="4D795D76" w:rsidR="00583802" w:rsidRPr="00583802" w:rsidRDefault="00583802" w:rsidP="00583802">
            <w:pPr>
              <w:rPr>
                <w:rFonts w:ascii="Arial" w:eastAsia="Arial" w:hAnsi="Arial" w:cs="Arial"/>
                <w:i/>
              </w:rPr>
            </w:pPr>
          </w:p>
          <w:p w14:paraId="2020637D" w14:textId="0A64E5FE" w:rsidR="003F2E8F" w:rsidRPr="00A01050" w:rsidRDefault="00583802" w:rsidP="00583802">
            <w:pPr>
              <w:rPr>
                <w:rFonts w:ascii="Arial" w:eastAsia="Arial" w:hAnsi="Arial" w:cs="Arial"/>
                <w:i/>
              </w:rPr>
            </w:pPr>
            <w:r w:rsidRPr="00583802">
              <w:rPr>
                <w:rFonts w:ascii="Arial" w:eastAsia="Arial" w:hAnsi="Arial" w:cs="Arial"/>
                <w:i/>
              </w:rPr>
              <w:t>Formulates a response for proficiency testing failures</w:t>
            </w:r>
          </w:p>
        </w:tc>
        <w:tc>
          <w:tcPr>
            <w:tcW w:w="9175" w:type="dxa"/>
            <w:tcBorders>
              <w:top w:val="nil"/>
              <w:left w:val="nil"/>
              <w:bottom w:val="single" w:sz="8" w:space="0" w:color="000000"/>
              <w:right w:val="single" w:sz="8" w:space="0" w:color="000000"/>
            </w:tcBorders>
            <w:shd w:val="clear" w:color="auto" w:fill="C9C9C9"/>
          </w:tcPr>
          <w:p w14:paraId="6546E489" w14:textId="77777777" w:rsid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Serves on a committee for a regional or national accreditation agency (AP</w:t>
            </w:r>
            <w:r>
              <w:rPr>
                <w:rFonts w:ascii="Arial" w:eastAsia="Arial" w:hAnsi="Arial" w:cs="Arial"/>
              </w:rPr>
              <w:t>/C</w:t>
            </w:r>
            <w:r w:rsidRPr="00E3228F">
              <w:rPr>
                <w:rFonts w:ascii="Arial" w:eastAsia="Arial" w:hAnsi="Arial" w:cs="Arial"/>
              </w:rPr>
              <w:t>P)</w:t>
            </w:r>
          </w:p>
          <w:p w14:paraId="08D591D1" w14:textId="77777777" w:rsidR="00AD2083" w:rsidRPr="00AD2083" w:rsidRDefault="00AD2083" w:rsidP="00AD2083">
            <w:pPr>
              <w:pBdr>
                <w:top w:val="nil"/>
                <w:left w:val="nil"/>
                <w:bottom w:val="nil"/>
                <w:right w:val="nil"/>
                <w:between w:val="nil"/>
              </w:pBdr>
              <w:contextualSpacing/>
              <w:rPr>
                <w:rFonts w:ascii="Arial" w:hAnsi="Arial" w:cs="Arial"/>
              </w:rPr>
            </w:pPr>
          </w:p>
          <w:p w14:paraId="21847B68" w14:textId="77777777" w:rsidR="00AD2083" w:rsidRPr="00AD2083" w:rsidRDefault="00AD2083" w:rsidP="00AD2083">
            <w:pPr>
              <w:pBdr>
                <w:top w:val="nil"/>
                <w:left w:val="nil"/>
                <w:bottom w:val="nil"/>
                <w:right w:val="nil"/>
                <w:between w:val="nil"/>
              </w:pBdr>
              <w:contextualSpacing/>
              <w:rPr>
                <w:rFonts w:ascii="Arial" w:hAnsi="Arial" w:cs="Arial"/>
              </w:rPr>
            </w:pPr>
          </w:p>
          <w:p w14:paraId="100EE561" w14:textId="77777777" w:rsidR="00AD2083" w:rsidRPr="00AD2083" w:rsidRDefault="00AD2083" w:rsidP="00AD2083">
            <w:pPr>
              <w:pBdr>
                <w:top w:val="nil"/>
                <w:left w:val="nil"/>
                <w:bottom w:val="nil"/>
                <w:right w:val="nil"/>
                <w:between w:val="nil"/>
              </w:pBdr>
              <w:contextualSpacing/>
              <w:rPr>
                <w:rFonts w:ascii="Arial" w:hAnsi="Arial" w:cs="Arial"/>
              </w:rPr>
            </w:pPr>
          </w:p>
          <w:p w14:paraId="15957865" w14:textId="3EF31F91" w:rsidR="003F2E8F" w:rsidRPr="00583802"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Oversees laboratory quality management as part of duties as a Medical Director (AP/CP)</w:t>
            </w:r>
          </w:p>
        </w:tc>
      </w:tr>
      <w:tr w:rsidR="003F2E8F" w:rsidRPr="0009118D" w14:paraId="365A9E3D" w14:textId="77777777" w:rsidTr="003F2E8F">
        <w:tc>
          <w:tcPr>
            <w:tcW w:w="4950" w:type="dxa"/>
            <w:shd w:val="clear" w:color="auto" w:fill="FFD965"/>
          </w:tcPr>
          <w:p w14:paraId="6DA74E18"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46E30CC8"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Rotation </w:t>
            </w:r>
            <w:r>
              <w:rPr>
                <w:rFonts w:ascii="Arial" w:eastAsia="Arial" w:hAnsi="Arial" w:cs="Arial"/>
              </w:rPr>
              <w:t>evaluations</w:t>
            </w:r>
          </w:p>
          <w:p w14:paraId="0F6E3970"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 xml:space="preserve">Assignment of duties for </w:t>
            </w:r>
            <w:r>
              <w:rPr>
                <w:rFonts w:ascii="Arial" w:eastAsia="Arial" w:hAnsi="Arial" w:cs="Arial"/>
              </w:rPr>
              <w:t>d</w:t>
            </w:r>
            <w:r w:rsidRPr="00E3228F">
              <w:rPr>
                <w:rFonts w:ascii="Arial" w:eastAsia="Arial" w:hAnsi="Arial" w:cs="Arial"/>
              </w:rPr>
              <w:t>epartment</w:t>
            </w:r>
            <w:r>
              <w:rPr>
                <w:rFonts w:ascii="Arial" w:eastAsia="Arial" w:hAnsi="Arial" w:cs="Arial"/>
              </w:rPr>
              <w:t>al or hospital QA/QC committees</w:t>
            </w:r>
          </w:p>
          <w:p w14:paraId="129E3CEE" w14:textId="77777777" w:rsidR="00583802" w:rsidRPr="00E3228F"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 xml:space="preserve">Presentation at </w:t>
            </w:r>
            <w:r>
              <w:rPr>
                <w:rFonts w:ascii="Arial" w:eastAsia="Arial" w:hAnsi="Arial" w:cs="Arial"/>
              </w:rPr>
              <w:t>M</w:t>
            </w:r>
            <w:r w:rsidRPr="00E3228F">
              <w:rPr>
                <w:rFonts w:ascii="Arial" w:eastAsia="Arial" w:hAnsi="Arial" w:cs="Arial"/>
              </w:rPr>
              <w:t xml:space="preserve">orbidity </w:t>
            </w:r>
            <w:r>
              <w:rPr>
                <w:rFonts w:ascii="Arial" w:eastAsia="Arial" w:hAnsi="Arial" w:cs="Arial"/>
              </w:rPr>
              <w:t>and</w:t>
            </w:r>
            <w:r w:rsidRPr="00E3228F">
              <w:rPr>
                <w:rFonts w:ascii="Arial" w:eastAsia="Arial" w:hAnsi="Arial" w:cs="Arial"/>
              </w:rPr>
              <w:t xml:space="preserve"> </w:t>
            </w:r>
            <w:r>
              <w:rPr>
                <w:rFonts w:ascii="Arial" w:eastAsia="Arial" w:hAnsi="Arial" w:cs="Arial"/>
              </w:rPr>
              <w:t>M</w:t>
            </w:r>
            <w:r w:rsidRPr="00E3228F">
              <w:rPr>
                <w:rFonts w:ascii="Arial" w:eastAsia="Arial" w:hAnsi="Arial" w:cs="Arial"/>
              </w:rPr>
              <w:t>ortality conferences</w:t>
            </w:r>
          </w:p>
          <w:p w14:paraId="046AF8F6" w14:textId="77777777" w:rsid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Documentation of inspector training and part</w:t>
            </w:r>
            <w:r>
              <w:rPr>
                <w:rFonts w:ascii="Arial" w:eastAsia="Arial" w:hAnsi="Arial" w:cs="Arial"/>
              </w:rPr>
              <w:t>icipation in resident portfolio</w:t>
            </w:r>
          </w:p>
          <w:p w14:paraId="466BF31E" w14:textId="2001E997" w:rsidR="003F2E8F" w:rsidRPr="00583802" w:rsidRDefault="00583802" w:rsidP="008C4432">
            <w:pPr>
              <w:numPr>
                <w:ilvl w:val="0"/>
                <w:numId w:val="23"/>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Planning and completion of QI projects</w:t>
            </w:r>
          </w:p>
        </w:tc>
      </w:tr>
      <w:tr w:rsidR="003F2E8F" w:rsidRPr="0009118D" w14:paraId="758EBE3C" w14:textId="77777777" w:rsidTr="003F2E8F">
        <w:tc>
          <w:tcPr>
            <w:tcW w:w="4950" w:type="dxa"/>
            <w:shd w:val="clear" w:color="auto" w:fill="8DB3E2" w:themeFill="text2" w:themeFillTint="66"/>
          </w:tcPr>
          <w:p w14:paraId="4D7569EB"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C6D3B75"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180B0E7D" w14:textId="77777777" w:rsidTr="003F2E8F">
        <w:trPr>
          <w:trHeight w:val="80"/>
        </w:trPr>
        <w:tc>
          <w:tcPr>
            <w:tcW w:w="4950" w:type="dxa"/>
            <w:shd w:val="clear" w:color="auto" w:fill="A8D08D"/>
          </w:tcPr>
          <w:p w14:paraId="0024EF9F"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240968ED" w14:textId="18464BC9" w:rsidR="003F2E8F" w:rsidRPr="00D8772D" w:rsidRDefault="00583802" w:rsidP="006A0830">
            <w:pPr>
              <w:pStyle w:val="ListParagraph"/>
              <w:numPr>
                <w:ilvl w:val="0"/>
                <w:numId w:val="7"/>
              </w:numPr>
              <w:pBdr>
                <w:top w:val="nil"/>
                <w:left w:val="nil"/>
                <w:bottom w:val="nil"/>
                <w:right w:val="nil"/>
                <w:between w:val="nil"/>
              </w:pBdr>
              <w:ind w:left="156" w:hanging="180"/>
              <w:rPr>
                <w:rFonts w:ascii="Arial" w:hAnsi="Arial" w:cs="Arial"/>
              </w:rPr>
            </w:pPr>
            <w:r w:rsidRPr="00583802">
              <w:rPr>
                <w:rFonts w:ascii="Arial" w:hAnsi="Arial" w:cs="Arial"/>
              </w:rPr>
              <w:t xml:space="preserve">CAP. Inspector Training Options. </w:t>
            </w:r>
            <w:hyperlink r:id="rId35" w:history="1">
              <w:r w:rsidRPr="00583802">
                <w:rPr>
                  <w:rStyle w:val="Hyperlink"/>
                  <w:rFonts w:ascii="Arial" w:hAnsi="Arial" w:cs="Arial"/>
                </w:rPr>
                <w:t>https://www.cap.org/laboratory-improvement/accreditation/inspector-training</w:t>
              </w:r>
            </w:hyperlink>
          </w:p>
        </w:tc>
      </w:tr>
    </w:tbl>
    <w:p w14:paraId="47111BA7" w14:textId="02CD4A2D" w:rsidR="006D5341" w:rsidRDefault="006D5341">
      <w:pPr>
        <w:spacing w:line="240" w:lineRule="auto"/>
        <w:ind w:hanging="180"/>
        <w:rPr>
          <w:rFonts w:ascii="Arial" w:eastAsia="Arial" w:hAnsi="Arial" w:cs="Arial"/>
        </w:rPr>
      </w:pPr>
    </w:p>
    <w:p w14:paraId="18A34990" w14:textId="77777777" w:rsidR="006D5341" w:rsidRDefault="006D5341">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4A4606E" w14:textId="77777777" w:rsidTr="003F2E8F">
        <w:trPr>
          <w:trHeight w:val="769"/>
        </w:trPr>
        <w:tc>
          <w:tcPr>
            <w:tcW w:w="14125" w:type="dxa"/>
            <w:gridSpan w:val="2"/>
            <w:shd w:val="clear" w:color="auto" w:fill="9CC3E5"/>
          </w:tcPr>
          <w:p w14:paraId="2BFB53CA" w14:textId="77777777" w:rsidR="00583802" w:rsidRPr="00583802" w:rsidRDefault="00583802" w:rsidP="003F2E8F">
            <w:pPr>
              <w:ind w:hanging="14"/>
              <w:jc w:val="center"/>
              <w:rPr>
                <w:rFonts w:ascii="Arial" w:eastAsia="Arial" w:hAnsi="Arial" w:cs="Arial"/>
                <w:b/>
              </w:rPr>
            </w:pPr>
            <w:r w:rsidRPr="00583802">
              <w:rPr>
                <w:rFonts w:ascii="Arial" w:eastAsia="Arial" w:hAnsi="Arial" w:cs="Arial"/>
                <w:b/>
              </w:rPr>
              <w:lastRenderedPageBreak/>
              <w:t>Practice-Based Learning and Improvement 1: Evidence-Based Practice and Scholarship (AP/CP)</w:t>
            </w:r>
          </w:p>
          <w:p w14:paraId="6EE790A1" w14:textId="549AD7E0"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583802" w:rsidRPr="00583802">
              <w:rPr>
                <w:rFonts w:ascii="Arial" w:eastAsia="Arial" w:hAnsi="Arial" w:cs="Arial"/>
              </w:rPr>
              <w:t>To incorporate evidence into clinical practice and is involved in contributing to the body of knowledge in pathology</w:t>
            </w:r>
          </w:p>
        </w:tc>
      </w:tr>
      <w:tr w:rsidR="003F2E8F" w:rsidRPr="0009118D" w14:paraId="642D8EFC" w14:textId="77777777" w:rsidTr="003F2E8F">
        <w:tc>
          <w:tcPr>
            <w:tcW w:w="4950" w:type="dxa"/>
            <w:shd w:val="clear" w:color="auto" w:fill="FABF8F" w:themeFill="accent6" w:themeFillTint="99"/>
          </w:tcPr>
          <w:p w14:paraId="7114442F"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188B251"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4ED5A5A9" w14:textId="77777777" w:rsidTr="003F2E8F">
        <w:tc>
          <w:tcPr>
            <w:tcW w:w="4950" w:type="dxa"/>
            <w:shd w:val="clear" w:color="auto" w:fill="C9C9C9"/>
          </w:tcPr>
          <w:p w14:paraId="7B3C6EBE" w14:textId="7357DFE2" w:rsidR="00583802" w:rsidRPr="00583802" w:rsidRDefault="003F2E8F" w:rsidP="00583802">
            <w:pPr>
              <w:rPr>
                <w:rFonts w:ascii="Arial" w:eastAsia="Arial" w:hAnsi="Arial" w:cs="Arial"/>
              </w:rPr>
            </w:pPr>
            <w:r w:rsidRPr="009C7549">
              <w:rPr>
                <w:rFonts w:ascii="Arial" w:eastAsia="Arial" w:hAnsi="Arial" w:cs="Arial"/>
                <w:b/>
              </w:rPr>
              <w:t>Level 1</w:t>
            </w:r>
            <w:r>
              <w:rPr>
                <w:rFonts w:ascii="Arial" w:eastAsia="Arial" w:hAnsi="Arial" w:cs="Arial"/>
              </w:rPr>
              <w:t xml:space="preserve"> </w:t>
            </w:r>
            <w:r w:rsidR="00583802" w:rsidRPr="00583802">
              <w:rPr>
                <w:rFonts w:ascii="Arial" w:hAnsi="Arial" w:cs="Arial"/>
                <w:i/>
                <w:color w:val="000000"/>
              </w:rPr>
              <w:t xml:space="preserve">Demonstrates how to access and select applicable </w:t>
            </w:r>
            <w:proofErr w:type="gramStart"/>
            <w:r w:rsidR="00583802" w:rsidRPr="00583802">
              <w:rPr>
                <w:rFonts w:ascii="Arial" w:hAnsi="Arial" w:cs="Arial"/>
                <w:i/>
                <w:color w:val="000000"/>
              </w:rPr>
              <w:t>evidence</w:t>
            </w:r>
            <w:proofErr w:type="gramEnd"/>
          </w:p>
          <w:p w14:paraId="58716376" w14:textId="77777777" w:rsidR="00583802" w:rsidRPr="00583802" w:rsidRDefault="00583802" w:rsidP="00583802">
            <w:pPr>
              <w:rPr>
                <w:rFonts w:ascii="Arial" w:hAnsi="Arial" w:cs="Arial"/>
                <w:i/>
                <w:color w:val="000000"/>
              </w:rPr>
            </w:pPr>
          </w:p>
          <w:p w14:paraId="40C810B1" w14:textId="11018A33" w:rsidR="00583802" w:rsidRPr="00583802" w:rsidRDefault="00583802" w:rsidP="00583802">
            <w:pPr>
              <w:rPr>
                <w:rFonts w:ascii="Arial" w:hAnsi="Arial" w:cs="Arial"/>
                <w:i/>
                <w:color w:val="000000"/>
              </w:rPr>
            </w:pPr>
            <w:r w:rsidRPr="00583802">
              <w:rPr>
                <w:rFonts w:ascii="Arial" w:hAnsi="Arial" w:cs="Arial"/>
                <w:i/>
                <w:color w:val="000000"/>
              </w:rPr>
              <w:t>Aware of the need for patient privacy, autonomy, and consent as applied to clinical research</w:t>
            </w:r>
          </w:p>
        </w:tc>
        <w:tc>
          <w:tcPr>
            <w:tcW w:w="9175" w:type="dxa"/>
            <w:tcBorders>
              <w:top w:val="nil"/>
              <w:left w:val="nil"/>
              <w:bottom w:val="single" w:sz="8" w:space="0" w:color="000000"/>
              <w:right w:val="single" w:sz="8" w:space="0" w:color="000000"/>
            </w:tcBorders>
            <w:shd w:val="clear" w:color="auto" w:fill="C9C9C9"/>
          </w:tcPr>
          <w:p w14:paraId="27A64F18"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Recognizes that molecular testing is useful in the work</w:t>
            </w:r>
            <w:r>
              <w:rPr>
                <w:rFonts w:ascii="Arial" w:eastAsia="Arial" w:hAnsi="Arial" w:cs="Arial"/>
              </w:rPr>
              <w:t>-</w:t>
            </w:r>
            <w:r w:rsidRPr="00E3228F">
              <w:rPr>
                <w:rFonts w:ascii="Arial" w:eastAsia="Arial" w:hAnsi="Arial" w:cs="Arial"/>
              </w:rPr>
              <w:t xml:space="preserve">up for </w:t>
            </w:r>
            <w:proofErr w:type="gramStart"/>
            <w:r w:rsidRPr="00E3228F">
              <w:rPr>
                <w:rFonts w:ascii="Arial" w:eastAsia="Arial" w:hAnsi="Arial" w:cs="Arial"/>
              </w:rPr>
              <w:t>gliomas</w:t>
            </w:r>
            <w:proofErr w:type="gramEnd"/>
          </w:p>
          <w:p w14:paraId="0C280BAB" w14:textId="77777777" w:rsidR="001B62DA" w:rsidRPr="001B62DA" w:rsidRDefault="001B62DA" w:rsidP="001B62DA">
            <w:pPr>
              <w:pBdr>
                <w:top w:val="nil"/>
                <w:left w:val="nil"/>
                <w:bottom w:val="nil"/>
                <w:right w:val="nil"/>
                <w:between w:val="nil"/>
              </w:pBdr>
              <w:contextualSpacing/>
              <w:rPr>
                <w:rFonts w:ascii="Arial" w:hAnsi="Arial" w:cs="Arial"/>
              </w:rPr>
            </w:pPr>
          </w:p>
          <w:p w14:paraId="685B7977" w14:textId="77777777" w:rsidR="001B62DA" w:rsidRPr="001B62DA" w:rsidRDefault="001B62DA" w:rsidP="001B62DA">
            <w:pPr>
              <w:pBdr>
                <w:top w:val="nil"/>
                <w:left w:val="nil"/>
                <w:bottom w:val="nil"/>
                <w:right w:val="nil"/>
                <w:between w:val="nil"/>
              </w:pBdr>
              <w:contextualSpacing/>
              <w:rPr>
                <w:rFonts w:ascii="Arial" w:hAnsi="Arial" w:cs="Arial"/>
              </w:rPr>
            </w:pPr>
          </w:p>
          <w:p w14:paraId="56351E3B" w14:textId="70B4EFAB"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Identifies the need for an Institutional Review Board (IRB) when collecting cases for a possible research project</w:t>
            </w:r>
          </w:p>
        </w:tc>
      </w:tr>
      <w:tr w:rsidR="003F2E8F" w:rsidRPr="0009118D" w14:paraId="00F65F91" w14:textId="77777777" w:rsidTr="003F2E8F">
        <w:tc>
          <w:tcPr>
            <w:tcW w:w="4950" w:type="dxa"/>
            <w:shd w:val="clear" w:color="auto" w:fill="C9C9C9"/>
          </w:tcPr>
          <w:p w14:paraId="5DB41BE4" w14:textId="3126BB2D" w:rsidR="00583802" w:rsidRPr="00583802" w:rsidRDefault="003F2E8F" w:rsidP="00583802">
            <w:pPr>
              <w:rPr>
                <w:rFonts w:ascii="Arial" w:eastAsia="Arial" w:hAnsi="Arial" w:cs="Arial"/>
                <w:i/>
              </w:rPr>
            </w:pPr>
            <w:r w:rsidRPr="009C7549">
              <w:rPr>
                <w:rFonts w:ascii="Arial" w:hAnsi="Arial" w:cs="Arial"/>
                <w:b/>
              </w:rPr>
              <w:t>Level 2</w:t>
            </w:r>
            <w:r>
              <w:rPr>
                <w:rFonts w:ascii="Arial" w:hAnsi="Arial" w:cs="Arial"/>
              </w:rPr>
              <w:t xml:space="preserve"> </w:t>
            </w:r>
            <w:r w:rsidR="00583802" w:rsidRPr="00583802">
              <w:rPr>
                <w:rFonts w:ascii="Arial" w:eastAsia="Arial" w:hAnsi="Arial" w:cs="Arial"/>
                <w:i/>
              </w:rPr>
              <w:t xml:space="preserve">Identifies and applies the best available evidence to guide diagnostic workup of simple </w:t>
            </w:r>
            <w:proofErr w:type="gramStart"/>
            <w:r w:rsidR="00583802" w:rsidRPr="00583802">
              <w:rPr>
                <w:rFonts w:ascii="Arial" w:eastAsia="Arial" w:hAnsi="Arial" w:cs="Arial"/>
                <w:i/>
              </w:rPr>
              <w:t>cases</w:t>
            </w:r>
            <w:proofErr w:type="gramEnd"/>
          </w:p>
          <w:p w14:paraId="29EF4403" w14:textId="72083385" w:rsidR="00583802" w:rsidRPr="00583802" w:rsidRDefault="00583802" w:rsidP="00583802">
            <w:pPr>
              <w:rPr>
                <w:rFonts w:ascii="Arial" w:eastAsia="Arial" w:hAnsi="Arial" w:cs="Arial"/>
                <w:i/>
              </w:rPr>
            </w:pPr>
          </w:p>
          <w:p w14:paraId="5C406BD7" w14:textId="5B10FD55" w:rsidR="003F2E8F" w:rsidRPr="00A01050" w:rsidRDefault="00583802" w:rsidP="00583802">
            <w:pPr>
              <w:rPr>
                <w:rFonts w:ascii="Arial" w:eastAsia="Arial" w:hAnsi="Arial" w:cs="Arial"/>
                <w:i/>
              </w:rPr>
            </w:pPr>
            <w:r w:rsidRPr="00583802">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nil"/>
              <w:left w:val="nil"/>
              <w:bottom w:val="single" w:sz="8" w:space="0" w:color="000000"/>
              <w:right w:val="single" w:sz="8" w:space="0" w:color="000000"/>
            </w:tcBorders>
            <w:shd w:val="clear" w:color="auto" w:fill="C9C9C9"/>
          </w:tcPr>
          <w:p w14:paraId="78B251F8"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Orders a 1p-19q codeletion FISH on a glioma to look for the molecular signature of </w:t>
            </w:r>
            <w:proofErr w:type="gramStart"/>
            <w:r w:rsidRPr="00E3228F">
              <w:rPr>
                <w:rFonts w:ascii="Arial" w:eastAsia="Arial" w:hAnsi="Arial" w:cs="Arial"/>
              </w:rPr>
              <w:t>oligodendroglioma</w:t>
            </w:r>
            <w:proofErr w:type="gramEnd"/>
          </w:p>
          <w:p w14:paraId="1CF0376C" w14:textId="77777777" w:rsidR="001B62DA" w:rsidRPr="001B62DA" w:rsidRDefault="001B62DA" w:rsidP="001B62DA">
            <w:pPr>
              <w:pBdr>
                <w:top w:val="nil"/>
                <w:left w:val="nil"/>
                <w:bottom w:val="nil"/>
                <w:right w:val="nil"/>
                <w:between w:val="nil"/>
              </w:pBdr>
              <w:contextualSpacing/>
              <w:rPr>
                <w:rFonts w:ascii="Arial" w:hAnsi="Arial" w:cs="Arial"/>
              </w:rPr>
            </w:pPr>
          </w:p>
          <w:p w14:paraId="0AE9AB14" w14:textId="77777777" w:rsidR="001B62DA" w:rsidRPr="001B62DA" w:rsidRDefault="001B62DA" w:rsidP="001B62DA">
            <w:pPr>
              <w:pBdr>
                <w:top w:val="nil"/>
                <w:left w:val="nil"/>
                <w:bottom w:val="nil"/>
                <w:right w:val="nil"/>
                <w:between w:val="nil"/>
              </w:pBdr>
              <w:contextualSpacing/>
              <w:rPr>
                <w:rFonts w:ascii="Arial" w:hAnsi="Arial" w:cs="Arial"/>
              </w:rPr>
            </w:pPr>
          </w:p>
          <w:p w14:paraId="2E7606FA" w14:textId="78F5DB44"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Drafts an IRB protocol with attending oversight</w:t>
            </w:r>
          </w:p>
        </w:tc>
      </w:tr>
      <w:tr w:rsidR="003F2E8F" w:rsidRPr="0009118D" w14:paraId="5B23CFAF" w14:textId="77777777" w:rsidTr="003F2E8F">
        <w:tc>
          <w:tcPr>
            <w:tcW w:w="4950" w:type="dxa"/>
            <w:shd w:val="clear" w:color="auto" w:fill="C9C9C9"/>
          </w:tcPr>
          <w:p w14:paraId="6541775A" w14:textId="2D2CB51C" w:rsidR="00583802" w:rsidRPr="00583802" w:rsidRDefault="003F2E8F" w:rsidP="00583802">
            <w:pPr>
              <w:rPr>
                <w:rFonts w:ascii="Arial" w:hAnsi="Arial" w:cs="Arial"/>
                <w:i/>
                <w:color w:val="000000"/>
              </w:rPr>
            </w:pPr>
            <w:r w:rsidRPr="009C7549">
              <w:rPr>
                <w:rFonts w:ascii="Arial" w:hAnsi="Arial" w:cs="Arial"/>
                <w:b/>
              </w:rPr>
              <w:t>Level 3</w:t>
            </w:r>
            <w:r>
              <w:rPr>
                <w:rFonts w:ascii="Arial" w:hAnsi="Arial" w:cs="Arial"/>
              </w:rPr>
              <w:t xml:space="preserve"> </w:t>
            </w:r>
            <w:r w:rsidR="00583802" w:rsidRPr="00583802">
              <w:rPr>
                <w:rFonts w:ascii="Arial" w:hAnsi="Arial" w:cs="Arial"/>
                <w:i/>
                <w:color w:val="000000"/>
              </w:rPr>
              <w:t>Identifies and applies the best available evidence to guide diag</w:t>
            </w:r>
            <w:r w:rsidR="00583802">
              <w:rPr>
                <w:rFonts w:ascii="Arial" w:hAnsi="Arial" w:cs="Arial"/>
                <w:i/>
                <w:color w:val="000000"/>
              </w:rPr>
              <w:t xml:space="preserve">nostic work-up of complex </w:t>
            </w:r>
            <w:proofErr w:type="gramStart"/>
            <w:r w:rsidR="00583802">
              <w:rPr>
                <w:rFonts w:ascii="Arial" w:hAnsi="Arial" w:cs="Arial"/>
                <w:i/>
                <w:color w:val="000000"/>
              </w:rPr>
              <w:t>cases</w:t>
            </w:r>
            <w:proofErr w:type="gramEnd"/>
          </w:p>
          <w:p w14:paraId="1B8CA265" w14:textId="77777777" w:rsidR="00583802" w:rsidRPr="00583802" w:rsidRDefault="00583802" w:rsidP="00583802">
            <w:pPr>
              <w:rPr>
                <w:rFonts w:ascii="Arial" w:hAnsi="Arial" w:cs="Arial"/>
                <w:i/>
                <w:color w:val="000000"/>
              </w:rPr>
            </w:pPr>
          </w:p>
          <w:p w14:paraId="1BD21BF2" w14:textId="7D3EC957" w:rsidR="003F2E8F" w:rsidRPr="00A01050" w:rsidRDefault="00583802" w:rsidP="00583802">
            <w:pPr>
              <w:rPr>
                <w:rFonts w:ascii="Arial" w:hAnsi="Arial" w:cs="Arial"/>
                <w:i/>
                <w:color w:val="000000"/>
              </w:rPr>
            </w:pPr>
            <w:r w:rsidRPr="00583802">
              <w:rPr>
                <w:rFonts w:ascii="Arial" w:hAnsi="Arial" w:cs="Arial"/>
                <w:i/>
                <w:color w:val="000000"/>
              </w:rPr>
              <w:t>Applies knowledge of the basic principles of research such as informed consent and research protocols to clinical practice, with assistance</w:t>
            </w:r>
          </w:p>
        </w:tc>
        <w:tc>
          <w:tcPr>
            <w:tcW w:w="9175" w:type="dxa"/>
            <w:tcBorders>
              <w:top w:val="nil"/>
              <w:left w:val="nil"/>
              <w:bottom w:val="single" w:sz="8" w:space="0" w:color="000000"/>
              <w:right w:val="single" w:sz="8" w:space="0" w:color="000000"/>
            </w:tcBorders>
            <w:shd w:val="clear" w:color="auto" w:fill="C9C9C9"/>
          </w:tcPr>
          <w:p w14:paraId="08320206"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Orders newer molecular testing (</w:t>
            </w:r>
            <w:r>
              <w:rPr>
                <w:rFonts w:ascii="Arial" w:eastAsia="Arial" w:hAnsi="Arial" w:cs="Arial"/>
              </w:rPr>
              <w:t>isocitrate dehydrogenase [</w:t>
            </w:r>
            <w:r w:rsidRPr="00E3228F">
              <w:rPr>
                <w:rFonts w:ascii="Arial" w:eastAsia="Arial" w:hAnsi="Arial" w:cs="Arial"/>
              </w:rPr>
              <w:t>IDH</w:t>
            </w:r>
            <w:r>
              <w:rPr>
                <w:rFonts w:ascii="Arial" w:eastAsia="Arial" w:hAnsi="Arial" w:cs="Arial"/>
              </w:rPr>
              <w:t>]</w:t>
            </w:r>
            <w:r w:rsidRPr="00E3228F">
              <w:rPr>
                <w:rFonts w:ascii="Arial" w:eastAsia="Arial" w:hAnsi="Arial" w:cs="Arial"/>
              </w:rPr>
              <w:t xml:space="preserve"> and </w:t>
            </w:r>
            <w:r>
              <w:rPr>
                <w:rFonts w:ascii="Arial" w:eastAsia="Arial" w:hAnsi="Arial" w:cs="Arial"/>
              </w:rPr>
              <w:t>alpha-</w:t>
            </w:r>
            <w:proofErr w:type="spellStart"/>
            <w:r>
              <w:rPr>
                <w:rFonts w:ascii="Arial" w:eastAsia="Arial" w:hAnsi="Arial" w:cs="Arial"/>
              </w:rPr>
              <w:t>thalassamesia</w:t>
            </w:r>
            <w:proofErr w:type="spellEnd"/>
            <w:r>
              <w:rPr>
                <w:rFonts w:ascii="Arial" w:eastAsia="Arial" w:hAnsi="Arial" w:cs="Arial"/>
              </w:rPr>
              <w:t>/mental retardation syndrome X-linked [</w:t>
            </w:r>
            <w:r w:rsidRPr="00E3228F">
              <w:rPr>
                <w:rFonts w:ascii="Arial" w:eastAsia="Arial" w:hAnsi="Arial" w:cs="Arial"/>
              </w:rPr>
              <w:t>ATRX</w:t>
            </w:r>
            <w:r>
              <w:rPr>
                <w:rFonts w:ascii="Arial" w:eastAsia="Arial" w:hAnsi="Arial" w:cs="Arial"/>
              </w:rPr>
              <w:t>]</w:t>
            </w:r>
            <w:r w:rsidRPr="00E3228F">
              <w:rPr>
                <w:rFonts w:ascii="Arial" w:eastAsia="Arial" w:hAnsi="Arial" w:cs="Arial"/>
              </w:rPr>
              <w:t xml:space="preserve"> studies) to further classify gliomas based on the</w:t>
            </w:r>
            <w:r>
              <w:rPr>
                <w:rFonts w:ascii="Arial" w:eastAsia="Arial" w:hAnsi="Arial" w:cs="Arial"/>
              </w:rPr>
              <w:t xml:space="preserve"> new World Health Organization </w:t>
            </w:r>
            <w:proofErr w:type="gramStart"/>
            <w:r>
              <w:rPr>
                <w:rFonts w:ascii="Arial" w:eastAsia="Arial" w:hAnsi="Arial" w:cs="Arial"/>
              </w:rPr>
              <w:t>criteria</w:t>
            </w:r>
            <w:proofErr w:type="gramEnd"/>
          </w:p>
          <w:p w14:paraId="6239ED79" w14:textId="77777777" w:rsidR="001B62DA" w:rsidRPr="001B62DA" w:rsidRDefault="001B62DA" w:rsidP="001B62DA">
            <w:pPr>
              <w:pBdr>
                <w:top w:val="nil"/>
                <w:left w:val="nil"/>
                <w:bottom w:val="nil"/>
                <w:right w:val="nil"/>
                <w:between w:val="nil"/>
              </w:pBdr>
              <w:contextualSpacing/>
              <w:rPr>
                <w:rFonts w:ascii="Arial" w:hAnsi="Arial" w:cs="Arial"/>
              </w:rPr>
            </w:pPr>
          </w:p>
          <w:p w14:paraId="6686C441" w14:textId="3B4F09DB"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Drafts an IRB protocol with minimal oversight or submits an abstract for a national meeting</w:t>
            </w:r>
          </w:p>
        </w:tc>
      </w:tr>
      <w:tr w:rsidR="003F2E8F" w:rsidRPr="0009118D" w14:paraId="2CC274A6" w14:textId="77777777" w:rsidTr="003F2E8F">
        <w:tc>
          <w:tcPr>
            <w:tcW w:w="4950" w:type="dxa"/>
            <w:shd w:val="clear" w:color="auto" w:fill="C9C9C9"/>
          </w:tcPr>
          <w:p w14:paraId="6F21FC5E" w14:textId="6514B8FC" w:rsidR="00583802" w:rsidRPr="00583802" w:rsidRDefault="003F2E8F" w:rsidP="00583802">
            <w:pPr>
              <w:rPr>
                <w:rFonts w:ascii="Arial" w:hAnsi="Arial" w:cs="Arial"/>
              </w:rPr>
            </w:pPr>
            <w:r w:rsidRPr="009C7549">
              <w:rPr>
                <w:rFonts w:ascii="Arial" w:hAnsi="Arial" w:cs="Arial"/>
                <w:b/>
              </w:rPr>
              <w:t>Level 4</w:t>
            </w:r>
            <w:r>
              <w:rPr>
                <w:rFonts w:ascii="Arial" w:hAnsi="Arial" w:cs="Arial"/>
              </w:rPr>
              <w:t xml:space="preserve"> </w:t>
            </w:r>
            <w:r w:rsidR="00583802" w:rsidRPr="00583802">
              <w:rPr>
                <w:rFonts w:ascii="Arial" w:eastAsia="Arial" w:hAnsi="Arial" w:cs="Arial"/>
                <w:i/>
              </w:rPr>
              <w:t xml:space="preserve">Critically appraises and applies evidence to guide care, even in the face of conflicting </w:t>
            </w:r>
            <w:proofErr w:type="gramStart"/>
            <w:r w:rsidR="00583802" w:rsidRPr="00583802">
              <w:rPr>
                <w:rFonts w:ascii="Arial" w:eastAsia="Arial" w:hAnsi="Arial" w:cs="Arial"/>
                <w:i/>
              </w:rPr>
              <w:t>data</w:t>
            </w:r>
            <w:proofErr w:type="gramEnd"/>
          </w:p>
          <w:p w14:paraId="05DB9E02" w14:textId="77777777" w:rsidR="00583802" w:rsidRPr="00583802" w:rsidRDefault="00583802" w:rsidP="00583802">
            <w:pPr>
              <w:rPr>
                <w:rFonts w:ascii="Arial" w:eastAsia="Arial" w:hAnsi="Arial" w:cs="Arial"/>
                <w:i/>
              </w:rPr>
            </w:pPr>
          </w:p>
          <w:p w14:paraId="3838DDD7" w14:textId="55496FF1" w:rsidR="00583802" w:rsidRPr="00583802" w:rsidRDefault="00583802" w:rsidP="00583802">
            <w:pPr>
              <w:rPr>
                <w:rFonts w:ascii="Arial" w:eastAsia="Arial" w:hAnsi="Arial" w:cs="Arial"/>
                <w:i/>
              </w:rPr>
            </w:pPr>
            <w:r w:rsidRPr="00583802">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nil"/>
              <w:left w:val="nil"/>
              <w:bottom w:val="single" w:sz="8" w:space="0" w:color="000000"/>
              <w:right w:val="single" w:sz="8" w:space="0" w:color="000000"/>
            </w:tcBorders>
            <w:shd w:val="clear" w:color="auto" w:fill="C9C9C9"/>
          </w:tcPr>
          <w:p w14:paraId="4C953418"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Appropriately researches the primary literature to explain rare molecular findings that surface from additional molecular testi</w:t>
            </w:r>
            <w:r>
              <w:rPr>
                <w:rFonts w:ascii="Arial" w:eastAsia="Arial" w:hAnsi="Arial" w:cs="Arial"/>
              </w:rPr>
              <w:t xml:space="preserve">ng (e.g. </w:t>
            </w:r>
            <w:proofErr w:type="spellStart"/>
            <w:r>
              <w:rPr>
                <w:rFonts w:ascii="Arial" w:eastAsia="Arial" w:hAnsi="Arial" w:cs="Arial"/>
              </w:rPr>
              <w:t>FoundationOne</w:t>
            </w:r>
            <w:proofErr w:type="spellEnd"/>
            <w:r>
              <w:rPr>
                <w:rFonts w:ascii="Arial" w:eastAsia="Arial" w:hAnsi="Arial" w:cs="Arial"/>
              </w:rPr>
              <w:t>)</w:t>
            </w:r>
          </w:p>
          <w:p w14:paraId="56C9D039" w14:textId="77777777" w:rsidR="001B62DA" w:rsidRPr="001B62DA" w:rsidRDefault="001B62DA" w:rsidP="001B62DA">
            <w:pPr>
              <w:pBdr>
                <w:top w:val="nil"/>
                <w:left w:val="nil"/>
                <w:bottom w:val="nil"/>
                <w:right w:val="nil"/>
                <w:between w:val="nil"/>
              </w:pBdr>
              <w:contextualSpacing/>
              <w:rPr>
                <w:rFonts w:ascii="Arial" w:hAnsi="Arial" w:cs="Arial"/>
              </w:rPr>
            </w:pPr>
          </w:p>
          <w:p w14:paraId="3AC07C1C" w14:textId="77777777" w:rsidR="001B62DA" w:rsidRPr="001B62DA" w:rsidRDefault="001B62DA" w:rsidP="001B62DA">
            <w:pPr>
              <w:pBdr>
                <w:top w:val="nil"/>
                <w:left w:val="nil"/>
                <w:bottom w:val="nil"/>
                <w:right w:val="nil"/>
                <w:between w:val="nil"/>
              </w:pBdr>
              <w:contextualSpacing/>
              <w:rPr>
                <w:rFonts w:ascii="Arial" w:hAnsi="Arial" w:cs="Arial"/>
              </w:rPr>
            </w:pPr>
          </w:p>
          <w:p w14:paraId="78A35360" w14:textId="55911ADD"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t>Submits a paper for publication</w:t>
            </w:r>
          </w:p>
        </w:tc>
      </w:tr>
      <w:tr w:rsidR="003F2E8F" w:rsidRPr="0009118D" w14:paraId="38D0C9B2" w14:textId="77777777" w:rsidTr="003F2E8F">
        <w:tc>
          <w:tcPr>
            <w:tcW w:w="4950" w:type="dxa"/>
            <w:shd w:val="clear" w:color="auto" w:fill="C9C9C9"/>
          </w:tcPr>
          <w:p w14:paraId="2B1C6683" w14:textId="5D7A42DF" w:rsidR="00583802" w:rsidRPr="00583802" w:rsidRDefault="003F2E8F" w:rsidP="00583802">
            <w:pPr>
              <w:rPr>
                <w:rFonts w:ascii="Arial" w:hAnsi="Arial" w:cs="Arial"/>
              </w:rPr>
            </w:pPr>
            <w:r w:rsidRPr="009C7549">
              <w:rPr>
                <w:rFonts w:ascii="Arial" w:hAnsi="Arial" w:cs="Arial"/>
                <w:b/>
              </w:rPr>
              <w:t>Level 5</w:t>
            </w:r>
            <w:r>
              <w:rPr>
                <w:rFonts w:ascii="Arial" w:hAnsi="Arial" w:cs="Arial"/>
              </w:rPr>
              <w:t xml:space="preserve"> </w:t>
            </w:r>
            <w:r w:rsidR="00583802" w:rsidRPr="00583802">
              <w:rPr>
                <w:rFonts w:ascii="Arial" w:eastAsia="Arial" w:hAnsi="Arial" w:cs="Arial"/>
                <w:i/>
              </w:rPr>
              <w:t xml:space="preserve">Teaches others to critically appraise and apply evidence for complex cases; and/or participates in the development of </w:t>
            </w:r>
            <w:proofErr w:type="gramStart"/>
            <w:r w:rsidR="00583802" w:rsidRPr="00583802">
              <w:rPr>
                <w:rFonts w:ascii="Arial" w:eastAsia="Arial" w:hAnsi="Arial" w:cs="Arial"/>
                <w:i/>
              </w:rPr>
              <w:t>guidelines</w:t>
            </w:r>
            <w:proofErr w:type="gramEnd"/>
          </w:p>
          <w:p w14:paraId="7B9567DC" w14:textId="77777777" w:rsidR="00583802" w:rsidRPr="00583802" w:rsidRDefault="00583802" w:rsidP="00583802">
            <w:pPr>
              <w:rPr>
                <w:rFonts w:ascii="Arial" w:eastAsia="Arial" w:hAnsi="Arial" w:cs="Arial"/>
                <w:i/>
              </w:rPr>
            </w:pPr>
          </w:p>
          <w:p w14:paraId="50C84DB8" w14:textId="2DBE4C92" w:rsidR="00583802" w:rsidRPr="00583802" w:rsidRDefault="00583802" w:rsidP="00583802">
            <w:pPr>
              <w:rPr>
                <w:rFonts w:ascii="Arial" w:eastAsia="Arial" w:hAnsi="Arial" w:cs="Arial"/>
                <w:i/>
              </w:rPr>
            </w:pPr>
            <w:r w:rsidRPr="00583802">
              <w:rPr>
                <w:rFonts w:ascii="Arial" w:eastAsia="Arial" w:hAnsi="Arial" w:cs="Arial"/>
                <w:i/>
              </w:rPr>
              <w:lastRenderedPageBreak/>
              <w:t>Suggest improvements to research regulations and/or substantially contributes to the primary literature through basic, translational, or clinical research</w:t>
            </w:r>
          </w:p>
        </w:tc>
        <w:tc>
          <w:tcPr>
            <w:tcW w:w="9175" w:type="dxa"/>
            <w:tcBorders>
              <w:top w:val="nil"/>
              <w:left w:val="nil"/>
              <w:bottom w:val="single" w:sz="8" w:space="0" w:color="000000"/>
              <w:right w:val="single" w:sz="8" w:space="0" w:color="000000"/>
            </w:tcBorders>
            <w:shd w:val="clear" w:color="auto" w:fill="C9C9C9"/>
          </w:tcPr>
          <w:p w14:paraId="2101D456" w14:textId="77777777" w:rsid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lastRenderedPageBreak/>
              <w:t xml:space="preserve">Moderates a discussion with clinicians over disparate molecular, morphologic, and immunohistochemical findings of a tumor to formulate the best course forward based on the primary </w:t>
            </w:r>
            <w:proofErr w:type="gramStart"/>
            <w:r w:rsidRPr="00E3228F">
              <w:rPr>
                <w:rFonts w:ascii="Arial" w:eastAsia="Arial" w:hAnsi="Arial" w:cs="Arial"/>
              </w:rPr>
              <w:t>l</w:t>
            </w:r>
            <w:r>
              <w:rPr>
                <w:rFonts w:ascii="Arial" w:eastAsia="Arial" w:hAnsi="Arial" w:cs="Arial"/>
              </w:rPr>
              <w:t>iterature</w:t>
            </w:r>
            <w:proofErr w:type="gramEnd"/>
          </w:p>
          <w:p w14:paraId="08079435" w14:textId="77777777" w:rsidR="001B62DA" w:rsidRPr="001B62DA" w:rsidRDefault="001B62DA" w:rsidP="001B62DA">
            <w:pPr>
              <w:pBdr>
                <w:top w:val="nil"/>
                <w:left w:val="nil"/>
                <w:bottom w:val="nil"/>
                <w:right w:val="nil"/>
                <w:between w:val="nil"/>
              </w:pBdr>
              <w:contextualSpacing/>
              <w:rPr>
                <w:rFonts w:ascii="Arial" w:hAnsi="Arial" w:cs="Arial"/>
              </w:rPr>
            </w:pPr>
          </w:p>
          <w:p w14:paraId="2F5A5DE4" w14:textId="2D2538FA" w:rsidR="003F2E8F" w:rsidRPr="00583802"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583802">
              <w:rPr>
                <w:rFonts w:ascii="Arial" w:eastAsia="Arial" w:hAnsi="Arial" w:cs="Arial"/>
              </w:rPr>
              <w:lastRenderedPageBreak/>
              <w:t>Submits a grant proposal</w:t>
            </w:r>
          </w:p>
        </w:tc>
      </w:tr>
      <w:tr w:rsidR="003F2E8F" w:rsidRPr="0009118D" w14:paraId="6C133D31" w14:textId="77777777" w:rsidTr="003F2E8F">
        <w:tc>
          <w:tcPr>
            <w:tcW w:w="4950" w:type="dxa"/>
            <w:shd w:val="clear" w:color="auto" w:fill="FFD965"/>
          </w:tcPr>
          <w:p w14:paraId="3CD691A6" w14:textId="77777777" w:rsidR="003F2E8F" w:rsidRPr="0009118D" w:rsidRDefault="003F2E8F" w:rsidP="003F2E8F">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3835CF23" w14:textId="77777777" w:rsidR="00583802" w:rsidRPr="00E3228F"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Direct observation</w:t>
            </w:r>
          </w:p>
          <w:p w14:paraId="03583DD9" w14:textId="77777777" w:rsidR="00583802" w:rsidRPr="00E3228F" w:rsidRDefault="00583802" w:rsidP="008C4432">
            <w:pPr>
              <w:numPr>
                <w:ilvl w:val="0"/>
                <w:numId w:val="1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Research portfolio</w:t>
            </w:r>
          </w:p>
          <w:p w14:paraId="6416F073" w14:textId="77777777" w:rsidR="00583802" w:rsidRDefault="00583802" w:rsidP="008C4432">
            <w:pPr>
              <w:numPr>
                <w:ilvl w:val="0"/>
                <w:numId w:val="19"/>
              </w:numPr>
              <w:pBdr>
                <w:top w:val="nil"/>
                <w:left w:val="nil"/>
                <w:bottom w:val="nil"/>
                <w:right w:val="nil"/>
                <w:between w:val="nil"/>
              </w:pBdr>
              <w:ind w:left="158" w:hanging="180"/>
              <w:contextualSpacing/>
              <w:rPr>
                <w:rFonts w:ascii="Arial" w:eastAsia="Arial" w:hAnsi="Arial" w:cs="Arial"/>
              </w:rPr>
            </w:pPr>
            <w:r w:rsidRPr="00E3228F">
              <w:rPr>
                <w:rFonts w:ascii="Arial" w:eastAsia="Arial" w:hAnsi="Arial" w:cs="Arial"/>
              </w:rPr>
              <w:t>Presentation</w:t>
            </w:r>
          </w:p>
          <w:p w14:paraId="0E9E5AEF" w14:textId="1B63F0BB" w:rsidR="003F2E8F" w:rsidRPr="00583802" w:rsidRDefault="00583802" w:rsidP="008C4432">
            <w:pPr>
              <w:numPr>
                <w:ilvl w:val="0"/>
                <w:numId w:val="19"/>
              </w:numPr>
              <w:pBdr>
                <w:top w:val="nil"/>
                <w:left w:val="nil"/>
                <w:bottom w:val="nil"/>
                <w:right w:val="nil"/>
                <w:between w:val="nil"/>
              </w:pBdr>
              <w:ind w:left="158" w:hanging="180"/>
              <w:contextualSpacing/>
              <w:rPr>
                <w:rFonts w:ascii="Arial" w:eastAsia="Arial" w:hAnsi="Arial" w:cs="Arial"/>
              </w:rPr>
            </w:pPr>
            <w:r w:rsidRPr="00583802">
              <w:rPr>
                <w:rFonts w:ascii="Arial" w:eastAsia="Arial" w:hAnsi="Arial" w:cs="Arial"/>
              </w:rPr>
              <w:t>Oral or written examination</w:t>
            </w:r>
          </w:p>
        </w:tc>
      </w:tr>
      <w:tr w:rsidR="003F2E8F" w:rsidRPr="0009118D" w14:paraId="01E30581" w14:textId="77777777" w:rsidTr="003F2E8F">
        <w:tc>
          <w:tcPr>
            <w:tcW w:w="4950" w:type="dxa"/>
            <w:shd w:val="clear" w:color="auto" w:fill="8DB3E2" w:themeFill="text2" w:themeFillTint="66"/>
          </w:tcPr>
          <w:p w14:paraId="391F6DB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5C2166D"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3089B9CB" w14:textId="77777777" w:rsidTr="003F2E8F">
        <w:trPr>
          <w:trHeight w:val="80"/>
        </w:trPr>
        <w:tc>
          <w:tcPr>
            <w:tcW w:w="4950" w:type="dxa"/>
            <w:shd w:val="clear" w:color="auto" w:fill="A8D08D"/>
          </w:tcPr>
          <w:p w14:paraId="7D56D849"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D52F65D" w14:textId="77777777" w:rsidR="00583802" w:rsidRPr="006D5F2A" w:rsidRDefault="00583802" w:rsidP="008C4432">
            <w:pPr>
              <w:pStyle w:val="ListParagraph"/>
              <w:numPr>
                <w:ilvl w:val="0"/>
                <w:numId w:val="24"/>
              </w:numPr>
              <w:ind w:left="165" w:hanging="180"/>
              <w:rPr>
                <w:rFonts w:ascii="Arial" w:eastAsia="Times New Roman" w:hAnsi="Arial" w:cs="Arial"/>
              </w:rPr>
            </w:pPr>
            <w:r>
              <w:rPr>
                <w:rStyle w:val="Hyperlink"/>
                <w:rFonts w:ascii="Arial" w:eastAsia="Times New Roman" w:hAnsi="Arial" w:cs="Arial"/>
              </w:rPr>
              <w:t xml:space="preserve">National Institutes of Health. Write Your Application. </w:t>
            </w:r>
            <w:hyperlink r:id="rId36" w:history="1">
              <w:r w:rsidRPr="00377C29">
                <w:rPr>
                  <w:rStyle w:val="Hyperlink"/>
                  <w:rFonts w:ascii="Arial" w:eastAsia="Times New Roman" w:hAnsi="Arial" w:cs="Arial"/>
                </w:rPr>
                <w:t>https://grants.nih.gov/grants/how-to-apply-application-guide/format-and-write/write-your-application.htm</w:t>
              </w:r>
            </w:hyperlink>
            <w:r w:rsidRPr="006D5F2A">
              <w:rPr>
                <w:rFonts w:ascii="Arial" w:eastAsia="Times New Roman" w:hAnsi="Arial" w:cs="Arial"/>
              </w:rPr>
              <w:t xml:space="preserve"> </w:t>
            </w:r>
          </w:p>
          <w:p w14:paraId="12C1FD4B" w14:textId="77777777" w:rsidR="00583802" w:rsidRPr="006D5F2A" w:rsidRDefault="00583802" w:rsidP="008C4432">
            <w:pPr>
              <w:pStyle w:val="ListParagraph"/>
              <w:numPr>
                <w:ilvl w:val="0"/>
                <w:numId w:val="24"/>
              </w:numPr>
              <w:ind w:left="165" w:hanging="180"/>
              <w:rPr>
                <w:rFonts w:ascii="Arial" w:eastAsia="Times New Roman" w:hAnsi="Arial" w:cs="Arial"/>
              </w:rPr>
            </w:pPr>
            <w:r>
              <w:rPr>
                <w:rStyle w:val="Hyperlink"/>
                <w:rFonts w:ascii="Arial" w:eastAsia="Times New Roman" w:hAnsi="Arial" w:cs="Arial"/>
              </w:rPr>
              <w:t xml:space="preserve">U.S. National Library of Medicine. PubMed Tutorial. 2018. </w:t>
            </w:r>
            <w:hyperlink r:id="rId37" w:history="1">
              <w:r w:rsidRPr="006D5F2A">
                <w:rPr>
                  <w:rStyle w:val="Hyperlink"/>
                  <w:rFonts w:ascii="Arial" w:eastAsia="Times New Roman" w:hAnsi="Arial" w:cs="Arial"/>
                </w:rPr>
                <w:t>https://www.nlm.nih.gov/bsd/disted/pubmedtutorial/cover.html</w:t>
              </w:r>
            </w:hyperlink>
            <w:r w:rsidRPr="006D5F2A">
              <w:rPr>
                <w:rFonts w:ascii="Arial" w:eastAsia="Times New Roman" w:hAnsi="Arial" w:cs="Arial"/>
              </w:rPr>
              <w:t xml:space="preserve"> </w:t>
            </w:r>
          </w:p>
          <w:p w14:paraId="4DE4B87B" w14:textId="77777777" w:rsidR="00583802" w:rsidRDefault="00583802" w:rsidP="008C4432">
            <w:pPr>
              <w:pStyle w:val="ListParagraph"/>
              <w:numPr>
                <w:ilvl w:val="0"/>
                <w:numId w:val="24"/>
              </w:numPr>
              <w:ind w:left="165" w:hanging="180"/>
              <w:rPr>
                <w:rFonts w:ascii="Arial" w:eastAsia="Times New Roman" w:hAnsi="Arial" w:cs="Arial"/>
              </w:rPr>
            </w:pPr>
            <w:r w:rsidRPr="006D5F2A">
              <w:rPr>
                <w:rFonts w:ascii="Arial" w:eastAsia="Times New Roman" w:hAnsi="Arial" w:cs="Arial"/>
              </w:rPr>
              <w:t>Institutional IRB guidelines</w:t>
            </w:r>
          </w:p>
          <w:p w14:paraId="07B47218" w14:textId="29982C35" w:rsidR="003F2E8F" w:rsidRPr="00583802" w:rsidRDefault="00583802" w:rsidP="008C4432">
            <w:pPr>
              <w:pStyle w:val="ListParagraph"/>
              <w:numPr>
                <w:ilvl w:val="0"/>
                <w:numId w:val="24"/>
              </w:numPr>
              <w:ind w:left="165" w:hanging="180"/>
              <w:rPr>
                <w:rFonts w:ascii="Arial" w:eastAsia="Times New Roman" w:hAnsi="Arial" w:cs="Arial"/>
              </w:rPr>
            </w:pPr>
            <w:r w:rsidRPr="00583802">
              <w:rPr>
                <w:rFonts w:ascii="Arial" w:eastAsia="Times New Roman" w:hAnsi="Arial" w:cs="Arial"/>
              </w:rPr>
              <w:t>Various journal submission guidelines</w:t>
            </w:r>
          </w:p>
        </w:tc>
      </w:tr>
    </w:tbl>
    <w:p w14:paraId="1CF9DE62" w14:textId="04D95918" w:rsidR="003F2E8F" w:rsidRDefault="003F2E8F">
      <w:pPr>
        <w:spacing w:line="240" w:lineRule="auto"/>
        <w:ind w:hanging="180"/>
        <w:rPr>
          <w:rFonts w:ascii="Arial" w:eastAsia="Arial" w:hAnsi="Arial" w:cs="Arial"/>
        </w:rPr>
      </w:pPr>
    </w:p>
    <w:p w14:paraId="213BAD8F"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56BA1A2B" w14:textId="77777777" w:rsidTr="003F2E8F">
        <w:trPr>
          <w:trHeight w:val="769"/>
        </w:trPr>
        <w:tc>
          <w:tcPr>
            <w:tcW w:w="14125" w:type="dxa"/>
            <w:gridSpan w:val="2"/>
            <w:shd w:val="clear" w:color="auto" w:fill="9CC3E5"/>
          </w:tcPr>
          <w:p w14:paraId="24705C9A" w14:textId="77777777" w:rsidR="00A5652F" w:rsidRDefault="00A5652F" w:rsidP="003F2E8F">
            <w:pPr>
              <w:ind w:hanging="14"/>
              <w:jc w:val="center"/>
              <w:rPr>
                <w:rFonts w:ascii="Arial" w:eastAsia="Arial" w:hAnsi="Arial" w:cs="Arial"/>
                <w:b/>
              </w:rPr>
            </w:pPr>
            <w:r w:rsidRPr="00A5652F">
              <w:rPr>
                <w:rFonts w:ascii="Arial" w:eastAsia="Arial" w:hAnsi="Arial" w:cs="Arial"/>
                <w:b/>
              </w:rPr>
              <w:lastRenderedPageBreak/>
              <w:t>Practice-Based Learning and Improvement 2: Reflective Practice and Commitment to Personal Growth (AP/CP)</w:t>
            </w:r>
          </w:p>
          <w:p w14:paraId="2CA87C6D" w14:textId="0593A0D9"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5652F" w:rsidRPr="00A5652F">
              <w:rPr>
                <w:rFonts w:ascii="Arial" w:eastAsia="Arial" w:hAnsi="Arial" w:cs="Arial"/>
              </w:rPr>
              <w:t xml:space="preserve">To seek clinical performance information with the intent to improve care; reflects on all domains of practice, personal interactions, and behaviors, and their impact on technologists, </w:t>
            </w:r>
            <w:proofErr w:type="gramStart"/>
            <w:r w:rsidR="00A5652F" w:rsidRPr="00A5652F">
              <w:rPr>
                <w:rFonts w:ascii="Arial" w:eastAsia="Arial" w:hAnsi="Arial" w:cs="Arial"/>
              </w:rPr>
              <w:t>colleagues</w:t>
            </w:r>
            <w:proofErr w:type="gramEnd"/>
            <w:r w:rsidR="00A5652F" w:rsidRPr="00A5652F">
              <w:rPr>
                <w:rFonts w:ascii="Arial" w:eastAsia="Arial" w:hAnsi="Arial" w:cs="Arial"/>
              </w:rPr>
              <w:t xml:space="preserve"> and patients (if applicable) (reflective mindfulness); develop clear objectives and goals for improvement in some form of a learning plan</w:t>
            </w:r>
          </w:p>
        </w:tc>
      </w:tr>
      <w:tr w:rsidR="003F2E8F" w:rsidRPr="0009118D" w14:paraId="0B34CAC3" w14:textId="77777777" w:rsidTr="003F2E8F">
        <w:tc>
          <w:tcPr>
            <w:tcW w:w="4950" w:type="dxa"/>
            <w:shd w:val="clear" w:color="auto" w:fill="FABF8F" w:themeFill="accent6" w:themeFillTint="99"/>
          </w:tcPr>
          <w:p w14:paraId="3C8AC2C8"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325F405C"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85ECABC" w14:textId="77777777" w:rsidTr="003F2E8F">
        <w:tc>
          <w:tcPr>
            <w:tcW w:w="4950" w:type="dxa"/>
            <w:shd w:val="clear" w:color="auto" w:fill="C9C9C9"/>
          </w:tcPr>
          <w:p w14:paraId="5D5CD70C" w14:textId="51C5C253" w:rsidR="00A5652F" w:rsidRPr="00A5652F" w:rsidRDefault="003F2E8F" w:rsidP="00A5652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5652F" w:rsidRPr="00A5652F">
              <w:rPr>
                <w:rFonts w:ascii="Arial" w:hAnsi="Arial" w:cs="Arial"/>
                <w:i/>
                <w:color w:val="000000"/>
              </w:rPr>
              <w:t xml:space="preserve">Accepts responsibility for personal and professional development by establishing </w:t>
            </w:r>
            <w:proofErr w:type="gramStart"/>
            <w:r w:rsidR="00A5652F" w:rsidRPr="00A5652F">
              <w:rPr>
                <w:rFonts w:ascii="Arial" w:hAnsi="Arial" w:cs="Arial"/>
                <w:i/>
                <w:color w:val="000000"/>
              </w:rPr>
              <w:t>goals</w:t>
            </w:r>
            <w:proofErr w:type="gramEnd"/>
          </w:p>
          <w:p w14:paraId="4DB2D175" w14:textId="77777777" w:rsidR="00A5652F" w:rsidRPr="00A5652F" w:rsidRDefault="00A5652F" w:rsidP="00A5652F">
            <w:pPr>
              <w:rPr>
                <w:rFonts w:ascii="Arial" w:hAnsi="Arial" w:cs="Arial"/>
                <w:i/>
                <w:color w:val="000000"/>
              </w:rPr>
            </w:pPr>
          </w:p>
          <w:p w14:paraId="21361D7C" w14:textId="7B8615FB" w:rsidR="00A5652F" w:rsidRPr="00A5652F" w:rsidRDefault="00A5652F" w:rsidP="00A5652F">
            <w:pPr>
              <w:rPr>
                <w:rFonts w:ascii="Arial" w:hAnsi="Arial" w:cs="Arial"/>
                <w:i/>
                <w:color w:val="000000"/>
              </w:rPr>
            </w:pPr>
            <w:r w:rsidRPr="00A5652F">
              <w:rPr>
                <w:rFonts w:ascii="Arial" w:hAnsi="Arial" w:cs="Arial"/>
                <w:i/>
                <w:color w:val="000000"/>
              </w:rPr>
              <w:t>Identifies the gap(s) between expe</w:t>
            </w:r>
            <w:r>
              <w:rPr>
                <w:rFonts w:ascii="Arial" w:hAnsi="Arial" w:cs="Arial"/>
                <w:i/>
                <w:color w:val="000000"/>
              </w:rPr>
              <w:t xml:space="preserve">ctations and actual </w:t>
            </w:r>
            <w:proofErr w:type="gramStart"/>
            <w:r>
              <w:rPr>
                <w:rFonts w:ascii="Arial" w:hAnsi="Arial" w:cs="Arial"/>
                <w:i/>
                <w:color w:val="000000"/>
              </w:rPr>
              <w:t>performance</w:t>
            </w:r>
            <w:proofErr w:type="gramEnd"/>
          </w:p>
          <w:p w14:paraId="3415DBDD" w14:textId="77777777" w:rsidR="00A5652F" w:rsidRPr="00A5652F" w:rsidRDefault="00A5652F" w:rsidP="00A5652F">
            <w:pPr>
              <w:rPr>
                <w:rFonts w:ascii="Arial" w:hAnsi="Arial" w:cs="Arial"/>
                <w:i/>
                <w:color w:val="000000"/>
              </w:rPr>
            </w:pPr>
          </w:p>
          <w:p w14:paraId="302F313C" w14:textId="45A08181" w:rsidR="003F2E8F" w:rsidRPr="00A01050" w:rsidRDefault="00A5652F" w:rsidP="00A5652F">
            <w:pPr>
              <w:rPr>
                <w:rFonts w:ascii="Arial" w:hAnsi="Arial" w:cs="Arial"/>
                <w:i/>
                <w:color w:val="000000"/>
              </w:rPr>
            </w:pPr>
            <w:r w:rsidRPr="00A5652F">
              <w:rPr>
                <w:rFonts w:ascii="Arial" w:hAnsi="Arial" w:cs="Arial"/>
                <w:i/>
                <w:color w:val="000000"/>
              </w:rPr>
              <w:t>Actively seeks opportunities to improve</w:t>
            </w:r>
          </w:p>
        </w:tc>
        <w:tc>
          <w:tcPr>
            <w:tcW w:w="9175" w:type="dxa"/>
            <w:tcBorders>
              <w:top w:val="nil"/>
              <w:left w:val="nil"/>
              <w:bottom w:val="single" w:sz="8" w:space="0" w:color="000000"/>
              <w:right w:val="single" w:sz="8" w:space="0" w:color="000000"/>
            </w:tcBorders>
            <w:shd w:val="clear" w:color="auto" w:fill="C9C9C9"/>
          </w:tcPr>
          <w:p w14:paraId="3449C838" w14:textId="0484BE25" w:rsidR="00A5652F" w:rsidRDefault="00A5652F" w:rsidP="008C4432">
            <w:pPr>
              <w:numPr>
                <w:ilvl w:val="0"/>
                <w:numId w:val="19"/>
              </w:numPr>
              <w:pBdr>
                <w:top w:val="nil"/>
                <w:left w:val="nil"/>
                <w:bottom w:val="nil"/>
                <w:right w:val="nil"/>
                <w:between w:val="nil"/>
              </w:pBdr>
              <w:ind w:left="166" w:hanging="180"/>
              <w:contextualSpacing/>
              <w:rPr>
                <w:rFonts w:ascii="Arial" w:hAnsi="Arial" w:cs="Arial"/>
              </w:rPr>
            </w:pPr>
            <w:r w:rsidRPr="000400C8">
              <w:rPr>
                <w:rFonts w:ascii="Arial" w:hAnsi="Arial" w:cs="Arial"/>
              </w:rPr>
              <w:t xml:space="preserve">Is aware of need to </w:t>
            </w:r>
            <w:proofErr w:type="gramStart"/>
            <w:r w:rsidRPr="000400C8">
              <w:rPr>
                <w:rFonts w:ascii="Arial" w:hAnsi="Arial" w:cs="Arial"/>
              </w:rPr>
              <w:t>improve</w:t>
            </w:r>
            <w:proofErr w:type="gramEnd"/>
          </w:p>
          <w:p w14:paraId="737F454A" w14:textId="3708BF9D" w:rsidR="001B62DA" w:rsidRDefault="001B62DA" w:rsidP="001B62DA">
            <w:pPr>
              <w:pBdr>
                <w:top w:val="nil"/>
                <w:left w:val="nil"/>
                <w:bottom w:val="nil"/>
                <w:right w:val="nil"/>
                <w:between w:val="nil"/>
              </w:pBdr>
              <w:contextualSpacing/>
              <w:rPr>
                <w:rFonts w:ascii="Arial" w:hAnsi="Arial" w:cs="Arial"/>
              </w:rPr>
            </w:pPr>
          </w:p>
          <w:p w14:paraId="65ABABBF" w14:textId="77777777" w:rsidR="001B62DA" w:rsidRDefault="001B62DA" w:rsidP="001B62DA">
            <w:pPr>
              <w:pBdr>
                <w:top w:val="nil"/>
                <w:left w:val="nil"/>
                <w:bottom w:val="nil"/>
                <w:right w:val="nil"/>
                <w:between w:val="nil"/>
              </w:pBdr>
              <w:contextualSpacing/>
              <w:rPr>
                <w:rFonts w:ascii="Arial" w:hAnsi="Arial" w:cs="Arial"/>
              </w:rPr>
            </w:pPr>
          </w:p>
          <w:p w14:paraId="1D80919C" w14:textId="6B3D9353" w:rsidR="003F2E8F" w:rsidRPr="00A5652F" w:rsidRDefault="00A5652F" w:rsidP="008C4432">
            <w:pPr>
              <w:numPr>
                <w:ilvl w:val="0"/>
                <w:numId w:val="19"/>
              </w:numPr>
              <w:pBdr>
                <w:top w:val="nil"/>
                <w:left w:val="nil"/>
                <w:bottom w:val="nil"/>
                <w:right w:val="nil"/>
                <w:between w:val="nil"/>
              </w:pBdr>
              <w:ind w:left="166" w:hanging="180"/>
              <w:contextualSpacing/>
              <w:rPr>
                <w:rFonts w:ascii="Arial" w:hAnsi="Arial" w:cs="Arial"/>
              </w:rPr>
            </w:pPr>
            <w:r w:rsidRPr="00A5652F">
              <w:rPr>
                <w:rFonts w:ascii="Arial" w:hAnsi="Arial" w:cs="Arial"/>
              </w:rPr>
              <w:t>Is beginning to seek ways to determine where improvements are needed and makes some specific goals that are reasonable to execute and achieve</w:t>
            </w:r>
          </w:p>
        </w:tc>
      </w:tr>
      <w:tr w:rsidR="003F2E8F" w:rsidRPr="0009118D" w14:paraId="0D91F7F5" w14:textId="77777777" w:rsidTr="003F2E8F">
        <w:tc>
          <w:tcPr>
            <w:tcW w:w="4950" w:type="dxa"/>
            <w:shd w:val="clear" w:color="auto" w:fill="C9C9C9"/>
          </w:tcPr>
          <w:p w14:paraId="0A70DF09" w14:textId="5F845E2B" w:rsidR="00A5652F" w:rsidRPr="00A5652F" w:rsidRDefault="003F2E8F" w:rsidP="00A5652F">
            <w:pPr>
              <w:rPr>
                <w:rFonts w:ascii="Arial" w:eastAsia="Arial" w:hAnsi="Arial" w:cs="Arial"/>
                <w:i/>
              </w:rPr>
            </w:pPr>
            <w:r w:rsidRPr="009C7549">
              <w:rPr>
                <w:rFonts w:ascii="Arial" w:hAnsi="Arial" w:cs="Arial"/>
                <w:b/>
              </w:rPr>
              <w:t>Level 2</w:t>
            </w:r>
            <w:r>
              <w:rPr>
                <w:rFonts w:ascii="Arial" w:hAnsi="Arial" w:cs="Arial"/>
              </w:rPr>
              <w:t xml:space="preserve"> </w:t>
            </w:r>
            <w:r w:rsidR="00A5652F" w:rsidRPr="00A5652F">
              <w:rPr>
                <w:rFonts w:ascii="Arial" w:eastAsia="Arial" w:hAnsi="Arial" w:cs="Arial"/>
                <w:i/>
              </w:rPr>
              <w:t xml:space="preserve">Demonstrates openness to receiving performance data and feedback in order to inform </w:t>
            </w:r>
            <w:proofErr w:type="gramStart"/>
            <w:r w:rsidR="00A5652F" w:rsidRPr="00A5652F">
              <w:rPr>
                <w:rFonts w:ascii="Arial" w:eastAsia="Arial" w:hAnsi="Arial" w:cs="Arial"/>
                <w:i/>
              </w:rPr>
              <w:t>goals</w:t>
            </w:r>
            <w:proofErr w:type="gramEnd"/>
          </w:p>
          <w:p w14:paraId="6BDB14BD" w14:textId="3AC31E7B" w:rsidR="00A5652F" w:rsidRPr="00A5652F" w:rsidRDefault="00A5652F" w:rsidP="00A5652F">
            <w:pPr>
              <w:rPr>
                <w:rFonts w:ascii="Arial" w:eastAsia="Arial" w:hAnsi="Arial" w:cs="Arial"/>
                <w:i/>
              </w:rPr>
            </w:pPr>
          </w:p>
          <w:p w14:paraId="7340582C" w14:textId="3FBA7EC0" w:rsidR="00A5652F" w:rsidRPr="00A5652F" w:rsidRDefault="00A5652F" w:rsidP="00A5652F">
            <w:pPr>
              <w:rPr>
                <w:rFonts w:ascii="Arial" w:eastAsia="Arial" w:hAnsi="Arial" w:cs="Arial"/>
                <w:i/>
              </w:rPr>
            </w:pPr>
            <w:r w:rsidRPr="00A5652F">
              <w:rPr>
                <w:rFonts w:ascii="Arial" w:eastAsia="Arial" w:hAnsi="Arial" w:cs="Arial"/>
                <w:i/>
              </w:rPr>
              <w:t>Analyzes and reflects on the factors which contribute to gap(s) between expe</w:t>
            </w:r>
            <w:r>
              <w:rPr>
                <w:rFonts w:ascii="Arial" w:eastAsia="Arial" w:hAnsi="Arial" w:cs="Arial"/>
                <w:i/>
              </w:rPr>
              <w:t xml:space="preserve">ctations and actual </w:t>
            </w:r>
            <w:proofErr w:type="gramStart"/>
            <w:r>
              <w:rPr>
                <w:rFonts w:ascii="Arial" w:eastAsia="Arial" w:hAnsi="Arial" w:cs="Arial"/>
                <w:i/>
              </w:rPr>
              <w:t>performance</w:t>
            </w:r>
            <w:proofErr w:type="gramEnd"/>
          </w:p>
          <w:p w14:paraId="06837C09" w14:textId="77777777" w:rsidR="00A5652F" w:rsidRPr="00A5652F" w:rsidRDefault="00A5652F" w:rsidP="00A5652F">
            <w:pPr>
              <w:rPr>
                <w:rFonts w:ascii="Arial" w:eastAsia="Arial" w:hAnsi="Arial" w:cs="Arial"/>
                <w:i/>
              </w:rPr>
            </w:pPr>
          </w:p>
          <w:p w14:paraId="396233B7" w14:textId="7D3A160B" w:rsidR="003F2E8F" w:rsidRPr="00A01050" w:rsidRDefault="00A5652F" w:rsidP="00A5652F">
            <w:pPr>
              <w:rPr>
                <w:rFonts w:ascii="Arial" w:eastAsia="Arial" w:hAnsi="Arial" w:cs="Arial"/>
                <w:i/>
              </w:rPr>
            </w:pPr>
            <w:r w:rsidRPr="00A5652F">
              <w:rPr>
                <w:rFonts w:ascii="Arial" w:eastAsia="Arial" w:hAnsi="Arial" w:cs="Arial"/>
                <w:i/>
              </w:rPr>
              <w:t>Designs and implements a learning plan, with assistance</w:t>
            </w:r>
          </w:p>
        </w:tc>
        <w:tc>
          <w:tcPr>
            <w:tcW w:w="9175" w:type="dxa"/>
            <w:tcBorders>
              <w:top w:val="nil"/>
              <w:left w:val="nil"/>
              <w:bottom w:val="single" w:sz="8" w:space="0" w:color="000000"/>
              <w:right w:val="single" w:sz="8" w:space="0" w:color="000000"/>
            </w:tcBorders>
            <w:shd w:val="clear" w:color="auto" w:fill="C9C9C9"/>
          </w:tcPr>
          <w:p w14:paraId="3598FC26" w14:textId="6D9192D8"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t xml:space="preserve">Increasingly able to identify performance gaps in terms of diagnostic skills and daily work; uses feedback from </w:t>
            </w:r>
            <w:proofErr w:type="gramStart"/>
            <w:r w:rsidRPr="000400C8">
              <w:rPr>
                <w:rFonts w:ascii="Arial" w:eastAsia="Arial" w:hAnsi="Arial" w:cs="Arial"/>
              </w:rPr>
              <w:t>others</w:t>
            </w:r>
            <w:proofErr w:type="gramEnd"/>
          </w:p>
          <w:p w14:paraId="04BB6A8C" w14:textId="3BB57C17" w:rsidR="001B62DA" w:rsidRDefault="001B62DA" w:rsidP="001B62DA">
            <w:pPr>
              <w:pBdr>
                <w:top w:val="nil"/>
                <w:left w:val="nil"/>
                <w:bottom w:val="nil"/>
                <w:right w:val="nil"/>
                <w:between w:val="nil"/>
              </w:pBdr>
              <w:contextualSpacing/>
              <w:rPr>
                <w:rFonts w:ascii="Arial" w:eastAsia="Arial" w:hAnsi="Arial" w:cs="Arial"/>
              </w:rPr>
            </w:pPr>
          </w:p>
          <w:p w14:paraId="3C664144" w14:textId="77777777" w:rsidR="001B62DA" w:rsidRPr="000400C8" w:rsidRDefault="001B62DA" w:rsidP="001B62DA">
            <w:pPr>
              <w:pBdr>
                <w:top w:val="nil"/>
                <w:left w:val="nil"/>
                <w:bottom w:val="nil"/>
                <w:right w:val="nil"/>
                <w:between w:val="nil"/>
              </w:pBdr>
              <w:contextualSpacing/>
              <w:rPr>
                <w:rFonts w:ascii="Arial" w:eastAsia="Arial" w:hAnsi="Arial" w:cs="Arial"/>
              </w:rPr>
            </w:pPr>
          </w:p>
          <w:p w14:paraId="42EFA428" w14:textId="42391ED1"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t xml:space="preserve">After working with an attending for a week, asks him/her about performance and opportunities for </w:t>
            </w:r>
            <w:proofErr w:type="gramStart"/>
            <w:r w:rsidRPr="000400C8">
              <w:rPr>
                <w:rFonts w:ascii="Arial" w:eastAsia="Arial" w:hAnsi="Arial" w:cs="Arial"/>
              </w:rPr>
              <w:t>improvement</w:t>
            </w:r>
            <w:proofErr w:type="gramEnd"/>
          </w:p>
          <w:p w14:paraId="24601D4F" w14:textId="4C3699D6" w:rsidR="001B62DA" w:rsidRDefault="001B62DA" w:rsidP="001B62DA">
            <w:pPr>
              <w:pBdr>
                <w:top w:val="nil"/>
                <w:left w:val="nil"/>
                <w:bottom w:val="nil"/>
                <w:right w:val="nil"/>
                <w:between w:val="nil"/>
              </w:pBdr>
              <w:contextualSpacing/>
              <w:rPr>
                <w:rFonts w:ascii="Arial" w:eastAsia="Arial" w:hAnsi="Arial" w:cs="Arial"/>
              </w:rPr>
            </w:pPr>
          </w:p>
          <w:p w14:paraId="65B871E5" w14:textId="77777777" w:rsidR="001B62DA" w:rsidRDefault="001B62DA" w:rsidP="001B62DA">
            <w:pPr>
              <w:pBdr>
                <w:top w:val="nil"/>
                <w:left w:val="nil"/>
                <w:bottom w:val="nil"/>
                <w:right w:val="nil"/>
                <w:between w:val="nil"/>
              </w:pBdr>
              <w:contextualSpacing/>
              <w:rPr>
                <w:rFonts w:ascii="Arial" w:eastAsia="Arial" w:hAnsi="Arial" w:cs="Arial"/>
              </w:rPr>
            </w:pPr>
          </w:p>
          <w:p w14:paraId="0766CB4D" w14:textId="0B8330B1" w:rsidR="003F2E8F" w:rsidRP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A5652F">
              <w:rPr>
                <w:rFonts w:ascii="Arial" w:eastAsia="Arial" w:hAnsi="Arial" w:cs="Arial"/>
              </w:rPr>
              <w:t>Uses feedback with a goal of improving communication skills with technologists, peers/colleagues, staff, and patients (if applicable) the following week</w:t>
            </w:r>
          </w:p>
        </w:tc>
      </w:tr>
      <w:tr w:rsidR="003F2E8F" w:rsidRPr="0009118D" w14:paraId="73433371" w14:textId="77777777" w:rsidTr="003F2E8F">
        <w:tc>
          <w:tcPr>
            <w:tcW w:w="4950" w:type="dxa"/>
            <w:shd w:val="clear" w:color="auto" w:fill="C9C9C9"/>
          </w:tcPr>
          <w:p w14:paraId="1ACA5E77" w14:textId="0391F026" w:rsidR="00A5652F" w:rsidRPr="00A5652F" w:rsidRDefault="003F2E8F" w:rsidP="00A5652F">
            <w:pPr>
              <w:rPr>
                <w:rFonts w:ascii="Arial" w:hAnsi="Arial" w:cs="Arial"/>
                <w:i/>
                <w:color w:val="000000"/>
              </w:rPr>
            </w:pPr>
            <w:r w:rsidRPr="009C7549">
              <w:rPr>
                <w:rFonts w:ascii="Arial" w:hAnsi="Arial" w:cs="Arial"/>
                <w:b/>
              </w:rPr>
              <w:t>Level 3</w:t>
            </w:r>
            <w:r>
              <w:rPr>
                <w:rFonts w:ascii="Arial" w:hAnsi="Arial" w:cs="Arial"/>
              </w:rPr>
              <w:t xml:space="preserve"> </w:t>
            </w:r>
            <w:r w:rsidR="00A5652F" w:rsidRPr="00A5652F">
              <w:rPr>
                <w:rFonts w:ascii="Arial" w:hAnsi="Arial" w:cs="Arial"/>
                <w:i/>
                <w:color w:val="000000"/>
              </w:rPr>
              <w:t xml:space="preserve">Seeks performance </w:t>
            </w:r>
            <w:r w:rsidR="00A5652F">
              <w:rPr>
                <w:rFonts w:ascii="Arial" w:hAnsi="Arial" w:cs="Arial"/>
                <w:i/>
                <w:color w:val="000000"/>
              </w:rPr>
              <w:t xml:space="preserve">data and feedback with </w:t>
            </w:r>
            <w:proofErr w:type="gramStart"/>
            <w:r w:rsidR="00A5652F">
              <w:rPr>
                <w:rFonts w:ascii="Arial" w:hAnsi="Arial" w:cs="Arial"/>
                <w:i/>
                <w:color w:val="000000"/>
              </w:rPr>
              <w:t>humility</w:t>
            </w:r>
            <w:proofErr w:type="gramEnd"/>
          </w:p>
          <w:p w14:paraId="6096C5DB" w14:textId="77777777" w:rsidR="00A5652F" w:rsidRPr="00A5652F" w:rsidRDefault="00A5652F" w:rsidP="00A5652F">
            <w:pPr>
              <w:rPr>
                <w:rFonts w:ascii="Arial" w:hAnsi="Arial" w:cs="Arial"/>
                <w:i/>
                <w:color w:val="000000"/>
              </w:rPr>
            </w:pPr>
          </w:p>
          <w:p w14:paraId="13315F78" w14:textId="77777777" w:rsidR="00A5652F" w:rsidRPr="00A5652F" w:rsidRDefault="00A5652F" w:rsidP="00A5652F">
            <w:pPr>
              <w:rPr>
                <w:rFonts w:ascii="Arial" w:hAnsi="Arial" w:cs="Arial"/>
                <w:i/>
                <w:color w:val="000000"/>
              </w:rPr>
            </w:pPr>
            <w:r w:rsidRPr="00A5652F">
              <w:rPr>
                <w:rFonts w:ascii="Arial" w:hAnsi="Arial" w:cs="Arial"/>
                <w:i/>
                <w:color w:val="000000"/>
              </w:rPr>
              <w:t xml:space="preserve">Institutes behavioral change(s) to narrow the gap(s) between expectations and actual </w:t>
            </w:r>
            <w:proofErr w:type="gramStart"/>
            <w:r w:rsidRPr="00A5652F">
              <w:rPr>
                <w:rFonts w:ascii="Arial" w:hAnsi="Arial" w:cs="Arial"/>
                <w:i/>
                <w:color w:val="000000"/>
              </w:rPr>
              <w:t>performance</w:t>
            </w:r>
            <w:proofErr w:type="gramEnd"/>
          </w:p>
          <w:p w14:paraId="67E7DBCA" w14:textId="303E6C61" w:rsidR="00A5652F" w:rsidRPr="00A5652F" w:rsidRDefault="00A5652F" w:rsidP="00A5652F">
            <w:pPr>
              <w:rPr>
                <w:rFonts w:ascii="Arial" w:hAnsi="Arial" w:cs="Arial"/>
                <w:i/>
                <w:color w:val="000000"/>
              </w:rPr>
            </w:pPr>
          </w:p>
          <w:p w14:paraId="0520D8BB" w14:textId="44E7B87D" w:rsidR="003F2E8F" w:rsidRPr="00A01050" w:rsidRDefault="00A5652F" w:rsidP="00A5652F">
            <w:pPr>
              <w:rPr>
                <w:rFonts w:ascii="Arial" w:hAnsi="Arial" w:cs="Arial"/>
                <w:i/>
                <w:color w:val="000000"/>
              </w:rPr>
            </w:pPr>
            <w:r w:rsidRPr="00A5652F">
              <w:rPr>
                <w:rFonts w:ascii="Arial" w:hAnsi="Arial" w:cs="Arial"/>
                <w:i/>
                <w:color w:val="000000"/>
              </w:rPr>
              <w:t>Independently creates and implements a learning plan</w:t>
            </w:r>
          </w:p>
        </w:tc>
        <w:tc>
          <w:tcPr>
            <w:tcW w:w="9175" w:type="dxa"/>
            <w:tcBorders>
              <w:top w:val="nil"/>
              <w:left w:val="nil"/>
              <w:bottom w:val="single" w:sz="8" w:space="0" w:color="000000"/>
              <w:right w:val="single" w:sz="8" w:space="0" w:color="000000"/>
            </w:tcBorders>
            <w:shd w:val="clear" w:color="auto" w:fill="C9C9C9"/>
          </w:tcPr>
          <w:p w14:paraId="614AEB1A" w14:textId="576AFC24"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t xml:space="preserve">Takes input from technologists, peers/colleagues, and supervisors to gain complex insight into personal strengths and areas to </w:t>
            </w:r>
            <w:proofErr w:type="gramStart"/>
            <w:r w:rsidRPr="000400C8">
              <w:rPr>
                <w:rFonts w:ascii="Arial" w:eastAsia="Arial" w:hAnsi="Arial" w:cs="Arial"/>
              </w:rPr>
              <w:t>improve</w:t>
            </w:r>
            <w:proofErr w:type="gramEnd"/>
          </w:p>
          <w:p w14:paraId="3E57E1C5" w14:textId="77777777" w:rsidR="001B62DA" w:rsidRPr="000400C8" w:rsidRDefault="001B62DA" w:rsidP="001B62DA">
            <w:pPr>
              <w:pBdr>
                <w:top w:val="nil"/>
                <w:left w:val="nil"/>
                <w:bottom w:val="nil"/>
                <w:right w:val="nil"/>
                <w:between w:val="nil"/>
              </w:pBdr>
              <w:contextualSpacing/>
              <w:rPr>
                <w:rFonts w:ascii="Arial" w:eastAsia="Arial" w:hAnsi="Arial" w:cs="Arial"/>
              </w:rPr>
            </w:pPr>
          </w:p>
          <w:p w14:paraId="5818C9E6" w14:textId="379DA2AE"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t xml:space="preserve">Humbly acts on input and is appreciative and not </w:t>
            </w:r>
            <w:proofErr w:type="gramStart"/>
            <w:r w:rsidRPr="000400C8">
              <w:rPr>
                <w:rFonts w:ascii="Arial" w:eastAsia="Arial" w:hAnsi="Arial" w:cs="Arial"/>
              </w:rPr>
              <w:t>defensive</w:t>
            </w:r>
            <w:proofErr w:type="gramEnd"/>
          </w:p>
          <w:p w14:paraId="607A498C" w14:textId="77777777" w:rsidR="001B62DA" w:rsidRDefault="001B62DA" w:rsidP="001B62DA">
            <w:pPr>
              <w:pStyle w:val="ListParagraph"/>
              <w:rPr>
                <w:rFonts w:ascii="Arial" w:eastAsia="Arial" w:hAnsi="Arial" w:cs="Arial"/>
              </w:rPr>
            </w:pPr>
          </w:p>
          <w:p w14:paraId="3576C1CE" w14:textId="5360D92E" w:rsidR="001B62DA" w:rsidRDefault="001B62DA" w:rsidP="001B62DA">
            <w:pPr>
              <w:pBdr>
                <w:top w:val="nil"/>
                <w:left w:val="nil"/>
                <w:bottom w:val="nil"/>
                <w:right w:val="nil"/>
                <w:between w:val="nil"/>
              </w:pBdr>
              <w:contextualSpacing/>
              <w:rPr>
                <w:rFonts w:ascii="Arial" w:eastAsia="Arial" w:hAnsi="Arial" w:cs="Arial"/>
              </w:rPr>
            </w:pPr>
          </w:p>
          <w:p w14:paraId="45789A25" w14:textId="77777777" w:rsidR="001B62DA" w:rsidRDefault="001B62DA" w:rsidP="001B62DA">
            <w:pPr>
              <w:pBdr>
                <w:top w:val="nil"/>
                <w:left w:val="nil"/>
                <w:bottom w:val="nil"/>
                <w:right w:val="nil"/>
                <w:between w:val="nil"/>
              </w:pBdr>
              <w:contextualSpacing/>
              <w:rPr>
                <w:rFonts w:ascii="Arial" w:eastAsia="Arial" w:hAnsi="Arial" w:cs="Arial"/>
              </w:rPr>
            </w:pPr>
          </w:p>
          <w:p w14:paraId="582735AE" w14:textId="21807517" w:rsidR="003F2E8F" w:rsidRP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A5652F">
              <w:rPr>
                <w:rFonts w:ascii="Arial" w:eastAsia="Arial" w:hAnsi="Arial" w:cs="Arial"/>
              </w:rPr>
              <w:t xml:space="preserve">Documents goals in a more specific and achievable manner, such that attaining them is reasonable and </w:t>
            </w:r>
            <w:proofErr w:type="spellStart"/>
            <w:r w:rsidRPr="00A5652F">
              <w:rPr>
                <w:rFonts w:ascii="Arial" w:eastAsia="Arial" w:hAnsi="Arial" w:cs="Arial"/>
              </w:rPr>
              <w:t>measureable</w:t>
            </w:r>
            <w:proofErr w:type="spellEnd"/>
          </w:p>
        </w:tc>
      </w:tr>
      <w:tr w:rsidR="003F2E8F" w:rsidRPr="0009118D" w14:paraId="7BA06887" w14:textId="77777777" w:rsidTr="003F2E8F">
        <w:tc>
          <w:tcPr>
            <w:tcW w:w="4950" w:type="dxa"/>
            <w:shd w:val="clear" w:color="auto" w:fill="C9C9C9"/>
          </w:tcPr>
          <w:p w14:paraId="00DF4766" w14:textId="15B5385F" w:rsidR="00A5652F" w:rsidRPr="00A5652F" w:rsidRDefault="003F2E8F" w:rsidP="00A5652F">
            <w:pPr>
              <w:rPr>
                <w:rFonts w:ascii="Arial" w:eastAsia="Arial" w:hAnsi="Arial" w:cs="Arial"/>
                <w:i/>
              </w:rPr>
            </w:pPr>
            <w:r w:rsidRPr="009C7549">
              <w:rPr>
                <w:rFonts w:ascii="Arial" w:hAnsi="Arial" w:cs="Arial"/>
                <w:b/>
              </w:rPr>
              <w:t>Level 4</w:t>
            </w:r>
            <w:r>
              <w:rPr>
                <w:rFonts w:ascii="Arial" w:hAnsi="Arial" w:cs="Arial"/>
              </w:rPr>
              <w:t xml:space="preserve"> </w:t>
            </w:r>
            <w:r w:rsidR="00A5652F" w:rsidRPr="00A5652F">
              <w:rPr>
                <w:rFonts w:ascii="Arial" w:eastAsia="Arial" w:hAnsi="Arial" w:cs="Arial"/>
                <w:i/>
              </w:rPr>
              <w:t xml:space="preserve">Actively and consistently seeks performance </w:t>
            </w:r>
            <w:r w:rsidR="00A5652F">
              <w:rPr>
                <w:rFonts w:ascii="Arial" w:eastAsia="Arial" w:hAnsi="Arial" w:cs="Arial"/>
                <w:i/>
              </w:rPr>
              <w:t xml:space="preserve">data and feedback with </w:t>
            </w:r>
            <w:proofErr w:type="gramStart"/>
            <w:r w:rsidR="00A5652F">
              <w:rPr>
                <w:rFonts w:ascii="Arial" w:eastAsia="Arial" w:hAnsi="Arial" w:cs="Arial"/>
                <w:i/>
              </w:rPr>
              <w:t>humility</w:t>
            </w:r>
            <w:proofErr w:type="gramEnd"/>
          </w:p>
          <w:p w14:paraId="10C2B241" w14:textId="77777777" w:rsidR="00A5652F" w:rsidRPr="00A5652F" w:rsidRDefault="00A5652F" w:rsidP="00A5652F">
            <w:pPr>
              <w:rPr>
                <w:rFonts w:ascii="Arial" w:eastAsia="Arial" w:hAnsi="Arial" w:cs="Arial"/>
                <w:i/>
              </w:rPr>
            </w:pPr>
          </w:p>
          <w:p w14:paraId="183D22D0" w14:textId="77777777" w:rsidR="00A5652F" w:rsidRPr="00A5652F" w:rsidRDefault="00A5652F" w:rsidP="00A5652F">
            <w:pPr>
              <w:rPr>
                <w:rFonts w:ascii="Arial" w:eastAsia="Arial" w:hAnsi="Arial" w:cs="Arial"/>
                <w:i/>
              </w:rPr>
            </w:pPr>
            <w:r w:rsidRPr="00A5652F">
              <w:rPr>
                <w:rFonts w:ascii="Arial" w:eastAsia="Arial" w:hAnsi="Arial" w:cs="Arial"/>
                <w:i/>
              </w:rPr>
              <w:t xml:space="preserve">Critically evaluates the effectiveness of behavioral changes in narrowing the gap(s) between expectations and actual </w:t>
            </w:r>
            <w:proofErr w:type="gramStart"/>
            <w:r w:rsidRPr="00A5652F">
              <w:rPr>
                <w:rFonts w:ascii="Arial" w:eastAsia="Arial" w:hAnsi="Arial" w:cs="Arial"/>
                <w:i/>
              </w:rPr>
              <w:t>performance</w:t>
            </w:r>
            <w:proofErr w:type="gramEnd"/>
          </w:p>
          <w:p w14:paraId="7C6D3134" w14:textId="77777777" w:rsidR="00A5652F" w:rsidRPr="00A5652F" w:rsidRDefault="00A5652F" w:rsidP="00A5652F">
            <w:pPr>
              <w:rPr>
                <w:rFonts w:ascii="Arial" w:eastAsia="Arial" w:hAnsi="Arial" w:cs="Arial"/>
                <w:i/>
              </w:rPr>
            </w:pPr>
          </w:p>
          <w:p w14:paraId="0F14165D" w14:textId="0405A3D3" w:rsidR="003F2E8F" w:rsidRPr="00A01050" w:rsidRDefault="00A5652F" w:rsidP="00A5652F">
            <w:pPr>
              <w:rPr>
                <w:rFonts w:ascii="Arial" w:eastAsia="Arial" w:hAnsi="Arial" w:cs="Arial"/>
                <w:i/>
              </w:rPr>
            </w:pPr>
            <w:r w:rsidRPr="00A5652F">
              <w:rPr>
                <w:rFonts w:ascii="Arial" w:eastAsia="Arial" w:hAnsi="Arial" w:cs="Arial"/>
                <w:i/>
              </w:rPr>
              <w:lastRenderedPageBreak/>
              <w:t>Uses performance data to measure the effectiveness of the learning plan and improves it when necessary</w:t>
            </w:r>
          </w:p>
        </w:tc>
        <w:tc>
          <w:tcPr>
            <w:tcW w:w="9175" w:type="dxa"/>
            <w:tcBorders>
              <w:top w:val="nil"/>
              <w:left w:val="nil"/>
              <w:bottom w:val="single" w:sz="8" w:space="0" w:color="000000"/>
              <w:right w:val="single" w:sz="8" w:space="0" w:color="000000"/>
            </w:tcBorders>
            <w:shd w:val="clear" w:color="auto" w:fill="C9C9C9"/>
          </w:tcPr>
          <w:p w14:paraId="3539CDEA" w14:textId="463CDA45" w:rsid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0400C8">
              <w:rPr>
                <w:rFonts w:ascii="Arial" w:eastAsia="Arial" w:hAnsi="Arial" w:cs="Arial"/>
              </w:rPr>
              <w:lastRenderedPageBreak/>
              <w:t xml:space="preserve">Is clearly in the habit of making a learning plan for each </w:t>
            </w:r>
            <w:proofErr w:type="gramStart"/>
            <w:r w:rsidRPr="000400C8">
              <w:rPr>
                <w:rFonts w:ascii="Arial" w:eastAsia="Arial" w:hAnsi="Arial" w:cs="Arial"/>
              </w:rPr>
              <w:t>rotation</w:t>
            </w:r>
            <w:proofErr w:type="gramEnd"/>
          </w:p>
          <w:p w14:paraId="278E6E12" w14:textId="705E0520" w:rsidR="001B62DA" w:rsidRDefault="001B62DA" w:rsidP="001B62DA">
            <w:pPr>
              <w:pBdr>
                <w:top w:val="nil"/>
                <w:left w:val="nil"/>
                <w:bottom w:val="nil"/>
                <w:right w:val="nil"/>
                <w:between w:val="nil"/>
              </w:pBdr>
              <w:contextualSpacing/>
              <w:rPr>
                <w:rFonts w:ascii="Arial" w:eastAsia="Arial" w:hAnsi="Arial" w:cs="Arial"/>
              </w:rPr>
            </w:pPr>
          </w:p>
          <w:p w14:paraId="61F78A9E" w14:textId="77777777" w:rsidR="001B62DA" w:rsidRDefault="001B62DA" w:rsidP="001B62DA">
            <w:pPr>
              <w:pBdr>
                <w:top w:val="nil"/>
                <w:left w:val="nil"/>
                <w:bottom w:val="nil"/>
                <w:right w:val="nil"/>
                <w:between w:val="nil"/>
              </w:pBdr>
              <w:contextualSpacing/>
              <w:rPr>
                <w:rFonts w:ascii="Arial" w:eastAsia="Arial" w:hAnsi="Arial" w:cs="Arial"/>
              </w:rPr>
            </w:pPr>
          </w:p>
          <w:p w14:paraId="10AA9846" w14:textId="1FEF2A63" w:rsidR="003F2E8F" w:rsidRPr="00A5652F" w:rsidRDefault="00A5652F" w:rsidP="008C4432">
            <w:pPr>
              <w:numPr>
                <w:ilvl w:val="0"/>
                <w:numId w:val="19"/>
              </w:numPr>
              <w:pBdr>
                <w:top w:val="nil"/>
                <w:left w:val="nil"/>
                <w:bottom w:val="nil"/>
                <w:right w:val="nil"/>
                <w:between w:val="nil"/>
              </w:pBdr>
              <w:ind w:left="166" w:hanging="180"/>
              <w:contextualSpacing/>
              <w:rPr>
                <w:rFonts w:ascii="Arial" w:eastAsia="Arial" w:hAnsi="Arial" w:cs="Arial"/>
              </w:rPr>
            </w:pPr>
            <w:r w:rsidRPr="00A5652F">
              <w:rPr>
                <w:rFonts w:ascii="Arial" w:eastAsia="Arial" w:hAnsi="Arial" w:cs="Arial"/>
              </w:rPr>
              <w:t>Consistently identifies ongoing gaps and chooses areas for further development</w:t>
            </w:r>
          </w:p>
        </w:tc>
      </w:tr>
      <w:tr w:rsidR="003F2E8F" w:rsidRPr="0009118D" w14:paraId="36A18127" w14:textId="77777777" w:rsidTr="003F2E8F">
        <w:tc>
          <w:tcPr>
            <w:tcW w:w="4950" w:type="dxa"/>
            <w:shd w:val="clear" w:color="auto" w:fill="C9C9C9"/>
          </w:tcPr>
          <w:p w14:paraId="6F9BF2BD" w14:textId="24A2EFE3" w:rsidR="00A5652F" w:rsidRPr="00A5652F" w:rsidRDefault="003F2E8F" w:rsidP="00A5652F">
            <w:pPr>
              <w:rPr>
                <w:rFonts w:ascii="Arial" w:hAnsi="Arial" w:cs="Arial"/>
              </w:rPr>
            </w:pPr>
            <w:r w:rsidRPr="009C7549">
              <w:rPr>
                <w:rFonts w:ascii="Arial" w:hAnsi="Arial" w:cs="Arial"/>
                <w:b/>
              </w:rPr>
              <w:t>Level 5</w:t>
            </w:r>
            <w:r>
              <w:rPr>
                <w:rFonts w:ascii="Arial" w:hAnsi="Arial" w:cs="Arial"/>
              </w:rPr>
              <w:t xml:space="preserve"> </w:t>
            </w:r>
            <w:r w:rsidR="00A5652F" w:rsidRPr="00A5652F">
              <w:rPr>
                <w:rFonts w:ascii="Arial" w:eastAsia="Arial" w:hAnsi="Arial" w:cs="Arial"/>
                <w:i/>
              </w:rPr>
              <w:t xml:space="preserve">Models seeking performance data with </w:t>
            </w:r>
            <w:proofErr w:type="gramStart"/>
            <w:r w:rsidR="00A5652F" w:rsidRPr="00A5652F">
              <w:rPr>
                <w:rFonts w:ascii="Arial" w:eastAsia="Arial" w:hAnsi="Arial" w:cs="Arial"/>
                <w:i/>
              </w:rPr>
              <w:t>humility</w:t>
            </w:r>
            <w:proofErr w:type="gramEnd"/>
          </w:p>
          <w:p w14:paraId="4CBC3A9D" w14:textId="77777777" w:rsidR="00A5652F" w:rsidRPr="00A5652F" w:rsidRDefault="00A5652F" w:rsidP="00A5652F">
            <w:pPr>
              <w:rPr>
                <w:rFonts w:ascii="Arial" w:eastAsia="Arial" w:hAnsi="Arial" w:cs="Arial"/>
                <w:i/>
              </w:rPr>
            </w:pPr>
          </w:p>
          <w:p w14:paraId="2A2D99EE" w14:textId="19CBF5D8" w:rsidR="00A5652F" w:rsidRPr="00A5652F" w:rsidRDefault="00A5652F" w:rsidP="00A5652F">
            <w:pPr>
              <w:rPr>
                <w:rFonts w:ascii="Arial" w:eastAsia="Arial" w:hAnsi="Arial" w:cs="Arial"/>
                <w:i/>
              </w:rPr>
            </w:pPr>
            <w:r w:rsidRPr="00A5652F">
              <w:rPr>
                <w:rFonts w:ascii="Arial" w:eastAsia="Arial" w:hAnsi="Arial" w:cs="Arial"/>
                <w:i/>
              </w:rPr>
              <w:t>Teac</w:t>
            </w:r>
            <w:r>
              <w:rPr>
                <w:rFonts w:ascii="Arial" w:eastAsia="Arial" w:hAnsi="Arial" w:cs="Arial"/>
                <w:i/>
              </w:rPr>
              <w:t xml:space="preserve">hes others reflective </w:t>
            </w:r>
            <w:proofErr w:type="gramStart"/>
            <w:r>
              <w:rPr>
                <w:rFonts w:ascii="Arial" w:eastAsia="Arial" w:hAnsi="Arial" w:cs="Arial"/>
                <w:i/>
              </w:rPr>
              <w:t>practice</w:t>
            </w:r>
            <w:proofErr w:type="gramEnd"/>
            <w:r>
              <w:rPr>
                <w:rFonts w:ascii="Arial" w:eastAsia="Arial" w:hAnsi="Arial" w:cs="Arial"/>
                <w:i/>
              </w:rPr>
              <w:t xml:space="preserve"> </w:t>
            </w:r>
          </w:p>
          <w:p w14:paraId="327707D8" w14:textId="77777777" w:rsidR="00A5652F" w:rsidRPr="00A5652F" w:rsidRDefault="00A5652F" w:rsidP="00A5652F">
            <w:pPr>
              <w:rPr>
                <w:rFonts w:ascii="Arial" w:eastAsia="Arial" w:hAnsi="Arial" w:cs="Arial"/>
                <w:i/>
              </w:rPr>
            </w:pPr>
          </w:p>
          <w:p w14:paraId="79F221A6" w14:textId="1B74BA48" w:rsidR="00A5652F" w:rsidRPr="00A5652F" w:rsidRDefault="00A5652F" w:rsidP="00A5652F">
            <w:pPr>
              <w:rPr>
                <w:rFonts w:ascii="Arial" w:eastAsia="Arial" w:hAnsi="Arial" w:cs="Arial"/>
                <w:i/>
              </w:rPr>
            </w:pPr>
            <w:r w:rsidRPr="00A5652F">
              <w:rPr>
                <w:rFonts w:ascii="Arial" w:eastAsia="Arial" w:hAnsi="Arial" w:cs="Arial"/>
                <w:i/>
              </w:rPr>
              <w:t>Facilitates the design and implementing learning plans for others</w:t>
            </w:r>
          </w:p>
        </w:tc>
        <w:tc>
          <w:tcPr>
            <w:tcW w:w="9175" w:type="dxa"/>
            <w:tcBorders>
              <w:top w:val="nil"/>
              <w:left w:val="nil"/>
              <w:bottom w:val="single" w:sz="8" w:space="0" w:color="000000"/>
              <w:right w:val="single" w:sz="8" w:space="0" w:color="000000"/>
            </w:tcBorders>
            <w:shd w:val="clear" w:color="auto" w:fill="C9C9C9"/>
          </w:tcPr>
          <w:p w14:paraId="5901D6FD" w14:textId="432A3778" w:rsidR="003F2E8F" w:rsidRPr="00E6036E" w:rsidRDefault="00A5652F" w:rsidP="006A0830">
            <w:pPr>
              <w:numPr>
                <w:ilvl w:val="0"/>
                <w:numId w:val="1"/>
              </w:numPr>
              <w:pBdr>
                <w:top w:val="nil"/>
                <w:left w:val="nil"/>
                <w:bottom w:val="nil"/>
                <w:right w:val="nil"/>
                <w:between w:val="nil"/>
              </w:pBdr>
              <w:ind w:left="158" w:hanging="180"/>
              <w:rPr>
                <w:rFonts w:ascii="Arial" w:hAnsi="Arial" w:cs="Arial"/>
              </w:rPr>
            </w:pPr>
            <w:r w:rsidRPr="00A5652F">
              <w:rPr>
                <w:rFonts w:ascii="Arial" w:hAnsi="Arial" w:cs="Arial"/>
              </w:rPr>
              <w:t>Actively discusses learning goals with supervisors and colleagues; may encourage other learners on the team to consider how their behavior affects the rest of the team</w:t>
            </w:r>
          </w:p>
        </w:tc>
      </w:tr>
      <w:tr w:rsidR="003F2E8F" w:rsidRPr="0009118D" w14:paraId="6B9042CD" w14:textId="77777777" w:rsidTr="003F2E8F">
        <w:tc>
          <w:tcPr>
            <w:tcW w:w="4950" w:type="dxa"/>
            <w:shd w:val="clear" w:color="auto" w:fill="FFD965"/>
          </w:tcPr>
          <w:p w14:paraId="6CE47574"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3EB0387D" w14:textId="77777777" w:rsidR="00A5652F" w:rsidRDefault="00A5652F" w:rsidP="008C4432">
            <w:pPr>
              <w:numPr>
                <w:ilvl w:val="0"/>
                <w:numId w:val="19"/>
              </w:numPr>
              <w:pBdr>
                <w:top w:val="nil"/>
                <w:left w:val="nil"/>
                <w:bottom w:val="nil"/>
                <w:right w:val="nil"/>
                <w:between w:val="nil"/>
              </w:pBdr>
              <w:ind w:left="166" w:hanging="180"/>
              <w:contextualSpacing/>
              <w:rPr>
                <w:rFonts w:ascii="Arial" w:hAnsi="Arial" w:cs="Arial"/>
              </w:rPr>
            </w:pPr>
            <w:r w:rsidRPr="000400C8">
              <w:rPr>
                <w:rFonts w:ascii="Arial" w:hAnsi="Arial" w:cs="Arial"/>
              </w:rPr>
              <w:t>Direct observation</w:t>
            </w:r>
          </w:p>
          <w:p w14:paraId="137ADD80" w14:textId="6AA7B3F9" w:rsidR="003F2E8F" w:rsidRPr="00A5652F" w:rsidRDefault="00A5652F" w:rsidP="008C4432">
            <w:pPr>
              <w:numPr>
                <w:ilvl w:val="0"/>
                <w:numId w:val="19"/>
              </w:numPr>
              <w:pBdr>
                <w:top w:val="nil"/>
                <w:left w:val="nil"/>
                <w:bottom w:val="nil"/>
                <w:right w:val="nil"/>
                <w:between w:val="nil"/>
              </w:pBdr>
              <w:ind w:left="166" w:hanging="180"/>
              <w:contextualSpacing/>
              <w:rPr>
                <w:rFonts w:ascii="Arial" w:hAnsi="Arial" w:cs="Arial"/>
              </w:rPr>
            </w:pPr>
            <w:r w:rsidRPr="00A5652F">
              <w:rPr>
                <w:rFonts w:ascii="Arial" w:hAnsi="Arial" w:cs="Arial"/>
              </w:rPr>
              <w:t>Review of learning plan</w:t>
            </w:r>
          </w:p>
        </w:tc>
      </w:tr>
      <w:tr w:rsidR="003F2E8F" w:rsidRPr="0009118D" w14:paraId="4E6B02F6" w14:textId="77777777" w:rsidTr="003F2E8F">
        <w:tc>
          <w:tcPr>
            <w:tcW w:w="4950" w:type="dxa"/>
            <w:shd w:val="clear" w:color="auto" w:fill="8DB3E2" w:themeFill="text2" w:themeFillTint="66"/>
          </w:tcPr>
          <w:p w14:paraId="185FA15F"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BE6665"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3F7B0BC7" w14:textId="77777777" w:rsidTr="003F2E8F">
        <w:trPr>
          <w:trHeight w:val="80"/>
        </w:trPr>
        <w:tc>
          <w:tcPr>
            <w:tcW w:w="4950" w:type="dxa"/>
            <w:shd w:val="clear" w:color="auto" w:fill="A8D08D"/>
          </w:tcPr>
          <w:p w14:paraId="7A5D8223"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78AC411" w14:textId="77777777" w:rsidR="00A5652F" w:rsidRPr="003D5067" w:rsidRDefault="0077109A" w:rsidP="008C4432">
            <w:pPr>
              <w:numPr>
                <w:ilvl w:val="0"/>
                <w:numId w:val="17"/>
              </w:numPr>
              <w:pBdr>
                <w:top w:val="nil"/>
                <w:left w:val="nil"/>
                <w:bottom w:val="nil"/>
                <w:right w:val="nil"/>
                <w:between w:val="nil"/>
              </w:pBdr>
              <w:ind w:left="156" w:hanging="180"/>
              <w:contextualSpacing/>
              <w:rPr>
                <w:rFonts w:ascii="Arial" w:hAnsi="Arial" w:cs="Arial"/>
                <w:color w:val="000000"/>
              </w:rPr>
            </w:pPr>
            <w:hyperlink r:id="rId38">
              <w:proofErr w:type="spellStart"/>
              <w:r w:rsidR="00A5652F" w:rsidRPr="0039570D">
                <w:rPr>
                  <w:rFonts w:ascii="Arial" w:eastAsia="Arial" w:hAnsi="Arial" w:cs="Arial"/>
                  <w:color w:val="000000"/>
                </w:rPr>
                <w:t>Hojat</w:t>
              </w:r>
              <w:proofErr w:type="spellEnd"/>
              <w:r w:rsidR="00A5652F" w:rsidRPr="0039570D">
                <w:rPr>
                  <w:rFonts w:ascii="Arial" w:eastAsia="Arial" w:hAnsi="Arial" w:cs="Arial"/>
                  <w:color w:val="000000"/>
                </w:rPr>
                <w:t xml:space="preserve"> M</w:t>
              </w:r>
            </w:hyperlink>
            <w:r w:rsidR="00A5652F" w:rsidRPr="0039570D">
              <w:rPr>
                <w:rFonts w:ascii="Arial" w:eastAsia="Arial" w:hAnsi="Arial" w:cs="Arial"/>
                <w:color w:val="000000"/>
              </w:rPr>
              <w:t xml:space="preserve">, </w:t>
            </w:r>
            <w:hyperlink r:id="rId39">
              <w:proofErr w:type="spellStart"/>
              <w:r w:rsidR="00A5652F" w:rsidRPr="0039570D">
                <w:rPr>
                  <w:rFonts w:ascii="Arial" w:eastAsia="Arial" w:hAnsi="Arial" w:cs="Arial"/>
                  <w:color w:val="000000"/>
                </w:rPr>
                <w:t>Veloski</w:t>
              </w:r>
              <w:proofErr w:type="spellEnd"/>
              <w:r w:rsidR="00A5652F" w:rsidRPr="0039570D">
                <w:rPr>
                  <w:rFonts w:ascii="Arial" w:eastAsia="Arial" w:hAnsi="Arial" w:cs="Arial"/>
                  <w:color w:val="000000"/>
                </w:rPr>
                <w:t xml:space="preserve"> JJ</w:t>
              </w:r>
            </w:hyperlink>
            <w:r w:rsidR="00A5652F" w:rsidRPr="0039570D">
              <w:rPr>
                <w:rFonts w:ascii="Arial" w:eastAsia="Arial" w:hAnsi="Arial" w:cs="Arial"/>
                <w:color w:val="000000"/>
              </w:rPr>
              <w:t xml:space="preserve">, </w:t>
            </w:r>
            <w:hyperlink r:id="rId40">
              <w:r w:rsidR="00A5652F" w:rsidRPr="0039570D">
                <w:rPr>
                  <w:rFonts w:ascii="Arial" w:eastAsia="Arial" w:hAnsi="Arial" w:cs="Arial"/>
                  <w:color w:val="000000"/>
                </w:rPr>
                <w:t>Gonnella JS</w:t>
              </w:r>
            </w:hyperlink>
            <w:r w:rsidR="00A5652F" w:rsidRPr="0039570D">
              <w:rPr>
                <w:rFonts w:ascii="Arial" w:eastAsia="Arial" w:hAnsi="Arial" w:cs="Arial"/>
                <w:color w:val="000000"/>
              </w:rPr>
              <w:t xml:space="preserve">. Measurement and correlates of physicians' lifelong learning. </w:t>
            </w:r>
            <w:proofErr w:type="spellStart"/>
            <w:r w:rsidR="00A5652F">
              <w:rPr>
                <w:rFonts w:ascii="Arial" w:eastAsia="Arial" w:hAnsi="Arial" w:cs="Arial"/>
                <w:i/>
                <w:color w:val="000000"/>
              </w:rPr>
              <w:t>Acad</w:t>
            </w:r>
            <w:proofErr w:type="spellEnd"/>
            <w:r w:rsidR="00A5652F" w:rsidRPr="0039570D">
              <w:rPr>
                <w:rFonts w:ascii="Arial" w:eastAsia="Arial" w:hAnsi="Arial" w:cs="Arial"/>
                <w:i/>
                <w:color w:val="000000"/>
              </w:rPr>
              <w:t xml:space="preserve"> Med</w:t>
            </w:r>
            <w:r w:rsidR="00A5652F">
              <w:rPr>
                <w:rFonts w:ascii="Arial" w:eastAsia="Arial" w:hAnsi="Arial" w:cs="Arial"/>
                <w:i/>
                <w:color w:val="000000"/>
              </w:rPr>
              <w:t>.</w:t>
            </w:r>
            <w:r w:rsidR="00A5652F" w:rsidRPr="0039570D">
              <w:rPr>
                <w:rFonts w:ascii="Arial" w:eastAsia="Arial" w:hAnsi="Arial" w:cs="Arial"/>
                <w:color w:val="000000"/>
              </w:rPr>
              <w:t xml:space="preserve"> 2009</w:t>
            </w:r>
            <w:r w:rsidR="00A5652F">
              <w:rPr>
                <w:rFonts w:ascii="Arial" w:eastAsia="Arial" w:hAnsi="Arial" w:cs="Arial"/>
                <w:color w:val="000000"/>
              </w:rPr>
              <w:t xml:space="preserve"> Aug;84(8):1066-74. </w:t>
            </w:r>
            <w:r w:rsidR="00A5652F" w:rsidRPr="0039570D">
              <w:rPr>
                <w:rFonts w:ascii="Arial" w:eastAsia="Arial" w:hAnsi="Arial" w:cs="Arial"/>
                <w:color w:val="000000"/>
              </w:rPr>
              <w:t xml:space="preserve"> </w:t>
            </w:r>
            <w:r w:rsidR="00A5652F" w:rsidRPr="0039570D">
              <w:rPr>
                <w:rFonts w:ascii="Arial" w:eastAsia="Arial" w:hAnsi="Arial" w:cs="Arial"/>
                <w:i/>
                <w:color w:val="000000"/>
              </w:rPr>
              <w:t>Contains a validated questionnaire about physician lifelong learning.</w:t>
            </w:r>
          </w:p>
          <w:p w14:paraId="219B9AA0" w14:textId="77777777" w:rsidR="00A5652F" w:rsidRPr="00A5652F" w:rsidRDefault="00A5652F" w:rsidP="008C4432">
            <w:pPr>
              <w:pStyle w:val="ListParagraph"/>
              <w:numPr>
                <w:ilvl w:val="0"/>
                <w:numId w:val="17"/>
              </w:numPr>
              <w:ind w:left="156" w:hanging="180"/>
              <w:rPr>
                <w:rFonts w:ascii="Arial" w:eastAsia="Arial" w:hAnsi="Arial" w:cs="Arial"/>
              </w:rPr>
            </w:pPr>
            <w:r w:rsidRPr="0039570D">
              <w:rPr>
                <w:rFonts w:ascii="Arial" w:eastAsia="Arial" w:hAnsi="Arial" w:cs="Arial"/>
                <w:color w:val="000000"/>
              </w:rPr>
              <w:t xml:space="preserve">Burke AE, Benson B, Englander R, </w:t>
            </w:r>
            <w:proofErr w:type="spellStart"/>
            <w:r w:rsidRPr="0039570D">
              <w:rPr>
                <w:rFonts w:ascii="Arial" w:eastAsia="Arial" w:hAnsi="Arial" w:cs="Arial"/>
                <w:color w:val="000000"/>
              </w:rPr>
              <w:t>Carraccio</w:t>
            </w:r>
            <w:proofErr w:type="spellEnd"/>
            <w:r w:rsidRPr="0039570D">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sidRPr="0039570D">
              <w:rPr>
                <w:rFonts w:ascii="Arial" w:eastAsia="Arial" w:hAnsi="Arial" w:cs="Arial"/>
                <w:i/>
                <w:color w:val="000000"/>
              </w:rPr>
              <w:t xml:space="preserve"> </w:t>
            </w:r>
            <w:proofErr w:type="spellStart"/>
            <w:r w:rsidRPr="0039570D">
              <w:rPr>
                <w:rFonts w:ascii="Arial" w:eastAsia="Arial" w:hAnsi="Arial" w:cs="Arial"/>
                <w:i/>
                <w:color w:val="000000"/>
              </w:rPr>
              <w:t>Pediatr</w:t>
            </w:r>
            <w:proofErr w:type="spellEnd"/>
            <w:r>
              <w:rPr>
                <w:rFonts w:ascii="Arial" w:eastAsia="Arial" w:hAnsi="Arial" w:cs="Arial"/>
                <w:i/>
                <w:color w:val="000000"/>
              </w:rPr>
              <w:t>.</w:t>
            </w:r>
            <w:r w:rsidRPr="0039570D">
              <w:rPr>
                <w:rFonts w:ascii="Arial" w:eastAsia="Arial" w:hAnsi="Arial" w:cs="Arial"/>
                <w:color w:val="000000"/>
              </w:rPr>
              <w:t xml:space="preserve"> 2014</w:t>
            </w:r>
            <w:r>
              <w:rPr>
                <w:rFonts w:ascii="Arial" w:eastAsia="Arial" w:hAnsi="Arial" w:cs="Arial"/>
                <w:color w:val="000000"/>
              </w:rPr>
              <w:t>;</w:t>
            </w:r>
            <w:r w:rsidRPr="0039570D">
              <w:rPr>
                <w:rFonts w:ascii="Arial" w:eastAsia="Arial" w:hAnsi="Arial" w:cs="Arial"/>
                <w:color w:val="000000"/>
              </w:rPr>
              <w:t>14: S38-S54.</w:t>
            </w:r>
          </w:p>
          <w:p w14:paraId="705672B2" w14:textId="04393464" w:rsidR="003F2E8F" w:rsidRPr="00A5652F" w:rsidRDefault="00A5652F" w:rsidP="008C4432">
            <w:pPr>
              <w:pStyle w:val="ListParagraph"/>
              <w:numPr>
                <w:ilvl w:val="0"/>
                <w:numId w:val="17"/>
              </w:numPr>
              <w:ind w:left="156" w:hanging="180"/>
              <w:rPr>
                <w:rFonts w:ascii="Arial" w:eastAsia="Arial" w:hAnsi="Arial" w:cs="Arial"/>
              </w:rPr>
            </w:pPr>
            <w:proofErr w:type="spellStart"/>
            <w:r w:rsidRPr="00A5652F">
              <w:rPr>
                <w:rFonts w:ascii="Arial" w:eastAsia="Arial" w:hAnsi="Arial" w:cs="Arial"/>
              </w:rPr>
              <w:t>Lockspeiser</w:t>
            </w:r>
            <w:proofErr w:type="spellEnd"/>
            <w:r w:rsidRPr="00A5652F">
              <w:rPr>
                <w:rFonts w:ascii="Arial" w:eastAsia="Arial" w:hAnsi="Arial" w:cs="Arial"/>
              </w:rPr>
              <w:t xml:space="preserve"> TM, Schmitter PA, Lane JL et al. Assessing residents’ written learning goals and goal writing skill: validity evidence for the learning goal scoring rubric. </w:t>
            </w:r>
            <w:proofErr w:type="spellStart"/>
            <w:r w:rsidRPr="00A5652F">
              <w:rPr>
                <w:rFonts w:ascii="Arial" w:eastAsia="Arial" w:hAnsi="Arial" w:cs="Arial"/>
                <w:i/>
              </w:rPr>
              <w:t>Acad</w:t>
            </w:r>
            <w:proofErr w:type="spellEnd"/>
            <w:r w:rsidRPr="00A5652F">
              <w:rPr>
                <w:rFonts w:ascii="Arial" w:eastAsia="Arial" w:hAnsi="Arial" w:cs="Arial"/>
                <w:i/>
              </w:rPr>
              <w:t xml:space="preserve"> Med.</w:t>
            </w:r>
            <w:r w:rsidRPr="00A5652F">
              <w:rPr>
                <w:rFonts w:ascii="Arial" w:eastAsia="Arial" w:hAnsi="Arial" w:cs="Arial"/>
              </w:rPr>
              <w:t xml:space="preserve"> 2013 Oct;88(10)1558-63.</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42D62519" w14:textId="77777777" w:rsidTr="003F2E8F">
        <w:trPr>
          <w:trHeight w:val="769"/>
        </w:trPr>
        <w:tc>
          <w:tcPr>
            <w:tcW w:w="14125" w:type="dxa"/>
            <w:gridSpan w:val="2"/>
            <w:shd w:val="clear" w:color="auto" w:fill="9CC3E5"/>
          </w:tcPr>
          <w:p w14:paraId="7A0755F3" w14:textId="77777777" w:rsidR="00A5652F" w:rsidRDefault="00A5652F" w:rsidP="003F2E8F">
            <w:pPr>
              <w:ind w:hanging="14"/>
              <w:jc w:val="center"/>
              <w:rPr>
                <w:rFonts w:ascii="Arial" w:eastAsia="Arial" w:hAnsi="Arial" w:cs="Arial"/>
                <w:b/>
              </w:rPr>
            </w:pPr>
            <w:r w:rsidRPr="00A5652F">
              <w:rPr>
                <w:rFonts w:ascii="Arial" w:eastAsia="Arial" w:hAnsi="Arial" w:cs="Arial"/>
                <w:b/>
              </w:rPr>
              <w:lastRenderedPageBreak/>
              <w:t>Professionalism 1: Professional Behavior and Ethical Principles (AP/CP)</w:t>
            </w:r>
          </w:p>
          <w:p w14:paraId="5F044BA0" w14:textId="1EC650CF"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5652F" w:rsidRPr="00A5652F">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3F2E8F" w:rsidRPr="0009118D" w14:paraId="36E5637F" w14:textId="77777777" w:rsidTr="003F2E8F">
        <w:tc>
          <w:tcPr>
            <w:tcW w:w="4950" w:type="dxa"/>
            <w:shd w:val="clear" w:color="auto" w:fill="FABF8F" w:themeFill="accent6" w:themeFillTint="99"/>
          </w:tcPr>
          <w:p w14:paraId="2C5A001B"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3C2E55A"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64AB6C22" w14:textId="77777777" w:rsidTr="003F2E8F">
        <w:tc>
          <w:tcPr>
            <w:tcW w:w="4950" w:type="dxa"/>
            <w:shd w:val="clear" w:color="auto" w:fill="C9C9C9"/>
          </w:tcPr>
          <w:p w14:paraId="00ED14BE" w14:textId="0994222D" w:rsidR="00A5652F" w:rsidRPr="00A5652F" w:rsidRDefault="003F2E8F" w:rsidP="00A5652F">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5652F" w:rsidRPr="00A5652F">
              <w:rPr>
                <w:rFonts w:ascii="Arial" w:hAnsi="Arial" w:cs="Arial"/>
                <w:i/>
                <w:color w:val="000000"/>
              </w:rPr>
              <w:t xml:space="preserve">Demonstrates knowledge of the ethical principles underlying informed consent, surrogate decision making, advance directives, confidentiality, error disclosure, stewardship of limited resources, and related </w:t>
            </w:r>
            <w:proofErr w:type="gramStart"/>
            <w:r w:rsidR="00A5652F" w:rsidRPr="00A5652F">
              <w:rPr>
                <w:rFonts w:ascii="Arial" w:hAnsi="Arial" w:cs="Arial"/>
                <w:i/>
                <w:color w:val="000000"/>
              </w:rPr>
              <w:t>topics</w:t>
            </w:r>
            <w:proofErr w:type="gramEnd"/>
          </w:p>
          <w:p w14:paraId="22417316" w14:textId="77777777" w:rsidR="00A5652F" w:rsidRPr="00A5652F" w:rsidRDefault="00A5652F" w:rsidP="00A5652F">
            <w:pPr>
              <w:rPr>
                <w:rFonts w:ascii="Arial" w:hAnsi="Arial" w:cs="Arial"/>
                <w:i/>
                <w:color w:val="000000"/>
              </w:rPr>
            </w:pPr>
          </w:p>
          <w:p w14:paraId="7F062707" w14:textId="43E8DBB6" w:rsidR="003F2E8F" w:rsidRPr="00A01050" w:rsidRDefault="00A5652F" w:rsidP="00A5652F">
            <w:pPr>
              <w:rPr>
                <w:rFonts w:ascii="Arial" w:hAnsi="Arial" w:cs="Arial"/>
                <w:i/>
                <w:color w:val="000000"/>
              </w:rPr>
            </w:pPr>
            <w:r w:rsidRPr="00A5652F">
              <w:rPr>
                <w:rFonts w:ascii="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nil"/>
              <w:left w:val="nil"/>
              <w:bottom w:val="single" w:sz="8" w:space="0" w:color="000000"/>
              <w:right w:val="single" w:sz="8" w:space="0" w:color="000000"/>
            </w:tcBorders>
            <w:shd w:val="clear" w:color="auto" w:fill="C9C9C9"/>
          </w:tcPr>
          <w:p w14:paraId="32E16A9B"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 xml:space="preserve">Identifies and describes potential triggers for professionalism lapses, describes when and how to appropriately report professionalism lapses, and outlines strategies for addressing common barriers to </w:t>
            </w:r>
            <w:proofErr w:type="gramStart"/>
            <w:r w:rsidRPr="00670A26">
              <w:rPr>
                <w:rFonts w:ascii="Arial" w:eastAsia="Arial" w:hAnsi="Arial" w:cs="Arial"/>
              </w:rPr>
              <w:t>reporting</w:t>
            </w:r>
            <w:proofErr w:type="gramEnd"/>
          </w:p>
          <w:p w14:paraId="6F5AEE30" w14:textId="6F0B777A" w:rsidR="001B62DA" w:rsidRDefault="001B62DA" w:rsidP="001B62DA">
            <w:pPr>
              <w:pBdr>
                <w:top w:val="nil"/>
                <w:left w:val="nil"/>
                <w:bottom w:val="nil"/>
                <w:right w:val="nil"/>
                <w:between w:val="nil"/>
              </w:pBdr>
              <w:rPr>
                <w:rFonts w:ascii="Arial" w:hAnsi="Arial" w:cs="Arial"/>
              </w:rPr>
            </w:pPr>
          </w:p>
          <w:p w14:paraId="25F36FBE" w14:textId="77777777" w:rsidR="001B62DA" w:rsidRPr="001B62DA" w:rsidRDefault="001B62DA" w:rsidP="001B62DA">
            <w:pPr>
              <w:pBdr>
                <w:top w:val="nil"/>
                <w:left w:val="nil"/>
                <w:bottom w:val="nil"/>
                <w:right w:val="nil"/>
                <w:between w:val="nil"/>
              </w:pBdr>
              <w:rPr>
                <w:rFonts w:ascii="Arial" w:hAnsi="Arial" w:cs="Arial"/>
              </w:rPr>
            </w:pPr>
          </w:p>
          <w:p w14:paraId="295C9FF7" w14:textId="77777777" w:rsidR="001B62DA" w:rsidRPr="001B62DA" w:rsidRDefault="001B62DA" w:rsidP="001B62DA">
            <w:pPr>
              <w:pBdr>
                <w:top w:val="nil"/>
                <w:left w:val="nil"/>
                <w:bottom w:val="nil"/>
                <w:right w:val="nil"/>
                <w:between w:val="nil"/>
              </w:pBdr>
              <w:rPr>
                <w:rFonts w:ascii="Arial" w:hAnsi="Arial" w:cs="Arial"/>
              </w:rPr>
            </w:pPr>
          </w:p>
          <w:p w14:paraId="2E627E1B" w14:textId="74DBA52D" w:rsidR="00A5652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Discusses the basic principles underlying ethics (beneficence, nonmaleficence, justice, autonomy) and professionalism (professional values and commitments), and how they apply in various situations (e.g., informed consent process)</w:t>
            </w:r>
          </w:p>
          <w:p w14:paraId="2A1437BF" w14:textId="5A73FA9F" w:rsidR="003F2E8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A5652F">
              <w:rPr>
                <w:rFonts w:ascii="Arial" w:eastAsia="Arial" w:hAnsi="Arial" w:cs="Arial"/>
              </w:rPr>
              <w:t>Obtains informed consent for procedures</w:t>
            </w:r>
          </w:p>
        </w:tc>
      </w:tr>
      <w:tr w:rsidR="003F2E8F" w:rsidRPr="0009118D" w14:paraId="1476AC33" w14:textId="77777777" w:rsidTr="003F2E8F">
        <w:tc>
          <w:tcPr>
            <w:tcW w:w="4950" w:type="dxa"/>
            <w:shd w:val="clear" w:color="auto" w:fill="C9C9C9"/>
          </w:tcPr>
          <w:p w14:paraId="52AEECAD" w14:textId="1B7ADE36" w:rsidR="00A5652F" w:rsidRPr="00A5652F" w:rsidRDefault="003F2E8F" w:rsidP="00A5652F">
            <w:pPr>
              <w:rPr>
                <w:rFonts w:ascii="Arial" w:eastAsia="Arial" w:hAnsi="Arial" w:cs="Arial"/>
                <w:i/>
              </w:rPr>
            </w:pPr>
            <w:r w:rsidRPr="009C7549">
              <w:rPr>
                <w:rFonts w:ascii="Arial" w:hAnsi="Arial" w:cs="Arial"/>
                <w:b/>
              </w:rPr>
              <w:t>Level 2</w:t>
            </w:r>
            <w:r>
              <w:rPr>
                <w:rFonts w:ascii="Arial" w:hAnsi="Arial" w:cs="Arial"/>
              </w:rPr>
              <w:t xml:space="preserve"> </w:t>
            </w:r>
            <w:r w:rsidR="00A5652F" w:rsidRPr="00A5652F">
              <w:rPr>
                <w:rFonts w:ascii="Arial" w:eastAsia="Arial" w:hAnsi="Arial" w:cs="Arial"/>
                <w:i/>
              </w:rPr>
              <w:t>Analyzes straightforward situa</w:t>
            </w:r>
            <w:r w:rsidR="00A5652F">
              <w:rPr>
                <w:rFonts w:ascii="Arial" w:eastAsia="Arial" w:hAnsi="Arial" w:cs="Arial"/>
                <w:i/>
              </w:rPr>
              <w:t xml:space="preserve">tions using ethical </w:t>
            </w:r>
            <w:proofErr w:type="gramStart"/>
            <w:r w:rsidR="00A5652F">
              <w:rPr>
                <w:rFonts w:ascii="Arial" w:eastAsia="Arial" w:hAnsi="Arial" w:cs="Arial"/>
                <w:i/>
              </w:rPr>
              <w:t>principles</w:t>
            </w:r>
            <w:proofErr w:type="gramEnd"/>
            <w:r w:rsidR="00A5652F">
              <w:rPr>
                <w:rFonts w:ascii="Arial" w:eastAsia="Arial" w:hAnsi="Arial" w:cs="Arial"/>
                <w:i/>
              </w:rPr>
              <w:t xml:space="preserve"> </w:t>
            </w:r>
          </w:p>
          <w:p w14:paraId="1BBA8DB4" w14:textId="77777777" w:rsidR="00A5652F" w:rsidRPr="00A5652F" w:rsidRDefault="00A5652F" w:rsidP="00A5652F">
            <w:pPr>
              <w:rPr>
                <w:rFonts w:ascii="Arial" w:eastAsia="Arial" w:hAnsi="Arial" w:cs="Arial"/>
                <w:i/>
              </w:rPr>
            </w:pPr>
          </w:p>
          <w:p w14:paraId="48D2F439" w14:textId="5EDAF899" w:rsidR="003F2E8F" w:rsidRPr="00A01050" w:rsidRDefault="00A5652F" w:rsidP="00A5652F">
            <w:pPr>
              <w:rPr>
                <w:rFonts w:ascii="Arial" w:eastAsia="Arial" w:hAnsi="Arial" w:cs="Arial"/>
                <w:i/>
              </w:rPr>
            </w:pPr>
            <w:r w:rsidRPr="00A5652F">
              <w:rPr>
                <w:rFonts w:ascii="Arial" w:eastAsia="Arial" w:hAnsi="Arial" w:cs="Arial"/>
                <w:i/>
              </w:rPr>
              <w:t>Demonstrates insight into professional behavior in routine situations; takes responsibility for own professionalism lapses</w:t>
            </w:r>
          </w:p>
        </w:tc>
        <w:tc>
          <w:tcPr>
            <w:tcW w:w="9175" w:type="dxa"/>
            <w:tcBorders>
              <w:top w:val="nil"/>
              <w:left w:val="nil"/>
              <w:bottom w:val="single" w:sz="8" w:space="0" w:color="000000"/>
              <w:right w:val="single" w:sz="8" w:space="0" w:color="000000"/>
            </w:tcBorders>
            <w:shd w:val="clear" w:color="auto" w:fill="C9C9C9"/>
          </w:tcPr>
          <w:p w14:paraId="40AD7869" w14:textId="77777777" w:rsidR="00A5652F" w:rsidRPr="00A5652F" w:rsidRDefault="0047695F" w:rsidP="008C4432">
            <w:pPr>
              <w:pStyle w:val="ListParagraph"/>
              <w:numPr>
                <w:ilvl w:val="0"/>
                <w:numId w:val="8"/>
              </w:numPr>
              <w:ind w:left="158" w:hanging="180"/>
              <w:rPr>
                <w:rFonts w:ascii="Arial" w:hAnsi="Arial" w:cs="Arial"/>
              </w:rPr>
            </w:pPr>
            <w:r w:rsidRPr="00E3228F">
              <w:rPr>
                <w:rFonts w:ascii="Arial" w:hAnsi="Arial" w:cs="Arial"/>
              </w:rPr>
              <w:t xml:space="preserve"> </w:t>
            </w:r>
            <w:r w:rsidR="00A5652F" w:rsidRPr="00A5652F">
              <w:rPr>
                <w:rFonts w:ascii="Arial" w:hAnsi="Arial" w:cs="Arial"/>
              </w:rPr>
              <w:t xml:space="preserve">Demonstrates professional behavior in routine situations and uses ethical principles to analyze straightforward situations, and can acknowledge a lapse without becoming defensive, making excuses, or blaming </w:t>
            </w:r>
            <w:proofErr w:type="gramStart"/>
            <w:r w:rsidR="00A5652F" w:rsidRPr="00A5652F">
              <w:rPr>
                <w:rFonts w:ascii="Arial" w:hAnsi="Arial" w:cs="Arial"/>
              </w:rPr>
              <w:t>others</w:t>
            </w:r>
            <w:proofErr w:type="gramEnd"/>
          </w:p>
          <w:p w14:paraId="59F1364D" w14:textId="77777777" w:rsidR="00A5652F" w:rsidRPr="00A5652F" w:rsidRDefault="00A5652F" w:rsidP="008C4432">
            <w:pPr>
              <w:pStyle w:val="ListParagraph"/>
              <w:numPr>
                <w:ilvl w:val="0"/>
                <w:numId w:val="8"/>
              </w:numPr>
              <w:ind w:left="158" w:hanging="180"/>
              <w:rPr>
                <w:rFonts w:ascii="Arial" w:hAnsi="Arial" w:cs="Arial"/>
              </w:rPr>
            </w:pPr>
            <w:r w:rsidRPr="00A5652F">
              <w:rPr>
                <w:rFonts w:ascii="Arial" w:hAnsi="Arial" w:cs="Arial"/>
              </w:rPr>
              <w:t xml:space="preserve">Apologizes for the lapse when appropriate and taking steps to make amends if </w:t>
            </w:r>
            <w:proofErr w:type="gramStart"/>
            <w:r w:rsidRPr="00A5652F">
              <w:rPr>
                <w:rFonts w:ascii="Arial" w:hAnsi="Arial" w:cs="Arial"/>
              </w:rPr>
              <w:t>needed</w:t>
            </w:r>
            <w:proofErr w:type="gramEnd"/>
          </w:p>
          <w:p w14:paraId="15BCFFDE" w14:textId="77777777" w:rsidR="00A5652F" w:rsidRPr="00A5652F" w:rsidRDefault="00A5652F" w:rsidP="008C4432">
            <w:pPr>
              <w:pStyle w:val="ListParagraph"/>
              <w:numPr>
                <w:ilvl w:val="0"/>
                <w:numId w:val="8"/>
              </w:numPr>
              <w:ind w:left="158" w:hanging="180"/>
              <w:rPr>
                <w:rFonts w:ascii="Arial" w:hAnsi="Arial" w:cs="Arial"/>
              </w:rPr>
            </w:pPr>
            <w:r w:rsidRPr="00A5652F">
              <w:rPr>
                <w:rFonts w:ascii="Arial" w:hAnsi="Arial" w:cs="Arial"/>
              </w:rPr>
              <w:t xml:space="preserve">Articulates strategies for preventing similar lapses in the future Monitors and responds to fatigue, hunger, stress, etc. in self and team </w:t>
            </w:r>
            <w:proofErr w:type="gramStart"/>
            <w:r w:rsidRPr="00A5652F">
              <w:rPr>
                <w:rFonts w:ascii="Arial" w:hAnsi="Arial" w:cs="Arial"/>
              </w:rPr>
              <w:t>members</w:t>
            </w:r>
            <w:proofErr w:type="gramEnd"/>
            <w:r w:rsidRPr="00A5652F">
              <w:rPr>
                <w:rFonts w:ascii="Arial" w:hAnsi="Arial" w:cs="Arial"/>
              </w:rPr>
              <w:t xml:space="preserve"> </w:t>
            </w:r>
          </w:p>
          <w:p w14:paraId="5FEFFAD5" w14:textId="0EB09D9A" w:rsidR="003F2E8F" w:rsidRPr="0009118D" w:rsidRDefault="00A5652F" w:rsidP="008C4432">
            <w:pPr>
              <w:pStyle w:val="ListParagraph"/>
              <w:numPr>
                <w:ilvl w:val="0"/>
                <w:numId w:val="8"/>
              </w:numPr>
              <w:ind w:left="158" w:hanging="180"/>
              <w:rPr>
                <w:rFonts w:ascii="Arial" w:hAnsi="Arial" w:cs="Arial"/>
              </w:rPr>
            </w:pPr>
            <w:r w:rsidRPr="00A5652F">
              <w:rPr>
                <w:rFonts w:ascii="Arial" w:hAnsi="Arial" w:cs="Arial"/>
              </w:rPr>
              <w:t>Recognizes and responds effectively to the emotions of others</w:t>
            </w:r>
          </w:p>
        </w:tc>
      </w:tr>
      <w:tr w:rsidR="003F2E8F" w:rsidRPr="0009118D" w14:paraId="0EE8DABD" w14:textId="77777777" w:rsidTr="003F2E8F">
        <w:tc>
          <w:tcPr>
            <w:tcW w:w="4950" w:type="dxa"/>
            <w:shd w:val="clear" w:color="auto" w:fill="C9C9C9"/>
          </w:tcPr>
          <w:p w14:paraId="4A80C7AD" w14:textId="76E83CDB" w:rsidR="00A5652F" w:rsidRPr="00A5652F" w:rsidRDefault="003F2E8F" w:rsidP="00A5652F">
            <w:pPr>
              <w:rPr>
                <w:rFonts w:ascii="Arial" w:hAnsi="Arial" w:cs="Arial"/>
                <w:i/>
                <w:color w:val="000000"/>
              </w:rPr>
            </w:pPr>
            <w:r w:rsidRPr="009C7549">
              <w:rPr>
                <w:rFonts w:ascii="Arial" w:hAnsi="Arial" w:cs="Arial"/>
                <w:b/>
              </w:rPr>
              <w:t>Level 3</w:t>
            </w:r>
            <w:r>
              <w:rPr>
                <w:rFonts w:ascii="Arial" w:hAnsi="Arial" w:cs="Arial"/>
              </w:rPr>
              <w:t xml:space="preserve"> </w:t>
            </w:r>
            <w:r w:rsidR="00A5652F" w:rsidRPr="00A5652F">
              <w:rPr>
                <w:rFonts w:ascii="Arial" w:hAnsi="Arial" w:cs="Arial"/>
                <w:i/>
                <w:color w:val="000000"/>
              </w:rPr>
              <w:t xml:space="preserve">Recognizes the need and uses appropriate resources to seek help in managing and resolving complex ethical </w:t>
            </w:r>
            <w:proofErr w:type="gramStart"/>
            <w:r w:rsidR="00A5652F" w:rsidRPr="00A5652F">
              <w:rPr>
                <w:rFonts w:ascii="Arial" w:hAnsi="Arial" w:cs="Arial"/>
                <w:i/>
                <w:color w:val="000000"/>
              </w:rPr>
              <w:t>situations</w:t>
            </w:r>
            <w:proofErr w:type="gramEnd"/>
            <w:r w:rsidR="00A5652F" w:rsidRPr="00A5652F">
              <w:rPr>
                <w:rFonts w:ascii="Arial" w:hAnsi="Arial" w:cs="Arial"/>
                <w:i/>
                <w:color w:val="000000"/>
              </w:rPr>
              <w:t xml:space="preserve"> </w:t>
            </w:r>
          </w:p>
          <w:p w14:paraId="49791D27" w14:textId="77777777" w:rsidR="00A5652F" w:rsidRPr="00A5652F" w:rsidRDefault="00A5652F" w:rsidP="00A5652F">
            <w:pPr>
              <w:rPr>
                <w:rFonts w:ascii="Arial" w:hAnsi="Arial" w:cs="Arial"/>
                <w:i/>
                <w:color w:val="000000"/>
              </w:rPr>
            </w:pPr>
          </w:p>
          <w:p w14:paraId="7C61713A" w14:textId="46602AD3" w:rsidR="003F2E8F" w:rsidRPr="00A01050" w:rsidRDefault="00A5652F" w:rsidP="00A5652F">
            <w:pPr>
              <w:rPr>
                <w:rFonts w:ascii="Arial" w:hAnsi="Arial" w:cs="Arial"/>
                <w:i/>
                <w:color w:val="000000"/>
              </w:rPr>
            </w:pPr>
            <w:r w:rsidRPr="00A5652F">
              <w:rPr>
                <w:rFonts w:ascii="Arial" w:hAnsi="Arial" w:cs="Arial"/>
                <w:i/>
                <w:color w:val="000000"/>
              </w:rPr>
              <w:t>Demonstrates professional behavior in complex or stressful situations</w:t>
            </w:r>
          </w:p>
        </w:tc>
        <w:tc>
          <w:tcPr>
            <w:tcW w:w="9175" w:type="dxa"/>
            <w:tcBorders>
              <w:top w:val="nil"/>
              <w:left w:val="nil"/>
              <w:bottom w:val="single" w:sz="8" w:space="0" w:color="000000"/>
              <w:right w:val="single" w:sz="8" w:space="0" w:color="000000"/>
            </w:tcBorders>
            <w:shd w:val="clear" w:color="auto" w:fill="C9C9C9"/>
          </w:tcPr>
          <w:p w14:paraId="0E6CC59E"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 xml:space="preserve">Analyzes complex situations, such as how the clinical situation evokes strong emotions, conflicts (or perceived conflicts) between patients/providers/staff or between professional values; the </w:t>
            </w:r>
            <w:proofErr w:type="gramStart"/>
            <w:r w:rsidRPr="00670A26">
              <w:rPr>
                <w:rFonts w:ascii="Arial" w:eastAsia="Arial" w:hAnsi="Arial" w:cs="Arial"/>
              </w:rPr>
              <w:t>resident  navigates</w:t>
            </w:r>
            <w:proofErr w:type="gramEnd"/>
            <w:r w:rsidRPr="00670A26">
              <w:rPr>
                <w:rFonts w:ascii="Arial" w:eastAsia="Arial" w:hAnsi="Arial" w:cs="Arial"/>
              </w:rPr>
              <w:t xml:space="preserve"> a situation while not at his/her personal best (due to fatigue, hunger, stress, etc.), or the system poses barriers to professional behavior (e.g., inefficient workflow, inadequate staffing, conflicting policies)</w:t>
            </w:r>
          </w:p>
          <w:p w14:paraId="7DE5F145"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Recognizes own limitations and seeks resources to help manage and resolve complex ethical situations such as:</w:t>
            </w:r>
          </w:p>
          <w:p w14:paraId="7965F114" w14:textId="77777777" w:rsidR="00A5652F" w:rsidRPr="00670A26" w:rsidRDefault="00A5652F" w:rsidP="008C4432">
            <w:pPr>
              <w:pStyle w:val="ListParagraph"/>
              <w:numPr>
                <w:ilvl w:val="1"/>
                <w:numId w:val="20"/>
              </w:numPr>
              <w:pBdr>
                <w:top w:val="nil"/>
                <w:left w:val="nil"/>
                <w:bottom w:val="nil"/>
                <w:right w:val="nil"/>
                <w:between w:val="nil"/>
              </w:pBdr>
              <w:ind w:left="606"/>
              <w:rPr>
                <w:rFonts w:ascii="Arial" w:eastAsia="Arial" w:hAnsi="Arial" w:cs="Arial"/>
              </w:rPr>
            </w:pPr>
            <w:r w:rsidRPr="00670A26">
              <w:rPr>
                <w:rFonts w:ascii="Arial" w:eastAsia="Arial" w:hAnsi="Arial" w:cs="Arial"/>
              </w:rPr>
              <w:t>consulting with a genetic counselor about the implications of genetic testing</w:t>
            </w:r>
          </w:p>
          <w:p w14:paraId="56DE86C6" w14:textId="77777777" w:rsidR="00A5652F" w:rsidRPr="00670A26" w:rsidRDefault="00A5652F" w:rsidP="008C4432">
            <w:pPr>
              <w:pStyle w:val="ListParagraph"/>
              <w:numPr>
                <w:ilvl w:val="1"/>
                <w:numId w:val="20"/>
              </w:numPr>
              <w:pBdr>
                <w:top w:val="nil"/>
                <w:left w:val="nil"/>
                <w:bottom w:val="nil"/>
                <w:right w:val="nil"/>
                <w:between w:val="nil"/>
              </w:pBdr>
              <w:ind w:left="606"/>
              <w:rPr>
                <w:rFonts w:ascii="Arial" w:hAnsi="Arial" w:cs="Arial"/>
              </w:rPr>
            </w:pPr>
            <w:r w:rsidRPr="00670A26">
              <w:rPr>
                <w:rFonts w:ascii="Arial" w:eastAsia="Arial" w:hAnsi="Arial" w:cs="Arial"/>
              </w:rPr>
              <w:t>requesting an ethics consult (e.g.</w:t>
            </w:r>
            <w:r>
              <w:rPr>
                <w:rFonts w:ascii="Arial" w:eastAsia="Arial" w:hAnsi="Arial" w:cs="Arial"/>
              </w:rPr>
              <w:t>,</w:t>
            </w:r>
            <w:r w:rsidRPr="00670A26">
              <w:rPr>
                <w:rFonts w:ascii="Arial" w:eastAsia="Arial" w:hAnsi="Arial" w:cs="Arial"/>
              </w:rPr>
              <w:t xml:space="preserve"> Jehovah’s Witness patient with potential transfusion needs) </w:t>
            </w:r>
          </w:p>
          <w:p w14:paraId="31E5332C" w14:textId="77777777" w:rsidR="00A5652F" w:rsidRPr="00670A26" w:rsidRDefault="00A5652F" w:rsidP="008C4432">
            <w:pPr>
              <w:pStyle w:val="ListParagraph"/>
              <w:numPr>
                <w:ilvl w:val="1"/>
                <w:numId w:val="20"/>
              </w:numPr>
              <w:pBdr>
                <w:top w:val="nil"/>
                <w:left w:val="nil"/>
                <w:bottom w:val="nil"/>
                <w:right w:val="nil"/>
                <w:between w:val="nil"/>
              </w:pBdr>
              <w:ind w:left="606"/>
              <w:rPr>
                <w:rFonts w:ascii="Arial" w:eastAsia="Arial" w:hAnsi="Arial" w:cs="Arial"/>
              </w:rPr>
            </w:pPr>
            <w:r w:rsidRPr="00670A26">
              <w:rPr>
                <w:rFonts w:ascii="Arial" w:eastAsia="Arial" w:hAnsi="Arial" w:cs="Arial"/>
              </w:rPr>
              <w:t>submitting IRB review for a research project</w:t>
            </w:r>
          </w:p>
          <w:p w14:paraId="4141A878" w14:textId="40E8DF46" w:rsidR="003F2E8F" w:rsidRPr="0009118D" w:rsidRDefault="00A5652F" w:rsidP="008C4432">
            <w:pPr>
              <w:pStyle w:val="ListParagraph"/>
              <w:numPr>
                <w:ilvl w:val="0"/>
                <w:numId w:val="8"/>
              </w:numPr>
              <w:ind w:left="158" w:hanging="180"/>
              <w:rPr>
                <w:rFonts w:ascii="Arial" w:hAnsi="Arial" w:cs="Arial"/>
              </w:rPr>
            </w:pPr>
            <w:r w:rsidRPr="00670A26">
              <w:rPr>
                <w:rFonts w:ascii="Arial" w:eastAsia="Arial" w:hAnsi="Arial" w:cs="Arial"/>
              </w:rPr>
              <w:t>Analyzes difficult real or hypothetical ethics and professionalism case scenarios or situations, recognizes own limitations, and consistently demonstrates professional behavior</w:t>
            </w:r>
          </w:p>
        </w:tc>
      </w:tr>
      <w:tr w:rsidR="003F2E8F" w:rsidRPr="0009118D" w14:paraId="5C4A7609" w14:textId="77777777" w:rsidTr="003F2E8F">
        <w:tc>
          <w:tcPr>
            <w:tcW w:w="4950" w:type="dxa"/>
            <w:shd w:val="clear" w:color="auto" w:fill="C9C9C9"/>
          </w:tcPr>
          <w:p w14:paraId="0A1DC05C" w14:textId="1702573D" w:rsidR="00A5652F" w:rsidRPr="00A5652F" w:rsidRDefault="003F2E8F" w:rsidP="00A5652F">
            <w:pPr>
              <w:rPr>
                <w:rFonts w:ascii="Arial" w:eastAsia="Arial" w:hAnsi="Arial" w:cs="Arial"/>
                <w:i/>
              </w:rPr>
            </w:pPr>
            <w:r w:rsidRPr="009C7549">
              <w:rPr>
                <w:rFonts w:ascii="Arial" w:hAnsi="Arial" w:cs="Arial"/>
                <w:b/>
              </w:rPr>
              <w:lastRenderedPageBreak/>
              <w:t>Level 4</w:t>
            </w:r>
            <w:r>
              <w:rPr>
                <w:rFonts w:ascii="Arial" w:hAnsi="Arial" w:cs="Arial"/>
              </w:rPr>
              <w:t xml:space="preserve"> </w:t>
            </w:r>
            <w:r w:rsidR="00A5652F" w:rsidRPr="00A5652F">
              <w:rPr>
                <w:rFonts w:ascii="Arial" w:eastAsia="Arial" w:hAnsi="Arial" w:cs="Arial"/>
                <w:i/>
              </w:rPr>
              <w:t xml:space="preserve">Independently resolves and manages complex ethical </w:t>
            </w:r>
            <w:proofErr w:type="gramStart"/>
            <w:r w:rsidR="00A5652F" w:rsidRPr="00A5652F">
              <w:rPr>
                <w:rFonts w:ascii="Arial" w:eastAsia="Arial" w:hAnsi="Arial" w:cs="Arial"/>
                <w:i/>
              </w:rPr>
              <w:t>situations</w:t>
            </w:r>
            <w:proofErr w:type="gramEnd"/>
          </w:p>
          <w:p w14:paraId="32694105" w14:textId="77777777" w:rsidR="00A5652F" w:rsidRPr="00A5652F" w:rsidRDefault="00A5652F" w:rsidP="00A5652F">
            <w:pPr>
              <w:rPr>
                <w:rFonts w:ascii="Arial" w:eastAsia="Arial" w:hAnsi="Arial" w:cs="Arial"/>
                <w:i/>
              </w:rPr>
            </w:pPr>
          </w:p>
          <w:p w14:paraId="550F77F6" w14:textId="6FC57C20" w:rsidR="003F2E8F" w:rsidRPr="00A01050" w:rsidRDefault="00A5652F" w:rsidP="00521CDD">
            <w:pPr>
              <w:rPr>
                <w:rFonts w:ascii="Arial" w:eastAsia="Arial" w:hAnsi="Arial" w:cs="Arial"/>
                <w:i/>
              </w:rPr>
            </w:pPr>
            <w:r w:rsidRPr="00A5652F">
              <w:rPr>
                <w:rFonts w:ascii="Arial" w:eastAsia="Arial" w:hAnsi="Arial" w:cs="Arial"/>
                <w:i/>
              </w:rPr>
              <w:t>Recognizes situations that may trigger professionalism lapses and intervenes to prevent lapses in self and others</w:t>
            </w:r>
          </w:p>
        </w:tc>
        <w:tc>
          <w:tcPr>
            <w:tcW w:w="9175" w:type="dxa"/>
            <w:tcBorders>
              <w:top w:val="nil"/>
              <w:left w:val="nil"/>
              <w:bottom w:val="single" w:sz="8" w:space="0" w:color="000000"/>
              <w:right w:val="single" w:sz="8" w:space="0" w:color="000000"/>
            </w:tcBorders>
            <w:shd w:val="clear" w:color="auto" w:fill="C9C9C9"/>
          </w:tcPr>
          <w:p w14:paraId="3FB7FA8E"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 xml:space="preserve">Actively seeks to consider the perspectives of </w:t>
            </w:r>
            <w:proofErr w:type="gramStart"/>
            <w:r w:rsidRPr="00670A26">
              <w:rPr>
                <w:rFonts w:ascii="Arial" w:eastAsia="Arial" w:hAnsi="Arial" w:cs="Arial"/>
              </w:rPr>
              <w:t>others</w:t>
            </w:r>
            <w:proofErr w:type="gramEnd"/>
          </w:p>
          <w:p w14:paraId="180B586F" w14:textId="46715C68" w:rsidR="001B62DA" w:rsidRPr="001B62DA" w:rsidRDefault="00A5652F" w:rsidP="001B62DA">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 xml:space="preserve">Models respect for patients and expects the same from </w:t>
            </w:r>
            <w:proofErr w:type="gramStart"/>
            <w:r w:rsidRPr="00670A26">
              <w:rPr>
                <w:rFonts w:ascii="Arial" w:eastAsia="Arial" w:hAnsi="Arial" w:cs="Arial"/>
              </w:rPr>
              <w:t>others</w:t>
            </w:r>
            <w:proofErr w:type="gramEnd"/>
          </w:p>
          <w:p w14:paraId="05F2ED75" w14:textId="77777777" w:rsidR="001B62DA" w:rsidRPr="001B62DA" w:rsidRDefault="001B62DA" w:rsidP="001B62DA">
            <w:pPr>
              <w:pBdr>
                <w:top w:val="nil"/>
                <w:left w:val="nil"/>
                <w:bottom w:val="nil"/>
                <w:right w:val="nil"/>
                <w:between w:val="nil"/>
              </w:pBdr>
              <w:rPr>
                <w:rFonts w:ascii="Arial" w:hAnsi="Arial" w:cs="Arial"/>
              </w:rPr>
            </w:pPr>
          </w:p>
          <w:p w14:paraId="34CFB3F4" w14:textId="19A63351" w:rsidR="00A5652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Recognizes and utilizes appropriate resources for managing and resolving ethical dilemmas (e.g., ethics consultations, literature review, risk management/legal consultation)</w:t>
            </w:r>
          </w:p>
          <w:p w14:paraId="4D79FF78" w14:textId="6E39A72F" w:rsidR="003F2E8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A5652F">
              <w:rPr>
                <w:rFonts w:ascii="Arial" w:eastAsia="Arial" w:hAnsi="Arial" w:cs="Arial"/>
              </w:rPr>
              <w:t>Serves as the resident member of the IRB or Ethics Committee</w:t>
            </w:r>
          </w:p>
        </w:tc>
      </w:tr>
      <w:tr w:rsidR="003F2E8F" w:rsidRPr="0009118D" w14:paraId="48DA5E83" w14:textId="77777777" w:rsidTr="003F2E8F">
        <w:tc>
          <w:tcPr>
            <w:tcW w:w="4950" w:type="dxa"/>
            <w:shd w:val="clear" w:color="auto" w:fill="C9C9C9"/>
          </w:tcPr>
          <w:p w14:paraId="62748024" w14:textId="1BECBC48" w:rsidR="00A5652F" w:rsidRDefault="003F2E8F" w:rsidP="00A5652F">
            <w:pPr>
              <w:rPr>
                <w:rFonts w:ascii="Arial" w:eastAsia="Arial" w:hAnsi="Arial" w:cs="Arial"/>
                <w:i/>
              </w:rPr>
            </w:pPr>
            <w:r w:rsidRPr="009C7549">
              <w:rPr>
                <w:rFonts w:ascii="Arial" w:hAnsi="Arial" w:cs="Arial"/>
                <w:b/>
              </w:rPr>
              <w:t>Level 5</w:t>
            </w:r>
            <w:r>
              <w:rPr>
                <w:rFonts w:ascii="Arial" w:hAnsi="Arial" w:cs="Arial"/>
              </w:rPr>
              <w:t xml:space="preserve"> </w:t>
            </w:r>
            <w:r w:rsidR="00A5652F" w:rsidRPr="00A5652F">
              <w:rPr>
                <w:rFonts w:ascii="Arial" w:eastAsia="Arial" w:hAnsi="Arial" w:cs="Arial"/>
                <w:i/>
              </w:rPr>
              <w:t xml:space="preserve">Identifies and seeks to address system-level factors that induce or exacerbate ethical problems or impede their </w:t>
            </w:r>
            <w:proofErr w:type="gramStart"/>
            <w:r w:rsidR="00A5652F" w:rsidRPr="00A5652F">
              <w:rPr>
                <w:rFonts w:ascii="Arial" w:eastAsia="Arial" w:hAnsi="Arial" w:cs="Arial"/>
                <w:i/>
              </w:rPr>
              <w:t>resolution</w:t>
            </w:r>
            <w:proofErr w:type="gramEnd"/>
            <w:r w:rsidR="00A5652F" w:rsidRPr="00A5652F">
              <w:rPr>
                <w:rFonts w:ascii="Arial" w:eastAsia="Arial" w:hAnsi="Arial" w:cs="Arial"/>
                <w:i/>
              </w:rPr>
              <w:t xml:space="preserve"> </w:t>
            </w:r>
          </w:p>
          <w:p w14:paraId="67EDB669" w14:textId="77777777" w:rsidR="00A5652F" w:rsidRPr="00A5652F" w:rsidRDefault="00A5652F" w:rsidP="00A5652F">
            <w:pPr>
              <w:rPr>
                <w:rFonts w:ascii="Arial" w:eastAsia="Arial" w:hAnsi="Arial" w:cs="Arial"/>
                <w:i/>
              </w:rPr>
            </w:pPr>
          </w:p>
          <w:p w14:paraId="043AD287" w14:textId="76C85366" w:rsidR="003F2E8F" w:rsidRPr="00A01050" w:rsidRDefault="00A5652F" w:rsidP="00521CDD">
            <w:pPr>
              <w:rPr>
                <w:rFonts w:ascii="Arial" w:eastAsia="Arial" w:hAnsi="Arial" w:cs="Arial"/>
                <w:i/>
              </w:rPr>
            </w:pPr>
            <w:proofErr w:type="gramStart"/>
            <w:r w:rsidRPr="00A5652F">
              <w:rPr>
                <w:rFonts w:ascii="Arial" w:eastAsia="Arial" w:hAnsi="Arial" w:cs="Arial"/>
                <w:i/>
              </w:rPr>
              <w:t>Coaches</w:t>
            </w:r>
            <w:proofErr w:type="gramEnd"/>
            <w:r w:rsidRPr="00A5652F">
              <w:rPr>
                <w:rFonts w:ascii="Arial" w:eastAsia="Arial" w:hAnsi="Arial" w:cs="Arial"/>
                <w:i/>
              </w:rPr>
              <w:t xml:space="preserve"> others when their behavior fails to meet professional expectations</w:t>
            </w:r>
          </w:p>
        </w:tc>
        <w:tc>
          <w:tcPr>
            <w:tcW w:w="9175" w:type="dxa"/>
            <w:tcBorders>
              <w:top w:val="nil"/>
              <w:left w:val="nil"/>
              <w:bottom w:val="single" w:sz="8" w:space="0" w:color="000000"/>
              <w:right w:val="single" w:sz="8" w:space="0" w:color="000000"/>
            </w:tcBorders>
            <w:shd w:val="clear" w:color="auto" w:fill="C9C9C9"/>
          </w:tcPr>
          <w:p w14:paraId="4FDCE930" w14:textId="77777777" w:rsidR="00A5652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proofErr w:type="gramStart"/>
            <w:r w:rsidRPr="00670A26">
              <w:rPr>
                <w:rFonts w:ascii="Arial" w:eastAsia="Arial" w:hAnsi="Arial" w:cs="Arial"/>
              </w:rPr>
              <w:t>Coaches</w:t>
            </w:r>
            <w:proofErr w:type="gramEnd"/>
            <w:r w:rsidRPr="00670A26">
              <w:rPr>
                <w:rFonts w:ascii="Arial" w:eastAsia="Arial" w:hAnsi="Arial" w:cs="Arial"/>
              </w:rPr>
              <w:t xml:space="preserve">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5FAB4747" w14:textId="630848C7" w:rsidR="003F2E8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A5652F">
              <w:rPr>
                <w:rFonts w:ascii="Arial" w:eastAsia="Arial" w:hAnsi="Arial" w:cs="Arial"/>
              </w:rPr>
              <w:t>Identifies and seeks to address system-wide factors or barriers to promoting a culture of ethical and professional behavior through participation in a work group, committee, or task force (e.g., ethics committee or an ethics sub-committee, risk management committee, root cause analysis review, patient safety or satisfaction committee, professionalism work group, IRB, trainee grievance committee, etc.)</w:t>
            </w:r>
          </w:p>
        </w:tc>
      </w:tr>
      <w:tr w:rsidR="003F2E8F" w:rsidRPr="0009118D" w14:paraId="03C0B20D" w14:textId="77777777" w:rsidTr="003F2E8F">
        <w:tc>
          <w:tcPr>
            <w:tcW w:w="4950" w:type="dxa"/>
            <w:shd w:val="clear" w:color="auto" w:fill="FFD965"/>
          </w:tcPr>
          <w:p w14:paraId="7C689AC2"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62B61507"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Direct observation</w:t>
            </w:r>
          </w:p>
          <w:p w14:paraId="7E518CA0"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Global evaluation</w:t>
            </w:r>
          </w:p>
          <w:p w14:paraId="198CC339"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Multisource feedback</w:t>
            </w:r>
          </w:p>
          <w:p w14:paraId="482A272A" w14:textId="77777777" w:rsidR="00A5652F" w:rsidRPr="00670A26"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Mentor and program director observations</w:t>
            </w:r>
          </w:p>
          <w:p w14:paraId="17E79C0E" w14:textId="77777777" w:rsidR="00A5652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670A26">
              <w:rPr>
                <w:rFonts w:ascii="Arial" w:eastAsia="Arial" w:hAnsi="Arial" w:cs="Arial"/>
              </w:rPr>
              <w:t>Oral or written self-reflection (e.g., of a personal or observed lapse, ethical dilemma, or systems-level factors)</w:t>
            </w:r>
          </w:p>
          <w:p w14:paraId="5405F624" w14:textId="1CD44F01" w:rsidR="003F2E8F" w:rsidRPr="00A5652F" w:rsidRDefault="00A5652F" w:rsidP="008C4432">
            <w:pPr>
              <w:pStyle w:val="ListParagraph"/>
              <w:numPr>
                <w:ilvl w:val="0"/>
                <w:numId w:val="20"/>
              </w:numPr>
              <w:pBdr>
                <w:top w:val="nil"/>
                <w:left w:val="nil"/>
                <w:bottom w:val="nil"/>
                <w:right w:val="nil"/>
                <w:between w:val="nil"/>
              </w:pBdr>
              <w:ind w:left="156" w:hanging="204"/>
              <w:rPr>
                <w:rFonts w:ascii="Arial" w:hAnsi="Arial" w:cs="Arial"/>
              </w:rPr>
            </w:pPr>
            <w:r w:rsidRPr="00A5652F">
              <w:rPr>
                <w:rFonts w:ascii="Arial" w:eastAsia="Arial" w:hAnsi="Arial" w:cs="Arial"/>
              </w:rPr>
              <w:t>Simulation</w:t>
            </w:r>
          </w:p>
        </w:tc>
      </w:tr>
      <w:tr w:rsidR="003F2E8F" w:rsidRPr="0009118D" w14:paraId="5F493D5E" w14:textId="77777777" w:rsidTr="003F2E8F">
        <w:tc>
          <w:tcPr>
            <w:tcW w:w="4950" w:type="dxa"/>
            <w:shd w:val="clear" w:color="auto" w:fill="8DB3E2" w:themeFill="text2" w:themeFillTint="66"/>
          </w:tcPr>
          <w:p w14:paraId="127B5093"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1FCEE58E"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6813F6C0" w14:textId="77777777" w:rsidTr="003F2E8F">
        <w:trPr>
          <w:trHeight w:val="80"/>
        </w:trPr>
        <w:tc>
          <w:tcPr>
            <w:tcW w:w="4950" w:type="dxa"/>
            <w:shd w:val="clear" w:color="auto" w:fill="A8D08D"/>
          </w:tcPr>
          <w:p w14:paraId="17C4359D"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1B8FE3EC" w14:textId="12339033" w:rsidR="00A5652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American Medical Association Code of Ethics. </w:t>
            </w:r>
            <w:hyperlink r:id="rId41" w:history="1">
              <w:r w:rsidRPr="00A5652F">
                <w:rPr>
                  <w:rStyle w:val="Hyperlink"/>
                  <w:rFonts w:ascii="Arial" w:hAnsi="Arial" w:cs="Arial"/>
                  <w:u w:color="243778"/>
                </w:rPr>
                <w:t>https://www.ama-assn.org/delivering-care/ama-code-medical-ethics</w:t>
              </w:r>
            </w:hyperlink>
            <w:r w:rsidRPr="00A5652F">
              <w:rPr>
                <w:rFonts w:ascii="Arial" w:hAnsi="Arial" w:cs="Arial"/>
                <w:u w:val="single" w:color="243778"/>
              </w:rPr>
              <w:t xml:space="preserve"> </w:t>
            </w:r>
            <w:r w:rsidRPr="00A5652F">
              <w:rPr>
                <w:rFonts w:ascii="Arial" w:hAnsi="Arial" w:cs="Arial"/>
                <w:u w:color="243778"/>
              </w:rPr>
              <w:t>2019.</w:t>
            </w:r>
          </w:p>
          <w:p w14:paraId="7A279D09" w14:textId="77777777" w:rsidR="00A5652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American Board of Internal Medicine; American College of Physicians-American Society of Internal Medicine; European Federation of Internal Medicine. Medical professionalism in the new millennium: a physician charter. </w:t>
            </w:r>
            <w:r w:rsidRPr="00A5652F">
              <w:rPr>
                <w:rFonts w:ascii="Arial" w:hAnsi="Arial" w:cs="Arial"/>
                <w:i/>
                <w:u w:color="243778"/>
              </w:rPr>
              <w:t>Ann Intern Med</w:t>
            </w:r>
            <w:r w:rsidRPr="00A5652F">
              <w:rPr>
                <w:rFonts w:ascii="Arial" w:hAnsi="Arial" w:cs="Arial"/>
                <w:u w:color="243778"/>
              </w:rPr>
              <w:t xml:space="preserve">. </w:t>
            </w:r>
            <w:proofErr w:type="gramStart"/>
            <w:r w:rsidRPr="00A5652F">
              <w:rPr>
                <w:rFonts w:ascii="Arial" w:hAnsi="Arial" w:cs="Arial"/>
                <w:u w:color="243778"/>
              </w:rPr>
              <w:t>2002;136:243</w:t>
            </w:r>
            <w:proofErr w:type="gramEnd"/>
            <w:r w:rsidRPr="00A5652F">
              <w:rPr>
                <w:rFonts w:ascii="Arial" w:hAnsi="Arial" w:cs="Arial"/>
                <w:u w:color="243778"/>
              </w:rPr>
              <w:t xml:space="preserve">-246. </w:t>
            </w:r>
            <w:hyperlink r:id="rId42" w:history="1">
              <w:r w:rsidRPr="00A5652F">
                <w:rPr>
                  <w:rStyle w:val="Hyperlink"/>
                  <w:rFonts w:ascii="Arial" w:hAnsi="Arial" w:cs="Arial"/>
                  <w:u w:color="243778"/>
                </w:rPr>
                <w:t>http://abimfoundation.org/wp-content/uploads/2015/12/Medical-Professionalism-in-the-New-Millenium-A-Physician-Charter.pdf</w:t>
              </w:r>
            </w:hyperlink>
          </w:p>
          <w:p w14:paraId="5CC06D56" w14:textId="77777777" w:rsidR="00A5652F" w:rsidRPr="00A5652F" w:rsidRDefault="00A5652F" w:rsidP="008C4432">
            <w:pPr>
              <w:pStyle w:val="ListParagraph"/>
              <w:numPr>
                <w:ilvl w:val="0"/>
                <w:numId w:val="8"/>
              </w:numPr>
              <w:ind w:left="158" w:hanging="180"/>
              <w:rPr>
                <w:rFonts w:ascii="Arial" w:hAnsi="Arial" w:cs="Arial"/>
                <w:u w:color="243778"/>
              </w:rPr>
            </w:pPr>
            <w:proofErr w:type="spellStart"/>
            <w:r w:rsidRPr="00A5652F">
              <w:rPr>
                <w:rFonts w:ascii="Arial" w:hAnsi="Arial" w:cs="Arial"/>
                <w:u w:color="243778"/>
              </w:rPr>
              <w:t>Byyny</w:t>
            </w:r>
            <w:proofErr w:type="spellEnd"/>
            <w:r w:rsidRPr="00A5652F">
              <w:rPr>
                <w:rFonts w:ascii="Arial" w:hAnsi="Arial" w:cs="Arial"/>
                <w:u w:color="243778"/>
              </w:rPr>
              <w:t xml:space="preserve"> RL, Papadakis MA, </w:t>
            </w:r>
            <w:proofErr w:type="spellStart"/>
            <w:r w:rsidRPr="00A5652F">
              <w:rPr>
                <w:rFonts w:ascii="Arial" w:hAnsi="Arial" w:cs="Arial"/>
                <w:u w:color="243778"/>
              </w:rPr>
              <w:t>Paauw</w:t>
            </w:r>
            <w:proofErr w:type="spellEnd"/>
            <w:r w:rsidRPr="00A5652F">
              <w:rPr>
                <w:rFonts w:ascii="Arial" w:hAnsi="Arial" w:cs="Arial"/>
                <w:u w:color="243778"/>
              </w:rPr>
              <w:t xml:space="preserve"> DS. Medical Professionalism Best Practices. Alpha Omega Alpha Medical Society, Menlo Park, CA. 2015. </w:t>
            </w:r>
            <w:hyperlink r:id="rId43" w:history="1">
              <w:r w:rsidRPr="00A5652F">
                <w:rPr>
                  <w:rStyle w:val="Hyperlink"/>
                  <w:rFonts w:ascii="Arial" w:hAnsi="Arial" w:cs="Arial"/>
                  <w:u w:color="243778"/>
                </w:rPr>
                <w:t>https://alphaomegaalpha.org/pdfs/2015MedicalProfessionalism.pdf</w:t>
              </w:r>
            </w:hyperlink>
          </w:p>
          <w:p w14:paraId="5D2F5AE0" w14:textId="77777777" w:rsidR="00A5652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Levinson W, Ginsburg S, Hafferty FW, Lucey CR. </w:t>
            </w:r>
            <w:r w:rsidRPr="00A5652F">
              <w:rPr>
                <w:rFonts w:ascii="Arial" w:hAnsi="Arial" w:cs="Arial"/>
                <w:i/>
                <w:u w:color="243778"/>
              </w:rPr>
              <w:t>Understanding Medical Professionalism</w:t>
            </w:r>
            <w:r w:rsidRPr="00A5652F">
              <w:rPr>
                <w:rFonts w:ascii="Arial" w:hAnsi="Arial" w:cs="Arial"/>
                <w:u w:color="243778"/>
              </w:rPr>
              <w:t>. 1st ed. McGraw-Hill Education; 2014.</w:t>
            </w:r>
          </w:p>
          <w:p w14:paraId="7CBE2D05" w14:textId="77777777" w:rsidR="00A5652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lastRenderedPageBreak/>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A5652F">
              <w:rPr>
                <w:rFonts w:ascii="Arial" w:hAnsi="Arial" w:cs="Arial"/>
                <w:i/>
                <w:u w:color="243778"/>
              </w:rPr>
              <w:t>Acad</w:t>
            </w:r>
            <w:proofErr w:type="spellEnd"/>
            <w:r w:rsidRPr="00A5652F">
              <w:rPr>
                <w:rFonts w:ascii="Arial" w:hAnsi="Arial" w:cs="Arial"/>
                <w:i/>
                <w:u w:color="243778"/>
              </w:rPr>
              <w:t xml:space="preserve"> </w:t>
            </w:r>
            <w:proofErr w:type="spellStart"/>
            <w:r w:rsidRPr="00A5652F">
              <w:rPr>
                <w:rFonts w:ascii="Arial" w:hAnsi="Arial" w:cs="Arial"/>
                <w:i/>
                <w:u w:color="243778"/>
              </w:rPr>
              <w:t>Pathol</w:t>
            </w:r>
            <w:proofErr w:type="spellEnd"/>
            <w:r w:rsidRPr="00A5652F">
              <w:rPr>
                <w:rFonts w:ascii="Arial" w:hAnsi="Arial" w:cs="Arial"/>
                <w:i/>
                <w:u w:color="243778"/>
              </w:rPr>
              <w:t>.</w:t>
            </w:r>
            <w:r w:rsidRPr="00A5652F">
              <w:rPr>
                <w:rFonts w:ascii="Arial" w:hAnsi="Arial" w:cs="Arial"/>
                <w:u w:color="243778"/>
              </w:rPr>
              <w:t xml:space="preserve"> 2015; 2:2374289515592887. </w:t>
            </w:r>
            <w:proofErr w:type="spellStart"/>
            <w:r w:rsidRPr="00A5652F">
              <w:rPr>
                <w:rFonts w:ascii="Arial" w:hAnsi="Arial" w:cs="Arial"/>
                <w:u w:color="243778"/>
              </w:rPr>
              <w:t>doi</w:t>
            </w:r>
            <w:proofErr w:type="spellEnd"/>
            <w:r w:rsidRPr="00A5652F">
              <w:rPr>
                <w:rFonts w:ascii="Arial" w:hAnsi="Arial" w:cs="Arial"/>
                <w:u w:color="243778"/>
              </w:rPr>
              <w:t>: 10.1177/2374289515592887</w:t>
            </w:r>
          </w:p>
          <w:p w14:paraId="26D21D5E" w14:textId="77777777" w:rsidR="00A5652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Domen RE, Johnson K, Conran RM, et al. Professionalism in pathology: a case-based approach as a potential education tool. </w:t>
            </w:r>
            <w:r w:rsidRPr="00A5652F">
              <w:rPr>
                <w:rFonts w:ascii="Arial" w:hAnsi="Arial" w:cs="Arial"/>
                <w:i/>
                <w:u w:color="243778"/>
              </w:rPr>
              <w:t xml:space="preserve">Arch </w:t>
            </w:r>
            <w:proofErr w:type="spellStart"/>
            <w:r w:rsidRPr="00A5652F">
              <w:rPr>
                <w:rFonts w:ascii="Arial" w:hAnsi="Arial" w:cs="Arial"/>
                <w:i/>
                <w:u w:color="243778"/>
              </w:rPr>
              <w:t>Pathol</w:t>
            </w:r>
            <w:proofErr w:type="spellEnd"/>
            <w:r w:rsidRPr="00A5652F">
              <w:rPr>
                <w:rFonts w:ascii="Arial" w:hAnsi="Arial" w:cs="Arial"/>
                <w:i/>
                <w:u w:color="243778"/>
              </w:rPr>
              <w:t xml:space="preserve"> Lab Med. </w:t>
            </w:r>
            <w:r w:rsidRPr="00A5652F">
              <w:rPr>
                <w:rFonts w:ascii="Arial" w:hAnsi="Arial" w:cs="Arial"/>
                <w:u w:color="243778"/>
              </w:rPr>
              <w:t xml:space="preserve">2017; 141:215-219. </w:t>
            </w:r>
            <w:proofErr w:type="spellStart"/>
            <w:r w:rsidRPr="00A5652F">
              <w:rPr>
                <w:rFonts w:ascii="Arial" w:hAnsi="Arial" w:cs="Arial"/>
                <w:u w:color="243778"/>
              </w:rPr>
              <w:t>doi</w:t>
            </w:r>
            <w:proofErr w:type="spellEnd"/>
            <w:r w:rsidRPr="00A5652F">
              <w:rPr>
                <w:rFonts w:ascii="Arial" w:hAnsi="Arial" w:cs="Arial"/>
                <w:u w:color="243778"/>
              </w:rPr>
              <w:t>: 10.5858/arpa.2016-2017-CP</w:t>
            </w:r>
          </w:p>
          <w:p w14:paraId="025D3423" w14:textId="77777777" w:rsid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 xml:space="preserve">Brissette MD, Johnson K, Raciti PM, et al. Perceptions of unprofessional attitudes and behaviors: implications for faculty role modeling and teaching professionalism during pathology residency. </w:t>
            </w:r>
            <w:r w:rsidRPr="00A5652F">
              <w:rPr>
                <w:rFonts w:ascii="Arial" w:hAnsi="Arial" w:cs="Arial"/>
                <w:i/>
                <w:u w:color="243778"/>
              </w:rPr>
              <w:t xml:space="preserve">Arch </w:t>
            </w:r>
            <w:proofErr w:type="spellStart"/>
            <w:r w:rsidRPr="00A5652F">
              <w:rPr>
                <w:rFonts w:ascii="Arial" w:hAnsi="Arial" w:cs="Arial"/>
                <w:i/>
                <w:u w:color="243778"/>
              </w:rPr>
              <w:t>Pathol</w:t>
            </w:r>
            <w:proofErr w:type="spellEnd"/>
            <w:r w:rsidRPr="00A5652F">
              <w:rPr>
                <w:rFonts w:ascii="Arial" w:hAnsi="Arial" w:cs="Arial"/>
                <w:i/>
                <w:u w:color="243778"/>
              </w:rPr>
              <w:t xml:space="preserve"> Lab Med.</w:t>
            </w:r>
            <w:r w:rsidRPr="00A5652F">
              <w:rPr>
                <w:rFonts w:ascii="Arial" w:hAnsi="Arial" w:cs="Arial"/>
                <w:u w:color="243778"/>
              </w:rPr>
              <w:t xml:space="preserve"> 2017; 141: 1349-1401. </w:t>
            </w:r>
            <w:proofErr w:type="spellStart"/>
            <w:r w:rsidRPr="00A5652F">
              <w:rPr>
                <w:rFonts w:ascii="Arial" w:hAnsi="Arial" w:cs="Arial"/>
                <w:u w:color="243778"/>
              </w:rPr>
              <w:t>doi</w:t>
            </w:r>
            <w:proofErr w:type="spellEnd"/>
            <w:r w:rsidRPr="00A5652F">
              <w:rPr>
                <w:rFonts w:ascii="Arial" w:hAnsi="Arial" w:cs="Arial"/>
                <w:u w:color="243778"/>
              </w:rPr>
              <w:t>: 10.5858/arpa.2016-0477-CP</w:t>
            </w:r>
          </w:p>
          <w:p w14:paraId="5D49822E" w14:textId="5C92AF55" w:rsidR="003F2E8F" w:rsidRPr="00A5652F" w:rsidRDefault="00A5652F" w:rsidP="008C4432">
            <w:pPr>
              <w:pStyle w:val="ListParagraph"/>
              <w:numPr>
                <w:ilvl w:val="0"/>
                <w:numId w:val="8"/>
              </w:numPr>
              <w:ind w:left="158" w:hanging="180"/>
              <w:rPr>
                <w:rFonts w:ascii="Arial" w:hAnsi="Arial" w:cs="Arial"/>
                <w:u w:color="243778"/>
              </w:rPr>
            </w:pPr>
            <w:r w:rsidRPr="00A5652F">
              <w:rPr>
                <w:rFonts w:ascii="Arial" w:hAnsi="Arial" w:cs="Arial"/>
                <w:u w:color="243778"/>
              </w:rPr>
              <w:t>Conran RM, Zein-Eldin Powell S, Domen RE, et al. Development of professionalism in graduate medical education: a case-based educational approach from the College of American Pathologists’</w:t>
            </w:r>
          </w:p>
        </w:tc>
      </w:tr>
    </w:tbl>
    <w:p w14:paraId="5DE6B4BD" w14:textId="70BD57D0" w:rsidR="003F2E8F" w:rsidRDefault="003F2E8F">
      <w:pPr>
        <w:spacing w:line="240" w:lineRule="auto"/>
        <w:ind w:hanging="180"/>
        <w:rPr>
          <w:rFonts w:ascii="Arial" w:eastAsia="Arial" w:hAnsi="Arial" w:cs="Arial"/>
        </w:rPr>
      </w:pPr>
    </w:p>
    <w:p w14:paraId="2ADEC3FE" w14:textId="77777777" w:rsidR="003F2E8F" w:rsidRDefault="003F2E8F">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6CD68919" w14:textId="77777777" w:rsidTr="003F2E8F">
        <w:trPr>
          <w:trHeight w:val="769"/>
        </w:trPr>
        <w:tc>
          <w:tcPr>
            <w:tcW w:w="14125" w:type="dxa"/>
            <w:gridSpan w:val="2"/>
            <w:shd w:val="clear" w:color="auto" w:fill="9CC3E5"/>
          </w:tcPr>
          <w:p w14:paraId="633A89EE" w14:textId="77777777" w:rsidR="00A5652F" w:rsidRDefault="00A5652F" w:rsidP="003F2E8F">
            <w:pPr>
              <w:ind w:hanging="14"/>
              <w:jc w:val="center"/>
              <w:rPr>
                <w:rFonts w:ascii="Arial" w:eastAsia="Arial" w:hAnsi="Arial" w:cs="Arial"/>
                <w:b/>
              </w:rPr>
            </w:pPr>
            <w:r w:rsidRPr="00A5652F">
              <w:rPr>
                <w:rFonts w:ascii="Arial" w:eastAsia="Arial" w:hAnsi="Arial" w:cs="Arial"/>
                <w:b/>
              </w:rPr>
              <w:lastRenderedPageBreak/>
              <w:t>Professionalism 2: Accountability and Conscientiousness (AP/CP)</w:t>
            </w:r>
          </w:p>
          <w:p w14:paraId="72ACDE3C" w14:textId="2657DCE5"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5652F" w:rsidRPr="00A5652F">
              <w:rPr>
                <w:rFonts w:ascii="Arial" w:eastAsia="Arial" w:hAnsi="Arial" w:cs="Arial"/>
              </w:rPr>
              <w:t>To take responsibility for one’s own actions and the impact on patients and other members of the health care team</w:t>
            </w:r>
          </w:p>
        </w:tc>
      </w:tr>
      <w:tr w:rsidR="003F2E8F" w:rsidRPr="0009118D" w14:paraId="327CD6C1" w14:textId="77777777" w:rsidTr="003F2E8F">
        <w:tc>
          <w:tcPr>
            <w:tcW w:w="4950" w:type="dxa"/>
            <w:shd w:val="clear" w:color="auto" w:fill="FABF8F" w:themeFill="accent6" w:themeFillTint="99"/>
          </w:tcPr>
          <w:p w14:paraId="7D567419"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78B0D233"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13854C3C" w14:textId="77777777" w:rsidTr="003F2E8F">
        <w:tc>
          <w:tcPr>
            <w:tcW w:w="4950" w:type="dxa"/>
            <w:shd w:val="clear" w:color="auto" w:fill="C9C9C9"/>
          </w:tcPr>
          <w:p w14:paraId="22AF8F8F" w14:textId="3045BA85" w:rsidR="003F2E8F" w:rsidRPr="00A01050" w:rsidRDefault="003F2E8F" w:rsidP="00521CDD">
            <w:pPr>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A5652F" w:rsidRPr="00A5652F">
              <w:rPr>
                <w:rFonts w:ascii="Arial" w:hAnsi="Arial" w:cs="Arial"/>
                <w:i/>
                <w:color w:val="000000"/>
              </w:rPr>
              <w:t>Responds promptly to instructions, requests, or reminders to complete tasks and responsibilities</w:t>
            </w:r>
          </w:p>
        </w:tc>
        <w:tc>
          <w:tcPr>
            <w:tcW w:w="9175" w:type="dxa"/>
            <w:tcBorders>
              <w:top w:val="nil"/>
              <w:left w:val="nil"/>
              <w:bottom w:val="single" w:sz="8" w:space="0" w:color="000000"/>
              <w:right w:val="single" w:sz="8" w:space="0" w:color="000000"/>
            </w:tcBorders>
            <w:shd w:val="clear" w:color="auto" w:fill="C9C9C9"/>
          </w:tcPr>
          <w:p w14:paraId="2391CA2C"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 xml:space="preserve">Responds promptly to reminders from program administrator to complete work hour </w:t>
            </w:r>
            <w:proofErr w:type="gramStart"/>
            <w:r w:rsidRPr="00E3228F">
              <w:rPr>
                <w:rFonts w:ascii="Arial" w:eastAsia="Arial" w:hAnsi="Arial" w:cs="Arial"/>
              </w:rPr>
              <w:t>logs</w:t>
            </w:r>
            <w:proofErr w:type="gramEnd"/>
          </w:p>
          <w:p w14:paraId="4FB03204"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Timely attendance at conferences</w:t>
            </w:r>
          </w:p>
          <w:p w14:paraId="44232668" w14:textId="1D292D01"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Responds promptly to requests to complete preliminary anatomic diagnosis report on an autopsy (AP)</w:t>
            </w:r>
          </w:p>
        </w:tc>
      </w:tr>
      <w:tr w:rsidR="003F2E8F" w:rsidRPr="0009118D" w14:paraId="23CAA376" w14:textId="77777777" w:rsidTr="003F2E8F">
        <w:tc>
          <w:tcPr>
            <w:tcW w:w="4950" w:type="dxa"/>
            <w:shd w:val="clear" w:color="auto" w:fill="C9C9C9"/>
          </w:tcPr>
          <w:p w14:paraId="1C33FA65" w14:textId="5C4EDBAE" w:rsidR="003F2E8F" w:rsidRPr="00A01050" w:rsidRDefault="003F2E8F" w:rsidP="00521CDD">
            <w:pPr>
              <w:rPr>
                <w:rFonts w:ascii="Arial" w:eastAsia="Arial" w:hAnsi="Arial" w:cs="Arial"/>
                <w:i/>
              </w:rPr>
            </w:pPr>
            <w:r w:rsidRPr="009C7549">
              <w:rPr>
                <w:rFonts w:ascii="Arial" w:hAnsi="Arial" w:cs="Arial"/>
                <w:b/>
              </w:rPr>
              <w:t>Level 2</w:t>
            </w:r>
            <w:r>
              <w:rPr>
                <w:rFonts w:ascii="Arial" w:hAnsi="Arial" w:cs="Arial"/>
              </w:rPr>
              <w:t xml:space="preserve"> </w:t>
            </w:r>
            <w:r w:rsidR="00A5652F" w:rsidRPr="00A5652F">
              <w:rPr>
                <w:rFonts w:ascii="Arial" w:eastAsia="Arial" w:hAnsi="Arial" w:cs="Arial"/>
                <w:i/>
              </w:rPr>
              <w:t>Takes appropriate ownership and performs tasks and responsibilities in a timely manner with attention to detail</w:t>
            </w:r>
          </w:p>
        </w:tc>
        <w:tc>
          <w:tcPr>
            <w:tcW w:w="9175" w:type="dxa"/>
            <w:tcBorders>
              <w:top w:val="nil"/>
              <w:left w:val="nil"/>
              <w:bottom w:val="single" w:sz="8" w:space="0" w:color="000000"/>
              <w:right w:val="single" w:sz="8" w:space="0" w:color="000000"/>
            </w:tcBorders>
            <w:shd w:val="clear" w:color="auto" w:fill="C9C9C9"/>
          </w:tcPr>
          <w:p w14:paraId="760DC33D"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Completes autopsy reports in a timely manner and recognizes when he/she will have trouble completing that task (e.g., going out of town, awaiting brain cutting</w:t>
            </w:r>
            <w:r>
              <w:rPr>
                <w:rFonts w:ascii="Arial" w:eastAsia="Arial" w:hAnsi="Arial" w:cs="Arial"/>
              </w:rPr>
              <w:t>)</w:t>
            </w:r>
            <w:r w:rsidRPr="00E3228F">
              <w:rPr>
                <w:rFonts w:ascii="Arial" w:eastAsia="Arial" w:hAnsi="Arial" w:cs="Arial"/>
              </w:rPr>
              <w:t xml:space="preserve"> and knows deadline for autopsy completion during vacation time (AP)</w:t>
            </w:r>
          </w:p>
          <w:p w14:paraId="0907F7EB"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eastAsia="Arial" w:hAnsi="Arial" w:cs="Arial"/>
              </w:rPr>
            </w:pPr>
            <w:r w:rsidRPr="00E3228F">
              <w:rPr>
                <w:rFonts w:ascii="Arial" w:eastAsia="Arial" w:hAnsi="Arial" w:cs="Arial"/>
              </w:rPr>
              <w:t>Completes cases (any) in a timely manner, with attention to detail, including reporting of all immunohistochemical stains (AP/CP)</w:t>
            </w:r>
          </w:p>
          <w:p w14:paraId="1B665D27"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Completes routine transfusion reaction work</w:t>
            </w:r>
            <w:r>
              <w:rPr>
                <w:rFonts w:ascii="Arial" w:eastAsia="Arial" w:hAnsi="Arial" w:cs="Arial"/>
              </w:rPr>
              <w:t>-</w:t>
            </w:r>
            <w:r w:rsidRPr="00E3228F">
              <w:rPr>
                <w:rFonts w:ascii="Arial" w:eastAsia="Arial" w:hAnsi="Arial" w:cs="Arial"/>
              </w:rPr>
              <w:t>up in advance of blood bank rounds with attending (CP)</w:t>
            </w:r>
          </w:p>
          <w:p w14:paraId="1119BF40" w14:textId="4F76CB69"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Completes and documents safety modules, procedure review, and licensing requirements (e.g., administrative duties and tasks)</w:t>
            </w:r>
          </w:p>
        </w:tc>
      </w:tr>
      <w:tr w:rsidR="003F2E8F" w:rsidRPr="0009118D" w14:paraId="5CDEB7FF" w14:textId="77777777" w:rsidTr="003F2E8F">
        <w:tc>
          <w:tcPr>
            <w:tcW w:w="4950" w:type="dxa"/>
            <w:shd w:val="clear" w:color="auto" w:fill="C9C9C9"/>
          </w:tcPr>
          <w:p w14:paraId="4E509AE4" w14:textId="1DB34E9B" w:rsidR="003F2E8F" w:rsidRPr="00A01050" w:rsidRDefault="003F2E8F" w:rsidP="00521CDD">
            <w:pPr>
              <w:rPr>
                <w:rFonts w:ascii="Arial" w:hAnsi="Arial" w:cs="Arial"/>
                <w:i/>
                <w:color w:val="000000"/>
              </w:rPr>
            </w:pPr>
            <w:r w:rsidRPr="009C7549">
              <w:rPr>
                <w:rFonts w:ascii="Arial" w:hAnsi="Arial" w:cs="Arial"/>
                <w:b/>
              </w:rPr>
              <w:t>Level 3</w:t>
            </w:r>
            <w:r>
              <w:rPr>
                <w:rFonts w:ascii="Arial" w:hAnsi="Arial" w:cs="Arial"/>
              </w:rPr>
              <w:t xml:space="preserve"> </w:t>
            </w:r>
            <w:r w:rsidR="00A5652F" w:rsidRPr="00A5652F">
              <w:rPr>
                <w:rFonts w:ascii="Arial" w:hAnsi="Arial" w:cs="Arial"/>
                <w:i/>
                <w:color w:val="000000"/>
              </w:rPr>
              <w:t>Recognizes situations that may impact own ability to complete tasks and responsibilities in a timely manner and describes the impact on team</w:t>
            </w:r>
          </w:p>
        </w:tc>
        <w:tc>
          <w:tcPr>
            <w:tcW w:w="9175" w:type="dxa"/>
            <w:tcBorders>
              <w:top w:val="nil"/>
              <w:left w:val="nil"/>
              <w:bottom w:val="single" w:sz="8" w:space="0" w:color="000000"/>
              <w:right w:val="single" w:sz="8" w:space="0" w:color="000000"/>
            </w:tcBorders>
            <w:shd w:val="clear" w:color="auto" w:fill="C9C9C9"/>
          </w:tcPr>
          <w:p w14:paraId="3A4CFECC"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 xml:space="preserve">Appropriately notifies resident on day service about overnight call events during </w:t>
            </w:r>
            <w:r>
              <w:rPr>
                <w:rFonts w:ascii="Arial" w:eastAsia="Arial" w:hAnsi="Arial" w:cs="Arial"/>
              </w:rPr>
              <w:t xml:space="preserve">transition of care or hand-off in order </w:t>
            </w:r>
            <w:r w:rsidRPr="00E3228F">
              <w:rPr>
                <w:rFonts w:ascii="Arial" w:eastAsia="Arial" w:hAnsi="Arial" w:cs="Arial"/>
              </w:rPr>
              <w:t xml:space="preserve">to avoid patient safety issues </w:t>
            </w:r>
            <w:r>
              <w:rPr>
                <w:rFonts w:ascii="Arial" w:eastAsia="Arial" w:hAnsi="Arial" w:cs="Arial"/>
              </w:rPr>
              <w:t xml:space="preserve">and compromise of patient </w:t>
            </w:r>
            <w:proofErr w:type="gramStart"/>
            <w:r>
              <w:rPr>
                <w:rFonts w:ascii="Arial" w:eastAsia="Arial" w:hAnsi="Arial" w:cs="Arial"/>
              </w:rPr>
              <w:t>care</w:t>
            </w:r>
            <w:proofErr w:type="gramEnd"/>
          </w:p>
          <w:p w14:paraId="150A8FC7"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 xml:space="preserve">Completes tasks in stressful situations and preempts issues that would impede completion of tasks (e.g., notifies attending of multiple competing demands on call, appropriately triages tasks, and asks for assistance from other </w:t>
            </w:r>
            <w:r>
              <w:rPr>
                <w:rFonts w:ascii="Arial" w:eastAsia="Arial" w:hAnsi="Arial" w:cs="Arial"/>
              </w:rPr>
              <w:t>residents or faculty members, if needed)</w:t>
            </w:r>
          </w:p>
          <w:p w14:paraId="05530475" w14:textId="2DFE6F8F"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Reviews Case Logs, RISE scores, evaluations, and portfolio and develops al earning plan to address gaps/weakness in knowledge, case exposure, and skills</w:t>
            </w:r>
          </w:p>
        </w:tc>
      </w:tr>
      <w:tr w:rsidR="003F2E8F" w:rsidRPr="0009118D" w14:paraId="5509FC2C" w14:textId="77777777" w:rsidTr="003F2E8F">
        <w:tc>
          <w:tcPr>
            <w:tcW w:w="4950" w:type="dxa"/>
            <w:shd w:val="clear" w:color="auto" w:fill="C9C9C9"/>
          </w:tcPr>
          <w:p w14:paraId="734C4A3F" w14:textId="5BC39774" w:rsidR="003F2E8F" w:rsidRPr="00A01050" w:rsidRDefault="003F2E8F" w:rsidP="00521CDD">
            <w:pPr>
              <w:rPr>
                <w:rFonts w:ascii="Arial" w:eastAsia="Arial" w:hAnsi="Arial" w:cs="Arial"/>
                <w:i/>
              </w:rPr>
            </w:pPr>
            <w:r w:rsidRPr="009C7549">
              <w:rPr>
                <w:rFonts w:ascii="Arial" w:hAnsi="Arial" w:cs="Arial"/>
                <w:b/>
              </w:rPr>
              <w:t>Level 4</w:t>
            </w:r>
            <w:r>
              <w:rPr>
                <w:rFonts w:ascii="Arial" w:hAnsi="Arial" w:cs="Arial"/>
              </w:rPr>
              <w:t xml:space="preserve"> </w:t>
            </w:r>
            <w:r w:rsidR="00A5652F" w:rsidRPr="00A5652F">
              <w:rPr>
                <w:rFonts w:ascii="Arial" w:eastAsia="Arial" w:hAnsi="Arial" w:cs="Arial"/>
                <w:i/>
              </w:rPr>
              <w:t>Anticipates and intervenes in situations that may impact others’ ability to complete tasks and responsibilities in a timely manner</w:t>
            </w:r>
          </w:p>
        </w:tc>
        <w:tc>
          <w:tcPr>
            <w:tcW w:w="9175" w:type="dxa"/>
            <w:tcBorders>
              <w:top w:val="nil"/>
              <w:left w:val="nil"/>
              <w:bottom w:val="single" w:sz="8" w:space="0" w:color="000000"/>
              <w:right w:val="single" w:sz="8" w:space="0" w:color="000000"/>
            </w:tcBorders>
            <w:shd w:val="clear" w:color="auto" w:fill="C9C9C9"/>
          </w:tcPr>
          <w:p w14:paraId="7DB22624"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Identifies issues that could impede other residents from completing tasks and provides leadership to address those issues (e.g., senior residents advise junior residents how to manage their time in completing patient care tasks); escalate</w:t>
            </w:r>
            <w:r>
              <w:rPr>
                <w:rFonts w:ascii="Arial" w:eastAsia="Arial" w:hAnsi="Arial" w:cs="Arial"/>
              </w:rPr>
              <w:t>s</w:t>
            </w:r>
            <w:r w:rsidRPr="00E3228F">
              <w:rPr>
                <w:rFonts w:ascii="Arial" w:eastAsia="Arial" w:hAnsi="Arial" w:cs="Arial"/>
              </w:rPr>
              <w:t xml:space="preserve"> to communicating with </w:t>
            </w:r>
            <w:r>
              <w:rPr>
                <w:rFonts w:ascii="Arial" w:eastAsia="Arial" w:hAnsi="Arial" w:cs="Arial"/>
              </w:rPr>
              <w:t xml:space="preserve">program director </w:t>
            </w:r>
            <w:r w:rsidRPr="00E3228F">
              <w:rPr>
                <w:rFonts w:ascii="Arial" w:eastAsia="Arial" w:hAnsi="Arial" w:cs="Arial"/>
              </w:rPr>
              <w:t xml:space="preserve">if problem requires a system-based approach and needs addressing at a higher administrative </w:t>
            </w:r>
            <w:proofErr w:type="gramStart"/>
            <w:r w:rsidRPr="00E3228F">
              <w:rPr>
                <w:rFonts w:ascii="Arial" w:eastAsia="Arial" w:hAnsi="Arial" w:cs="Arial"/>
              </w:rPr>
              <w:t>level</w:t>
            </w:r>
            <w:proofErr w:type="gramEnd"/>
          </w:p>
          <w:p w14:paraId="50C94933" w14:textId="0EEEE41F"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Takes responsibility for potential adverse outcomes from mishandled specimen and professionally discusses with the interprofessional team</w:t>
            </w:r>
          </w:p>
        </w:tc>
      </w:tr>
      <w:tr w:rsidR="003F2E8F" w:rsidRPr="0009118D" w14:paraId="034DFCF7" w14:textId="77777777" w:rsidTr="003F2E8F">
        <w:tc>
          <w:tcPr>
            <w:tcW w:w="4950" w:type="dxa"/>
            <w:shd w:val="clear" w:color="auto" w:fill="C9C9C9"/>
          </w:tcPr>
          <w:p w14:paraId="017B6CB9" w14:textId="11F1A8C5" w:rsidR="00A5652F" w:rsidRPr="00A5652F" w:rsidRDefault="003F2E8F" w:rsidP="00A5652F">
            <w:pPr>
              <w:rPr>
                <w:rFonts w:ascii="Arial" w:eastAsia="Arial" w:hAnsi="Arial" w:cs="Arial"/>
                <w:i/>
              </w:rPr>
            </w:pPr>
            <w:r w:rsidRPr="009C7549">
              <w:rPr>
                <w:rFonts w:ascii="Arial" w:hAnsi="Arial" w:cs="Arial"/>
                <w:b/>
              </w:rPr>
              <w:t>Level 5</w:t>
            </w:r>
            <w:r>
              <w:rPr>
                <w:rFonts w:ascii="Arial" w:hAnsi="Arial" w:cs="Arial"/>
              </w:rPr>
              <w:t xml:space="preserve"> </w:t>
            </w:r>
            <w:r w:rsidR="00A5652F" w:rsidRPr="00A5652F">
              <w:rPr>
                <w:rFonts w:ascii="Arial" w:eastAsia="Arial" w:hAnsi="Arial" w:cs="Arial"/>
                <w:i/>
              </w:rPr>
              <w:t xml:space="preserve">Takes ownership of system </w:t>
            </w:r>
            <w:proofErr w:type="gramStart"/>
            <w:r w:rsidR="00A5652F" w:rsidRPr="00A5652F">
              <w:rPr>
                <w:rFonts w:ascii="Arial" w:eastAsia="Arial" w:hAnsi="Arial" w:cs="Arial"/>
                <w:i/>
              </w:rPr>
              <w:t>outcomes</w:t>
            </w:r>
            <w:proofErr w:type="gramEnd"/>
          </w:p>
          <w:p w14:paraId="7706A888" w14:textId="77777777" w:rsidR="00A5652F" w:rsidRPr="00A5652F" w:rsidRDefault="00A5652F" w:rsidP="00A5652F">
            <w:pPr>
              <w:rPr>
                <w:rFonts w:ascii="Arial" w:eastAsia="Arial" w:hAnsi="Arial" w:cs="Arial"/>
                <w:i/>
              </w:rPr>
            </w:pPr>
          </w:p>
          <w:p w14:paraId="7DE7E22C" w14:textId="557C5381" w:rsidR="003F2E8F" w:rsidRPr="00A01050" w:rsidRDefault="00A5652F" w:rsidP="00A5652F">
            <w:pPr>
              <w:rPr>
                <w:rFonts w:ascii="Arial" w:eastAsia="Arial" w:hAnsi="Arial" w:cs="Arial"/>
                <w:i/>
              </w:rPr>
            </w:pPr>
            <w:r w:rsidRPr="00A5652F">
              <w:rPr>
                <w:rFonts w:ascii="Arial" w:eastAsia="Arial" w:hAnsi="Arial" w:cs="Arial"/>
                <w:i/>
              </w:rPr>
              <w:t>Designs new strategies to ensure that the needs of patients, teams, and systems are met</w:t>
            </w:r>
          </w:p>
        </w:tc>
        <w:tc>
          <w:tcPr>
            <w:tcW w:w="9175" w:type="dxa"/>
            <w:tcBorders>
              <w:top w:val="nil"/>
              <w:left w:val="nil"/>
              <w:bottom w:val="single" w:sz="8" w:space="0" w:color="000000"/>
              <w:right w:val="single" w:sz="8" w:space="0" w:color="000000"/>
            </w:tcBorders>
            <w:shd w:val="clear" w:color="auto" w:fill="C9C9C9"/>
          </w:tcPr>
          <w:p w14:paraId="71753026"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 xml:space="preserve">Sets up a meeting with the lead technologist to streamline a reflex testing algorithm and follows through with a system-based </w:t>
            </w:r>
            <w:proofErr w:type="gramStart"/>
            <w:r w:rsidRPr="00E3228F">
              <w:rPr>
                <w:rFonts w:ascii="Arial" w:eastAsia="Arial" w:hAnsi="Arial" w:cs="Arial"/>
              </w:rPr>
              <w:t>solution</w:t>
            </w:r>
            <w:proofErr w:type="gramEnd"/>
          </w:p>
          <w:p w14:paraId="43DCA90C" w14:textId="4096BA48"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Leads team to find solutions to problem</w:t>
            </w:r>
          </w:p>
        </w:tc>
      </w:tr>
      <w:tr w:rsidR="003F2E8F" w:rsidRPr="0009118D" w14:paraId="0BD8DC14" w14:textId="77777777" w:rsidTr="003F2E8F">
        <w:tc>
          <w:tcPr>
            <w:tcW w:w="4950" w:type="dxa"/>
            <w:shd w:val="clear" w:color="auto" w:fill="FFD965"/>
          </w:tcPr>
          <w:p w14:paraId="61EE4DC5" w14:textId="77777777" w:rsidR="003F2E8F" w:rsidRPr="0009118D" w:rsidRDefault="003F2E8F" w:rsidP="003F2E8F">
            <w:pPr>
              <w:rPr>
                <w:rFonts w:ascii="Arial" w:eastAsia="Arial" w:hAnsi="Arial" w:cs="Arial"/>
              </w:rPr>
            </w:pPr>
            <w:r>
              <w:rPr>
                <w:rFonts w:ascii="Arial" w:hAnsi="Arial" w:cs="Arial"/>
              </w:rPr>
              <w:t>Assessment Models or Tools</w:t>
            </w:r>
          </w:p>
        </w:tc>
        <w:tc>
          <w:tcPr>
            <w:tcW w:w="9175" w:type="dxa"/>
            <w:shd w:val="clear" w:color="auto" w:fill="FFD965"/>
          </w:tcPr>
          <w:p w14:paraId="1A775C11"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Direct observation</w:t>
            </w:r>
          </w:p>
          <w:p w14:paraId="7013A8CD"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lastRenderedPageBreak/>
              <w:t xml:space="preserve">Multisource global evaluations, including from program </w:t>
            </w:r>
            <w:proofErr w:type="gramStart"/>
            <w:r w:rsidRPr="00E3228F">
              <w:rPr>
                <w:rFonts w:ascii="Arial" w:eastAsia="Arial" w:hAnsi="Arial" w:cs="Arial"/>
              </w:rPr>
              <w:t>administrator</w:t>
            </w:r>
            <w:proofErr w:type="gramEnd"/>
          </w:p>
          <w:p w14:paraId="3D3FBC41"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Self-evaluations and reflective tools</w:t>
            </w:r>
          </w:p>
          <w:p w14:paraId="5125E626"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Compliance with deadlines and timelines</w:t>
            </w:r>
          </w:p>
          <w:p w14:paraId="35FB2628"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Simulation</w:t>
            </w:r>
          </w:p>
          <w:p w14:paraId="287259A5"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Mentor and program director observations</w:t>
            </w:r>
          </w:p>
          <w:p w14:paraId="0E2A67B2" w14:textId="0861BBE8" w:rsidR="003F2E8F"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Quality metrics of turnaround time on cases</w:t>
            </w:r>
          </w:p>
        </w:tc>
      </w:tr>
      <w:tr w:rsidR="003F2E8F" w:rsidRPr="0009118D" w14:paraId="78282120" w14:textId="77777777" w:rsidTr="003F2E8F">
        <w:tc>
          <w:tcPr>
            <w:tcW w:w="4950" w:type="dxa"/>
            <w:shd w:val="clear" w:color="auto" w:fill="8DB3E2" w:themeFill="text2" w:themeFillTint="66"/>
          </w:tcPr>
          <w:p w14:paraId="197F9886" w14:textId="77777777" w:rsidR="003F2E8F" w:rsidRDefault="003F2E8F" w:rsidP="003F2E8F">
            <w:pPr>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4F0B1B6E"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5B14A18A" w14:textId="77777777" w:rsidTr="003F2E8F">
        <w:trPr>
          <w:trHeight w:val="80"/>
        </w:trPr>
        <w:tc>
          <w:tcPr>
            <w:tcW w:w="4950" w:type="dxa"/>
            <w:shd w:val="clear" w:color="auto" w:fill="A8D08D"/>
          </w:tcPr>
          <w:p w14:paraId="368BC47B"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64E1DDA6" w14:textId="77777777" w:rsidR="00A5652F" w:rsidRPr="00E3228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ASA Code of ethics (</w:t>
            </w:r>
            <w:hyperlink r:id="rId44" w:history="1">
              <w:r w:rsidRPr="00377C29">
                <w:rPr>
                  <w:rStyle w:val="Hyperlink"/>
                  <w:rFonts w:ascii="Arial" w:eastAsia="Arial" w:hAnsi="Arial" w:cs="Arial"/>
                </w:rPr>
                <w:t>https://www.asahq.org/resources/ethics-and-professionalism</w:t>
              </w:r>
            </w:hyperlink>
            <w:r w:rsidRPr="00E3228F">
              <w:rPr>
                <w:rFonts w:ascii="Arial" w:eastAsia="Arial" w:hAnsi="Arial" w:cs="Arial"/>
              </w:rPr>
              <w:t xml:space="preserve"> website insert)</w:t>
            </w:r>
          </w:p>
          <w:p w14:paraId="704FE37F" w14:textId="77777777" w:rsid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E3228F">
              <w:rPr>
                <w:rFonts w:ascii="Arial" w:eastAsia="Arial" w:hAnsi="Arial" w:cs="Arial"/>
              </w:rPr>
              <w:t>Code of conduct from fellow/resident</w:t>
            </w:r>
            <w:r>
              <w:rPr>
                <w:rFonts w:ascii="Arial" w:eastAsia="Arial" w:hAnsi="Arial" w:cs="Arial"/>
              </w:rPr>
              <w:t xml:space="preserve"> </w:t>
            </w:r>
            <w:r w:rsidRPr="00E3228F">
              <w:rPr>
                <w:rFonts w:ascii="Arial" w:eastAsia="Arial" w:hAnsi="Arial" w:cs="Arial"/>
              </w:rPr>
              <w:t xml:space="preserve">institutional manual </w:t>
            </w:r>
          </w:p>
          <w:p w14:paraId="2AFD8644" w14:textId="67458017" w:rsidR="003D671A" w:rsidRPr="00A5652F" w:rsidRDefault="00A5652F" w:rsidP="008C4432">
            <w:pPr>
              <w:numPr>
                <w:ilvl w:val="0"/>
                <w:numId w:val="21"/>
              </w:numPr>
              <w:pBdr>
                <w:top w:val="nil"/>
                <w:left w:val="nil"/>
                <w:bottom w:val="nil"/>
                <w:right w:val="nil"/>
                <w:between w:val="nil"/>
              </w:pBdr>
              <w:ind w:left="218" w:hanging="218"/>
              <w:contextualSpacing/>
              <w:rPr>
                <w:rFonts w:ascii="Arial" w:hAnsi="Arial" w:cs="Arial"/>
              </w:rPr>
            </w:pPr>
            <w:r w:rsidRPr="00A5652F">
              <w:rPr>
                <w:rFonts w:ascii="Arial" w:eastAsia="Arial" w:hAnsi="Arial" w:cs="Arial"/>
              </w:rPr>
              <w:t>Expectations of residency program regarding accountability and professionalism</w:t>
            </w:r>
          </w:p>
        </w:tc>
      </w:tr>
    </w:tbl>
    <w:p w14:paraId="092F2579" w14:textId="625FBFD6" w:rsidR="003F2E8F" w:rsidRDefault="003F2E8F">
      <w:pPr>
        <w:spacing w:line="240" w:lineRule="auto"/>
        <w:ind w:hanging="180"/>
        <w:rPr>
          <w:rFonts w:ascii="Arial" w:eastAsia="Arial" w:hAnsi="Arial" w:cs="Arial"/>
        </w:rPr>
      </w:pPr>
    </w:p>
    <w:p w14:paraId="0E4F5567" w14:textId="1B2F27D4" w:rsidR="003F2E8F" w:rsidRDefault="003F2E8F">
      <w:pPr>
        <w:rPr>
          <w:rFonts w:ascii="Arial" w:eastAsia="Arial" w:hAnsi="Arial" w:cs="Arial"/>
        </w:rPr>
      </w:pPr>
    </w:p>
    <w:p w14:paraId="7B17B6AB" w14:textId="3917525C" w:rsidR="00A5652F" w:rsidRDefault="00A5652F">
      <w:pPr>
        <w:rPr>
          <w:rFonts w:ascii="Arial" w:eastAsia="Arial" w:hAnsi="Arial" w:cs="Arial"/>
        </w:rPr>
      </w:pPr>
    </w:p>
    <w:p w14:paraId="4EBF6B03" w14:textId="032FBB8A" w:rsidR="00A5652F" w:rsidRDefault="00A5652F">
      <w:pPr>
        <w:rPr>
          <w:rFonts w:ascii="Arial" w:eastAsia="Arial" w:hAnsi="Arial" w:cs="Arial"/>
        </w:rPr>
      </w:pPr>
    </w:p>
    <w:p w14:paraId="593A5122" w14:textId="08191501" w:rsidR="00A5652F" w:rsidRDefault="00A5652F">
      <w:pPr>
        <w:rPr>
          <w:rFonts w:ascii="Arial" w:eastAsia="Arial" w:hAnsi="Arial" w:cs="Arial"/>
        </w:rPr>
      </w:pPr>
    </w:p>
    <w:p w14:paraId="45476F13" w14:textId="28856D40" w:rsidR="00A5652F" w:rsidRDefault="00A5652F">
      <w:pPr>
        <w:rPr>
          <w:rFonts w:ascii="Arial" w:eastAsia="Arial" w:hAnsi="Arial" w:cs="Arial"/>
        </w:rPr>
      </w:pPr>
    </w:p>
    <w:p w14:paraId="21BD04FF" w14:textId="5D539FD2" w:rsidR="00A5652F" w:rsidRDefault="00A5652F">
      <w:pPr>
        <w:rPr>
          <w:rFonts w:ascii="Arial" w:eastAsia="Arial" w:hAnsi="Arial" w:cs="Arial"/>
        </w:rPr>
      </w:pPr>
    </w:p>
    <w:p w14:paraId="6C272D8D" w14:textId="57C7A870" w:rsidR="00A5652F" w:rsidRDefault="00A5652F">
      <w:pPr>
        <w:rPr>
          <w:rFonts w:ascii="Arial" w:eastAsia="Arial" w:hAnsi="Arial" w:cs="Arial"/>
        </w:rPr>
      </w:pPr>
    </w:p>
    <w:p w14:paraId="2195BD43" w14:textId="4CD02441" w:rsidR="00A5652F" w:rsidRDefault="00A5652F">
      <w:pPr>
        <w:rPr>
          <w:rFonts w:ascii="Arial" w:eastAsia="Arial" w:hAnsi="Arial" w:cs="Arial"/>
        </w:rPr>
      </w:pPr>
    </w:p>
    <w:p w14:paraId="680BB68A" w14:textId="2D6DA9A8" w:rsidR="00A5652F" w:rsidRDefault="00A5652F">
      <w:pPr>
        <w:rPr>
          <w:rFonts w:ascii="Arial" w:eastAsia="Arial" w:hAnsi="Arial" w:cs="Arial"/>
        </w:rPr>
      </w:pPr>
    </w:p>
    <w:p w14:paraId="63126B1F" w14:textId="4B0CE18C" w:rsidR="00A5652F" w:rsidRDefault="00A5652F">
      <w:pPr>
        <w:rPr>
          <w:rFonts w:ascii="Arial" w:eastAsia="Arial" w:hAnsi="Arial" w:cs="Arial"/>
        </w:rPr>
      </w:pPr>
    </w:p>
    <w:p w14:paraId="48358B41" w14:textId="2383A4EE" w:rsidR="00A5652F" w:rsidRDefault="00A5652F">
      <w:pPr>
        <w:rPr>
          <w:rFonts w:ascii="Arial" w:eastAsia="Arial" w:hAnsi="Arial" w:cs="Arial"/>
        </w:rPr>
      </w:pPr>
    </w:p>
    <w:p w14:paraId="0C5AF5D6" w14:textId="77B2025F" w:rsidR="00A5652F" w:rsidRDefault="00A5652F">
      <w:pPr>
        <w:rPr>
          <w:rFonts w:ascii="Arial" w:eastAsia="Arial" w:hAnsi="Arial" w:cs="Arial"/>
        </w:rPr>
      </w:pPr>
    </w:p>
    <w:p w14:paraId="0311FA77" w14:textId="77777777" w:rsidR="00A5652F" w:rsidRDefault="00A5652F">
      <w:pPr>
        <w:rPr>
          <w:rFonts w:ascii="Arial" w:eastAsia="Arial" w:hAnsi="Arial" w:cs="Arial"/>
        </w:rPr>
      </w:pPr>
    </w:p>
    <w:p w14:paraId="45E1A2C6" w14:textId="77777777" w:rsidR="00A5652F" w:rsidRDefault="00A5652F">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C4D24A5" w14:textId="77777777" w:rsidTr="003F2E8F">
        <w:trPr>
          <w:trHeight w:val="769"/>
        </w:trPr>
        <w:tc>
          <w:tcPr>
            <w:tcW w:w="14125" w:type="dxa"/>
            <w:gridSpan w:val="2"/>
            <w:shd w:val="clear" w:color="auto" w:fill="9CC3E5"/>
          </w:tcPr>
          <w:p w14:paraId="345C11D8" w14:textId="77777777" w:rsidR="00A5652F" w:rsidRDefault="00A5652F" w:rsidP="003F2E8F">
            <w:pPr>
              <w:ind w:hanging="14"/>
              <w:jc w:val="center"/>
              <w:rPr>
                <w:rFonts w:ascii="Arial" w:eastAsia="Arial" w:hAnsi="Arial" w:cs="Arial"/>
                <w:b/>
              </w:rPr>
            </w:pPr>
            <w:r w:rsidRPr="00A5652F">
              <w:rPr>
                <w:rFonts w:ascii="Arial" w:eastAsia="Arial" w:hAnsi="Arial" w:cs="Arial"/>
                <w:b/>
              </w:rPr>
              <w:lastRenderedPageBreak/>
              <w:t>Professionalism 3: Self-Awareness and Help-Seeking (AP/CP)</w:t>
            </w:r>
          </w:p>
          <w:p w14:paraId="14BFC74A" w14:textId="768922B1" w:rsidR="003F2E8F" w:rsidRPr="0009118D" w:rsidRDefault="003F2E8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A5652F" w:rsidRPr="00A5652F">
              <w:rPr>
                <w:rFonts w:ascii="Arial" w:eastAsia="Arial" w:hAnsi="Arial" w:cs="Arial"/>
              </w:rPr>
              <w:t>To identify, use, manage, improve, and seek help for personal and professional well-being for self and others</w:t>
            </w:r>
          </w:p>
        </w:tc>
      </w:tr>
      <w:tr w:rsidR="003F2E8F" w:rsidRPr="0009118D" w14:paraId="28026FC3" w14:textId="77777777" w:rsidTr="003F2E8F">
        <w:tc>
          <w:tcPr>
            <w:tcW w:w="4950" w:type="dxa"/>
            <w:shd w:val="clear" w:color="auto" w:fill="FABF8F" w:themeFill="accent6" w:themeFillTint="99"/>
          </w:tcPr>
          <w:p w14:paraId="5683A1B6" w14:textId="77777777" w:rsidR="003F2E8F" w:rsidRPr="003F5648" w:rsidRDefault="003F2E8F" w:rsidP="003F2E8F">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2DF9FCE" w14:textId="77777777" w:rsidR="003F2E8F" w:rsidRPr="00445C90" w:rsidRDefault="003F2E8F" w:rsidP="003F2E8F">
            <w:pPr>
              <w:ind w:hanging="14"/>
              <w:jc w:val="center"/>
              <w:rPr>
                <w:rFonts w:ascii="Arial" w:eastAsia="Arial" w:hAnsi="Arial" w:cs="Arial"/>
                <w:b/>
              </w:rPr>
            </w:pPr>
            <w:r w:rsidRPr="00445C90">
              <w:rPr>
                <w:rFonts w:ascii="Arial" w:eastAsia="Arial" w:hAnsi="Arial" w:cs="Arial"/>
                <w:b/>
              </w:rPr>
              <w:t>Examples</w:t>
            </w:r>
          </w:p>
        </w:tc>
      </w:tr>
      <w:tr w:rsidR="003F2E8F" w:rsidRPr="0009118D" w14:paraId="305829BB" w14:textId="77777777" w:rsidTr="003F2E8F">
        <w:tc>
          <w:tcPr>
            <w:tcW w:w="4950" w:type="dxa"/>
            <w:shd w:val="clear" w:color="auto" w:fill="C9C9C9"/>
          </w:tcPr>
          <w:p w14:paraId="45C8941A" w14:textId="667DE0F7" w:rsidR="00A5652F" w:rsidRPr="00A5652F" w:rsidRDefault="003F2E8F" w:rsidP="00A5652F">
            <w:pPr>
              <w:rPr>
                <w:rFonts w:ascii="Arial" w:hAnsi="Arial" w:cs="Arial"/>
                <w:i/>
                <w:color w:val="000000"/>
              </w:rPr>
            </w:pPr>
            <w:r w:rsidRPr="009C7549">
              <w:rPr>
                <w:rFonts w:ascii="Arial" w:eastAsia="Arial" w:hAnsi="Arial" w:cs="Arial"/>
                <w:b/>
              </w:rPr>
              <w:t>Level 1</w:t>
            </w:r>
            <w:r w:rsidR="00A5652F" w:rsidRPr="00A5652F">
              <w:rPr>
                <w:rFonts w:ascii="Arial" w:hAnsi="Arial" w:cs="Arial"/>
                <w:i/>
                <w:color w:val="000000"/>
              </w:rPr>
              <w:t>Recognizes limitations in the knowledge/skills/ behaviors of</w:t>
            </w:r>
            <w:r w:rsidR="00A5652F">
              <w:rPr>
                <w:rFonts w:ascii="Arial" w:hAnsi="Arial" w:cs="Arial"/>
                <w:i/>
                <w:color w:val="000000"/>
              </w:rPr>
              <w:t xml:space="preserve"> self or team, with assistance </w:t>
            </w:r>
          </w:p>
          <w:p w14:paraId="3AE68EC0" w14:textId="77777777" w:rsidR="00A5652F" w:rsidRPr="00A5652F" w:rsidRDefault="00A5652F" w:rsidP="00A5652F">
            <w:pPr>
              <w:rPr>
                <w:rFonts w:ascii="Arial" w:hAnsi="Arial" w:cs="Arial"/>
                <w:i/>
                <w:color w:val="000000"/>
              </w:rPr>
            </w:pPr>
          </w:p>
          <w:p w14:paraId="3E6D9C17" w14:textId="39FF2568" w:rsidR="003F2E8F" w:rsidRPr="00A01050" w:rsidRDefault="00A5652F" w:rsidP="00A5652F">
            <w:pPr>
              <w:rPr>
                <w:rFonts w:ascii="Arial" w:hAnsi="Arial" w:cs="Arial"/>
                <w:i/>
                <w:color w:val="000000"/>
              </w:rPr>
            </w:pPr>
            <w:r w:rsidRPr="00A5652F">
              <w:rPr>
                <w:rFonts w:ascii="Arial" w:hAnsi="Arial" w:cs="Arial"/>
                <w:i/>
                <w:color w:val="000000"/>
              </w:rPr>
              <w:t>Recognizes status of personal and professional well-being, with assistance</w:t>
            </w:r>
          </w:p>
        </w:tc>
        <w:tc>
          <w:tcPr>
            <w:tcW w:w="9175" w:type="dxa"/>
            <w:tcBorders>
              <w:top w:val="nil"/>
              <w:left w:val="nil"/>
              <w:bottom w:val="single" w:sz="8" w:space="0" w:color="000000"/>
              <w:right w:val="single" w:sz="8" w:space="0" w:color="000000"/>
            </w:tcBorders>
            <w:shd w:val="clear" w:color="auto" w:fill="C9C9C9"/>
          </w:tcPr>
          <w:p w14:paraId="0E09FDBE" w14:textId="3E5B433D" w:rsidR="003F2E8F" w:rsidRPr="0009118D" w:rsidRDefault="00A5652F" w:rsidP="008C4432">
            <w:pPr>
              <w:numPr>
                <w:ilvl w:val="0"/>
                <w:numId w:val="9"/>
              </w:numPr>
              <w:pBdr>
                <w:top w:val="nil"/>
                <w:left w:val="nil"/>
                <w:bottom w:val="nil"/>
                <w:right w:val="nil"/>
                <w:between w:val="nil"/>
              </w:pBdr>
              <w:ind w:left="158" w:hanging="180"/>
              <w:contextualSpacing/>
              <w:rPr>
                <w:rFonts w:ascii="Arial" w:hAnsi="Arial" w:cs="Arial"/>
              </w:rPr>
            </w:pPr>
            <w:r w:rsidRPr="00A5652F">
              <w:rPr>
                <w:rFonts w:ascii="Arial" w:hAnsi="Arial" w:cs="Arial"/>
              </w:rPr>
              <w:t>Accepts feedback and exhibits positive responses to criticism</w:t>
            </w:r>
          </w:p>
        </w:tc>
      </w:tr>
      <w:tr w:rsidR="003F2E8F" w:rsidRPr="0009118D" w14:paraId="768781D3" w14:textId="77777777" w:rsidTr="003F2E8F">
        <w:tc>
          <w:tcPr>
            <w:tcW w:w="4950" w:type="dxa"/>
            <w:shd w:val="clear" w:color="auto" w:fill="C9C9C9"/>
          </w:tcPr>
          <w:p w14:paraId="34E14F78" w14:textId="68442723" w:rsidR="00A5652F" w:rsidRPr="00A5652F" w:rsidRDefault="003F2E8F" w:rsidP="00A5652F">
            <w:pPr>
              <w:rPr>
                <w:rFonts w:ascii="Arial" w:eastAsia="Arial" w:hAnsi="Arial" w:cs="Arial"/>
                <w:i/>
              </w:rPr>
            </w:pPr>
            <w:r w:rsidRPr="009C7549">
              <w:rPr>
                <w:rFonts w:ascii="Arial" w:hAnsi="Arial" w:cs="Arial"/>
                <w:b/>
              </w:rPr>
              <w:t>Level 2</w:t>
            </w:r>
            <w:r>
              <w:rPr>
                <w:rFonts w:ascii="Arial" w:hAnsi="Arial" w:cs="Arial"/>
              </w:rPr>
              <w:t xml:space="preserve"> </w:t>
            </w:r>
            <w:r w:rsidR="00A5652F" w:rsidRPr="00A5652F">
              <w:rPr>
                <w:rFonts w:ascii="Arial" w:eastAsia="Arial" w:hAnsi="Arial" w:cs="Arial"/>
                <w:i/>
              </w:rPr>
              <w:t xml:space="preserve">Independently recognizes limitations in the knowledge/skills/ behaviors of self or team and seeks help when </w:t>
            </w:r>
            <w:proofErr w:type="gramStart"/>
            <w:r w:rsidR="00A5652F" w:rsidRPr="00A5652F">
              <w:rPr>
                <w:rFonts w:ascii="Arial" w:eastAsia="Arial" w:hAnsi="Arial" w:cs="Arial"/>
                <w:i/>
              </w:rPr>
              <w:t>needed</w:t>
            </w:r>
            <w:proofErr w:type="gramEnd"/>
            <w:r w:rsidR="00A5652F" w:rsidRPr="00A5652F">
              <w:rPr>
                <w:rFonts w:ascii="Arial" w:eastAsia="Arial" w:hAnsi="Arial" w:cs="Arial"/>
                <w:i/>
              </w:rPr>
              <w:t xml:space="preserve"> </w:t>
            </w:r>
          </w:p>
          <w:p w14:paraId="42B27CE5" w14:textId="77777777" w:rsidR="00A5652F" w:rsidRPr="00A5652F" w:rsidRDefault="00A5652F" w:rsidP="00A5652F">
            <w:pPr>
              <w:rPr>
                <w:rFonts w:ascii="Arial" w:eastAsia="Arial" w:hAnsi="Arial" w:cs="Arial"/>
                <w:i/>
              </w:rPr>
            </w:pPr>
          </w:p>
          <w:p w14:paraId="2BA09CDB" w14:textId="40293676" w:rsidR="003F2E8F" w:rsidRPr="00A01050" w:rsidRDefault="00A5652F" w:rsidP="00521CDD">
            <w:pPr>
              <w:rPr>
                <w:rFonts w:ascii="Arial" w:eastAsia="Arial" w:hAnsi="Arial" w:cs="Arial"/>
                <w:i/>
              </w:rPr>
            </w:pPr>
            <w:r w:rsidRPr="00A5652F">
              <w:rPr>
                <w:rFonts w:ascii="Arial" w:eastAsia="Arial" w:hAnsi="Arial" w:cs="Arial"/>
                <w:i/>
              </w:rPr>
              <w:t>Independently recognizes status of personal and professional well-b</w:t>
            </w:r>
            <w:r>
              <w:rPr>
                <w:rFonts w:ascii="Arial" w:eastAsia="Arial" w:hAnsi="Arial" w:cs="Arial"/>
                <w:i/>
              </w:rPr>
              <w:t>eing and seeks help when needed</w:t>
            </w:r>
          </w:p>
        </w:tc>
        <w:tc>
          <w:tcPr>
            <w:tcW w:w="9175" w:type="dxa"/>
            <w:tcBorders>
              <w:top w:val="nil"/>
              <w:left w:val="nil"/>
              <w:bottom w:val="single" w:sz="8" w:space="0" w:color="000000"/>
              <w:right w:val="single" w:sz="8" w:space="0" w:color="000000"/>
            </w:tcBorders>
            <w:shd w:val="clear" w:color="auto" w:fill="C9C9C9"/>
          </w:tcPr>
          <w:p w14:paraId="4BAE3DD9" w14:textId="7BBC8EB6" w:rsidR="003F2E8F" w:rsidRPr="0009118D" w:rsidRDefault="00A5652F" w:rsidP="008C4432">
            <w:pPr>
              <w:numPr>
                <w:ilvl w:val="0"/>
                <w:numId w:val="9"/>
              </w:numPr>
              <w:pBdr>
                <w:top w:val="nil"/>
                <w:left w:val="nil"/>
                <w:bottom w:val="nil"/>
                <w:right w:val="nil"/>
                <w:between w:val="nil"/>
              </w:pBdr>
              <w:ind w:left="158" w:hanging="180"/>
              <w:contextualSpacing/>
              <w:rPr>
                <w:rFonts w:ascii="Arial" w:hAnsi="Arial" w:cs="Arial"/>
              </w:rPr>
            </w:pPr>
            <w:r w:rsidRPr="00A5652F">
              <w:rPr>
                <w:rFonts w:ascii="Arial" w:hAnsi="Arial" w:cs="Arial"/>
              </w:rPr>
              <w:t>Identifies possible sources of personal stress or lack of clinical knowledge and independently seeks help</w:t>
            </w:r>
          </w:p>
        </w:tc>
      </w:tr>
      <w:tr w:rsidR="003F2E8F" w:rsidRPr="0009118D" w14:paraId="530EA77D" w14:textId="77777777" w:rsidTr="003F2E8F">
        <w:tc>
          <w:tcPr>
            <w:tcW w:w="4950" w:type="dxa"/>
            <w:shd w:val="clear" w:color="auto" w:fill="C9C9C9"/>
          </w:tcPr>
          <w:p w14:paraId="0EDE8AAB" w14:textId="2A4DA051" w:rsidR="00A5652F" w:rsidRPr="00A5652F" w:rsidRDefault="003F2E8F" w:rsidP="00A5652F">
            <w:pPr>
              <w:rPr>
                <w:rFonts w:ascii="Arial" w:hAnsi="Arial" w:cs="Arial"/>
                <w:i/>
                <w:color w:val="000000"/>
              </w:rPr>
            </w:pPr>
            <w:r w:rsidRPr="009C7549">
              <w:rPr>
                <w:rFonts w:ascii="Arial" w:hAnsi="Arial" w:cs="Arial"/>
                <w:b/>
              </w:rPr>
              <w:t>Level 3</w:t>
            </w:r>
            <w:r>
              <w:rPr>
                <w:rFonts w:ascii="Arial" w:hAnsi="Arial" w:cs="Arial"/>
              </w:rPr>
              <w:t xml:space="preserve"> </w:t>
            </w:r>
            <w:r w:rsidR="00A5652F" w:rsidRPr="00A5652F">
              <w:rPr>
                <w:rFonts w:ascii="Arial" w:hAnsi="Arial" w:cs="Arial"/>
                <w:i/>
                <w:color w:val="000000"/>
              </w:rPr>
              <w:t xml:space="preserve">Proposes and implements a plan to remediate or improve the knowledge/ skills/behaviors of self or team, with </w:t>
            </w:r>
            <w:proofErr w:type="gramStart"/>
            <w:r w:rsidR="00A5652F" w:rsidRPr="00A5652F">
              <w:rPr>
                <w:rFonts w:ascii="Arial" w:hAnsi="Arial" w:cs="Arial"/>
                <w:i/>
                <w:color w:val="000000"/>
              </w:rPr>
              <w:t>assistance</w:t>
            </w:r>
            <w:proofErr w:type="gramEnd"/>
          </w:p>
          <w:p w14:paraId="19A4A1BC" w14:textId="2CA31C06" w:rsidR="00A5652F" w:rsidRPr="00A5652F" w:rsidRDefault="00A5652F" w:rsidP="00A5652F">
            <w:pPr>
              <w:rPr>
                <w:rFonts w:ascii="Arial" w:hAnsi="Arial" w:cs="Arial"/>
                <w:i/>
                <w:color w:val="000000"/>
              </w:rPr>
            </w:pPr>
          </w:p>
          <w:p w14:paraId="7147CB72" w14:textId="5BDD7533" w:rsidR="003F2E8F" w:rsidRPr="00A01050" w:rsidRDefault="00A5652F" w:rsidP="00A5652F">
            <w:pPr>
              <w:rPr>
                <w:rFonts w:ascii="Arial" w:hAnsi="Arial" w:cs="Arial"/>
                <w:i/>
                <w:color w:val="000000"/>
              </w:rPr>
            </w:pPr>
            <w:r w:rsidRPr="00A5652F">
              <w:rPr>
                <w:rFonts w:ascii="Arial" w:hAnsi="Arial" w:cs="Arial"/>
                <w:i/>
                <w:color w:val="000000"/>
              </w:rPr>
              <w:t>Proposes and implements a plan to optimize personal and professional well-being, with assistance</w:t>
            </w:r>
          </w:p>
        </w:tc>
        <w:tc>
          <w:tcPr>
            <w:tcW w:w="9175" w:type="dxa"/>
            <w:tcBorders>
              <w:top w:val="nil"/>
              <w:left w:val="nil"/>
              <w:bottom w:val="single" w:sz="8" w:space="0" w:color="000000"/>
              <w:right w:val="single" w:sz="8" w:space="0" w:color="000000"/>
            </w:tcBorders>
            <w:shd w:val="clear" w:color="auto" w:fill="C9C9C9"/>
          </w:tcPr>
          <w:p w14:paraId="6A54D224" w14:textId="7D493C91" w:rsidR="003F2E8F" w:rsidRPr="0009118D" w:rsidRDefault="00A5652F" w:rsidP="008C4432">
            <w:pPr>
              <w:numPr>
                <w:ilvl w:val="0"/>
                <w:numId w:val="9"/>
              </w:numPr>
              <w:pBdr>
                <w:top w:val="nil"/>
                <w:left w:val="nil"/>
                <w:bottom w:val="nil"/>
                <w:right w:val="nil"/>
                <w:between w:val="nil"/>
              </w:pBdr>
              <w:ind w:left="158" w:hanging="180"/>
              <w:contextualSpacing/>
              <w:rPr>
                <w:rFonts w:ascii="Arial" w:hAnsi="Arial" w:cs="Arial"/>
              </w:rPr>
            </w:pPr>
            <w:r w:rsidRPr="00A5652F">
              <w:rPr>
                <w:rFonts w:ascii="Arial" w:hAnsi="Arial" w:cs="Arial"/>
              </w:rPr>
              <w:t>With supervision, assists in developing a personal learning or action plan to address gaps in knowledge or stress and burnout for self or team</w:t>
            </w:r>
          </w:p>
        </w:tc>
      </w:tr>
      <w:tr w:rsidR="003F2E8F" w:rsidRPr="0009118D" w14:paraId="7382C1F9" w14:textId="77777777" w:rsidTr="003F2E8F">
        <w:tc>
          <w:tcPr>
            <w:tcW w:w="4950" w:type="dxa"/>
            <w:shd w:val="clear" w:color="auto" w:fill="C9C9C9"/>
          </w:tcPr>
          <w:p w14:paraId="3E608EC2" w14:textId="44918D8C" w:rsidR="00A5652F" w:rsidRPr="00A5652F" w:rsidRDefault="003F2E8F" w:rsidP="00A5652F">
            <w:pPr>
              <w:rPr>
                <w:rFonts w:ascii="Arial" w:eastAsia="Arial" w:hAnsi="Arial" w:cs="Arial"/>
                <w:i/>
              </w:rPr>
            </w:pPr>
            <w:r w:rsidRPr="009C7549">
              <w:rPr>
                <w:rFonts w:ascii="Arial" w:hAnsi="Arial" w:cs="Arial"/>
                <w:b/>
              </w:rPr>
              <w:t>Level 4</w:t>
            </w:r>
            <w:r>
              <w:rPr>
                <w:rFonts w:ascii="Arial" w:hAnsi="Arial" w:cs="Arial"/>
              </w:rPr>
              <w:t xml:space="preserve"> </w:t>
            </w:r>
            <w:r w:rsidR="00A5652F" w:rsidRPr="00A5652F">
              <w:rPr>
                <w:rFonts w:ascii="Arial" w:eastAsia="Arial" w:hAnsi="Arial" w:cs="Arial"/>
                <w:i/>
              </w:rPr>
              <w:t xml:space="preserve">Independently develops and implements a plan to remediate or improve the knowledge/skills/ behaviors of self or </w:t>
            </w:r>
            <w:proofErr w:type="gramStart"/>
            <w:r w:rsidR="00A5652F" w:rsidRPr="00A5652F">
              <w:rPr>
                <w:rFonts w:ascii="Arial" w:eastAsia="Arial" w:hAnsi="Arial" w:cs="Arial"/>
                <w:i/>
              </w:rPr>
              <w:t>team</w:t>
            </w:r>
            <w:proofErr w:type="gramEnd"/>
            <w:r w:rsidR="00A5652F" w:rsidRPr="00A5652F">
              <w:rPr>
                <w:rFonts w:ascii="Arial" w:eastAsia="Arial" w:hAnsi="Arial" w:cs="Arial"/>
                <w:i/>
              </w:rPr>
              <w:t xml:space="preserve"> </w:t>
            </w:r>
          </w:p>
          <w:p w14:paraId="19518E4F" w14:textId="77777777" w:rsidR="00A5652F" w:rsidRPr="00A5652F" w:rsidRDefault="00A5652F" w:rsidP="00A5652F">
            <w:pPr>
              <w:rPr>
                <w:rFonts w:ascii="Arial" w:eastAsia="Arial" w:hAnsi="Arial" w:cs="Arial"/>
                <w:i/>
              </w:rPr>
            </w:pPr>
          </w:p>
          <w:p w14:paraId="45E14FC7" w14:textId="68CD1A67" w:rsidR="003F2E8F" w:rsidRPr="00A01050" w:rsidRDefault="00A5652F" w:rsidP="00A5652F">
            <w:pPr>
              <w:rPr>
                <w:rFonts w:ascii="Arial" w:eastAsia="Arial" w:hAnsi="Arial" w:cs="Arial"/>
                <w:i/>
              </w:rPr>
            </w:pPr>
            <w:r w:rsidRPr="00A5652F">
              <w:rPr>
                <w:rFonts w:ascii="Arial" w:eastAsia="Arial" w:hAnsi="Arial" w:cs="Arial"/>
                <w:i/>
              </w:rPr>
              <w:t>Independently develops and implements a plan to optimize personal and professional well-being</w:t>
            </w:r>
          </w:p>
        </w:tc>
        <w:tc>
          <w:tcPr>
            <w:tcW w:w="9175" w:type="dxa"/>
            <w:tcBorders>
              <w:top w:val="nil"/>
              <w:left w:val="nil"/>
              <w:bottom w:val="single" w:sz="8" w:space="0" w:color="000000"/>
              <w:right w:val="single" w:sz="8" w:space="0" w:color="000000"/>
            </w:tcBorders>
            <w:shd w:val="clear" w:color="auto" w:fill="C9C9C9"/>
          </w:tcPr>
          <w:p w14:paraId="6FBE52FE" w14:textId="3801EF24" w:rsidR="003F2E8F" w:rsidRPr="00E6036E" w:rsidRDefault="00A5652F" w:rsidP="008C4432">
            <w:pPr>
              <w:numPr>
                <w:ilvl w:val="0"/>
                <w:numId w:val="9"/>
              </w:numPr>
              <w:pBdr>
                <w:top w:val="nil"/>
                <w:left w:val="nil"/>
                <w:bottom w:val="nil"/>
                <w:right w:val="nil"/>
                <w:between w:val="nil"/>
              </w:pBdr>
              <w:ind w:left="158" w:hanging="180"/>
              <w:contextualSpacing/>
              <w:rPr>
                <w:rFonts w:ascii="Arial" w:hAnsi="Arial" w:cs="Arial"/>
              </w:rPr>
            </w:pPr>
            <w:r w:rsidRPr="00A5652F">
              <w:rPr>
                <w:rFonts w:ascii="Arial" w:hAnsi="Arial" w:cs="Arial"/>
              </w:rPr>
              <w:t>Independently develops personal learning or action plans for continued personal and professional growth, and limits stress and burnout for self or team</w:t>
            </w:r>
          </w:p>
        </w:tc>
      </w:tr>
      <w:tr w:rsidR="003F2E8F" w:rsidRPr="0009118D" w14:paraId="0725F267" w14:textId="77777777" w:rsidTr="003F2E8F">
        <w:tc>
          <w:tcPr>
            <w:tcW w:w="4950" w:type="dxa"/>
            <w:shd w:val="clear" w:color="auto" w:fill="C9C9C9"/>
          </w:tcPr>
          <w:p w14:paraId="42CFC5F5" w14:textId="55BB49B6" w:rsidR="00A5652F" w:rsidRPr="00A5652F" w:rsidRDefault="003F2E8F" w:rsidP="00A5652F">
            <w:pPr>
              <w:rPr>
                <w:rFonts w:ascii="Arial" w:eastAsia="Arial" w:hAnsi="Arial" w:cs="Arial"/>
                <w:i/>
              </w:rPr>
            </w:pPr>
            <w:r w:rsidRPr="009C7549">
              <w:rPr>
                <w:rFonts w:ascii="Arial" w:hAnsi="Arial" w:cs="Arial"/>
                <w:b/>
              </w:rPr>
              <w:t>Level 5</w:t>
            </w:r>
            <w:r>
              <w:rPr>
                <w:rFonts w:ascii="Arial" w:hAnsi="Arial" w:cs="Arial"/>
              </w:rPr>
              <w:t xml:space="preserve"> </w:t>
            </w:r>
            <w:r w:rsidR="00A5652F" w:rsidRPr="00A5652F">
              <w:rPr>
                <w:rFonts w:ascii="Arial" w:eastAsia="Arial" w:hAnsi="Arial" w:cs="Arial"/>
                <w:i/>
              </w:rPr>
              <w:t>Serves as a resource or consultant for developing a plan to remediate or improve the knowledge/ skills/</w:t>
            </w:r>
            <w:proofErr w:type="gramStart"/>
            <w:r w:rsidR="00A5652F" w:rsidRPr="00A5652F">
              <w:rPr>
                <w:rFonts w:ascii="Arial" w:eastAsia="Arial" w:hAnsi="Arial" w:cs="Arial"/>
                <w:i/>
              </w:rPr>
              <w:t>behaviors</w:t>
            </w:r>
            <w:proofErr w:type="gramEnd"/>
            <w:r w:rsidR="00A5652F" w:rsidRPr="00A5652F">
              <w:rPr>
                <w:rFonts w:ascii="Arial" w:eastAsia="Arial" w:hAnsi="Arial" w:cs="Arial"/>
                <w:i/>
              </w:rPr>
              <w:t xml:space="preserve"> </w:t>
            </w:r>
          </w:p>
          <w:p w14:paraId="37EA1BA0" w14:textId="77777777" w:rsidR="00A5652F" w:rsidRPr="00A5652F" w:rsidRDefault="00A5652F" w:rsidP="00A5652F">
            <w:pPr>
              <w:rPr>
                <w:rFonts w:ascii="Arial" w:eastAsia="Arial" w:hAnsi="Arial" w:cs="Arial"/>
                <w:i/>
              </w:rPr>
            </w:pPr>
          </w:p>
          <w:p w14:paraId="2B3297E0" w14:textId="77777777" w:rsidR="00A5652F" w:rsidRPr="00A5652F" w:rsidRDefault="00A5652F" w:rsidP="00A5652F">
            <w:pPr>
              <w:rPr>
                <w:rFonts w:ascii="Arial" w:eastAsia="Arial" w:hAnsi="Arial" w:cs="Arial"/>
                <w:i/>
              </w:rPr>
            </w:pPr>
          </w:p>
          <w:p w14:paraId="29F2E67E" w14:textId="4EF9428B" w:rsidR="003F2E8F" w:rsidRPr="00A01050" w:rsidRDefault="00A5652F" w:rsidP="00A5652F">
            <w:pPr>
              <w:rPr>
                <w:rFonts w:ascii="Arial" w:eastAsia="Arial" w:hAnsi="Arial" w:cs="Arial"/>
                <w:i/>
              </w:rPr>
            </w:pPr>
            <w:proofErr w:type="gramStart"/>
            <w:r w:rsidRPr="00A5652F">
              <w:rPr>
                <w:rFonts w:ascii="Arial" w:eastAsia="Arial" w:hAnsi="Arial" w:cs="Arial"/>
                <w:i/>
              </w:rPr>
              <w:t>Coaches</w:t>
            </w:r>
            <w:proofErr w:type="gramEnd"/>
            <w:r w:rsidRPr="00A5652F">
              <w:rPr>
                <w:rFonts w:ascii="Arial" w:eastAsia="Arial" w:hAnsi="Arial" w:cs="Arial"/>
                <w:i/>
              </w:rPr>
              <w:t xml:space="preserve"> others when responses or limitations in knowledge/skills do not meet professional expectations</w:t>
            </w:r>
          </w:p>
        </w:tc>
        <w:tc>
          <w:tcPr>
            <w:tcW w:w="9175" w:type="dxa"/>
            <w:tcBorders>
              <w:top w:val="nil"/>
              <w:left w:val="nil"/>
              <w:bottom w:val="single" w:sz="8" w:space="0" w:color="000000"/>
              <w:right w:val="single" w:sz="8" w:space="0" w:color="000000"/>
            </w:tcBorders>
            <w:shd w:val="clear" w:color="auto" w:fill="C9C9C9"/>
          </w:tcPr>
          <w:p w14:paraId="66813D9F" w14:textId="33C2840C" w:rsidR="003F2E8F" w:rsidRPr="00E6036E" w:rsidRDefault="00A5652F" w:rsidP="008C4432">
            <w:pPr>
              <w:numPr>
                <w:ilvl w:val="0"/>
                <w:numId w:val="9"/>
              </w:numPr>
              <w:pBdr>
                <w:top w:val="nil"/>
                <w:left w:val="nil"/>
                <w:bottom w:val="nil"/>
                <w:right w:val="nil"/>
                <w:between w:val="nil"/>
              </w:pBdr>
              <w:ind w:left="158" w:hanging="180"/>
              <w:contextualSpacing/>
              <w:rPr>
                <w:rFonts w:ascii="Arial" w:hAnsi="Arial" w:cs="Arial"/>
              </w:rPr>
            </w:pPr>
            <w:proofErr w:type="gramStart"/>
            <w:r w:rsidRPr="00A5652F">
              <w:rPr>
                <w:rFonts w:ascii="Arial" w:hAnsi="Arial" w:cs="Arial"/>
              </w:rPr>
              <w:t>Mentors</w:t>
            </w:r>
            <w:proofErr w:type="gramEnd"/>
            <w:r w:rsidRPr="00A5652F">
              <w:rPr>
                <w:rFonts w:ascii="Arial" w:hAnsi="Arial" w:cs="Arial"/>
              </w:rPr>
              <w:t xml:space="preserve"> patients and colleagues in self-awareness and establishes health management plans to limit stress and burnout</w:t>
            </w:r>
          </w:p>
        </w:tc>
      </w:tr>
      <w:tr w:rsidR="003F2E8F" w:rsidRPr="0009118D" w14:paraId="6A18F7D5" w14:textId="77777777" w:rsidTr="003F2E8F">
        <w:tc>
          <w:tcPr>
            <w:tcW w:w="4950" w:type="dxa"/>
            <w:shd w:val="clear" w:color="auto" w:fill="FFD965"/>
          </w:tcPr>
          <w:p w14:paraId="55D113A3" w14:textId="77777777" w:rsidR="003F2E8F" w:rsidRPr="0009118D" w:rsidRDefault="003F2E8F" w:rsidP="003F2E8F">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4F1A7260"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Direct observation</w:t>
            </w:r>
          </w:p>
          <w:p w14:paraId="44A2BDC1"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Self-assessment and personal learning plan</w:t>
            </w:r>
          </w:p>
          <w:p w14:paraId="3256746C"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Individual interview</w:t>
            </w:r>
          </w:p>
          <w:p w14:paraId="39BD2EDF"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Group interview or discussions for team activities</w:t>
            </w:r>
          </w:p>
          <w:p w14:paraId="29BC0079"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Participation in institutional well-being programs</w:t>
            </w:r>
          </w:p>
          <w:p w14:paraId="640C0FAC" w14:textId="77777777" w:rsidR="00A5652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Mentor and program director observations</w:t>
            </w:r>
          </w:p>
          <w:p w14:paraId="50EB3339" w14:textId="78C2CBA9" w:rsidR="003F2E8F" w:rsidRPr="00A5652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A5652F">
              <w:rPr>
                <w:rFonts w:ascii="Arial" w:eastAsia="Arial" w:hAnsi="Arial" w:cs="Arial"/>
              </w:rPr>
              <w:t>Institutional online training modules</w:t>
            </w:r>
          </w:p>
        </w:tc>
      </w:tr>
      <w:tr w:rsidR="003F2E8F" w:rsidRPr="0009118D" w14:paraId="31F69697" w14:textId="77777777" w:rsidTr="003F2E8F">
        <w:tc>
          <w:tcPr>
            <w:tcW w:w="4950" w:type="dxa"/>
            <w:shd w:val="clear" w:color="auto" w:fill="8DB3E2" w:themeFill="text2" w:themeFillTint="66"/>
          </w:tcPr>
          <w:p w14:paraId="5AE89652" w14:textId="77777777" w:rsidR="003F2E8F" w:rsidRDefault="003F2E8F" w:rsidP="003F2E8F">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27DBAFDE" w14:textId="77777777" w:rsidR="003F2E8F" w:rsidRPr="00445C90" w:rsidRDefault="003F2E8F" w:rsidP="006A0830">
            <w:pPr>
              <w:pStyle w:val="ListParagraph"/>
              <w:numPr>
                <w:ilvl w:val="0"/>
                <w:numId w:val="2"/>
              </w:numPr>
              <w:pBdr>
                <w:top w:val="nil"/>
                <w:left w:val="nil"/>
                <w:bottom w:val="nil"/>
                <w:right w:val="nil"/>
                <w:between w:val="nil"/>
              </w:pBdr>
              <w:ind w:left="342"/>
              <w:rPr>
                <w:rFonts w:ascii="Arial" w:hAnsi="Arial" w:cs="Arial"/>
              </w:rPr>
            </w:pPr>
          </w:p>
        </w:tc>
      </w:tr>
      <w:tr w:rsidR="003F2E8F" w:rsidRPr="0009118D" w14:paraId="10AAE240" w14:textId="77777777" w:rsidTr="003F2E8F">
        <w:trPr>
          <w:trHeight w:val="80"/>
        </w:trPr>
        <w:tc>
          <w:tcPr>
            <w:tcW w:w="4950" w:type="dxa"/>
            <w:shd w:val="clear" w:color="auto" w:fill="A8D08D"/>
          </w:tcPr>
          <w:p w14:paraId="5BFBE882" w14:textId="77777777" w:rsidR="003F2E8F" w:rsidRPr="0009118D" w:rsidRDefault="003F2E8F" w:rsidP="003F2E8F">
            <w:pPr>
              <w:rPr>
                <w:rFonts w:ascii="Arial" w:eastAsia="Arial" w:hAnsi="Arial" w:cs="Arial"/>
              </w:rPr>
            </w:pPr>
            <w:r>
              <w:rPr>
                <w:rFonts w:ascii="Arial" w:hAnsi="Arial" w:cs="Arial"/>
              </w:rPr>
              <w:t>Notes or Resources</w:t>
            </w:r>
          </w:p>
        </w:tc>
        <w:tc>
          <w:tcPr>
            <w:tcW w:w="9175" w:type="dxa"/>
            <w:shd w:val="clear" w:color="auto" w:fill="A8D08D"/>
          </w:tcPr>
          <w:p w14:paraId="3F88528C" w14:textId="77777777" w:rsidR="00A5652F" w:rsidRPr="00E3228F" w:rsidRDefault="00A5652F" w:rsidP="008C4432">
            <w:pPr>
              <w:numPr>
                <w:ilvl w:val="0"/>
                <w:numId w:val="22"/>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Local resources, including Employee Assistance</w:t>
            </w:r>
          </w:p>
          <w:p w14:paraId="6BD39208" w14:textId="77777777" w:rsidR="00A5652F" w:rsidRDefault="00A5652F" w:rsidP="008C4432">
            <w:pPr>
              <w:numPr>
                <w:ilvl w:val="0"/>
                <w:numId w:val="22"/>
              </w:numPr>
              <w:pBdr>
                <w:top w:val="nil"/>
                <w:left w:val="nil"/>
                <w:bottom w:val="nil"/>
                <w:right w:val="nil"/>
                <w:between w:val="nil"/>
              </w:pBdr>
              <w:ind w:left="158" w:hanging="180"/>
              <w:contextualSpacing/>
              <w:rPr>
                <w:rFonts w:ascii="Arial" w:hAnsi="Arial" w:cs="Arial"/>
              </w:rPr>
            </w:pPr>
            <w:r>
              <w:rPr>
                <w:rFonts w:ascii="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sidRPr="00B95EAC">
              <w:rPr>
                <w:rFonts w:ascii="Arial" w:hAnsi="Arial" w:cs="Arial"/>
                <w:i/>
              </w:rPr>
              <w:t>Acad</w:t>
            </w:r>
            <w:proofErr w:type="spellEnd"/>
            <w:r w:rsidRPr="00B95EAC">
              <w:rPr>
                <w:rFonts w:ascii="Arial" w:hAnsi="Arial" w:cs="Arial"/>
                <w:i/>
              </w:rPr>
              <w:t xml:space="preserve"> </w:t>
            </w:r>
            <w:proofErr w:type="spellStart"/>
            <w:r w:rsidRPr="00B95EAC">
              <w:rPr>
                <w:rFonts w:ascii="Arial" w:hAnsi="Arial" w:cs="Arial"/>
                <w:i/>
              </w:rPr>
              <w:t>Pathol</w:t>
            </w:r>
            <w:proofErr w:type="spellEnd"/>
            <w:r>
              <w:rPr>
                <w:rFonts w:ascii="Arial" w:hAnsi="Arial" w:cs="Arial"/>
              </w:rPr>
              <w:t xml:space="preserve">. 2018 Jun </w:t>
            </w:r>
            <w:proofErr w:type="gramStart"/>
            <w:r>
              <w:rPr>
                <w:rFonts w:ascii="Arial" w:hAnsi="Arial" w:cs="Arial"/>
              </w:rPr>
              <w:t>26;5:2374289518773493</w:t>
            </w:r>
            <w:proofErr w:type="gramEnd"/>
            <w:r>
              <w:rPr>
                <w:rFonts w:ascii="Arial" w:hAnsi="Arial" w:cs="Arial"/>
              </w:rPr>
              <w:t xml:space="preserve">. </w:t>
            </w:r>
          </w:p>
          <w:p w14:paraId="2E96408F" w14:textId="77777777" w:rsidR="00A5652F" w:rsidRDefault="00A5652F" w:rsidP="008C4432">
            <w:pPr>
              <w:numPr>
                <w:ilvl w:val="0"/>
                <w:numId w:val="22"/>
              </w:numPr>
              <w:pBdr>
                <w:top w:val="nil"/>
                <w:left w:val="nil"/>
                <w:bottom w:val="nil"/>
                <w:right w:val="nil"/>
                <w:between w:val="nil"/>
              </w:pBdr>
              <w:ind w:left="158" w:hanging="180"/>
              <w:contextualSpacing/>
              <w:rPr>
                <w:rFonts w:ascii="Arial" w:hAnsi="Arial" w:cs="Arial"/>
              </w:rPr>
            </w:pPr>
            <w:r>
              <w:rPr>
                <w:rFonts w:ascii="Arial" w:hAnsi="Arial" w:cs="Arial"/>
              </w:rPr>
              <w:t xml:space="preserve">Hicks PJ, Schumacher D, Guralnick S, </w:t>
            </w:r>
            <w:proofErr w:type="spellStart"/>
            <w:r>
              <w:rPr>
                <w:rFonts w:ascii="Arial" w:hAnsi="Arial" w:cs="Arial"/>
              </w:rPr>
              <w:t>Carraccio</w:t>
            </w:r>
            <w:proofErr w:type="spellEnd"/>
            <w:r>
              <w:rPr>
                <w:rFonts w:ascii="Arial" w:hAnsi="Arial" w:cs="Arial"/>
              </w:rPr>
              <w:t xml:space="preserve"> C, Burke AE. Domain of competence: personal and professional development. </w:t>
            </w:r>
            <w:proofErr w:type="spellStart"/>
            <w:r w:rsidRPr="00B95EAC">
              <w:rPr>
                <w:rFonts w:ascii="Arial" w:hAnsi="Arial" w:cs="Arial"/>
                <w:i/>
              </w:rPr>
              <w:t>Acad</w:t>
            </w:r>
            <w:proofErr w:type="spellEnd"/>
            <w:r w:rsidRPr="00B95EAC">
              <w:rPr>
                <w:rFonts w:ascii="Arial" w:hAnsi="Arial" w:cs="Arial"/>
                <w:i/>
              </w:rPr>
              <w:t xml:space="preserve"> </w:t>
            </w:r>
            <w:proofErr w:type="spellStart"/>
            <w:r w:rsidRPr="00B95EAC">
              <w:rPr>
                <w:rFonts w:ascii="Arial" w:hAnsi="Arial" w:cs="Arial"/>
                <w:i/>
              </w:rPr>
              <w:t>Pediatr</w:t>
            </w:r>
            <w:proofErr w:type="spellEnd"/>
            <w:r>
              <w:rPr>
                <w:rFonts w:ascii="Arial" w:hAnsi="Arial" w:cs="Arial"/>
              </w:rPr>
              <w:t>. 2014 Mar-Apr;14(2 Suppl</w:t>
            </w:r>
            <w:proofErr w:type="gramStart"/>
            <w:r>
              <w:rPr>
                <w:rFonts w:ascii="Arial" w:hAnsi="Arial" w:cs="Arial"/>
              </w:rPr>
              <w:t>):S</w:t>
            </w:r>
            <w:proofErr w:type="gramEnd"/>
            <w:r>
              <w:rPr>
                <w:rFonts w:ascii="Arial" w:hAnsi="Arial" w:cs="Arial"/>
              </w:rPr>
              <w:t>80-97.</w:t>
            </w:r>
          </w:p>
          <w:p w14:paraId="5514D75D" w14:textId="77777777" w:rsidR="00A5652F" w:rsidRPr="00A5652F" w:rsidRDefault="00A5652F" w:rsidP="008C4432">
            <w:pPr>
              <w:numPr>
                <w:ilvl w:val="0"/>
                <w:numId w:val="22"/>
              </w:numPr>
              <w:pBdr>
                <w:top w:val="nil"/>
                <w:left w:val="nil"/>
                <w:bottom w:val="nil"/>
                <w:right w:val="nil"/>
                <w:between w:val="nil"/>
              </w:pBdr>
              <w:ind w:left="158" w:hanging="180"/>
              <w:contextualSpacing/>
              <w:rPr>
                <w:rFonts w:ascii="Arial" w:eastAsia="Arial" w:hAnsi="Arial" w:cs="Arial"/>
              </w:rPr>
            </w:pPr>
            <w:r w:rsidRPr="00637367">
              <w:rPr>
                <w:rFonts w:ascii="Arial" w:hAnsi="Arial" w:cs="Arial"/>
              </w:rPr>
              <w:t xml:space="preserve">Joseph </w:t>
            </w:r>
            <w:r>
              <w:rPr>
                <w:rFonts w:ascii="Arial" w:hAnsi="Arial" w:cs="Arial"/>
              </w:rPr>
              <w:t>L, Shaw PF, Smoller BR. Perceptions of s</w:t>
            </w:r>
            <w:r w:rsidRPr="00637367">
              <w:rPr>
                <w:rFonts w:ascii="Arial" w:hAnsi="Arial" w:cs="Arial"/>
              </w:rPr>
              <w:t>t</w:t>
            </w:r>
            <w:r>
              <w:rPr>
                <w:rFonts w:ascii="Arial" w:hAnsi="Arial" w:cs="Arial"/>
              </w:rPr>
              <w:t>ress among pathology residents: survey results and some strategies to r</w:t>
            </w:r>
            <w:r w:rsidRPr="00637367">
              <w:rPr>
                <w:rFonts w:ascii="Arial" w:hAnsi="Arial" w:cs="Arial"/>
              </w:rPr>
              <w:t xml:space="preserve">educe </w:t>
            </w:r>
            <w:r>
              <w:rPr>
                <w:rFonts w:ascii="Arial" w:hAnsi="Arial" w:cs="Arial"/>
              </w:rPr>
              <w:t>t</w:t>
            </w:r>
            <w:r w:rsidRPr="00637367">
              <w:rPr>
                <w:rFonts w:ascii="Arial" w:hAnsi="Arial" w:cs="Arial"/>
              </w:rPr>
              <w:t xml:space="preserve">hem. </w:t>
            </w:r>
            <w:r w:rsidRPr="00B95EAC">
              <w:rPr>
                <w:rFonts w:ascii="Arial" w:hAnsi="Arial" w:cs="Arial"/>
                <w:i/>
              </w:rPr>
              <w:t xml:space="preserve">Am J Clin </w:t>
            </w:r>
            <w:proofErr w:type="spellStart"/>
            <w:r w:rsidRPr="00B95EAC">
              <w:rPr>
                <w:rFonts w:ascii="Arial" w:hAnsi="Arial" w:cs="Arial"/>
                <w:i/>
              </w:rPr>
              <w:t>Pathol</w:t>
            </w:r>
            <w:proofErr w:type="spellEnd"/>
            <w:r>
              <w:rPr>
                <w:rFonts w:ascii="Arial" w:hAnsi="Arial" w:cs="Arial"/>
              </w:rPr>
              <w:t>.</w:t>
            </w:r>
            <w:r w:rsidRPr="00637367">
              <w:rPr>
                <w:rFonts w:ascii="Arial" w:hAnsi="Arial" w:cs="Arial"/>
              </w:rPr>
              <w:t xml:space="preserve"> 2007</w:t>
            </w:r>
            <w:r>
              <w:rPr>
                <w:rFonts w:ascii="Arial" w:hAnsi="Arial" w:cs="Arial"/>
              </w:rPr>
              <w:t xml:space="preserve"> Dec;128(6):911-9.</w:t>
            </w:r>
          </w:p>
          <w:p w14:paraId="6A13B245" w14:textId="506530FA" w:rsidR="003F2E8F" w:rsidRPr="00A5652F" w:rsidRDefault="00A5652F" w:rsidP="008C4432">
            <w:pPr>
              <w:numPr>
                <w:ilvl w:val="0"/>
                <w:numId w:val="22"/>
              </w:numPr>
              <w:pBdr>
                <w:top w:val="nil"/>
                <w:left w:val="nil"/>
                <w:bottom w:val="nil"/>
                <w:right w:val="nil"/>
                <w:between w:val="nil"/>
              </w:pBdr>
              <w:ind w:left="158" w:hanging="180"/>
              <w:contextualSpacing/>
              <w:rPr>
                <w:rFonts w:ascii="Arial" w:eastAsia="Arial" w:hAnsi="Arial" w:cs="Arial"/>
              </w:rPr>
            </w:pPr>
            <w:r w:rsidRPr="00A5652F">
              <w:rPr>
                <w:rFonts w:ascii="Arial" w:hAnsi="Arial" w:cs="Arial"/>
              </w:rPr>
              <w:t xml:space="preserve">ACGME Tools and Resources on Physician Well-Being </w:t>
            </w:r>
            <w:hyperlink r:id="rId45" w:history="1">
              <w:r w:rsidRPr="00A5652F">
                <w:rPr>
                  <w:rStyle w:val="Hyperlink"/>
                  <w:rFonts w:ascii="Arial" w:hAnsi="Arial" w:cs="Arial"/>
                </w:rPr>
                <w:t>https://www.acgme.org/What-We-Do/Initiatives/Physician-Well-Being/Resources</w:t>
              </w:r>
            </w:hyperlink>
          </w:p>
        </w:tc>
      </w:tr>
    </w:tbl>
    <w:p w14:paraId="1DC67ABF" w14:textId="1641133D" w:rsidR="00445C90" w:rsidRDefault="00445C90">
      <w:pPr>
        <w:spacing w:line="240" w:lineRule="auto"/>
        <w:ind w:hanging="180"/>
        <w:rPr>
          <w:rFonts w:ascii="Arial" w:eastAsia="Arial" w:hAnsi="Arial" w:cs="Arial"/>
        </w:rPr>
      </w:pPr>
    </w:p>
    <w:p w14:paraId="598BC54E" w14:textId="1EAC5DC8" w:rsidR="00A5652F" w:rsidRDefault="00A5652F">
      <w:pPr>
        <w:spacing w:line="240" w:lineRule="auto"/>
        <w:ind w:hanging="180"/>
        <w:rPr>
          <w:rFonts w:ascii="Arial" w:eastAsia="Arial" w:hAnsi="Arial" w:cs="Arial"/>
        </w:rPr>
      </w:pPr>
    </w:p>
    <w:p w14:paraId="559688C3" w14:textId="0CD3F0E3" w:rsidR="00A5652F" w:rsidRDefault="00A5652F">
      <w:pPr>
        <w:spacing w:line="240" w:lineRule="auto"/>
        <w:ind w:hanging="180"/>
        <w:rPr>
          <w:rFonts w:ascii="Arial" w:eastAsia="Arial" w:hAnsi="Arial" w:cs="Arial"/>
        </w:rPr>
      </w:pPr>
    </w:p>
    <w:p w14:paraId="39CCDC07" w14:textId="519DA31A" w:rsidR="00A5652F" w:rsidRDefault="00A5652F">
      <w:pPr>
        <w:spacing w:line="240" w:lineRule="auto"/>
        <w:ind w:hanging="180"/>
        <w:rPr>
          <w:rFonts w:ascii="Arial" w:eastAsia="Arial" w:hAnsi="Arial" w:cs="Arial"/>
        </w:rPr>
      </w:pPr>
    </w:p>
    <w:p w14:paraId="278709B1" w14:textId="5B00C955" w:rsidR="00A5652F" w:rsidRDefault="00A5652F">
      <w:pPr>
        <w:spacing w:line="240" w:lineRule="auto"/>
        <w:ind w:hanging="180"/>
        <w:rPr>
          <w:rFonts w:ascii="Arial" w:eastAsia="Arial" w:hAnsi="Arial" w:cs="Arial"/>
        </w:rPr>
      </w:pPr>
    </w:p>
    <w:p w14:paraId="48389FC4" w14:textId="0A3574BA" w:rsidR="00A5652F" w:rsidRDefault="00A5652F">
      <w:pPr>
        <w:spacing w:line="240" w:lineRule="auto"/>
        <w:ind w:hanging="180"/>
        <w:rPr>
          <w:rFonts w:ascii="Arial" w:eastAsia="Arial" w:hAnsi="Arial" w:cs="Arial"/>
        </w:rPr>
      </w:pPr>
    </w:p>
    <w:p w14:paraId="3FCBC728" w14:textId="290282B6" w:rsidR="00A5652F" w:rsidRDefault="00A5652F">
      <w:pPr>
        <w:spacing w:line="240" w:lineRule="auto"/>
        <w:ind w:hanging="180"/>
        <w:rPr>
          <w:rFonts w:ascii="Arial" w:eastAsia="Arial" w:hAnsi="Arial" w:cs="Arial"/>
        </w:rPr>
      </w:pPr>
    </w:p>
    <w:p w14:paraId="605D41AE" w14:textId="5E56F27E" w:rsidR="00A5652F" w:rsidRDefault="00A5652F">
      <w:pPr>
        <w:spacing w:line="240" w:lineRule="auto"/>
        <w:ind w:hanging="180"/>
        <w:rPr>
          <w:rFonts w:ascii="Arial" w:eastAsia="Arial" w:hAnsi="Arial" w:cs="Arial"/>
        </w:rPr>
      </w:pPr>
    </w:p>
    <w:p w14:paraId="48A1AF5B" w14:textId="46701033" w:rsidR="00A5652F" w:rsidRDefault="00A5652F">
      <w:pPr>
        <w:spacing w:line="240" w:lineRule="auto"/>
        <w:ind w:hanging="180"/>
        <w:rPr>
          <w:rFonts w:ascii="Arial" w:eastAsia="Arial" w:hAnsi="Arial" w:cs="Arial"/>
        </w:rPr>
      </w:pPr>
    </w:p>
    <w:p w14:paraId="542A5077" w14:textId="1C8BB558" w:rsidR="00A5652F" w:rsidRDefault="00A5652F">
      <w:pPr>
        <w:spacing w:line="240" w:lineRule="auto"/>
        <w:ind w:hanging="180"/>
        <w:rPr>
          <w:rFonts w:ascii="Arial" w:eastAsia="Arial" w:hAnsi="Arial" w:cs="Arial"/>
        </w:rPr>
      </w:pPr>
    </w:p>
    <w:p w14:paraId="71FEFE03" w14:textId="61549586" w:rsidR="00305F54" w:rsidRDefault="00305F54">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5652F" w:rsidRPr="0009118D" w14:paraId="0DC9BD7A" w14:textId="77777777" w:rsidTr="00305F54">
        <w:trPr>
          <w:trHeight w:val="769"/>
        </w:trPr>
        <w:tc>
          <w:tcPr>
            <w:tcW w:w="14125" w:type="dxa"/>
            <w:gridSpan w:val="2"/>
            <w:shd w:val="clear" w:color="auto" w:fill="9CC3E5"/>
          </w:tcPr>
          <w:p w14:paraId="0FC8588F" w14:textId="77777777" w:rsidR="00305F54" w:rsidRDefault="00305F54" w:rsidP="00305F54">
            <w:pPr>
              <w:ind w:hanging="14"/>
              <w:jc w:val="center"/>
              <w:rPr>
                <w:rFonts w:ascii="Arial" w:eastAsia="Arial" w:hAnsi="Arial" w:cs="Arial"/>
                <w:b/>
              </w:rPr>
            </w:pPr>
            <w:r w:rsidRPr="00305F54">
              <w:rPr>
                <w:rFonts w:ascii="Arial" w:eastAsia="Arial" w:hAnsi="Arial" w:cs="Arial"/>
                <w:b/>
              </w:rPr>
              <w:lastRenderedPageBreak/>
              <w:t>Interpersonal and Communication Skills 1: Patient and Family-Centered Communication (AP/CP)</w:t>
            </w:r>
          </w:p>
          <w:p w14:paraId="5E701B07" w14:textId="6765E30D" w:rsidR="00A5652F" w:rsidRPr="0009118D" w:rsidRDefault="00A5652F"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00305F54" w:rsidRPr="00305F54">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A5652F" w:rsidRPr="0009118D" w14:paraId="2CCA2C6A" w14:textId="77777777" w:rsidTr="00305F54">
        <w:tc>
          <w:tcPr>
            <w:tcW w:w="4950" w:type="dxa"/>
            <w:shd w:val="clear" w:color="auto" w:fill="FABF8F" w:themeFill="accent6" w:themeFillTint="99"/>
          </w:tcPr>
          <w:p w14:paraId="0F76B44F" w14:textId="77777777" w:rsidR="00A5652F" w:rsidRPr="003F5648" w:rsidRDefault="00A5652F" w:rsidP="00305F54">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7EFFD02" w14:textId="77777777" w:rsidR="00A5652F" w:rsidRPr="00445C90" w:rsidRDefault="00A5652F" w:rsidP="00305F54">
            <w:pPr>
              <w:ind w:hanging="14"/>
              <w:jc w:val="center"/>
              <w:rPr>
                <w:rFonts w:ascii="Arial" w:eastAsia="Arial" w:hAnsi="Arial" w:cs="Arial"/>
                <w:b/>
              </w:rPr>
            </w:pPr>
            <w:r w:rsidRPr="00445C90">
              <w:rPr>
                <w:rFonts w:ascii="Arial" w:eastAsia="Arial" w:hAnsi="Arial" w:cs="Arial"/>
                <w:b/>
              </w:rPr>
              <w:t>Examples</w:t>
            </w:r>
          </w:p>
        </w:tc>
      </w:tr>
      <w:tr w:rsidR="00A5652F" w:rsidRPr="0009118D" w14:paraId="48124037" w14:textId="77777777" w:rsidTr="00305F54">
        <w:tc>
          <w:tcPr>
            <w:tcW w:w="4950" w:type="dxa"/>
            <w:shd w:val="clear" w:color="auto" w:fill="C9C9C9"/>
          </w:tcPr>
          <w:p w14:paraId="3B1CC241" w14:textId="1AF22943" w:rsidR="00305F54" w:rsidRPr="00305F54" w:rsidRDefault="00A5652F" w:rsidP="00305F54">
            <w:pPr>
              <w:rPr>
                <w:rFonts w:ascii="Arial" w:hAnsi="Arial" w:cs="Arial"/>
                <w:i/>
                <w:color w:val="000000"/>
              </w:rPr>
            </w:pPr>
            <w:r w:rsidRPr="009C7549">
              <w:rPr>
                <w:rFonts w:ascii="Arial" w:eastAsia="Arial" w:hAnsi="Arial" w:cs="Arial"/>
                <w:b/>
              </w:rPr>
              <w:t>Level 1</w:t>
            </w:r>
            <w:r w:rsidR="00305F54" w:rsidRPr="00305F54">
              <w:rPr>
                <w:rFonts w:ascii="Arial" w:hAnsi="Arial" w:cs="Arial"/>
                <w:i/>
                <w:color w:val="000000"/>
              </w:rPr>
              <w:t xml:space="preserve">Uses language and nonverbal behavior to demonstrate respect and establish </w:t>
            </w:r>
            <w:proofErr w:type="gramStart"/>
            <w:r w:rsidR="00305F54" w:rsidRPr="00305F54">
              <w:rPr>
                <w:rFonts w:ascii="Arial" w:hAnsi="Arial" w:cs="Arial"/>
                <w:i/>
                <w:color w:val="000000"/>
              </w:rPr>
              <w:t>rapport</w:t>
            </w:r>
            <w:proofErr w:type="gramEnd"/>
          </w:p>
          <w:p w14:paraId="3667F53C" w14:textId="43851B5E" w:rsidR="00305F54" w:rsidRPr="00305F54" w:rsidRDefault="00305F54" w:rsidP="00305F54">
            <w:pPr>
              <w:rPr>
                <w:rFonts w:ascii="Arial" w:hAnsi="Arial" w:cs="Arial"/>
                <w:i/>
                <w:color w:val="000000"/>
              </w:rPr>
            </w:pPr>
          </w:p>
          <w:p w14:paraId="4D37D9C2" w14:textId="77777777" w:rsidR="00305F54" w:rsidRPr="00305F54" w:rsidRDefault="00305F54" w:rsidP="00305F54">
            <w:pPr>
              <w:rPr>
                <w:rFonts w:ascii="Arial" w:hAnsi="Arial" w:cs="Arial"/>
                <w:i/>
                <w:color w:val="000000"/>
              </w:rPr>
            </w:pPr>
            <w:r w:rsidRPr="00305F54">
              <w:rPr>
                <w:rFonts w:ascii="Arial" w:hAnsi="Arial" w:cs="Arial"/>
                <w:i/>
                <w:color w:val="000000"/>
              </w:rPr>
              <w:t xml:space="preserve">Identifies common barriers to effective communication (e.g., language, disability) while accurately communicating own role within the health care </w:t>
            </w:r>
            <w:proofErr w:type="gramStart"/>
            <w:r w:rsidRPr="00305F54">
              <w:rPr>
                <w:rFonts w:ascii="Arial" w:hAnsi="Arial" w:cs="Arial"/>
                <w:i/>
                <w:color w:val="000000"/>
              </w:rPr>
              <w:t>system</w:t>
            </w:r>
            <w:proofErr w:type="gramEnd"/>
            <w:r w:rsidRPr="00305F54">
              <w:rPr>
                <w:rFonts w:ascii="Arial" w:hAnsi="Arial" w:cs="Arial"/>
                <w:i/>
                <w:color w:val="000000"/>
              </w:rPr>
              <w:t xml:space="preserve"> </w:t>
            </w:r>
          </w:p>
          <w:p w14:paraId="72A9D4F2" w14:textId="77777777" w:rsidR="00305F54" w:rsidRPr="00305F54" w:rsidRDefault="00305F54" w:rsidP="00305F54">
            <w:pPr>
              <w:rPr>
                <w:rFonts w:ascii="Arial" w:hAnsi="Arial" w:cs="Arial"/>
                <w:i/>
                <w:color w:val="000000"/>
              </w:rPr>
            </w:pPr>
          </w:p>
          <w:p w14:paraId="780D12A0" w14:textId="785B3036" w:rsidR="00A5652F" w:rsidRPr="00A01050" w:rsidRDefault="00305F54" w:rsidP="00305F54">
            <w:pPr>
              <w:rPr>
                <w:rFonts w:ascii="Arial" w:hAnsi="Arial" w:cs="Arial"/>
                <w:i/>
                <w:color w:val="000000"/>
              </w:rPr>
            </w:pPr>
            <w:r w:rsidRPr="00305F54">
              <w:rPr>
                <w:rFonts w:ascii="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nil"/>
              <w:left w:val="nil"/>
              <w:bottom w:val="single" w:sz="8" w:space="0" w:color="000000"/>
              <w:right w:val="single" w:sz="8" w:space="0" w:color="000000"/>
            </w:tcBorders>
            <w:shd w:val="clear" w:color="auto" w:fill="C9C9C9"/>
          </w:tcPr>
          <w:p w14:paraId="63F5C07E" w14:textId="77777777" w:rsidR="00305F54" w:rsidRPr="00E3228F" w:rsidRDefault="00305F54" w:rsidP="00305F54">
            <w:pPr>
              <w:pStyle w:val="ListParagraph"/>
              <w:numPr>
                <w:ilvl w:val="0"/>
                <w:numId w:val="26"/>
              </w:numPr>
              <w:ind w:left="230" w:hanging="230"/>
              <w:rPr>
                <w:rFonts w:ascii="Arial" w:hAnsi="Arial" w:cs="Arial"/>
              </w:rPr>
            </w:pPr>
            <w:r w:rsidRPr="00E3228F">
              <w:rPr>
                <w:rFonts w:ascii="Arial" w:hAnsi="Arial" w:cs="Arial"/>
              </w:rPr>
              <w:t xml:space="preserve">Self-monitors and controls tone, non-verbal responses, and language and asks questions to invite patient/family </w:t>
            </w:r>
            <w:proofErr w:type="gramStart"/>
            <w:r w:rsidRPr="00E3228F">
              <w:rPr>
                <w:rFonts w:ascii="Arial" w:hAnsi="Arial" w:cs="Arial"/>
              </w:rPr>
              <w:t>participation</w:t>
            </w:r>
            <w:proofErr w:type="gramEnd"/>
          </w:p>
          <w:p w14:paraId="65E69204" w14:textId="77777777" w:rsidR="00305F54" w:rsidRPr="00E3228F" w:rsidRDefault="00305F54" w:rsidP="00305F54">
            <w:pPr>
              <w:pStyle w:val="ListParagraph"/>
              <w:numPr>
                <w:ilvl w:val="0"/>
                <w:numId w:val="26"/>
              </w:numPr>
              <w:ind w:left="230" w:hanging="230"/>
              <w:rPr>
                <w:rFonts w:ascii="Arial" w:hAnsi="Arial" w:cs="Arial"/>
              </w:rPr>
            </w:pPr>
            <w:r w:rsidRPr="00E3228F">
              <w:rPr>
                <w:rFonts w:ascii="Arial" w:hAnsi="Arial" w:cs="Arial"/>
              </w:rPr>
              <w:t>Accurately communicates their role in the health care system to patients/</w:t>
            </w:r>
            <w:proofErr w:type="gramStart"/>
            <w:r w:rsidRPr="00E3228F">
              <w:rPr>
                <w:rFonts w:ascii="Arial" w:hAnsi="Arial" w:cs="Arial"/>
              </w:rPr>
              <w:t>families</w:t>
            </w:r>
            <w:proofErr w:type="gramEnd"/>
            <w:r w:rsidRPr="00E3228F">
              <w:rPr>
                <w:rFonts w:ascii="Arial" w:hAnsi="Arial" w:cs="Arial"/>
              </w:rPr>
              <w:t xml:space="preserve"> </w:t>
            </w:r>
          </w:p>
          <w:p w14:paraId="20FC7858" w14:textId="36A0284C" w:rsidR="00305F54" w:rsidRDefault="00305F54" w:rsidP="00305F54">
            <w:pPr>
              <w:pStyle w:val="ListParagraph"/>
              <w:numPr>
                <w:ilvl w:val="0"/>
                <w:numId w:val="26"/>
              </w:numPr>
              <w:ind w:left="230" w:hanging="230"/>
              <w:rPr>
                <w:rFonts w:ascii="Arial" w:hAnsi="Arial" w:cs="Arial"/>
              </w:rPr>
            </w:pPr>
            <w:r w:rsidRPr="00E3228F">
              <w:rPr>
                <w:rFonts w:ascii="Arial" w:hAnsi="Arial" w:cs="Arial"/>
              </w:rPr>
              <w:t xml:space="preserve">Identifies common communication barriers in patient </w:t>
            </w:r>
            <w:proofErr w:type="gramStart"/>
            <w:r w:rsidRPr="00E3228F">
              <w:rPr>
                <w:rFonts w:ascii="Arial" w:hAnsi="Arial" w:cs="Arial"/>
              </w:rPr>
              <w:t>care</w:t>
            </w:r>
            <w:proofErr w:type="gramEnd"/>
          </w:p>
          <w:p w14:paraId="3936AA66" w14:textId="1116E846" w:rsidR="001B62DA" w:rsidRDefault="001B62DA" w:rsidP="001B62DA">
            <w:pPr>
              <w:rPr>
                <w:rFonts w:ascii="Arial" w:hAnsi="Arial" w:cs="Arial"/>
              </w:rPr>
            </w:pPr>
          </w:p>
          <w:p w14:paraId="36D9844C" w14:textId="2A686E3E" w:rsidR="001B62DA" w:rsidRDefault="001B62DA" w:rsidP="001B62DA">
            <w:pPr>
              <w:rPr>
                <w:rFonts w:ascii="Arial" w:hAnsi="Arial" w:cs="Arial"/>
              </w:rPr>
            </w:pPr>
          </w:p>
          <w:p w14:paraId="26BC6E8E" w14:textId="6D5269C4" w:rsidR="001B62DA" w:rsidRDefault="001B62DA" w:rsidP="001B62DA">
            <w:pPr>
              <w:rPr>
                <w:rFonts w:ascii="Arial" w:hAnsi="Arial" w:cs="Arial"/>
              </w:rPr>
            </w:pPr>
          </w:p>
          <w:p w14:paraId="0DB06384" w14:textId="77777777" w:rsidR="001B62DA" w:rsidRPr="001B62DA" w:rsidRDefault="001B62DA" w:rsidP="001B62DA">
            <w:pPr>
              <w:rPr>
                <w:rFonts w:ascii="Arial" w:hAnsi="Arial" w:cs="Arial"/>
              </w:rPr>
            </w:pPr>
          </w:p>
          <w:p w14:paraId="28906F80" w14:textId="2705B4F9" w:rsidR="00A5652F" w:rsidRPr="00305F54" w:rsidRDefault="00305F54" w:rsidP="00305F54">
            <w:pPr>
              <w:pStyle w:val="ListParagraph"/>
              <w:numPr>
                <w:ilvl w:val="0"/>
                <w:numId w:val="26"/>
              </w:numPr>
              <w:ind w:left="230" w:hanging="230"/>
              <w:rPr>
                <w:rFonts w:ascii="Arial" w:hAnsi="Arial" w:cs="Arial"/>
              </w:rPr>
            </w:pPr>
            <w:r w:rsidRPr="00305F54">
              <w:rPr>
                <w:rFonts w:ascii="Arial" w:eastAsia="Arial" w:hAnsi="Arial" w:cs="Arial"/>
              </w:rPr>
              <w:t xml:space="preserve">Avoids medical jargon when talking to patients, makes sure communication is at the appropriate level to be understood by a </w:t>
            </w:r>
            <w:proofErr w:type="gramStart"/>
            <w:r w:rsidRPr="00305F54">
              <w:rPr>
                <w:rFonts w:ascii="Arial" w:eastAsia="Arial" w:hAnsi="Arial" w:cs="Arial"/>
              </w:rPr>
              <w:t>lay-person</w:t>
            </w:r>
            <w:proofErr w:type="gramEnd"/>
          </w:p>
        </w:tc>
      </w:tr>
      <w:tr w:rsidR="00A5652F" w:rsidRPr="0009118D" w14:paraId="39033605" w14:textId="77777777" w:rsidTr="00305F54">
        <w:tc>
          <w:tcPr>
            <w:tcW w:w="4950" w:type="dxa"/>
            <w:shd w:val="clear" w:color="auto" w:fill="C9C9C9"/>
          </w:tcPr>
          <w:p w14:paraId="39702317" w14:textId="78571305" w:rsidR="00305F54" w:rsidRPr="00305F54" w:rsidRDefault="00A5652F" w:rsidP="00305F54">
            <w:pPr>
              <w:rPr>
                <w:rFonts w:ascii="Arial" w:eastAsia="Arial" w:hAnsi="Arial" w:cs="Arial"/>
                <w:i/>
              </w:rPr>
            </w:pPr>
            <w:r w:rsidRPr="009C7549">
              <w:rPr>
                <w:rFonts w:ascii="Arial" w:hAnsi="Arial" w:cs="Arial"/>
                <w:b/>
              </w:rPr>
              <w:t>Level 2</w:t>
            </w:r>
            <w:r>
              <w:rPr>
                <w:rFonts w:ascii="Arial" w:hAnsi="Arial" w:cs="Arial"/>
              </w:rPr>
              <w:t xml:space="preserve"> </w:t>
            </w:r>
            <w:r w:rsidR="00305F54" w:rsidRPr="00305F54">
              <w:rPr>
                <w:rFonts w:ascii="Arial" w:eastAsia="Arial" w:hAnsi="Arial" w:cs="Arial"/>
                <w:i/>
              </w:rPr>
              <w:t xml:space="preserve">Establishes a relationship in straightforward encounters using active listening and clear </w:t>
            </w:r>
            <w:proofErr w:type="gramStart"/>
            <w:r w:rsidR="00305F54" w:rsidRPr="00305F54">
              <w:rPr>
                <w:rFonts w:ascii="Arial" w:eastAsia="Arial" w:hAnsi="Arial" w:cs="Arial"/>
                <w:i/>
              </w:rPr>
              <w:t>language</w:t>
            </w:r>
            <w:proofErr w:type="gramEnd"/>
          </w:p>
          <w:p w14:paraId="577B9141" w14:textId="408D8AB4" w:rsidR="00305F54" w:rsidRPr="00305F54" w:rsidRDefault="00305F54" w:rsidP="00305F54">
            <w:pPr>
              <w:rPr>
                <w:rFonts w:ascii="Arial" w:eastAsia="Arial" w:hAnsi="Arial" w:cs="Arial"/>
                <w:i/>
              </w:rPr>
            </w:pPr>
          </w:p>
          <w:p w14:paraId="1AB6C578" w14:textId="61F48DE5" w:rsidR="00305F54" w:rsidRPr="00305F54" w:rsidRDefault="00305F54" w:rsidP="00305F54">
            <w:pPr>
              <w:rPr>
                <w:rFonts w:ascii="Arial" w:eastAsia="Arial" w:hAnsi="Arial" w:cs="Arial"/>
                <w:i/>
              </w:rPr>
            </w:pPr>
            <w:r w:rsidRPr="00305F54">
              <w:rPr>
                <w:rFonts w:ascii="Arial" w:eastAsia="Arial" w:hAnsi="Arial" w:cs="Arial"/>
                <w:i/>
              </w:rPr>
              <w:t>Identifies complex barriers to effective communication (e</w:t>
            </w:r>
            <w:r>
              <w:rPr>
                <w:rFonts w:ascii="Arial" w:eastAsia="Arial" w:hAnsi="Arial" w:cs="Arial"/>
                <w:i/>
              </w:rPr>
              <w:t>.g., health literacy, cultural)</w:t>
            </w:r>
          </w:p>
          <w:p w14:paraId="70C24FBA" w14:textId="77777777" w:rsidR="00305F54" w:rsidRPr="00305F54" w:rsidRDefault="00305F54" w:rsidP="00305F54">
            <w:pPr>
              <w:rPr>
                <w:rFonts w:ascii="Arial" w:eastAsia="Arial" w:hAnsi="Arial" w:cs="Arial"/>
                <w:i/>
              </w:rPr>
            </w:pPr>
          </w:p>
          <w:p w14:paraId="6304C2C3" w14:textId="6979892E" w:rsidR="00A5652F" w:rsidRPr="00A01050" w:rsidRDefault="00305F54" w:rsidP="00305F54">
            <w:pPr>
              <w:rPr>
                <w:rFonts w:ascii="Arial" w:eastAsia="Arial" w:hAnsi="Arial" w:cs="Arial"/>
                <w:i/>
              </w:rPr>
            </w:pPr>
            <w:r w:rsidRPr="00305F54">
              <w:rPr>
                <w:rFonts w:ascii="Arial" w:eastAsia="Arial" w:hAnsi="Arial" w:cs="Arial"/>
                <w:i/>
              </w:rPr>
              <w:t xml:space="preserve">Organizes and initiates communication with patient/family by introducing stakeholders, setting the agenda, clarifying </w:t>
            </w:r>
            <w:proofErr w:type="gramStart"/>
            <w:r w:rsidRPr="00305F54">
              <w:rPr>
                <w:rFonts w:ascii="Arial" w:eastAsia="Arial" w:hAnsi="Arial" w:cs="Arial"/>
                <w:i/>
              </w:rPr>
              <w:t>expectations</w:t>
            </w:r>
            <w:proofErr w:type="gramEnd"/>
            <w:r w:rsidRPr="00305F54">
              <w:rPr>
                <w:rFonts w:ascii="Arial" w:eastAsia="Arial" w:hAnsi="Arial" w:cs="Arial"/>
                <w:i/>
              </w:rPr>
              <w:t xml:space="preserve"> and verifying understanding of the clinical situation</w:t>
            </w:r>
          </w:p>
        </w:tc>
        <w:tc>
          <w:tcPr>
            <w:tcW w:w="9175" w:type="dxa"/>
            <w:tcBorders>
              <w:top w:val="nil"/>
              <w:left w:val="nil"/>
              <w:bottom w:val="single" w:sz="8" w:space="0" w:color="000000"/>
              <w:right w:val="single" w:sz="8" w:space="0" w:color="000000"/>
            </w:tcBorders>
            <w:shd w:val="clear" w:color="auto" w:fill="C9C9C9"/>
          </w:tcPr>
          <w:p w14:paraId="5993E4BC"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 xml:space="preserve">Establishes a developing, professional relationship with patients/families, with active listening, attention to affect, and questions that explore the </w:t>
            </w:r>
            <w:r>
              <w:rPr>
                <w:rFonts w:ascii="Arial" w:hAnsi="Arial" w:cs="Arial"/>
              </w:rPr>
              <w:t xml:space="preserve">optimal approach to daily </w:t>
            </w:r>
            <w:proofErr w:type="gramStart"/>
            <w:r>
              <w:rPr>
                <w:rFonts w:ascii="Arial" w:hAnsi="Arial" w:cs="Arial"/>
              </w:rPr>
              <w:t>tasks</w:t>
            </w:r>
            <w:proofErr w:type="gramEnd"/>
          </w:p>
          <w:p w14:paraId="19BADC63"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 xml:space="preserve">Prior to an apheresis procedure, uses language to best explain what to expect with an understanding of the </w:t>
            </w:r>
            <w:proofErr w:type="gramStart"/>
            <w:r w:rsidRPr="00E3228F">
              <w:rPr>
                <w:rFonts w:ascii="Arial" w:hAnsi="Arial" w:cs="Arial"/>
              </w:rPr>
              <w:t>patients</w:t>
            </w:r>
            <w:proofErr w:type="gramEnd"/>
            <w:r w:rsidRPr="00E3228F">
              <w:rPr>
                <w:rFonts w:ascii="Arial" w:hAnsi="Arial" w:cs="Arial"/>
              </w:rPr>
              <w:t xml:space="preserve"> level of health literacy</w:t>
            </w:r>
          </w:p>
          <w:p w14:paraId="30A57E82"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 xml:space="preserve">Prior to </w:t>
            </w:r>
            <w:proofErr w:type="gramStart"/>
            <w:r w:rsidRPr="00E3228F">
              <w:rPr>
                <w:rFonts w:ascii="Arial" w:hAnsi="Arial" w:cs="Arial"/>
              </w:rPr>
              <w:t>an</w:t>
            </w:r>
            <w:proofErr w:type="gramEnd"/>
            <w:r w:rsidRPr="00E3228F">
              <w:rPr>
                <w:rFonts w:ascii="Arial" w:hAnsi="Arial" w:cs="Arial"/>
              </w:rPr>
              <w:t xml:space="preserve"> </w:t>
            </w:r>
            <w:r>
              <w:rPr>
                <w:rFonts w:ascii="Arial" w:hAnsi="Arial" w:cs="Arial"/>
              </w:rPr>
              <w:t>fine needle aspiration (</w:t>
            </w:r>
            <w:r w:rsidRPr="00E3228F">
              <w:rPr>
                <w:rFonts w:ascii="Arial" w:hAnsi="Arial" w:cs="Arial"/>
              </w:rPr>
              <w:t>FNA</w:t>
            </w:r>
            <w:r>
              <w:rPr>
                <w:rFonts w:ascii="Arial" w:hAnsi="Arial" w:cs="Arial"/>
              </w:rPr>
              <w:t>)</w:t>
            </w:r>
            <w:r w:rsidRPr="00E3228F">
              <w:rPr>
                <w:rFonts w:ascii="Arial" w:hAnsi="Arial" w:cs="Arial"/>
              </w:rPr>
              <w:t>, organizes and initiates the informed consent process</w:t>
            </w:r>
          </w:p>
          <w:p w14:paraId="7F6ACFC2" w14:textId="77777777" w:rsidR="00305F54" w:rsidRDefault="00305F54" w:rsidP="00305F54">
            <w:pPr>
              <w:pStyle w:val="ListParagraph"/>
              <w:numPr>
                <w:ilvl w:val="0"/>
                <w:numId w:val="26"/>
              </w:numPr>
              <w:ind w:left="158" w:hanging="180"/>
              <w:rPr>
                <w:rFonts w:ascii="Arial" w:hAnsi="Arial" w:cs="Arial"/>
              </w:rPr>
            </w:pPr>
            <w:r w:rsidRPr="00E3228F">
              <w:rPr>
                <w:rFonts w:ascii="Arial" w:hAnsi="Arial" w:cs="Arial"/>
              </w:rPr>
              <w:t xml:space="preserve">Meets with blood donors who have been deferred from donation and explains the patient or donor safety </w:t>
            </w:r>
            <w:proofErr w:type="gramStart"/>
            <w:r w:rsidRPr="00E3228F">
              <w:rPr>
                <w:rFonts w:ascii="Arial" w:hAnsi="Arial" w:cs="Arial"/>
              </w:rPr>
              <w:t>issue</w:t>
            </w:r>
            <w:proofErr w:type="gramEnd"/>
          </w:p>
          <w:p w14:paraId="48B092F9" w14:textId="15B943CD" w:rsidR="00A5652F" w:rsidRPr="00305F54" w:rsidRDefault="00305F54" w:rsidP="00305F54">
            <w:pPr>
              <w:pStyle w:val="ListParagraph"/>
              <w:numPr>
                <w:ilvl w:val="0"/>
                <w:numId w:val="26"/>
              </w:numPr>
              <w:ind w:left="158" w:hanging="180"/>
              <w:rPr>
                <w:rFonts w:ascii="Arial" w:hAnsi="Arial" w:cs="Arial"/>
              </w:rPr>
            </w:pPr>
            <w:r w:rsidRPr="00305F54">
              <w:rPr>
                <w:rFonts w:ascii="Arial" w:hAnsi="Arial" w:cs="Arial"/>
              </w:rPr>
              <w:t>Understands that when sharing autopsy results that selected words may have a negative impact on family members (e.g., cut-open)</w:t>
            </w:r>
          </w:p>
        </w:tc>
      </w:tr>
      <w:tr w:rsidR="00A5652F" w:rsidRPr="0009118D" w14:paraId="5DEFEE3B" w14:textId="77777777" w:rsidTr="00305F54">
        <w:tc>
          <w:tcPr>
            <w:tcW w:w="4950" w:type="dxa"/>
            <w:shd w:val="clear" w:color="auto" w:fill="C9C9C9"/>
          </w:tcPr>
          <w:p w14:paraId="492A4353" w14:textId="0A481FEB" w:rsidR="00305F54" w:rsidRPr="00305F54" w:rsidRDefault="00A5652F" w:rsidP="00305F54">
            <w:pPr>
              <w:rPr>
                <w:rFonts w:ascii="Arial" w:hAnsi="Arial" w:cs="Arial"/>
                <w:i/>
                <w:color w:val="000000"/>
              </w:rPr>
            </w:pPr>
            <w:r w:rsidRPr="009C7549">
              <w:rPr>
                <w:rFonts w:ascii="Arial" w:hAnsi="Arial" w:cs="Arial"/>
                <w:b/>
              </w:rPr>
              <w:t>Level 3</w:t>
            </w:r>
            <w:r>
              <w:rPr>
                <w:rFonts w:ascii="Arial" w:hAnsi="Arial" w:cs="Arial"/>
              </w:rPr>
              <w:t xml:space="preserve"> </w:t>
            </w:r>
            <w:r w:rsidR="00305F54" w:rsidRPr="00305F54">
              <w:rPr>
                <w:rFonts w:ascii="Arial" w:hAnsi="Arial" w:cs="Arial"/>
                <w:i/>
                <w:color w:val="000000"/>
              </w:rPr>
              <w:t xml:space="preserve">Establishes a </w:t>
            </w:r>
            <w:proofErr w:type="gramStart"/>
            <w:r w:rsidR="00305F54" w:rsidRPr="00305F54">
              <w:rPr>
                <w:rFonts w:ascii="Arial" w:hAnsi="Arial" w:cs="Arial"/>
                <w:i/>
                <w:color w:val="000000"/>
              </w:rPr>
              <w:t>relationship</w:t>
            </w:r>
            <w:proofErr w:type="gramEnd"/>
            <w:r w:rsidR="00305F54" w:rsidRPr="00305F54">
              <w:rPr>
                <w:rFonts w:ascii="Arial" w:hAnsi="Arial" w:cs="Arial"/>
                <w:i/>
                <w:color w:val="000000"/>
              </w:rPr>
              <w:t xml:space="preserve"> </w:t>
            </w:r>
          </w:p>
          <w:p w14:paraId="279F0BCE" w14:textId="2CA00BC3" w:rsidR="00305F54" w:rsidRPr="00305F54" w:rsidRDefault="00305F54" w:rsidP="00305F54">
            <w:pPr>
              <w:rPr>
                <w:rFonts w:ascii="Arial" w:hAnsi="Arial" w:cs="Arial"/>
                <w:i/>
                <w:color w:val="000000"/>
              </w:rPr>
            </w:pPr>
            <w:r w:rsidRPr="00305F54">
              <w:rPr>
                <w:rFonts w:ascii="Arial" w:hAnsi="Arial" w:cs="Arial"/>
                <w:i/>
                <w:color w:val="000000"/>
              </w:rPr>
              <w:t>in challenging patient encounters, as appro</w:t>
            </w:r>
            <w:r>
              <w:rPr>
                <w:rFonts w:ascii="Arial" w:hAnsi="Arial" w:cs="Arial"/>
                <w:i/>
                <w:color w:val="000000"/>
              </w:rPr>
              <w:t>priate</w:t>
            </w:r>
          </w:p>
          <w:p w14:paraId="1B94B7C1" w14:textId="77777777" w:rsidR="00305F54" w:rsidRPr="00305F54" w:rsidRDefault="00305F54" w:rsidP="00305F54">
            <w:pPr>
              <w:rPr>
                <w:rFonts w:ascii="Arial" w:hAnsi="Arial" w:cs="Arial"/>
                <w:i/>
                <w:color w:val="000000"/>
              </w:rPr>
            </w:pPr>
          </w:p>
          <w:p w14:paraId="29E94F13" w14:textId="3774F047" w:rsidR="00305F54" w:rsidRPr="00305F54" w:rsidRDefault="00305F54" w:rsidP="00305F54">
            <w:pPr>
              <w:rPr>
                <w:rFonts w:ascii="Arial" w:hAnsi="Arial" w:cs="Arial"/>
                <w:i/>
                <w:color w:val="000000"/>
              </w:rPr>
            </w:pPr>
            <w:r w:rsidRPr="00305F54">
              <w:rPr>
                <w:rFonts w:ascii="Arial" w:hAnsi="Arial" w:cs="Arial"/>
                <w:i/>
                <w:color w:val="000000"/>
              </w:rPr>
              <w:t>When prompted, reflects on personal biases while attempting to m</w:t>
            </w:r>
            <w:r>
              <w:rPr>
                <w:rFonts w:ascii="Arial" w:hAnsi="Arial" w:cs="Arial"/>
                <w:i/>
                <w:color w:val="000000"/>
              </w:rPr>
              <w:t xml:space="preserve">inimize communication </w:t>
            </w:r>
            <w:proofErr w:type="gramStart"/>
            <w:r>
              <w:rPr>
                <w:rFonts w:ascii="Arial" w:hAnsi="Arial" w:cs="Arial"/>
                <w:i/>
                <w:color w:val="000000"/>
              </w:rPr>
              <w:t>barriers</w:t>
            </w:r>
            <w:proofErr w:type="gramEnd"/>
            <w:r>
              <w:rPr>
                <w:rFonts w:ascii="Arial" w:hAnsi="Arial" w:cs="Arial"/>
                <w:i/>
                <w:color w:val="000000"/>
              </w:rPr>
              <w:t xml:space="preserve"> </w:t>
            </w:r>
          </w:p>
          <w:p w14:paraId="768B484B" w14:textId="77777777" w:rsidR="00305F54" w:rsidRPr="00305F54" w:rsidRDefault="00305F54" w:rsidP="00305F54">
            <w:pPr>
              <w:rPr>
                <w:rFonts w:ascii="Arial" w:hAnsi="Arial" w:cs="Arial"/>
                <w:i/>
                <w:color w:val="000000"/>
              </w:rPr>
            </w:pPr>
          </w:p>
          <w:p w14:paraId="5FFC3C08" w14:textId="58614E85" w:rsidR="00A5652F" w:rsidRPr="00A01050" w:rsidRDefault="00305F54" w:rsidP="00305F54">
            <w:pPr>
              <w:rPr>
                <w:rFonts w:ascii="Arial" w:hAnsi="Arial" w:cs="Arial"/>
                <w:i/>
                <w:color w:val="000000"/>
              </w:rPr>
            </w:pPr>
            <w:r w:rsidRPr="00305F54">
              <w:rPr>
                <w:rFonts w:ascii="Arial" w:hAnsi="Arial" w:cs="Arial"/>
                <w:i/>
                <w:color w:val="000000"/>
              </w:rPr>
              <w:t xml:space="preserve">Sensitively and compassionately delivers medical information, elicits patient/family values, </w:t>
            </w:r>
            <w:proofErr w:type="gramStart"/>
            <w:r w:rsidRPr="00305F54">
              <w:rPr>
                <w:rFonts w:ascii="Arial" w:hAnsi="Arial" w:cs="Arial"/>
                <w:i/>
                <w:color w:val="000000"/>
              </w:rPr>
              <w:lastRenderedPageBreak/>
              <w:t>goals</w:t>
            </w:r>
            <w:proofErr w:type="gramEnd"/>
            <w:r w:rsidRPr="00305F54">
              <w:rPr>
                <w:rFonts w:ascii="Arial" w:hAnsi="Arial" w:cs="Arial"/>
                <w:i/>
                <w:color w:val="000000"/>
              </w:rPr>
              <w:t xml:space="preserve"> and preferences, and acknowledges uncertainty and conflict, with guidance</w:t>
            </w:r>
          </w:p>
        </w:tc>
        <w:tc>
          <w:tcPr>
            <w:tcW w:w="9175" w:type="dxa"/>
            <w:tcBorders>
              <w:top w:val="nil"/>
              <w:left w:val="nil"/>
              <w:bottom w:val="single" w:sz="8" w:space="0" w:color="000000"/>
              <w:right w:val="single" w:sz="8" w:space="0" w:color="000000"/>
            </w:tcBorders>
            <w:shd w:val="clear" w:color="auto" w:fill="C9C9C9"/>
          </w:tcPr>
          <w:p w14:paraId="7BF5F460"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lastRenderedPageBreak/>
              <w:t>Demonstrates respect for a Jehovah’s Witness who does not want to a transfusion with th</w:t>
            </w:r>
            <w:r>
              <w:rPr>
                <w:rFonts w:ascii="Arial" w:hAnsi="Arial" w:cs="Arial"/>
              </w:rPr>
              <w:t>orough explanation of the risks</w:t>
            </w:r>
            <w:r w:rsidRPr="00E3228F">
              <w:rPr>
                <w:rFonts w:ascii="Arial" w:hAnsi="Arial" w:cs="Arial"/>
              </w:rPr>
              <w:t xml:space="preserve"> and </w:t>
            </w:r>
            <w:proofErr w:type="gramStart"/>
            <w:r w:rsidRPr="00E3228F">
              <w:rPr>
                <w:rFonts w:ascii="Arial" w:hAnsi="Arial" w:cs="Arial"/>
              </w:rPr>
              <w:t>alternatives</w:t>
            </w:r>
            <w:proofErr w:type="gramEnd"/>
            <w:r w:rsidRPr="00E3228F">
              <w:rPr>
                <w:rFonts w:ascii="Arial" w:hAnsi="Arial" w:cs="Arial"/>
              </w:rPr>
              <w:t xml:space="preserve"> </w:t>
            </w:r>
          </w:p>
          <w:p w14:paraId="67F30D76" w14:textId="77777777" w:rsidR="001B62DA" w:rsidRPr="001B62DA" w:rsidRDefault="001B62DA" w:rsidP="001B62DA">
            <w:pPr>
              <w:rPr>
                <w:rFonts w:ascii="Arial" w:hAnsi="Arial" w:cs="Arial"/>
              </w:rPr>
            </w:pPr>
          </w:p>
          <w:p w14:paraId="1ECEA1DD" w14:textId="77777777" w:rsidR="001B62DA" w:rsidRPr="001B62DA" w:rsidRDefault="001B62DA" w:rsidP="001B62DA">
            <w:pPr>
              <w:rPr>
                <w:rFonts w:ascii="Arial" w:hAnsi="Arial" w:cs="Arial"/>
              </w:rPr>
            </w:pPr>
          </w:p>
          <w:p w14:paraId="25ACEEE1" w14:textId="44A8E7BA"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 xml:space="preserve">During an FNA, appropriately discusses the level of specimen adequacy with the </w:t>
            </w:r>
            <w:proofErr w:type="gramStart"/>
            <w:r w:rsidRPr="00E3228F">
              <w:rPr>
                <w:rFonts w:ascii="Arial" w:hAnsi="Arial" w:cs="Arial"/>
              </w:rPr>
              <w:t>patient</w:t>
            </w:r>
            <w:proofErr w:type="gramEnd"/>
          </w:p>
          <w:p w14:paraId="255EBB6B" w14:textId="7F4F76A2" w:rsidR="001B62DA" w:rsidRDefault="001B62DA" w:rsidP="001B62DA">
            <w:pPr>
              <w:rPr>
                <w:rFonts w:ascii="Arial" w:hAnsi="Arial" w:cs="Arial"/>
              </w:rPr>
            </w:pPr>
          </w:p>
          <w:p w14:paraId="268733F7" w14:textId="77777777" w:rsidR="001B62DA" w:rsidRPr="001B62DA" w:rsidRDefault="001B62DA" w:rsidP="001B62DA">
            <w:pPr>
              <w:rPr>
                <w:rFonts w:ascii="Arial" w:hAnsi="Arial" w:cs="Arial"/>
              </w:rPr>
            </w:pPr>
          </w:p>
          <w:p w14:paraId="6EB93369" w14:textId="77777777" w:rsidR="001B62DA" w:rsidRPr="001B62DA" w:rsidRDefault="001B62DA" w:rsidP="001B62DA">
            <w:pPr>
              <w:rPr>
                <w:rFonts w:ascii="Arial" w:hAnsi="Arial" w:cs="Arial"/>
              </w:rPr>
            </w:pPr>
          </w:p>
          <w:p w14:paraId="473E7265" w14:textId="62479202" w:rsidR="00305F54" w:rsidRDefault="00305F54" w:rsidP="00305F54">
            <w:pPr>
              <w:pStyle w:val="ListParagraph"/>
              <w:numPr>
                <w:ilvl w:val="0"/>
                <w:numId w:val="26"/>
              </w:numPr>
              <w:ind w:left="158" w:hanging="180"/>
              <w:rPr>
                <w:rFonts w:ascii="Arial" w:hAnsi="Arial" w:cs="Arial"/>
              </w:rPr>
            </w:pPr>
            <w:r w:rsidRPr="00E3228F">
              <w:rPr>
                <w:rFonts w:ascii="Arial" w:hAnsi="Arial" w:cs="Arial"/>
              </w:rPr>
              <w:t>Shares autopsy findings with next of kin in a compassionate manner</w:t>
            </w:r>
          </w:p>
          <w:p w14:paraId="6A97D5BF" w14:textId="6A833969" w:rsidR="00A5652F" w:rsidRPr="00305F54" w:rsidRDefault="00305F54" w:rsidP="00305F54">
            <w:pPr>
              <w:pStyle w:val="ListParagraph"/>
              <w:numPr>
                <w:ilvl w:val="0"/>
                <w:numId w:val="26"/>
              </w:numPr>
              <w:ind w:left="158" w:hanging="180"/>
              <w:rPr>
                <w:rFonts w:ascii="Arial" w:hAnsi="Arial" w:cs="Arial"/>
              </w:rPr>
            </w:pPr>
            <w:r w:rsidRPr="00305F54">
              <w:rPr>
                <w:rFonts w:ascii="Arial" w:hAnsi="Arial" w:cs="Arial"/>
              </w:rPr>
              <w:t>Acknowledges uncertainty in daily tasks</w:t>
            </w:r>
          </w:p>
        </w:tc>
      </w:tr>
      <w:tr w:rsidR="00A5652F" w:rsidRPr="0009118D" w14:paraId="0FF36D93" w14:textId="77777777" w:rsidTr="00305F54">
        <w:tc>
          <w:tcPr>
            <w:tcW w:w="4950" w:type="dxa"/>
            <w:shd w:val="clear" w:color="auto" w:fill="C9C9C9"/>
          </w:tcPr>
          <w:p w14:paraId="3130B019" w14:textId="3685AE00" w:rsidR="00305F54" w:rsidRPr="00305F54" w:rsidRDefault="00A5652F" w:rsidP="00305F54">
            <w:pPr>
              <w:rPr>
                <w:rFonts w:ascii="Arial" w:eastAsia="Arial" w:hAnsi="Arial" w:cs="Arial"/>
                <w:i/>
              </w:rPr>
            </w:pPr>
            <w:r w:rsidRPr="009C7549">
              <w:rPr>
                <w:rFonts w:ascii="Arial" w:hAnsi="Arial" w:cs="Arial"/>
                <w:b/>
              </w:rPr>
              <w:t>Level 4</w:t>
            </w:r>
            <w:r>
              <w:rPr>
                <w:rFonts w:ascii="Arial" w:hAnsi="Arial" w:cs="Arial"/>
              </w:rPr>
              <w:t xml:space="preserve"> </w:t>
            </w:r>
            <w:r w:rsidR="00305F54" w:rsidRPr="00305F54">
              <w:rPr>
                <w:rFonts w:ascii="Arial" w:eastAsia="Arial" w:hAnsi="Arial" w:cs="Arial"/>
                <w:i/>
              </w:rPr>
              <w:t xml:space="preserve">Easily establishes relationships, with attention to patient/family concerns and context, regardless of </w:t>
            </w:r>
            <w:proofErr w:type="gramStart"/>
            <w:r w:rsidR="00305F54" w:rsidRPr="00305F54">
              <w:rPr>
                <w:rFonts w:ascii="Arial" w:eastAsia="Arial" w:hAnsi="Arial" w:cs="Arial"/>
                <w:i/>
              </w:rPr>
              <w:t>complexity</w:t>
            </w:r>
            <w:proofErr w:type="gramEnd"/>
            <w:r w:rsidR="00305F54" w:rsidRPr="00305F54">
              <w:rPr>
                <w:rFonts w:ascii="Arial" w:eastAsia="Arial" w:hAnsi="Arial" w:cs="Arial"/>
                <w:i/>
              </w:rPr>
              <w:t xml:space="preserve"> </w:t>
            </w:r>
          </w:p>
          <w:p w14:paraId="33E0719F" w14:textId="77777777" w:rsidR="00305F54" w:rsidRPr="00305F54" w:rsidRDefault="00305F54" w:rsidP="00305F54">
            <w:pPr>
              <w:rPr>
                <w:rFonts w:ascii="Arial" w:eastAsia="Arial" w:hAnsi="Arial" w:cs="Arial"/>
                <w:i/>
              </w:rPr>
            </w:pPr>
            <w:r w:rsidRPr="00305F54">
              <w:rPr>
                <w:rFonts w:ascii="Arial" w:eastAsia="Arial" w:hAnsi="Arial" w:cs="Arial"/>
                <w:i/>
              </w:rPr>
              <w:tab/>
            </w:r>
          </w:p>
          <w:p w14:paraId="44739FA0" w14:textId="77777777" w:rsidR="00305F54" w:rsidRPr="00305F54" w:rsidRDefault="00305F54" w:rsidP="00305F54">
            <w:pPr>
              <w:rPr>
                <w:rFonts w:ascii="Arial" w:eastAsia="Arial" w:hAnsi="Arial" w:cs="Arial"/>
                <w:i/>
              </w:rPr>
            </w:pPr>
            <w:r w:rsidRPr="00305F54">
              <w:rPr>
                <w:rFonts w:ascii="Arial" w:eastAsia="Arial" w:hAnsi="Arial" w:cs="Arial"/>
                <w:i/>
              </w:rPr>
              <w:t xml:space="preserve">Independently recognizes personal biases while attempting to proactively minimize communication </w:t>
            </w:r>
            <w:proofErr w:type="gramStart"/>
            <w:r w:rsidRPr="00305F54">
              <w:rPr>
                <w:rFonts w:ascii="Arial" w:eastAsia="Arial" w:hAnsi="Arial" w:cs="Arial"/>
                <w:i/>
              </w:rPr>
              <w:t>barriers</w:t>
            </w:r>
            <w:proofErr w:type="gramEnd"/>
          </w:p>
          <w:p w14:paraId="50F4BF96" w14:textId="0A03E129" w:rsidR="00305F54" w:rsidRPr="00305F54" w:rsidRDefault="00305F54" w:rsidP="00305F54">
            <w:pPr>
              <w:rPr>
                <w:rFonts w:ascii="Arial" w:eastAsia="Arial" w:hAnsi="Arial" w:cs="Arial"/>
                <w:i/>
              </w:rPr>
            </w:pPr>
          </w:p>
          <w:p w14:paraId="21FA2739" w14:textId="62B2305D" w:rsidR="00A5652F" w:rsidRPr="00A01050" w:rsidRDefault="00305F54" w:rsidP="00305F54">
            <w:pPr>
              <w:rPr>
                <w:rFonts w:ascii="Arial" w:eastAsia="Arial" w:hAnsi="Arial" w:cs="Arial"/>
                <w:i/>
              </w:rPr>
            </w:pPr>
            <w:r w:rsidRPr="00305F54">
              <w:rPr>
                <w:rFonts w:ascii="Arial" w:eastAsia="Arial" w:hAnsi="Arial" w:cs="Arial"/>
                <w:i/>
              </w:rPr>
              <w:t xml:space="preserve">Independently, sensitively, and compassionately delivers medical information, elicits patient/family values, </w:t>
            </w:r>
            <w:proofErr w:type="gramStart"/>
            <w:r w:rsidRPr="00305F54">
              <w:rPr>
                <w:rFonts w:ascii="Arial" w:eastAsia="Arial" w:hAnsi="Arial" w:cs="Arial"/>
                <w:i/>
              </w:rPr>
              <w:t>goals</w:t>
            </w:r>
            <w:proofErr w:type="gramEnd"/>
            <w:r w:rsidRPr="00305F54">
              <w:rPr>
                <w:rFonts w:ascii="Arial" w:eastAsia="Arial" w:hAnsi="Arial" w:cs="Arial"/>
                <w:i/>
              </w:rPr>
              <w:t xml:space="preserve"> and preferences, and acknowledges uncertainty and conflic</w:t>
            </w:r>
            <w:r>
              <w:rPr>
                <w:rFonts w:ascii="Arial" w:eastAsia="Arial" w:hAnsi="Arial" w:cs="Arial"/>
                <w:i/>
              </w:rPr>
              <w:t>t</w:t>
            </w:r>
          </w:p>
        </w:tc>
        <w:tc>
          <w:tcPr>
            <w:tcW w:w="9175" w:type="dxa"/>
            <w:tcBorders>
              <w:top w:val="nil"/>
              <w:left w:val="nil"/>
              <w:bottom w:val="single" w:sz="8" w:space="0" w:color="000000"/>
              <w:right w:val="single" w:sz="8" w:space="0" w:color="000000"/>
            </w:tcBorders>
            <w:shd w:val="clear" w:color="auto" w:fill="C9C9C9"/>
          </w:tcPr>
          <w:p w14:paraId="047DD43B" w14:textId="77777777" w:rsidR="00305F54" w:rsidRDefault="00305F54" w:rsidP="00305F54">
            <w:pPr>
              <w:pStyle w:val="ListParagraph"/>
              <w:numPr>
                <w:ilvl w:val="0"/>
                <w:numId w:val="26"/>
              </w:numPr>
              <w:ind w:left="158" w:hanging="180"/>
              <w:rPr>
                <w:rFonts w:ascii="Arial" w:hAnsi="Arial" w:cs="Arial"/>
              </w:rPr>
            </w:pPr>
            <w:r>
              <w:rPr>
                <w:rFonts w:ascii="Arial" w:hAnsi="Arial" w:cs="Arial"/>
              </w:rPr>
              <w:t>Is an a</w:t>
            </w:r>
            <w:r w:rsidRPr="00E3228F">
              <w:rPr>
                <w:rFonts w:ascii="Arial" w:hAnsi="Arial" w:cs="Arial"/>
              </w:rPr>
              <w:t xml:space="preserve">ctive member of patient care team in discussion with family regarding difficult to transfuse </w:t>
            </w:r>
            <w:proofErr w:type="gramStart"/>
            <w:r w:rsidRPr="00E3228F">
              <w:rPr>
                <w:rFonts w:ascii="Arial" w:hAnsi="Arial" w:cs="Arial"/>
              </w:rPr>
              <w:t>patients</w:t>
            </w:r>
            <w:proofErr w:type="gramEnd"/>
          </w:p>
          <w:p w14:paraId="509AAEB4" w14:textId="77777777" w:rsidR="001B62DA" w:rsidRPr="001B62DA" w:rsidRDefault="001B62DA" w:rsidP="001B62DA">
            <w:pPr>
              <w:rPr>
                <w:rFonts w:ascii="Arial" w:hAnsi="Arial" w:cs="Arial"/>
              </w:rPr>
            </w:pPr>
          </w:p>
          <w:p w14:paraId="79D7B58E" w14:textId="77777777" w:rsidR="001B62DA" w:rsidRPr="001B62DA" w:rsidRDefault="001B62DA" w:rsidP="001B62DA">
            <w:pPr>
              <w:rPr>
                <w:rFonts w:ascii="Arial" w:hAnsi="Arial" w:cs="Arial"/>
              </w:rPr>
            </w:pPr>
          </w:p>
          <w:p w14:paraId="14BF74E0" w14:textId="533A2CDB" w:rsidR="00A5652F" w:rsidRPr="00305F54" w:rsidRDefault="00305F54" w:rsidP="00305F54">
            <w:pPr>
              <w:pStyle w:val="ListParagraph"/>
              <w:numPr>
                <w:ilvl w:val="0"/>
                <w:numId w:val="26"/>
              </w:numPr>
              <w:ind w:left="158" w:hanging="180"/>
              <w:rPr>
                <w:rFonts w:ascii="Arial" w:hAnsi="Arial" w:cs="Arial"/>
              </w:rPr>
            </w:pPr>
            <w:r w:rsidRPr="00305F54">
              <w:rPr>
                <w:rFonts w:ascii="Arial" w:hAnsi="Arial" w:cs="Arial"/>
              </w:rPr>
              <w:t>Participates in the sharing of autopsy findings in face of family anger or medical error</w:t>
            </w:r>
          </w:p>
        </w:tc>
      </w:tr>
      <w:tr w:rsidR="00A5652F" w:rsidRPr="0009118D" w14:paraId="2F119EEC" w14:textId="77777777" w:rsidTr="00305F54">
        <w:tc>
          <w:tcPr>
            <w:tcW w:w="4950" w:type="dxa"/>
            <w:shd w:val="clear" w:color="auto" w:fill="C9C9C9"/>
          </w:tcPr>
          <w:p w14:paraId="7B32E318" w14:textId="1EA3BBA7" w:rsidR="00305F54" w:rsidRPr="00305F54" w:rsidRDefault="00A5652F" w:rsidP="00305F54">
            <w:pPr>
              <w:rPr>
                <w:rFonts w:ascii="Arial" w:eastAsia="Arial" w:hAnsi="Arial" w:cs="Arial"/>
                <w:i/>
              </w:rPr>
            </w:pPr>
            <w:r w:rsidRPr="009C7549">
              <w:rPr>
                <w:rFonts w:ascii="Arial" w:hAnsi="Arial" w:cs="Arial"/>
                <w:b/>
              </w:rPr>
              <w:t>Level 5</w:t>
            </w:r>
            <w:r>
              <w:rPr>
                <w:rFonts w:ascii="Arial" w:hAnsi="Arial" w:cs="Arial"/>
              </w:rPr>
              <w:t xml:space="preserve"> </w:t>
            </w:r>
            <w:r w:rsidR="00305F54" w:rsidRPr="00305F54">
              <w:rPr>
                <w:rFonts w:ascii="Arial" w:eastAsia="Arial" w:hAnsi="Arial" w:cs="Arial"/>
                <w:i/>
              </w:rPr>
              <w:t xml:space="preserve">Mentors others in situational awareness and critical self-reflection to consistently develop positive therapeutic </w:t>
            </w:r>
            <w:proofErr w:type="gramStart"/>
            <w:r w:rsidR="00305F54" w:rsidRPr="00305F54">
              <w:rPr>
                <w:rFonts w:ascii="Arial" w:eastAsia="Arial" w:hAnsi="Arial" w:cs="Arial"/>
                <w:i/>
              </w:rPr>
              <w:t>relationships</w:t>
            </w:r>
            <w:proofErr w:type="gramEnd"/>
            <w:r w:rsidR="00305F54" w:rsidRPr="00305F54">
              <w:rPr>
                <w:rFonts w:ascii="Arial" w:eastAsia="Arial" w:hAnsi="Arial" w:cs="Arial"/>
                <w:i/>
              </w:rPr>
              <w:t xml:space="preserve"> </w:t>
            </w:r>
          </w:p>
          <w:p w14:paraId="6A3F06C7" w14:textId="77777777" w:rsidR="00305F54" w:rsidRPr="00305F54" w:rsidRDefault="00305F54" w:rsidP="00305F54">
            <w:pPr>
              <w:rPr>
                <w:rFonts w:ascii="Arial" w:eastAsia="Arial" w:hAnsi="Arial" w:cs="Arial"/>
                <w:i/>
              </w:rPr>
            </w:pPr>
          </w:p>
          <w:p w14:paraId="0EF3F243" w14:textId="77777777" w:rsidR="00305F54" w:rsidRPr="00305F54" w:rsidRDefault="00305F54" w:rsidP="00305F54">
            <w:pPr>
              <w:rPr>
                <w:rFonts w:ascii="Arial" w:eastAsia="Arial" w:hAnsi="Arial" w:cs="Arial"/>
                <w:i/>
              </w:rPr>
            </w:pPr>
            <w:proofErr w:type="gramStart"/>
            <w:r w:rsidRPr="00305F54">
              <w:rPr>
                <w:rFonts w:ascii="Arial" w:eastAsia="Arial" w:hAnsi="Arial" w:cs="Arial"/>
                <w:i/>
              </w:rPr>
              <w:t>Models</w:t>
            </w:r>
            <w:proofErr w:type="gramEnd"/>
            <w:r w:rsidRPr="00305F54">
              <w:rPr>
                <w:rFonts w:ascii="Arial" w:eastAsia="Arial" w:hAnsi="Arial" w:cs="Arial"/>
                <w:i/>
              </w:rPr>
              <w:t xml:space="preserve"> self-awareness while teaching a contextual approach to minimize communication barriers</w:t>
            </w:r>
          </w:p>
          <w:p w14:paraId="4DBBF746" w14:textId="3F169123" w:rsidR="00305F54" w:rsidRPr="00305F54" w:rsidRDefault="00305F54" w:rsidP="00305F54">
            <w:pPr>
              <w:rPr>
                <w:rFonts w:ascii="Arial" w:eastAsia="Arial" w:hAnsi="Arial" w:cs="Arial"/>
                <w:i/>
              </w:rPr>
            </w:pPr>
          </w:p>
          <w:p w14:paraId="3054E127" w14:textId="3F0A065B" w:rsidR="00A5652F" w:rsidRPr="00A01050" w:rsidRDefault="00305F54" w:rsidP="00305F54">
            <w:pPr>
              <w:rPr>
                <w:rFonts w:ascii="Arial" w:eastAsia="Arial" w:hAnsi="Arial" w:cs="Arial"/>
                <w:i/>
              </w:rPr>
            </w:pPr>
            <w:r w:rsidRPr="00305F54">
              <w:rPr>
                <w:rFonts w:ascii="Arial" w:eastAsia="Arial" w:hAnsi="Arial" w:cs="Arial"/>
                <w:i/>
              </w:rPr>
              <w:t>Models shared decision making in patient/family communication including those with a high degree of uncertainty/conflict</w:t>
            </w:r>
          </w:p>
        </w:tc>
        <w:tc>
          <w:tcPr>
            <w:tcW w:w="9175" w:type="dxa"/>
            <w:tcBorders>
              <w:top w:val="nil"/>
              <w:left w:val="nil"/>
              <w:bottom w:val="single" w:sz="8" w:space="0" w:color="000000"/>
              <w:right w:val="single" w:sz="8" w:space="0" w:color="000000"/>
            </w:tcBorders>
            <w:shd w:val="clear" w:color="auto" w:fill="C9C9C9"/>
          </w:tcPr>
          <w:p w14:paraId="434E54A2" w14:textId="102661A8" w:rsidR="00A5652F" w:rsidRPr="00E6036E" w:rsidRDefault="00305F54" w:rsidP="008C4432">
            <w:pPr>
              <w:numPr>
                <w:ilvl w:val="0"/>
                <w:numId w:val="9"/>
              </w:numPr>
              <w:pBdr>
                <w:top w:val="nil"/>
                <w:left w:val="nil"/>
                <w:bottom w:val="nil"/>
                <w:right w:val="nil"/>
                <w:between w:val="nil"/>
              </w:pBdr>
              <w:ind w:left="158" w:hanging="180"/>
              <w:contextualSpacing/>
              <w:rPr>
                <w:rFonts w:ascii="Arial" w:hAnsi="Arial" w:cs="Arial"/>
              </w:rPr>
            </w:pPr>
            <w:r w:rsidRPr="00305F54">
              <w:rPr>
                <w:rFonts w:ascii="Arial" w:hAnsi="Arial" w:cs="Arial"/>
              </w:rPr>
              <w:t>Leads the sharing of autopsy findings in face of family anger or medical error</w:t>
            </w:r>
          </w:p>
        </w:tc>
      </w:tr>
      <w:tr w:rsidR="00A5652F" w:rsidRPr="0009118D" w14:paraId="161E9B72" w14:textId="77777777" w:rsidTr="00305F54">
        <w:tc>
          <w:tcPr>
            <w:tcW w:w="4950" w:type="dxa"/>
            <w:shd w:val="clear" w:color="auto" w:fill="FFD965"/>
          </w:tcPr>
          <w:p w14:paraId="520A95EE" w14:textId="77777777" w:rsidR="00A5652F" w:rsidRPr="0009118D" w:rsidRDefault="00A5652F" w:rsidP="00305F54">
            <w:pPr>
              <w:rPr>
                <w:rFonts w:ascii="Arial" w:eastAsia="Arial" w:hAnsi="Arial" w:cs="Arial"/>
              </w:rPr>
            </w:pPr>
            <w:r>
              <w:rPr>
                <w:rFonts w:ascii="Arial" w:hAnsi="Arial" w:cs="Arial"/>
              </w:rPr>
              <w:t>Assessment Models or Tools</w:t>
            </w:r>
          </w:p>
        </w:tc>
        <w:tc>
          <w:tcPr>
            <w:tcW w:w="9175" w:type="dxa"/>
            <w:shd w:val="clear" w:color="auto" w:fill="FFD965"/>
          </w:tcPr>
          <w:p w14:paraId="5F3E66C7" w14:textId="77777777" w:rsidR="00305F54" w:rsidRPr="00E3228F" w:rsidRDefault="00305F54" w:rsidP="00305F54">
            <w:pPr>
              <w:pStyle w:val="ListParagraph"/>
              <w:numPr>
                <w:ilvl w:val="0"/>
                <w:numId w:val="26"/>
              </w:numPr>
              <w:spacing w:after="160" w:line="259" w:lineRule="auto"/>
              <w:ind w:left="158" w:hanging="180"/>
              <w:rPr>
                <w:rFonts w:ascii="Arial" w:hAnsi="Arial" w:cs="Arial"/>
              </w:rPr>
            </w:pPr>
            <w:r>
              <w:rPr>
                <w:rFonts w:ascii="Arial" w:hAnsi="Arial" w:cs="Arial"/>
              </w:rPr>
              <w:t>Direct observation</w:t>
            </w:r>
          </w:p>
          <w:p w14:paraId="77F9C97D" w14:textId="77777777" w:rsidR="00305F54" w:rsidRPr="00E3228F" w:rsidRDefault="00305F54" w:rsidP="00305F54">
            <w:pPr>
              <w:pStyle w:val="ListParagraph"/>
              <w:numPr>
                <w:ilvl w:val="0"/>
                <w:numId w:val="26"/>
              </w:numPr>
              <w:spacing w:after="160" w:line="259" w:lineRule="auto"/>
              <w:ind w:left="158" w:hanging="180"/>
              <w:rPr>
                <w:rFonts w:ascii="Arial" w:hAnsi="Arial" w:cs="Arial"/>
              </w:rPr>
            </w:pPr>
            <w:r w:rsidRPr="00E3228F">
              <w:rPr>
                <w:rFonts w:ascii="Arial" w:hAnsi="Arial" w:cs="Arial"/>
              </w:rPr>
              <w:t>Standardized patients or structured case discussions</w:t>
            </w:r>
          </w:p>
          <w:p w14:paraId="44B3C183" w14:textId="77777777" w:rsidR="00305F54" w:rsidRPr="00E3228F" w:rsidRDefault="00305F54" w:rsidP="00305F54">
            <w:pPr>
              <w:pStyle w:val="ListParagraph"/>
              <w:numPr>
                <w:ilvl w:val="0"/>
                <w:numId w:val="26"/>
              </w:numPr>
              <w:spacing w:after="160" w:line="259" w:lineRule="auto"/>
              <w:ind w:left="158" w:hanging="180"/>
              <w:rPr>
                <w:rFonts w:ascii="Arial" w:hAnsi="Arial" w:cs="Arial"/>
              </w:rPr>
            </w:pPr>
            <w:r w:rsidRPr="00E3228F">
              <w:rPr>
                <w:rFonts w:ascii="Arial" w:hAnsi="Arial" w:cs="Arial"/>
              </w:rPr>
              <w:t xml:space="preserve">Self-assessment including self-reflection </w:t>
            </w:r>
            <w:proofErr w:type="gramStart"/>
            <w:r w:rsidRPr="00E3228F">
              <w:rPr>
                <w:rFonts w:ascii="Arial" w:hAnsi="Arial" w:cs="Arial"/>
              </w:rPr>
              <w:t>exercises</w:t>
            </w:r>
            <w:proofErr w:type="gramEnd"/>
          </w:p>
          <w:p w14:paraId="0B6D1066" w14:textId="77777777" w:rsidR="00305F54" w:rsidRDefault="00305F54" w:rsidP="00305F54">
            <w:pPr>
              <w:pStyle w:val="ListParagraph"/>
              <w:numPr>
                <w:ilvl w:val="0"/>
                <w:numId w:val="26"/>
              </w:numPr>
              <w:spacing w:after="160" w:line="259" w:lineRule="auto"/>
              <w:ind w:left="158" w:hanging="180"/>
              <w:rPr>
                <w:rFonts w:ascii="Arial" w:hAnsi="Arial" w:cs="Arial"/>
              </w:rPr>
            </w:pPr>
            <w:r w:rsidRPr="00E3228F">
              <w:rPr>
                <w:rFonts w:ascii="Arial" w:hAnsi="Arial" w:cs="Arial"/>
              </w:rPr>
              <w:t>Kalamazoo Essential Elements Communication Checklist (A</w:t>
            </w:r>
            <w:r>
              <w:rPr>
                <w:rFonts w:ascii="Arial" w:hAnsi="Arial" w:cs="Arial"/>
              </w:rPr>
              <w:t>dapted)</w:t>
            </w:r>
          </w:p>
          <w:p w14:paraId="7B26AF43" w14:textId="531944B1" w:rsidR="00A5652F" w:rsidRPr="00305F54" w:rsidRDefault="00305F54" w:rsidP="00305F54">
            <w:pPr>
              <w:pStyle w:val="ListParagraph"/>
              <w:numPr>
                <w:ilvl w:val="0"/>
                <w:numId w:val="26"/>
              </w:numPr>
              <w:spacing w:after="160" w:line="259" w:lineRule="auto"/>
              <w:ind w:left="158" w:hanging="180"/>
              <w:rPr>
                <w:rFonts w:ascii="Arial" w:hAnsi="Arial" w:cs="Arial"/>
              </w:rPr>
            </w:pPr>
            <w:r w:rsidRPr="00305F54">
              <w:rPr>
                <w:rFonts w:ascii="Arial" w:hAnsi="Arial" w:cs="Arial"/>
              </w:rPr>
              <w:t xml:space="preserve">Skills needed to set the state, </w:t>
            </w:r>
            <w:proofErr w:type="gramStart"/>
            <w:r w:rsidRPr="00305F54">
              <w:rPr>
                <w:rFonts w:ascii="Arial" w:hAnsi="Arial" w:cs="Arial"/>
              </w:rPr>
              <w:t>Elicit</w:t>
            </w:r>
            <w:proofErr w:type="gramEnd"/>
            <w:r w:rsidRPr="00305F54">
              <w:rPr>
                <w:rFonts w:ascii="Arial" w:hAnsi="Arial" w:cs="Arial"/>
              </w:rPr>
              <w:t xml:space="preserve"> information, Give information, Understand the patient, and End the encounter (SEGUE)</w:t>
            </w:r>
          </w:p>
        </w:tc>
      </w:tr>
      <w:tr w:rsidR="00A5652F" w:rsidRPr="0009118D" w14:paraId="1F598B88" w14:textId="77777777" w:rsidTr="00305F54">
        <w:tc>
          <w:tcPr>
            <w:tcW w:w="4950" w:type="dxa"/>
            <w:shd w:val="clear" w:color="auto" w:fill="8DB3E2" w:themeFill="text2" w:themeFillTint="66"/>
          </w:tcPr>
          <w:p w14:paraId="2F3E32DE" w14:textId="77777777" w:rsidR="00A5652F" w:rsidRDefault="00A5652F" w:rsidP="00305F54">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03228F2" w14:textId="77777777" w:rsidR="00A5652F" w:rsidRPr="00445C90" w:rsidRDefault="00A5652F" w:rsidP="00305F54">
            <w:pPr>
              <w:pStyle w:val="ListParagraph"/>
              <w:numPr>
                <w:ilvl w:val="0"/>
                <w:numId w:val="2"/>
              </w:numPr>
              <w:pBdr>
                <w:top w:val="nil"/>
                <w:left w:val="nil"/>
                <w:bottom w:val="nil"/>
                <w:right w:val="nil"/>
                <w:between w:val="nil"/>
              </w:pBdr>
              <w:ind w:left="342"/>
              <w:rPr>
                <w:rFonts w:ascii="Arial" w:hAnsi="Arial" w:cs="Arial"/>
              </w:rPr>
            </w:pPr>
          </w:p>
        </w:tc>
      </w:tr>
      <w:tr w:rsidR="00A5652F" w:rsidRPr="0009118D" w14:paraId="26518093" w14:textId="77777777" w:rsidTr="00305F54">
        <w:trPr>
          <w:trHeight w:val="80"/>
        </w:trPr>
        <w:tc>
          <w:tcPr>
            <w:tcW w:w="4950" w:type="dxa"/>
            <w:shd w:val="clear" w:color="auto" w:fill="A8D08D"/>
          </w:tcPr>
          <w:p w14:paraId="494A9C0D" w14:textId="77777777" w:rsidR="00A5652F" w:rsidRPr="0009118D" w:rsidRDefault="00A5652F" w:rsidP="00305F54">
            <w:pPr>
              <w:rPr>
                <w:rFonts w:ascii="Arial" w:eastAsia="Arial" w:hAnsi="Arial" w:cs="Arial"/>
              </w:rPr>
            </w:pPr>
            <w:r>
              <w:rPr>
                <w:rFonts w:ascii="Arial" w:hAnsi="Arial" w:cs="Arial"/>
              </w:rPr>
              <w:t>Notes or Resources</w:t>
            </w:r>
          </w:p>
        </w:tc>
        <w:tc>
          <w:tcPr>
            <w:tcW w:w="9175" w:type="dxa"/>
            <w:shd w:val="clear" w:color="auto" w:fill="A8D08D"/>
          </w:tcPr>
          <w:p w14:paraId="1BEA67BE" w14:textId="77777777" w:rsidR="00305F54" w:rsidRPr="00E3228F" w:rsidRDefault="00305F54" w:rsidP="00305F54">
            <w:pPr>
              <w:pStyle w:val="ListParagraph"/>
              <w:numPr>
                <w:ilvl w:val="0"/>
                <w:numId w:val="26"/>
              </w:numPr>
              <w:ind w:left="158" w:hanging="180"/>
              <w:rPr>
                <w:rFonts w:ascii="Arial" w:hAnsi="Arial" w:cs="Arial"/>
              </w:rPr>
            </w:pPr>
            <w:proofErr w:type="spellStart"/>
            <w:r w:rsidRPr="00E3228F">
              <w:rPr>
                <w:rFonts w:ascii="Arial" w:hAnsi="Arial" w:cs="Arial"/>
              </w:rPr>
              <w:t>Dintzis</w:t>
            </w:r>
            <w:proofErr w:type="spellEnd"/>
            <w:r w:rsidRPr="00E3228F">
              <w:rPr>
                <w:rFonts w:ascii="Arial" w:hAnsi="Arial" w:cs="Arial"/>
              </w:rPr>
              <w:t xml:space="preserve"> S. Improving </w:t>
            </w:r>
            <w:r>
              <w:rPr>
                <w:rFonts w:ascii="Arial" w:hAnsi="Arial" w:cs="Arial"/>
              </w:rPr>
              <w:t>pathologist’s communication s</w:t>
            </w:r>
            <w:r w:rsidRPr="00E3228F">
              <w:rPr>
                <w:rFonts w:ascii="Arial" w:hAnsi="Arial" w:cs="Arial"/>
              </w:rPr>
              <w:t xml:space="preserve">kills. </w:t>
            </w:r>
            <w:r>
              <w:rPr>
                <w:rFonts w:ascii="Arial" w:hAnsi="Arial" w:cs="Arial"/>
                <w:i/>
              </w:rPr>
              <w:t>AMA J</w:t>
            </w:r>
            <w:r w:rsidRPr="00E3228F">
              <w:rPr>
                <w:rFonts w:ascii="Arial" w:hAnsi="Arial" w:cs="Arial"/>
                <w:i/>
              </w:rPr>
              <w:t xml:space="preserve"> Ethics</w:t>
            </w:r>
            <w:r>
              <w:rPr>
                <w:rFonts w:ascii="Arial" w:hAnsi="Arial" w:cs="Arial"/>
                <w:i/>
              </w:rPr>
              <w:t>.</w:t>
            </w:r>
            <w:r w:rsidRPr="00E3228F">
              <w:rPr>
                <w:rFonts w:ascii="Arial" w:hAnsi="Arial" w:cs="Arial"/>
                <w:i/>
              </w:rPr>
              <w:t xml:space="preserve"> </w:t>
            </w:r>
            <w:r w:rsidRPr="00E3228F">
              <w:rPr>
                <w:rFonts w:ascii="Arial" w:hAnsi="Arial" w:cs="Arial"/>
              </w:rPr>
              <w:t>2016</w:t>
            </w:r>
            <w:r>
              <w:rPr>
                <w:rFonts w:ascii="Arial" w:hAnsi="Arial" w:cs="Arial"/>
              </w:rPr>
              <w:t xml:space="preserve"> Aug 1</w:t>
            </w:r>
            <w:r w:rsidRPr="00E3228F">
              <w:rPr>
                <w:rFonts w:ascii="Arial" w:hAnsi="Arial" w:cs="Arial"/>
              </w:rPr>
              <w:t>;18</w:t>
            </w:r>
            <w:r>
              <w:rPr>
                <w:rFonts w:ascii="Arial" w:hAnsi="Arial" w:cs="Arial"/>
              </w:rPr>
              <w:t>(8):802-</w:t>
            </w:r>
            <w:r w:rsidRPr="00E3228F">
              <w:rPr>
                <w:rFonts w:ascii="Arial" w:hAnsi="Arial" w:cs="Arial"/>
              </w:rPr>
              <w:t xml:space="preserve">8. </w:t>
            </w:r>
          </w:p>
          <w:p w14:paraId="0A9AB64C" w14:textId="77777777" w:rsidR="00305F54" w:rsidRPr="00E3228F" w:rsidRDefault="00305F54" w:rsidP="00305F54">
            <w:pPr>
              <w:pStyle w:val="ListParagraph"/>
              <w:numPr>
                <w:ilvl w:val="0"/>
                <w:numId w:val="26"/>
              </w:numPr>
              <w:ind w:left="158" w:hanging="180"/>
              <w:rPr>
                <w:rFonts w:ascii="Arial" w:hAnsi="Arial" w:cs="Arial"/>
              </w:rPr>
            </w:pPr>
            <w:proofErr w:type="spellStart"/>
            <w:r w:rsidRPr="00E3228F">
              <w:rPr>
                <w:rFonts w:ascii="Arial" w:hAnsi="Arial" w:cs="Arial"/>
              </w:rPr>
              <w:lastRenderedPageBreak/>
              <w:t>Dintzis</w:t>
            </w:r>
            <w:proofErr w:type="spellEnd"/>
            <w:r w:rsidRPr="00E3228F">
              <w:rPr>
                <w:rFonts w:ascii="Arial" w:hAnsi="Arial" w:cs="Arial"/>
              </w:rPr>
              <w:t xml:space="preserve"> SM, Stetsenko GY, </w:t>
            </w:r>
            <w:proofErr w:type="spellStart"/>
            <w:r w:rsidRPr="00E3228F">
              <w:rPr>
                <w:rFonts w:ascii="Arial" w:hAnsi="Arial" w:cs="Arial"/>
              </w:rPr>
              <w:t>Sitlani</w:t>
            </w:r>
            <w:proofErr w:type="spellEnd"/>
            <w:r w:rsidRPr="00E3228F">
              <w:rPr>
                <w:rFonts w:ascii="Arial" w:hAnsi="Arial" w:cs="Arial"/>
              </w:rPr>
              <w:t xml:space="preserve"> CM, </w:t>
            </w:r>
            <w:r w:rsidRPr="00E3228F">
              <w:rPr>
                <w:rFonts w:ascii="Arial" w:hAnsi="Arial" w:cs="Arial"/>
                <w:i/>
              </w:rPr>
              <w:t xml:space="preserve">et al. </w:t>
            </w:r>
            <w:r w:rsidRPr="00E3228F">
              <w:rPr>
                <w:rFonts w:ascii="Arial" w:hAnsi="Arial" w:cs="Arial"/>
              </w:rPr>
              <w:t xml:space="preserve">Communicating pathology and laboratory errors: anatomic pathologists’ and laboratory medical directors’ attitudes and experiences. </w:t>
            </w:r>
            <w:r w:rsidRPr="00E3228F">
              <w:rPr>
                <w:rFonts w:ascii="Arial" w:hAnsi="Arial" w:cs="Arial"/>
                <w:i/>
              </w:rPr>
              <w:t xml:space="preserve">Am J Clin </w:t>
            </w:r>
            <w:proofErr w:type="spellStart"/>
            <w:r w:rsidRPr="00E3228F">
              <w:rPr>
                <w:rFonts w:ascii="Arial" w:hAnsi="Arial" w:cs="Arial"/>
                <w:i/>
              </w:rPr>
              <w:t>Pathol</w:t>
            </w:r>
            <w:proofErr w:type="spellEnd"/>
            <w:r>
              <w:rPr>
                <w:rFonts w:ascii="Arial" w:hAnsi="Arial" w:cs="Arial"/>
                <w:i/>
              </w:rPr>
              <w:t>.</w:t>
            </w:r>
            <w:r w:rsidRPr="00E3228F">
              <w:rPr>
                <w:rFonts w:ascii="Arial" w:hAnsi="Arial" w:cs="Arial"/>
                <w:i/>
              </w:rPr>
              <w:t xml:space="preserve"> </w:t>
            </w:r>
            <w:r w:rsidRPr="00E3228F">
              <w:rPr>
                <w:rFonts w:ascii="Arial" w:hAnsi="Arial" w:cs="Arial"/>
              </w:rPr>
              <w:t>2011</w:t>
            </w:r>
            <w:r>
              <w:rPr>
                <w:rFonts w:ascii="Arial" w:hAnsi="Arial" w:cs="Arial"/>
              </w:rPr>
              <w:t xml:space="preserve"> May</w:t>
            </w:r>
            <w:r w:rsidRPr="00E3228F">
              <w:rPr>
                <w:rFonts w:ascii="Arial" w:hAnsi="Arial" w:cs="Arial"/>
              </w:rPr>
              <w:t>;135</w:t>
            </w:r>
            <w:r>
              <w:rPr>
                <w:rFonts w:ascii="Arial" w:hAnsi="Arial" w:cs="Arial"/>
              </w:rPr>
              <w:t>(5)</w:t>
            </w:r>
            <w:r w:rsidRPr="00E3228F">
              <w:rPr>
                <w:rFonts w:ascii="Arial" w:hAnsi="Arial" w:cs="Arial"/>
              </w:rPr>
              <w:t xml:space="preserve">:760-5. </w:t>
            </w:r>
          </w:p>
          <w:p w14:paraId="6C504604" w14:textId="77777777" w:rsidR="00305F54" w:rsidRPr="00E3228F" w:rsidRDefault="00305F54" w:rsidP="00305F54">
            <w:pPr>
              <w:pStyle w:val="ListParagraph"/>
              <w:numPr>
                <w:ilvl w:val="0"/>
                <w:numId w:val="26"/>
              </w:numPr>
              <w:ind w:left="158" w:hanging="180"/>
              <w:rPr>
                <w:rFonts w:ascii="Arial" w:hAnsi="Arial" w:cs="Arial"/>
              </w:rPr>
            </w:pPr>
            <w:r w:rsidRPr="00E3228F">
              <w:rPr>
                <w:rFonts w:ascii="Arial" w:hAnsi="Arial" w:cs="Arial"/>
              </w:rPr>
              <w:t xml:space="preserve">Laidlaw A, Hart J. </w:t>
            </w:r>
            <w:r w:rsidRPr="00E3228F">
              <w:rPr>
                <w:rFonts w:ascii="Arial" w:hAnsi="Arial" w:cs="Arial"/>
                <w:bCs/>
              </w:rPr>
              <w:t>Communication</w:t>
            </w:r>
            <w:r w:rsidRPr="00E3228F">
              <w:rPr>
                <w:rFonts w:ascii="Arial" w:hAnsi="Arial" w:cs="Arial"/>
              </w:rPr>
              <w:t xml:space="preserve"> skills: an essential component of medical curricula. Part I: Assessment of clinical </w:t>
            </w:r>
            <w:r w:rsidRPr="00E3228F">
              <w:rPr>
                <w:rFonts w:ascii="Arial" w:hAnsi="Arial" w:cs="Arial"/>
                <w:bCs/>
              </w:rPr>
              <w:t>communication</w:t>
            </w:r>
            <w:r w:rsidRPr="00E3228F">
              <w:rPr>
                <w:rFonts w:ascii="Arial" w:hAnsi="Arial" w:cs="Arial"/>
              </w:rPr>
              <w:t xml:space="preserve">: </w:t>
            </w:r>
            <w:r w:rsidRPr="00E3228F">
              <w:rPr>
                <w:rFonts w:ascii="Arial" w:hAnsi="Arial" w:cs="Arial"/>
                <w:bCs/>
              </w:rPr>
              <w:t>AMEE</w:t>
            </w:r>
            <w:r w:rsidRPr="00E3228F">
              <w:rPr>
                <w:rFonts w:ascii="Arial" w:hAnsi="Arial" w:cs="Arial"/>
              </w:rPr>
              <w:t xml:space="preserve"> </w:t>
            </w:r>
            <w:r w:rsidRPr="00E3228F">
              <w:rPr>
                <w:rFonts w:ascii="Arial" w:hAnsi="Arial" w:cs="Arial"/>
                <w:bCs/>
              </w:rPr>
              <w:t>Guide</w:t>
            </w:r>
            <w:r w:rsidRPr="00E3228F">
              <w:rPr>
                <w:rFonts w:ascii="Arial" w:hAnsi="Arial" w:cs="Arial"/>
              </w:rPr>
              <w:t xml:space="preserve"> No. 51. </w:t>
            </w:r>
            <w:r w:rsidRPr="002F02F9">
              <w:rPr>
                <w:rFonts w:ascii="Arial" w:hAnsi="Arial" w:cs="Arial"/>
                <w:i/>
              </w:rPr>
              <w:t>Med Teach</w:t>
            </w:r>
            <w:r w:rsidRPr="00E3228F">
              <w:rPr>
                <w:rFonts w:ascii="Arial" w:hAnsi="Arial" w:cs="Arial"/>
              </w:rPr>
              <w:t xml:space="preserve">. 2011;33(1):6-8. </w:t>
            </w:r>
          </w:p>
          <w:p w14:paraId="5E9B016F" w14:textId="77777777" w:rsidR="00305F54" w:rsidRPr="00E3228F" w:rsidRDefault="00305F54" w:rsidP="00305F54">
            <w:pPr>
              <w:pStyle w:val="ListParagraph"/>
              <w:numPr>
                <w:ilvl w:val="0"/>
                <w:numId w:val="26"/>
              </w:numPr>
              <w:ind w:left="158" w:hanging="180"/>
              <w:rPr>
                <w:rFonts w:ascii="Arial" w:hAnsi="Arial" w:cs="Arial"/>
              </w:rPr>
            </w:pPr>
            <w:proofErr w:type="spellStart"/>
            <w:r>
              <w:rPr>
                <w:rFonts w:ascii="Arial" w:hAnsi="Arial" w:cs="Arial"/>
              </w:rPr>
              <w:t>Makoul</w:t>
            </w:r>
            <w:proofErr w:type="spellEnd"/>
            <w:r>
              <w:rPr>
                <w:rFonts w:ascii="Arial" w:hAnsi="Arial" w:cs="Arial"/>
              </w:rPr>
              <w:t xml:space="preserve"> G. Essential elements of c</w:t>
            </w:r>
            <w:r w:rsidRPr="00E3228F">
              <w:rPr>
                <w:rFonts w:ascii="Arial" w:hAnsi="Arial" w:cs="Arial"/>
              </w:rPr>
              <w:t xml:space="preserve">ommunication in </w:t>
            </w:r>
            <w:r>
              <w:rPr>
                <w:rFonts w:ascii="Arial" w:hAnsi="Arial" w:cs="Arial"/>
              </w:rPr>
              <w:t>m</w:t>
            </w:r>
            <w:r w:rsidRPr="00E3228F">
              <w:rPr>
                <w:rFonts w:ascii="Arial" w:hAnsi="Arial" w:cs="Arial"/>
              </w:rPr>
              <w:t xml:space="preserve">edical </w:t>
            </w:r>
            <w:r>
              <w:rPr>
                <w:rFonts w:ascii="Arial" w:hAnsi="Arial" w:cs="Arial"/>
              </w:rPr>
              <w:t>encounters: The Kalamazoo consensus s</w:t>
            </w:r>
            <w:r w:rsidRPr="00E3228F">
              <w:rPr>
                <w:rFonts w:ascii="Arial" w:hAnsi="Arial" w:cs="Arial"/>
              </w:rPr>
              <w:t xml:space="preserve">tatement. </w:t>
            </w:r>
            <w:proofErr w:type="spellStart"/>
            <w:r w:rsidRPr="002F02F9">
              <w:rPr>
                <w:rFonts w:ascii="Arial" w:hAnsi="Arial" w:cs="Arial"/>
                <w:i/>
                <w:iCs/>
              </w:rPr>
              <w:t>Acad</w:t>
            </w:r>
            <w:proofErr w:type="spellEnd"/>
            <w:r w:rsidRPr="002F02F9">
              <w:rPr>
                <w:rFonts w:ascii="Arial" w:hAnsi="Arial" w:cs="Arial"/>
                <w:i/>
                <w:iCs/>
              </w:rPr>
              <w:t xml:space="preserve"> Med</w:t>
            </w:r>
            <w:r>
              <w:rPr>
                <w:rFonts w:ascii="Arial" w:hAnsi="Arial" w:cs="Arial"/>
                <w:iCs/>
              </w:rPr>
              <w:t>.</w:t>
            </w:r>
            <w:r w:rsidRPr="00E3228F">
              <w:rPr>
                <w:rFonts w:ascii="Arial" w:hAnsi="Arial" w:cs="Arial"/>
                <w:iCs/>
              </w:rPr>
              <w:t xml:space="preserve"> </w:t>
            </w:r>
            <w:proofErr w:type="gramStart"/>
            <w:r w:rsidRPr="00E3228F">
              <w:rPr>
                <w:rFonts w:ascii="Arial" w:hAnsi="Arial" w:cs="Arial"/>
              </w:rPr>
              <w:t>2001;76:390</w:t>
            </w:r>
            <w:proofErr w:type="gramEnd"/>
            <w:r w:rsidRPr="00E3228F">
              <w:rPr>
                <w:rFonts w:ascii="Arial" w:hAnsi="Arial" w:cs="Arial"/>
              </w:rPr>
              <w:t>-393.</w:t>
            </w:r>
          </w:p>
          <w:p w14:paraId="62B3478B" w14:textId="77777777" w:rsidR="00305F54" w:rsidRDefault="00305F54" w:rsidP="00305F54">
            <w:pPr>
              <w:pStyle w:val="ListParagraph"/>
              <w:numPr>
                <w:ilvl w:val="0"/>
                <w:numId w:val="26"/>
              </w:numPr>
              <w:ind w:left="158" w:hanging="180"/>
              <w:rPr>
                <w:rFonts w:ascii="Arial" w:hAnsi="Arial" w:cs="Arial"/>
                <w:bCs/>
              </w:rPr>
            </w:pPr>
            <w:proofErr w:type="spellStart"/>
            <w:r w:rsidRPr="00E3228F">
              <w:rPr>
                <w:rFonts w:ascii="Arial" w:hAnsi="Arial" w:cs="Arial"/>
              </w:rPr>
              <w:t>Makoul</w:t>
            </w:r>
            <w:proofErr w:type="spellEnd"/>
            <w:r w:rsidRPr="00E3228F">
              <w:rPr>
                <w:rFonts w:ascii="Arial" w:hAnsi="Arial" w:cs="Arial"/>
              </w:rPr>
              <w:t xml:space="preserve"> G. </w:t>
            </w:r>
            <w:r w:rsidRPr="00E3228F">
              <w:rPr>
                <w:rFonts w:ascii="Arial" w:hAnsi="Arial" w:cs="Arial"/>
                <w:bCs/>
              </w:rPr>
              <w:t xml:space="preserve">The SEGUE Framework for teaching and assessing communication skills. </w:t>
            </w:r>
            <w:r w:rsidRPr="002F02F9">
              <w:rPr>
                <w:rFonts w:ascii="Arial" w:hAnsi="Arial" w:cs="Arial"/>
                <w:bCs/>
                <w:i/>
              </w:rPr>
              <w:t>Patient Educ Couns</w:t>
            </w:r>
            <w:r>
              <w:rPr>
                <w:rFonts w:ascii="Arial" w:hAnsi="Arial" w:cs="Arial"/>
                <w:bCs/>
              </w:rPr>
              <w:t>.</w:t>
            </w:r>
            <w:r w:rsidRPr="00E3228F">
              <w:rPr>
                <w:rFonts w:ascii="Arial" w:hAnsi="Arial" w:cs="Arial"/>
                <w:bCs/>
              </w:rPr>
              <w:t xml:space="preserve"> 2001;45(1):23-34.</w:t>
            </w:r>
          </w:p>
          <w:p w14:paraId="4E517710" w14:textId="08E5607D" w:rsidR="00A5652F" w:rsidRPr="00305F54" w:rsidRDefault="00305F54" w:rsidP="00305F54">
            <w:pPr>
              <w:pStyle w:val="ListParagraph"/>
              <w:numPr>
                <w:ilvl w:val="0"/>
                <w:numId w:val="26"/>
              </w:numPr>
              <w:ind w:left="158" w:hanging="180"/>
              <w:rPr>
                <w:rFonts w:ascii="Arial" w:hAnsi="Arial" w:cs="Arial"/>
                <w:bCs/>
              </w:rPr>
            </w:pPr>
            <w:r w:rsidRPr="00305F54">
              <w:rPr>
                <w:rFonts w:ascii="Arial" w:hAnsi="Arial" w:cs="Arial"/>
                <w:bCs/>
              </w:rPr>
              <w:t xml:space="preserve">Symons AB, Swanson A, McGuigan D, </w:t>
            </w:r>
            <w:proofErr w:type="spellStart"/>
            <w:r w:rsidRPr="00305F54">
              <w:rPr>
                <w:rFonts w:ascii="Arial" w:hAnsi="Arial" w:cs="Arial"/>
                <w:bCs/>
              </w:rPr>
              <w:t>Orrange</w:t>
            </w:r>
            <w:proofErr w:type="spellEnd"/>
            <w:r w:rsidRPr="00305F54">
              <w:rPr>
                <w:rFonts w:ascii="Arial" w:hAnsi="Arial" w:cs="Arial"/>
                <w:bCs/>
              </w:rPr>
              <w:t xml:space="preserve"> S, Akl EA. A tool for self-assessment of communication skills and professionalism in fellows. </w:t>
            </w:r>
            <w:r w:rsidRPr="00305F54">
              <w:rPr>
                <w:rFonts w:ascii="Arial" w:hAnsi="Arial" w:cs="Arial"/>
                <w:i/>
                <w:u w:color="243778"/>
              </w:rPr>
              <w:t>BMC Med Educ</w:t>
            </w:r>
            <w:r w:rsidRPr="00305F54">
              <w:rPr>
                <w:rFonts w:ascii="Arial" w:hAnsi="Arial" w:cs="Arial"/>
                <w:u w:color="243778"/>
              </w:rPr>
              <w:t>. 2009; 9:1.</w:t>
            </w:r>
          </w:p>
        </w:tc>
      </w:tr>
    </w:tbl>
    <w:p w14:paraId="5CE433EA" w14:textId="06E7D696" w:rsidR="00A5652F" w:rsidRDefault="00A5652F">
      <w:pPr>
        <w:rPr>
          <w:rFonts w:ascii="Arial" w:eastAsia="Arial" w:hAnsi="Arial" w:cs="Arial"/>
        </w:rPr>
      </w:pPr>
    </w:p>
    <w:p w14:paraId="071FDBB6" w14:textId="53982554" w:rsidR="00305F54" w:rsidRDefault="00305F54">
      <w:pPr>
        <w:rPr>
          <w:rFonts w:ascii="Arial" w:eastAsia="Arial" w:hAnsi="Arial" w:cs="Arial"/>
        </w:rPr>
      </w:pPr>
    </w:p>
    <w:p w14:paraId="0EDCE601" w14:textId="00D4BD6B" w:rsidR="005B75D4" w:rsidRDefault="005B75D4">
      <w:pPr>
        <w:rPr>
          <w:rFonts w:ascii="Arial" w:eastAsia="Arial" w:hAnsi="Arial" w:cs="Arial"/>
        </w:rPr>
      </w:pPr>
    </w:p>
    <w:p w14:paraId="7C736CFC" w14:textId="5AB0F19E" w:rsidR="005B75D4" w:rsidRDefault="005B75D4">
      <w:pPr>
        <w:rPr>
          <w:rFonts w:ascii="Arial" w:eastAsia="Arial" w:hAnsi="Arial" w:cs="Arial"/>
        </w:rPr>
      </w:pPr>
    </w:p>
    <w:p w14:paraId="513229E4" w14:textId="2B950241" w:rsidR="005B75D4" w:rsidRDefault="005B75D4">
      <w:pPr>
        <w:rPr>
          <w:rFonts w:ascii="Arial" w:eastAsia="Arial" w:hAnsi="Arial" w:cs="Arial"/>
        </w:rPr>
      </w:pPr>
    </w:p>
    <w:p w14:paraId="0E843702" w14:textId="6DB7228E" w:rsidR="005B75D4" w:rsidRDefault="005B75D4">
      <w:pPr>
        <w:rPr>
          <w:rFonts w:ascii="Arial" w:eastAsia="Arial" w:hAnsi="Arial" w:cs="Arial"/>
        </w:rPr>
      </w:pPr>
    </w:p>
    <w:p w14:paraId="25B597F9" w14:textId="3EEF4EEE" w:rsidR="005B75D4" w:rsidRDefault="005B75D4">
      <w:pPr>
        <w:rPr>
          <w:rFonts w:ascii="Arial" w:eastAsia="Arial" w:hAnsi="Arial" w:cs="Arial"/>
        </w:rPr>
      </w:pPr>
    </w:p>
    <w:p w14:paraId="7DB3C77D" w14:textId="5B917415" w:rsidR="005B75D4" w:rsidRDefault="005B75D4">
      <w:pPr>
        <w:rPr>
          <w:rFonts w:ascii="Arial" w:eastAsia="Arial" w:hAnsi="Arial" w:cs="Arial"/>
        </w:rPr>
      </w:pPr>
    </w:p>
    <w:p w14:paraId="761F3DC4" w14:textId="2B91FF5B" w:rsidR="005B75D4" w:rsidRDefault="005B75D4">
      <w:pPr>
        <w:rPr>
          <w:rFonts w:ascii="Arial" w:eastAsia="Arial" w:hAnsi="Arial" w:cs="Arial"/>
        </w:rPr>
      </w:pPr>
    </w:p>
    <w:p w14:paraId="1AFE078C" w14:textId="3AE24BAF" w:rsidR="005B75D4" w:rsidRDefault="005B75D4">
      <w:pPr>
        <w:rPr>
          <w:rFonts w:ascii="Arial" w:eastAsia="Arial" w:hAnsi="Arial" w:cs="Arial"/>
        </w:rPr>
      </w:pPr>
    </w:p>
    <w:p w14:paraId="167E44EE" w14:textId="6FBE5E39" w:rsidR="005B75D4" w:rsidRDefault="005B75D4">
      <w:pPr>
        <w:rPr>
          <w:rFonts w:ascii="Arial" w:eastAsia="Arial" w:hAnsi="Arial" w:cs="Arial"/>
        </w:rPr>
      </w:pPr>
    </w:p>
    <w:p w14:paraId="75319508" w14:textId="44012DF4" w:rsidR="005B75D4" w:rsidRDefault="005B75D4">
      <w:pPr>
        <w:rPr>
          <w:rFonts w:ascii="Arial" w:eastAsia="Arial" w:hAnsi="Arial" w:cs="Arial"/>
        </w:rPr>
      </w:pPr>
    </w:p>
    <w:p w14:paraId="7C4CB9CF" w14:textId="77777777" w:rsidR="005B75D4" w:rsidRDefault="005B75D4">
      <w:pPr>
        <w:rPr>
          <w:rFonts w:ascii="Arial" w:eastAsia="Arial" w:hAnsi="Arial" w:cs="Arial"/>
        </w:rPr>
      </w:pPr>
    </w:p>
    <w:p w14:paraId="1C1F575A" w14:textId="36DA168D" w:rsidR="00305F54" w:rsidRDefault="00305F54">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05F54" w:rsidRPr="0009118D" w14:paraId="18A77AC0" w14:textId="77777777" w:rsidTr="00305F54">
        <w:trPr>
          <w:trHeight w:val="769"/>
        </w:trPr>
        <w:tc>
          <w:tcPr>
            <w:tcW w:w="14125" w:type="dxa"/>
            <w:gridSpan w:val="2"/>
            <w:shd w:val="clear" w:color="auto" w:fill="9CC3E5"/>
          </w:tcPr>
          <w:p w14:paraId="6CE945E9" w14:textId="77777777" w:rsidR="00305F54" w:rsidRDefault="00305F54" w:rsidP="00305F54">
            <w:pPr>
              <w:ind w:hanging="14"/>
              <w:jc w:val="center"/>
              <w:rPr>
                <w:rFonts w:ascii="Arial" w:eastAsia="Arial" w:hAnsi="Arial" w:cs="Arial"/>
                <w:b/>
              </w:rPr>
            </w:pPr>
            <w:r w:rsidRPr="00305F54">
              <w:rPr>
                <w:rFonts w:ascii="Arial" w:eastAsia="Arial" w:hAnsi="Arial" w:cs="Arial"/>
                <w:b/>
              </w:rPr>
              <w:lastRenderedPageBreak/>
              <w:t>Interpersonal and Communication Skills 2: Interprofessional and Team Communication (AP/CP)</w:t>
            </w:r>
          </w:p>
          <w:p w14:paraId="7CD87FB0" w14:textId="69169AD3" w:rsidR="00305F54" w:rsidRPr="0009118D" w:rsidRDefault="00305F54"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305F54">
              <w:rPr>
                <w:rFonts w:ascii="Arial" w:eastAsia="Arial" w:hAnsi="Arial" w:cs="Arial"/>
              </w:rPr>
              <w:t>To effectively communicate with the health care team (i.e. laboratory team, resident/fellow team, faculty/resident team, interdisciplinary care team, or any other functioning team in the program), including both inter- and intra-departmental and consultants, in both straightforward and complex situations</w:t>
            </w:r>
          </w:p>
        </w:tc>
      </w:tr>
      <w:tr w:rsidR="00305F54" w:rsidRPr="0009118D" w14:paraId="73763EA2" w14:textId="77777777" w:rsidTr="00305F54">
        <w:tc>
          <w:tcPr>
            <w:tcW w:w="4950" w:type="dxa"/>
            <w:shd w:val="clear" w:color="auto" w:fill="FABF8F" w:themeFill="accent6" w:themeFillTint="99"/>
          </w:tcPr>
          <w:p w14:paraId="6C1CDC4F" w14:textId="77777777" w:rsidR="00305F54" w:rsidRPr="003F5648" w:rsidRDefault="00305F54" w:rsidP="00305F54">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2A3CA442" w14:textId="77777777" w:rsidR="00305F54" w:rsidRPr="00445C90" w:rsidRDefault="00305F54" w:rsidP="00305F54">
            <w:pPr>
              <w:ind w:hanging="14"/>
              <w:jc w:val="center"/>
              <w:rPr>
                <w:rFonts w:ascii="Arial" w:eastAsia="Arial" w:hAnsi="Arial" w:cs="Arial"/>
                <w:b/>
              </w:rPr>
            </w:pPr>
            <w:r w:rsidRPr="00445C90">
              <w:rPr>
                <w:rFonts w:ascii="Arial" w:eastAsia="Arial" w:hAnsi="Arial" w:cs="Arial"/>
                <w:b/>
              </w:rPr>
              <w:t>Examples</w:t>
            </w:r>
          </w:p>
        </w:tc>
      </w:tr>
      <w:tr w:rsidR="00305F54" w:rsidRPr="0009118D" w14:paraId="752DA6A4" w14:textId="77777777" w:rsidTr="00305F54">
        <w:tc>
          <w:tcPr>
            <w:tcW w:w="4950" w:type="dxa"/>
            <w:shd w:val="clear" w:color="auto" w:fill="C9C9C9"/>
          </w:tcPr>
          <w:p w14:paraId="360E53CC" w14:textId="6A08E876" w:rsidR="00305F54" w:rsidRPr="00305F54" w:rsidRDefault="00305F54" w:rsidP="00305F54">
            <w:pPr>
              <w:rPr>
                <w:rFonts w:ascii="Arial" w:hAnsi="Arial" w:cs="Arial"/>
                <w:i/>
                <w:color w:val="000000"/>
              </w:rPr>
            </w:pPr>
            <w:r w:rsidRPr="009C7549">
              <w:rPr>
                <w:rFonts w:ascii="Arial" w:eastAsia="Arial" w:hAnsi="Arial" w:cs="Arial"/>
                <w:b/>
              </w:rPr>
              <w:t>Level 1</w:t>
            </w:r>
            <w:r w:rsidRPr="00305F54">
              <w:rPr>
                <w:rFonts w:ascii="Arial" w:hAnsi="Arial" w:cs="Arial"/>
                <w:i/>
                <w:color w:val="000000"/>
              </w:rPr>
              <w:t xml:space="preserve">Uses language that values all members of the health care </w:t>
            </w:r>
            <w:proofErr w:type="gramStart"/>
            <w:r w:rsidRPr="00305F54">
              <w:rPr>
                <w:rFonts w:ascii="Arial" w:hAnsi="Arial" w:cs="Arial"/>
                <w:i/>
                <w:color w:val="000000"/>
              </w:rPr>
              <w:t>team</w:t>
            </w:r>
            <w:proofErr w:type="gramEnd"/>
          </w:p>
          <w:p w14:paraId="4070373B" w14:textId="5028D240" w:rsidR="00305F54" w:rsidRPr="00305F54" w:rsidRDefault="00305F54" w:rsidP="00305F54">
            <w:pPr>
              <w:rPr>
                <w:rFonts w:ascii="Arial" w:hAnsi="Arial" w:cs="Arial"/>
                <w:i/>
                <w:color w:val="000000"/>
              </w:rPr>
            </w:pPr>
          </w:p>
          <w:p w14:paraId="31A7331D" w14:textId="2C03B318" w:rsidR="00305F54" w:rsidRPr="00A01050" w:rsidRDefault="00305F54" w:rsidP="00305F54">
            <w:pPr>
              <w:rPr>
                <w:rFonts w:ascii="Arial" w:hAnsi="Arial" w:cs="Arial"/>
                <w:i/>
                <w:color w:val="000000"/>
              </w:rPr>
            </w:pPr>
            <w:r w:rsidRPr="00305F54">
              <w:rPr>
                <w:rFonts w:ascii="Arial" w:hAnsi="Arial" w:cs="Arial"/>
                <w:i/>
                <w:color w:val="000000"/>
              </w:rPr>
              <w:t>Describes the utility of constructive feedback</w:t>
            </w:r>
          </w:p>
        </w:tc>
        <w:tc>
          <w:tcPr>
            <w:tcW w:w="9175" w:type="dxa"/>
            <w:tcBorders>
              <w:top w:val="nil"/>
              <w:left w:val="nil"/>
              <w:bottom w:val="single" w:sz="8" w:space="0" w:color="000000"/>
              <w:right w:val="single" w:sz="8" w:space="0" w:color="000000"/>
            </w:tcBorders>
            <w:shd w:val="clear" w:color="auto" w:fill="C9C9C9"/>
          </w:tcPr>
          <w:p w14:paraId="4C95B162" w14:textId="77777777" w:rsidR="00305F54" w:rsidRPr="00E3228F"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Shows respect in health care team communications through words and actions such as in requests for intraoperative consultation or clini</w:t>
            </w:r>
            <w:r>
              <w:rPr>
                <w:rFonts w:ascii="Arial" w:eastAsia="Arial" w:hAnsi="Arial" w:cs="Arial"/>
              </w:rPr>
              <w:t xml:space="preserve">cal consultation for </w:t>
            </w:r>
            <w:proofErr w:type="gramStart"/>
            <w:r>
              <w:rPr>
                <w:rFonts w:ascii="Arial" w:eastAsia="Arial" w:hAnsi="Arial" w:cs="Arial"/>
              </w:rPr>
              <w:t>apheresis</w:t>
            </w:r>
            <w:proofErr w:type="gramEnd"/>
            <w:r w:rsidRPr="00E3228F">
              <w:rPr>
                <w:rFonts w:ascii="Arial" w:eastAsia="Arial" w:hAnsi="Arial" w:cs="Arial"/>
              </w:rPr>
              <w:t xml:space="preserve"> </w:t>
            </w:r>
          </w:p>
          <w:p w14:paraId="5C150DDE" w14:textId="77777777" w:rsid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 xml:space="preserve">Uses respectful communication to clerical and technical </w:t>
            </w:r>
            <w:proofErr w:type="gramStart"/>
            <w:r w:rsidRPr="00E3228F">
              <w:rPr>
                <w:rFonts w:ascii="Arial" w:eastAsia="Arial" w:hAnsi="Arial" w:cs="Arial"/>
              </w:rPr>
              <w:t>staff</w:t>
            </w:r>
            <w:proofErr w:type="gramEnd"/>
          </w:p>
          <w:p w14:paraId="7660A883" w14:textId="03728997"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Listens to and considers others’ points of view, is nonjudgmental and actively engaged, and demonstrates humility</w:t>
            </w:r>
          </w:p>
        </w:tc>
      </w:tr>
      <w:tr w:rsidR="00305F54" w:rsidRPr="0009118D" w14:paraId="2BFEDEE5" w14:textId="77777777" w:rsidTr="00305F54">
        <w:tc>
          <w:tcPr>
            <w:tcW w:w="4950" w:type="dxa"/>
            <w:shd w:val="clear" w:color="auto" w:fill="C9C9C9"/>
          </w:tcPr>
          <w:p w14:paraId="568D75BA" w14:textId="16CB2876" w:rsidR="00305F54" w:rsidRPr="00305F54" w:rsidRDefault="00305F54" w:rsidP="00305F54">
            <w:pPr>
              <w:rPr>
                <w:rFonts w:ascii="Arial" w:eastAsia="Arial" w:hAnsi="Arial" w:cs="Arial"/>
                <w:i/>
              </w:rPr>
            </w:pPr>
            <w:r w:rsidRPr="009C7549">
              <w:rPr>
                <w:rFonts w:ascii="Arial" w:hAnsi="Arial" w:cs="Arial"/>
                <w:b/>
              </w:rPr>
              <w:t>Level 2</w:t>
            </w:r>
            <w:r>
              <w:rPr>
                <w:rFonts w:ascii="Arial" w:hAnsi="Arial" w:cs="Arial"/>
              </w:rPr>
              <w:t xml:space="preserve"> </w:t>
            </w:r>
            <w:r w:rsidRPr="00305F54">
              <w:rPr>
                <w:rFonts w:ascii="Arial" w:eastAsia="Arial" w:hAnsi="Arial" w:cs="Arial"/>
                <w:i/>
              </w:rPr>
              <w:t>Communicates information effectively wi</w:t>
            </w:r>
            <w:r>
              <w:rPr>
                <w:rFonts w:ascii="Arial" w:eastAsia="Arial" w:hAnsi="Arial" w:cs="Arial"/>
                <w:i/>
              </w:rPr>
              <w:t xml:space="preserve">th all health care team </w:t>
            </w:r>
            <w:proofErr w:type="gramStart"/>
            <w:r>
              <w:rPr>
                <w:rFonts w:ascii="Arial" w:eastAsia="Arial" w:hAnsi="Arial" w:cs="Arial"/>
                <w:i/>
              </w:rPr>
              <w:t>members</w:t>
            </w:r>
            <w:proofErr w:type="gramEnd"/>
          </w:p>
          <w:p w14:paraId="0BEA4700" w14:textId="77777777" w:rsidR="00305F54" w:rsidRPr="00305F54" w:rsidRDefault="00305F54" w:rsidP="00305F54">
            <w:pPr>
              <w:rPr>
                <w:rFonts w:ascii="Arial" w:eastAsia="Arial" w:hAnsi="Arial" w:cs="Arial"/>
                <w:i/>
              </w:rPr>
            </w:pPr>
          </w:p>
          <w:p w14:paraId="1AF43CCD" w14:textId="35B28A17" w:rsidR="00305F54" w:rsidRPr="00A01050" w:rsidRDefault="00305F54" w:rsidP="00305F54">
            <w:pPr>
              <w:rPr>
                <w:rFonts w:ascii="Arial" w:eastAsia="Arial" w:hAnsi="Arial" w:cs="Arial"/>
                <w:i/>
              </w:rPr>
            </w:pPr>
            <w:r w:rsidRPr="00305F54">
              <w:rPr>
                <w:rFonts w:ascii="Arial" w:eastAsia="Arial" w:hAnsi="Arial" w:cs="Arial"/>
                <w:i/>
              </w:rPr>
              <w:t>Solicits feedback on performance as a member of the health care team</w:t>
            </w:r>
          </w:p>
        </w:tc>
        <w:tc>
          <w:tcPr>
            <w:tcW w:w="9175" w:type="dxa"/>
            <w:tcBorders>
              <w:top w:val="nil"/>
              <w:left w:val="nil"/>
              <w:bottom w:val="single" w:sz="8" w:space="0" w:color="000000"/>
              <w:right w:val="single" w:sz="8" w:space="0" w:color="000000"/>
            </w:tcBorders>
            <w:shd w:val="clear" w:color="auto" w:fill="C9C9C9"/>
          </w:tcPr>
          <w:p w14:paraId="4F6BB04A" w14:textId="77777777" w:rsidR="00305F54" w:rsidRPr="00DC0188" w:rsidRDefault="00305F54" w:rsidP="00305F54">
            <w:pPr>
              <w:numPr>
                <w:ilvl w:val="0"/>
                <w:numId w:val="27"/>
              </w:numPr>
              <w:ind w:left="155" w:hanging="180"/>
              <w:contextualSpacing/>
              <w:rPr>
                <w:rFonts w:ascii="Arial" w:eastAsia="Arial" w:hAnsi="Arial" w:cs="Arial"/>
              </w:rPr>
            </w:pPr>
            <w:r w:rsidRPr="00DC0188">
              <w:rPr>
                <w:rFonts w:ascii="Arial" w:eastAsia="Arial" w:hAnsi="Arial" w:cs="Arial"/>
              </w:rPr>
              <w:t>Verifies understanding of his/her communications within the health care team (i.e., closed loop communications, restating for critical values and unexpected diagnoses, follows</w:t>
            </w:r>
            <w:r>
              <w:rPr>
                <w:rFonts w:ascii="Arial" w:eastAsia="Arial" w:hAnsi="Arial" w:cs="Arial"/>
              </w:rPr>
              <w:t xml:space="preserve"> </w:t>
            </w:r>
            <w:r w:rsidRPr="00DC0188">
              <w:rPr>
                <w:rFonts w:ascii="Arial" w:eastAsia="Arial" w:hAnsi="Arial" w:cs="Arial"/>
              </w:rPr>
              <w:t>up in laboratory with technologists</w:t>
            </w:r>
            <w:r>
              <w:rPr>
                <w:rFonts w:ascii="Arial" w:eastAsia="Arial" w:hAnsi="Arial" w:cs="Arial"/>
              </w:rPr>
              <w:t>) (AP/</w:t>
            </w:r>
            <w:r w:rsidRPr="00DC0188">
              <w:rPr>
                <w:rFonts w:ascii="Arial" w:eastAsia="Arial" w:hAnsi="Arial" w:cs="Arial"/>
              </w:rPr>
              <w:t>CP)</w:t>
            </w:r>
          </w:p>
          <w:p w14:paraId="7156D5DB" w14:textId="77777777" w:rsidR="00305F54" w:rsidRPr="00DC0188" w:rsidRDefault="00305F54" w:rsidP="00305F54">
            <w:pPr>
              <w:numPr>
                <w:ilvl w:val="0"/>
                <w:numId w:val="27"/>
              </w:numPr>
              <w:pBdr>
                <w:top w:val="nil"/>
                <w:left w:val="nil"/>
                <w:bottom w:val="nil"/>
                <w:right w:val="nil"/>
                <w:between w:val="nil"/>
              </w:pBdr>
              <w:ind w:left="155" w:hanging="180"/>
              <w:contextualSpacing/>
              <w:rPr>
                <w:rFonts w:ascii="Arial" w:eastAsia="Arial" w:hAnsi="Arial" w:cs="Arial"/>
              </w:rPr>
            </w:pPr>
            <w:r w:rsidRPr="00DC0188">
              <w:rPr>
                <w:rFonts w:ascii="Arial" w:eastAsia="Arial" w:hAnsi="Arial" w:cs="Arial"/>
              </w:rPr>
              <w:t>Demonstrates active listening by fully focusing on the speaker (other health</w:t>
            </w:r>
            <w:r>
              <w:rPr>
                <w:rFonts w:ascii="Arial" w:eastAsia="Arial" w:hAnsi="Arial" w:cs="Arial"/>
              </w:rPr>
              <w:t xml:space="preserve"> </w:t>
            </w:r>
            <w:r w:rsidRPr="00DC0188">
              <w:rPr>
                <w:rFonts w:ascii="Arial" w:eastAsia="Arial" w:hAnsi="Arial" w:cs="Arial"/>
              </w:rPr>
              <w:t>care provider, patient), actively showing verbal and non-verbal signs (eye contact, posture, reflection, questioning, summarization)</w:t>
            </w:r>
          </w:p>
          <w:p w14:paraId="1D52F832" w14:textId="77777777" w:rsid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 xml:space="preserve">Communicates clearly and concisely in an organized and timely manner during consultant encounters, as well as with the health care team in </w:t>
            </w:r>
            <w:proofErr w:type="gramStart"/>
            <w:r w:rsidRPr="00E3228F">
              <w:rPr>
                <w:rFonts w:ascii="Arial" w:eastAsia="Arial" w:hAnsi="Arial" w:cs="Arial"/>
              </w:rPr>
              <w:t>general</w:t>
            </w:r>
            <w:proofErr w:type="gramEnd"/>
          </w:p>
          <w:p w14:paraId="26CD45E3" w14:textId="3208F95B"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Seeks feedback at sign out (AP/CP)</w:t>
            </w:r>
          </w:p>
        </w:tc>
      </w:tr>
      <w:tr w:rsidR="00305F54" w:rsidRPr="0009118D" w14:paraId="52EB914F" w14:textId="77777777" w:rsidTr="00305F54">
        <w:tc>
          <w:tcPr>
            <w:tcW w:w="4950" w:type="dxa"/>
            <w:shd w:val="clear" w:color="auto" w:fill="C9C9C9"/>
          </w:tcPr>
          <w:p w14:paraId="0CA97154" w14:textId="3A187F62" w:rsidR="00305F54" w:rsidRPr="00305F54" w:rsidRDefault="00305F54" w:rsidP="00305F54">
            <w:pPr>
              <w:rPr>
                <w:rFonts w:ascii="Arial" w:hAnsi="Arial" w:cs="Arial"/>
                <w:i/>
                <w:color w:val="000000"/>
              </w:rPr>
            </w:pPr>
            <w:r w:rsidRPr="009C7549">
              <w:rPr>
                <w:rFonts w:ascii="Arial" w:hAnsi="Arial" w:cs="Arial"/>
                <w:b/>
              </w:rPr>
              <w:t>Level 3</w:t>
            </w:r>
            <w:r>
              <w:rPr>
                <w:rFonts w:ascii="Arial" w:hAnsi="Arial" w:cs="Arial"/>
              </w:rPr>
              <w:t xml:space="preserve"> </w:t>
            </w:r>
            <w:r w:rsidRPr="00305F54">
              <w:rPr>
                <w:rFonts w:ascii="Arial" w:hAnsi="Arial" w:cs="Arial"/>
                <w:i/>
                <w:color w:val="000000"/>
              </w:rPr>
              <w:t>Uses active listening to adapt commun</w:t>
            </w:r>
            <w:r>
              <w:rPr>
                <w:rFonts w:ascii="Arial" w:hAnsi="Arial" w:cs="Arial"/>
                <w:i/>
                <w:color w:val="000000"/>
              </w:rPr>
              <w:t xml:space="preserve">ication style to fit team </w:t>
            </w:r>
            <w:proofErr w:type="gramStart"/>
            <w:r>
              <w:rPr>
                <w:rFonts w:ascii="Arial" w:hAnsi="Arial" w:cs="Arial"/>
                <w:i/>
                <w:color w:val="000000"/>
              </w:rPr>
              <w:t>needs</w:t>
            </w:r>
            <w:proofErr w:type="gramEnd"/>
          </w:p>
          <w:p w14:paraId="5B6D4FA6" w14:textId="77777777" w:rsidR="00305F54" w:rsidRPr="00305F54" w:rsidRDefault="00305F54" w:rsidP="00305F54">
            <w:pPr>
              <w:rPr>
                <w:rFonts w:ascii="Arial" w:hAnsi="Arial" w:cs="Arial"/>
                <w:i/>
                <w:color w:val="000000"/>
              </w:rPr>
            </w:pPr>
          </w:p>
          <w:p w14:paraId="52A0710F" w14:textId="0B956C9F" w:rsidR="00305F54" w:rsidRPr="00A01050" w:rsidRDefault="00305F54" w:rsidP="00305F54">
            <w:pPr>
              <w:rPr>
                <w:rFonts w:ascii="Arial" w:hAnsi="Arial" w:cs="Arial"/>
                <w:i/>
                <w:color w:val="000000"/>
              </w:rPr>
            </w:pPr>
            <w:r w:rsidRPr="00305F54">
              <w:rPr>
                <w:rFonts w:ascii="Arial" w:hAnsi="Arial" w:cs="Arial"/>
                <w:i/>
                <w:color w:val="000000"/>
              </w:rPr>
              <w:t>Integrates feedback from team members to improve communication</w:t>
            </w:r>
          </w:p>
        </w:tc>
        <w:tc>
          <w:tcPr>
            <w:tcW w:w="9175" w:type="dxa"/>
            <w:tcBorders>
              <w:top w:val="nil"/>
              <w:left w:val="nil"/>
              <w:bottom w:val="single" w:sz="8" w:space="0" w:color="000000"/>
              <w:right w:val="single" w:sz="8" w:space="0" w:color="000000"/>
            </w:tcBorders>
            <w:shd w:val="clear" w:color="auto" w:fill="C9C9C9"/>
          </w:tcPr>
          <w:p w14:paraId="02D2FDA5" w14:textId="77777777" w:rsidR="00305F54" w:rsidRPr="00DC0188"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Verifies understanding of his/her communications</w:t>
            </w:r>
            <w:r>
              <w:rPr>
                <w:rFonts w:ascii="Arial" w:eastAsia="Arial" w:hAnsi="Arial" w:cs="Arial"/>
              </w:rPr>
              <w:t xml:space="preserve"> by </w:t>
            </w:r>
            <w:r w:rsidRPr="00E3228F">
              <w:rPr>
                <w:rFonts w:ascii="Arial" w:eastAsia="Arial" w:hAnsi="Arial" w:cs="Arial"/>
              </w:rPr>
              <w:t>restating critical values and u</w:t>
            </w:r>
            <w:r>
              <w:rPr>
                <w:rFonts w:ascii="Arial" w:eastAsia="Arial" w:hAnsi="Arial" w:cs="Arial"/>
              </w:rPr>
              <w:t>nexpected diagnoses (AP/CP)</w:t>
            </w:r>
          </w:p>
          <w:p w14:paraId="4CE9AEDB" w14:textId="77777777"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Pr>
                <w:rFonts w:ascii="Arial" w:eastAsia="Arial" w:hAnsi="Arial" w:cs="Arial"/>
              </w:rPr>
              <w:t>R</w:t>
            </w:r>
            <w:r w:rsidRPr="00E3228F">
              <w:rPr>
                <w:rFonts w:ascii="Arial" w:eastAsia="Arial" w:hAnsi="Arial" w:cs="Arial"/>
              </w:rPr>
              <w:t>aises concerns or provides opinions and feedback wh</w:t>
            </w:r>
            <w:r>
              <w:rPr>
                <w:rFonts w:ascii="Arial" w:eastAsia="Arial" w:hAnsi="Arial" w:cs="Arial"/>
              </w:rPr>
              <w:t xml:space="preserve">en needed to others on the </w:t>
            </w:r>
            <w:proofErr w:type="gramStart"/>
            <w:r>
              <w:rPr>
                <w:rFonts w:ascii="Arial" w:eastAsia="Arial" w:hAnsi="Arial" w:cs="Arial"/>
              </w:rPr>
              <w:t>team</w:t>
            </w:r>
            <w:proofErr w:type="gramEnd"/>
          </w:p>
          <w:p w14:paraId="701E3BDD" w14:textId="7A273358"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Respectfully provides feedback to junior members of the medical team for the purposes of improvement or reinforcement of correct knowledge, skills, and attitudes, when appropriate</w:t>
            </w:r>
          </w:p>
        </w:tc>
      </w:tr>
      <w:tr w:rsidR="00305F54" w:rsidRPr="0009118D" w14:paraId="1753A4FA" w14:textId="77777777" w:rsidTr="00305F54">
        <w:tc>
          <w:tcPr>
            <w:tcW w:w="4950" w:type="dxa"/>
            <w:shd w:val="clear" w:color="auto" w:fill="C9C9C9"/>
          </w:tcPr>
          <w:p w14:paraId="450B32DF" w14:textId="337C07B3" w:rsidR="00305F54" w:rsidRPr="00305F54" w:rsidRDefault="00305F54" w:rsidP="00305F54">
            <w:pPr>
              <w:rPr>
                <w:rFonts w:ascii="Arial" w:eastAsia="Arial" w:hAnsi="Arial" w:cs="Arial"/>
                <w:i/>
              </w:rPr>
            </w:pPr>
            <w:r w:rsidRPr="009C7549">
              <w:rPr>
                <w:rFonts w:ascii="Arial" w:hAnsi="Arial" w:cs="Arial"/>
                <w:b/>
              </w:rPr>
              <w:t>Level 4</w:t>
            </w:r>
            <w:r>
              <w:rPr>
                <w:rFonts w:ascii="Arial" w:hAnsi="Arial" w:cs="Arial"/>
              </w:rPr>
              <w:t xml:space="preserve"> </w:t>
            </w:r>
            <w:r w:rsidRPr="00305F54">
              <w:rPr>
                <w:rFonts w:ascii="Arial" w:eastAsia="Arial" w:hAnsi="Arial" w:cs="Arial"/>
                <w:i/>
              </w:rPr>
              <w:t xml:space="preserve">Coordinates recommendations from different members of the health care team to optimize patient </w:t>
            </w:r>
            <w:proofErr w:type="gramStart"/>
            <w:r w:rsidRPr="00305F54">
              <w:rPr>
                <w:rFonts w:ascii="Arial" w:eastAsia="Arial" w:hAnsi="Arial" w:cs="Arial"/>
                <w:i/>
              </w:rPr>
              <w:t>care</w:t>
            </w:r>
            <w:proofErr w:type="gramEnd"/>
          </w:p>
          <w:p w14:paraId="215DEC25" w14:textId="604B1E28" w:rsidR="00305F54" w:rsidRPr="00305F54" w:rsidRDefault="00305F54" w:rsidP="00305F54">
            <w:pPr>
              <w:rPr>
                <w:rFonts w:ascii="Arial" w:eastAsia="Arial" w:hAnsi="Arial" w:cs="Arial"/>
                <w:i/>
              </w:rPr>
            </w:pPr>
          </w:p>
          <w:p w14:paraId="518BC52F" w14:textId="2B390A5B" w:rsidR="00305F54" w:rsidRPr="00A01050" w:rsidRDefault="00305F54" w:rsidP="00305F54">
            <w:pPr>
              <w:rPr>
                <w:rFonts w:ascii="Arial" w:eastAsia="Arial" w:hAnsi="Arial" w:cs="Arial"/>
                <w:i/>
              </w:rPr>
            </w:pPr>
            <w:r w:rsidRPr="00305F54">
              <w:rPr>
                <w:rFonts w:ascii="Arial" w:eastAsia="Arial" w:hAnsi="Arial" w:cs="Arial"/>
                <w:i/>
              </w:rPr>
              <w:t>Communicates feedback and constructive criticism to superiors</w:t>
            </w:r>
          </w:p>
        </w:tc>
        <w:tc>
          <w:tcPr>
            <w:tcW w:w="9175" w:type="dxa"/>
            <w:tcBorders>
              <w:top w:val="nil"/>
              <w:left w:val="nil"/>
              <w:bottom w:val="single" w:sz="8" w:space="0" w:color="000000"/>
              <w:right w:val="single" w:sz="8" w:space="0" w:color="000000"/>
            </w:tcBorders>
            <w:shd w:val="clear" w:color="auto" w:fill="C9C9C9"/>
          </w:tcPr>
          <w:p w14:paraId="6FA2F0F7" w14:textId="579B3686" w:rsidR="00305F54" w:rsidRPr="001B62DA"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 xml:space="preserve">Offers suggestions to negotiate or resolve conflicts among health care team members; raises concerns or provides opinions and feedback, when needed, to superiors on the </w:t>
            </w:r>
            <w:proofErr w:type="gramStart"/>
            <w:r w:rsidRPr="00E3228F">
              <w:rPr>
                <w:rFonts w:ascii="Arial" w:eastAsia="Arial" w:hAnsi="Arial" w:cs="Arial"/>
              </w:rPr>
              <w:t>team</w:t>
            </w:r>
            <w:proofErr w:type="gramEnd"/>
          </w:p>
          <w:p w14:paraId="788796B5" w14:textId="77777777" w:rsidR="001B62DA" w:rsidRDefault="001B62DA" w:rsidP="001B62DA">
            <w:pPr>
              <w:pBdr>
                <w:top w:val="nil"/>
                <w:left w:val="nil"/>
                <w:bottom w:val="nil"/>
                <w:right w:val="nil"/>
                <w:between w:val="nil"/>
              </w:pBdr>
              <w:contextualSpacing/>
              <w:rPr>
                <w:rFonts w:ascii="Arial" w:hAnsi="Arial" w:cs="Arial"/>
              </w:rPr>
            </w:pPr>
          </w:p>
          <w:p w14:paraId="7A187529" w14:textId="73932943"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Adapts communication strategies in handling complex situations</w:t>
            </w:r>
          </w:p>
        </w:tc>
      </w:tr>
      <w:tr w:rsidR="00305F54" w:rsidRPr="0009118D" w14:paraId="17AC1951" w14:textId="77777777" w:rsidTr="00305F54">
        <w:tc>
          <w:tcPr>
            <w:tcW w:w="4950" w:type="dxa"/>
            <w:shd w:val="clear" w:color="auto" w:fill="C9C9C9"/>
          </w:tcPr>
          <w:p w14:paraId="3F17CAD7" w14:textId="1E7164D6" w:rsidR="00305F54" w:rsidRPr="00305F54" w:rsidRDefault="00305F54" w:rsidP="00305F54">
            <w:pPr>
              <w:rPr>
                <w:rFonts w:ascii="Arial" w:eastAsia="Arial" w:hAnsi="Arial" w:cs="Arial"/>
                <w:i/>
              </w:rPr>
            </w:pPr>
            <w:r w:rsidRPr="009C7549">
              <w:rPr>
                <w:rFonts w:ascii="Arial" w:hAnsi="Arial" w:cs="Arial"/>
                <w:b/>
              </w:rPr>
              <w:t>Level 5</w:t>
            </w:r>
            <w:r>
              <w:rPr>
                <w:rFonts w:ascii="Arial" w:hAnsi="Arial" w:cs="Arial"/>
              </w:rPr>
              <w:t xml:space="preserve"> </w:t>
            </w:r>
            <w:r w:rsidRPr="00305F54">
              <w:rPr>
                <w:rFonts w:ascii="Arial" w:eastAsia="Arial" w:hAnsi="Arial" w:cs="Arial"/>
                <w:i/>
              </w:rPr>
              <w:t xml:space="preserve">Models flexible communication strategies that value input from all health care team members, resolving conflict when </w:t>
            </w:r>
            <w:proofErr w:type="gramStart"/>
            <w:r w:rsidRPr="00305F54">
              <w:rPr>
                <w:rFonts w:ascii="Arial" w:eastAsia="Arial" w:hAnsi="Arial" w:cs="Arial"/>
                <w:i/>
              </w:rPr>
              <w:t>needed</w:t>
            </w:r>
            <w:proofErr w:type="gramEnd"/>
          </w:p>
          <w:p w14:paraId="0ECD7213" w14:textId="77777777" w:rsidR="00305F54" w:rsidRPr="00305F54" w:rsidRDefault="00305F54" w:rsidP="00305F54">
            <w:pPr>
              <w:rPr>
                <w:rFonts w:ascii="Arial" w:eastAsia="Arial" w:hAnsi="Arial" w:cs="Arial"/>
                <w:i/>
              </w:rPr>
            </w:pPr>
          </w:p>
          <w:p w14:paraId="5BA93724" w14:textId="7A9DFFD1" w:rsidR="00305F54" w:rsidRPr="00A01050" w:rsidRDefault="00305F54" w:rsidP="00305F54">
            <w:pPr>
              <w:rPr>
                <w:rFonts w:ascii="Arial" w:eastAsia="Arial" w:hAnsi="Arial" w:cs="Arial"/>
                <w:i/>
              </w:rPr>
            </w:pPr>
            <w:r w:rsidRPr="00305F54">
              <w:rPr>
                <w:rFonts w:ascii="Arial" w:eastAsia="Arial" w:hAnsi="Arial" w:cs="Arial"/>
                <w:i/>
              </w:rPr>
              <w:t>Facilitates regular health care team-based feedback in complex situations</w:t>
            </w:r>
          </w:p>
        </w:tc>
        <w:tc>
          <w:tcPr>
            <w:tcW w:w="9175" w:type="dxa"/>
            <w:tcBorders>
              <w:top w:val="nil"/>
              <w:left w:val="nil"/>
              <w:bottom w:val="single" w:sz="8" w:space="0" w:color="000000"/>
              <w:right w:val="single" w:sz="8" w:space="0" w:color="000000"/>
            </w:tcBorders>
            <w:shd w:val="clear" w:color="auto" w:fill="C9C9C9"/>
          </w:tcPr>
          <w:p w14:paraId="0CA5D203" w14:textId="766A925D" w:rsidR="00305F54" w:rsidRPr="001B62DA"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 xml:space="preserve">Communicates with all health care team members, resolves conflicts, and provides feedback in any </w:t>
            </w:r>
            <w:proofErr w:type="gramStart"/>
            <w:r w:rsidRPr="00E3228F">
              <w:rPr>
                <w:rFonts w:ascii="Arial" w:eastAsia="Arial" w:hAnsi="Arial" w:cs="Arial"/>
              </w:rPr>
              <w:t>situation</w:t>
            </w:r>
            <w:proofErr w:type="gramEnd"/>
          </w:p>
          <w:p w14:paraId="3FA17D62" w14:textId="5FC79009" w:rsidR="001B62DA" w:rsidRDefault="001B62DA" w:rsidP="001B62DA">
            <w:pPr>
              <w:pBdr>
                <w:top w:val="nil"/>
                <w:left w:val="nil"/>
                <w:bottom w:val="nil"/>
                <w:right w:val="nil"/>
                <w:between w:val="nil"/>
              </w:pBdr>
              <w:contextualSpacing/>
              <w:rPr>
                <w:rFonts w:ascii="Arial" w:hAnsi="Arial" w:cs="Arial"/>
              </w:rPr>
            </w:pPr>
          </w:p>
          <w:p w14:paraId="05B54F33" w14:textId="6D5FBB6A"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Organizes a team meeting to discuss and resolve potentially conflicting points of view on a plan of care (e.g., therapeutic apheresis for rare neurological condition, use of rare resources)</w:t>
            </w:r>
          </w:p>
        </w:tc>
      </w:tr>
      <w:tr w:rsidR="00305F54" w:rsidRPr="0009118D" w14:paraId="48E51159" w14:textId="77777777" w:rsidTr="00305F54">
        <w:tc>
          <w:tcPr>
            <w:tcW w:w="4950" w:type="dxa"/>
            <w:shd w:val="clear" w:color="auto" w:fill="FFD965"/>
          </w:tcPr>
          <w:p w14:paraId="4053FE56" w14:textId="77777777" w:rsidR="00305F54" w:rsidRPr="0009118D" w:rsidRDefault="00305F54" w:rsidP="00305F54">
            <w:pPr>
              <w:rPr>
                <w:rFonts w:ascii="Arial" w:eastAsia="Arial" w:hAnsi="Arial" w:cs="Arial"/>
              </w:rPr>
            </w:pPr>
            <w:r>
              <w:rPr>
                <w:rFonts w:ascii="Arial" w:hAnsi="Arial" w:cs="Arial"/>
              </w:rPr>
              <w:lastRenderedPageBreak/>
              <w:t>Assessment Models or Tools</w:t>
            </w:r>
          </w:p>
        </w:tc>
        <w:tc>
          <w:tcPr>
            <w:tcW w:w="9175" w:type="dxa"/>
            <w:shd w:val="clear" w:color="auto" w:fill="FFD965"/>
          </w:tcPr>
          <w:p w14:paraId="3E2EEDD9" w14:textId="77777777" w:rsidR="00305F54" w:rsidRPr="00E3228F"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Direct observation</w:t>
            </w:r>
          </w:p>
          <w:p w14:paraId="296764A4" w14:textId="77777777" w:rsidR="00305F54" w:rsidRPr="00E3228F"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Global assessment</w:t>
            </w:r>
          </w:p>
          <w:p w14:paraId="7E8CB400" w14:textId="77777777" w:rsidR="00305F54" w:rsidRPr="00E3228F"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Multi-source assessment</w:t>
            </w:r>
          </w:p>
          <w:p w14:paraId="60A6C005" w14:textId="77777777" w:rsid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E3228F">
              <w:rPr>
                <w:rFonts w:ascii="Arial" w:eastAsia="Arial" w:hAnsi="Arial" w:cs="Arial"/>
              </w:rPr>
              <w:t>Simulation encounters</w:t>
            </w:r>
          </w:p>
          <w:p w14:paraId="7150EEC6" w14:textId="290284A0" w:rsidR="00305F54" w:rsidRPr="00305F54" w:rsidRDefault="00305F54" w:rsidP="00305F54">
            <w:pPr>
              <w:numPr>
                <w:ilvl w:val="0"/>
                <w:numId w:val="27"/>
              </w:numPr>
              <w:pBdr>
                <w:top w:val="nil"/>
                <w:left w:val="nil"/>
                <w:bottom w:val="nil"/>
                <w:right w:val="nil"/>
                <w:between w:val="nil"/>
              </w:pBdr>
              <w:ind w:left="155" w:hanging="180"/>
              <w:contextualSpacing/>
              <w:rPr>
                <w:rFonts w:ascii="Arial" w:hAnsi="Arial" w:cs="Arial"/>
              </w:rPr>
            </w:pPr>
            <w:r w:rsidRPr="00305F54">
              <w:rPr>
                <w:rFonts w:ascii="Arial" w:eastAsia="Arial" w:hAnsi="Arial" w:cs="Arial"/>
              </w:rPr>
              <w:t>Record or chart review for professionalism and accuracy in written communications</w:t>
            </w:r>
          </w:p>
        </w:tc>
      </w:tr>
      <w:tr w:rsidR="00305F54" w:rsidRPr="0009118D" w14:paraId="0AD7B2BD" w14:textId="77777777" w:rsidTr="00305F54">
        <w:tc>
          <w:tcPr>
            <w:tcW w:w="4950" w:type="dxa"/>
            <w:shd w:val="clear" w:color="auto" w:fill="8DB3E2" w:themeFill="text2" w:themeFillTint="66"/>
          </w:tcPr>
          <w:p w14:paraId="16D76112" w14:textId="77777777" w:rsidR="00305F54" w:rsidRDefault="00305F54" w:rsidP="00305F54">
            <w:pPr>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5FB3ABEE" w14:textId="77777777" w:rsidR="00305F54" w:rsidRPr="00445C90" w:rsidRDefault="00305F54" w:rsidP="00305F54">
            <w:pPr>
              <w:pStyle w:val="ListParagraph"/>
              <w:numPr>
                <w:ilvl w:val="0"/>
                <w:numId w:val="2"/>
              </w:numPr>
              <w:pBdr>
                <w:top w:val="nil"/>
                <w:left w:val="nil"/>
                <w:bottom w:val="nil"/>
                <w:right w:val="nil"/>
                <w:between w:val="nil"/>
              </w:pBdr>
              <w:ind w:left="342"/>
              <w:rPr>
                <w:rFonts w:ascii="Arial" w:hAnsi="Arial" w:cs="Arial"/>
              </w:rPr>
            </w:pPr>
          </w:p>
        </w:tc>
      </w:tr>
      <w:tr w:rsidR="00305F54" w:rsidRPr="0009118D" w14:paraId="5FD71DDF" w14:textId="77777777" w:rsidTr="008F2909">
        <w:trPr>
          <w:trHeight w:val="2600"/>
        </w:trPr>
        <w:tc>
          <w:tcPr>
            <w:tcW w:w="4950" w:type="dxa"/>
            <w:shd w:val="clear" w:color="auto" w:fill="A8D08D"/>
          </w:tcPr>
          <w:p w14:paraId="0FF0B802" w14:textId="77777777" w:rsidR="00305F54" w:rsidRPr="0009118D" w:rsidRDefault="00305F54" w:rsidP="00305F54">
            <w:pPr>
              <w:rPr>
                <w:rFonts w:ascii="Arial" w:eastAsia="Arial" w:hAnsi="Arial" w:cs="Arial"/>
              </w:rPr>
            </w:pPr>
            <w:r>
              <w:rPr>
                <w:rFonts w:ascii="Arial" w:hAnsi="Arial" w:cs="Arial"/>
              </w:rPr>
              <w:t>Notes or Resources</w:t>
            </w:r>
          </w:p>
        </w:tc>
        <w:tc>
          <w:tcPr>
            <w:tcW w:w="9175" w:type="dxa"/>
            <w:shd w:val="clear" w:color="auto" w:fill="A8D08D"/>
          </w:tcPr>
          <w:p w14:paraId="49B35FB9" w14:textId="77777777" w:rsidR="008F2909" w:rsidRPr="008F2909" w:rsidRDefault="008F2909" w:rsidP="008F2909">
            <w:pPr>
              <w:pStyle w:val="ListParagraph"/>
              <w:numPr>
                <w:ilvl w:val="0"/>
                <w:numId w:val="26"/>
              </w:numPr>
              <w:ind w:left="158" w:hanging="180"/>
              <w:rPr>
                <w:rFonts w:ascii="Arial" w:hAnsi="Arial" w:cs="Arial"/>
              </w:rPr>
            </w:pPr>
            <w:r w:rsidRPr="008F2909">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8F2909">
              <w:rPr>
                <w:rFonts w:ascii="Arial" w:eastAsia="Arial" w:hAnsi="Arial" w:cs="Arial"/>
                <w:i/>
              </w:rPr>
              <w:t xml:space="preserve">Arch </w:t>
            </w:r>
            <w:proofErr w:type="spellStart"/>
            <w:r w:rsidRPr="008F2909">
              <w:rPr>
                <w:rFonts w:ascii="Arial" w:eastAsia="Arial" w:hAnsi="Arial" w:cs="Arial"/>
                <w:i/>
              </w:rPr>
              <w:t>Pathol</w:t>
            </w:r>
            <w:proofErr w:type="spellEnd"/>
            <w:r w:rsidRPr="008F2909">
              <w:rPr>
                <w:rFonts w:ascii="Arial" w:eastAsia="Arial" w:hAnsi="Arial" w:cs="Arial"/>
                <w:i/>
              </w:rPr>
              <w:t xml:space="preserve"> Lab Med</w:t>
            </w:r>
            <w:r w:rsidRPr="008F2909">
              <w:rPr>
                <w:rFonts w:ascii="Arial" w:eastAsia="Arial" w:hAnsi="Arial" w:cs="Arial"/>
              </w:rPr>
              <w:t>. 2012;136(2):148-154.</w:t>
            </w:r>
          </w:p>
          <w:p w14:paraId="41533E05" w14:textId="77777777" w:rsidR="008F2909" w:rsidRDefault="008F2909" w:rsidP="008F2909">
            <w:pPr>
              <w:pStyle w:val="ListParagraph"/>
              <w:numPr>
                <w:ilvl w:val="0"/>
                <w:numId w:val="26"/>
              </w:numPr>
              <w:ind w:left="158" w:hanging="180"/>
              <w:rPr>
                <w:rFonts w:ascii="Arial" w:hAnsi="Arial" w:cs="Arial"/>
              </w:rPr>
            </w:pPr>
            <w:r w:rsidRPr="008F2909">
              <w:rPr>
                <w:rFonts w:ascii="Arial" w:hAnsi="Arial" w:cs="Arial"/>
              </w:rPr>
              <w:t xml:space="preserve">Roth CG, Eldin KW, Padmanabhan V, Freidman EM.  Twelve tips for the introduction of emotional intelligence in medical education. </w:t>
            </w:r>
            <w:r w:rsidRPr="008F2909">
              <w:rPr>
                <w:rFonts w:ascii="Arial" w:hAnsi="Arial" w:cs="Arial"/>
                <w:i/>
              </w:rPr>
              <w:t xml:space="preserve">Med Teach. </w:t>
            </w:r>
            <w:r w:rsidRPr="008F2909">
              <w:rPr>
                <w:rFonts w:ascii="Arial" w:hAnsi="Arial" w:cs="Arial"/>
              </w:rPr>
              <w:t xml:space="preserve">2018 Jul 21:1-4. </w:t>
            </w:r>
            <w:proofErr w:type="spellStart"/>
            <w:r w:rsidRPr="008F2909">
              <w:rPr>
                <w:rFonts w:ascii="Arial" w:hAnsi="Arial" w:cs="Arial"/>
              </w:rPr>
              <w:t>doi</w:t>
            </w:r>
            <w:proofErr w:type="spellEnd"/>
            <w:r w:rsidRPr="008F2909">
              <w:rPr>
                <w:rFonts w:ascii="Arial" w:hAnsi="Arial" w:cs="Arial"/>
              </w:rPr>
              <w:t>: 10.1080/0142159X.2018.1481499. [</w:t>
            </w:r>
            <w:proofErr w:type="spellStart"/>
            <w:r w:rsidRPr="008F2909">
              <w:rPr>
                <w:rFonts w:ascii="Arial" w:hAnsi="Arial" w:cs="Arial"/>
              </w:rPr>
              <w:t>Epub</w:t>
            </w:r>
            <w:proofErr w:type="spellEnd"/>
            <w:r w:rsidRPr="008F2909">
              <w:rPr>
                <w:rFonts w:ascii="Arial" w:hAnsi="Arial" w:cs="Arial"/>
              </w:rPr>
              <w:t xml:space="preserve"> ahead of print]</w:t>
            </w:r>
          </w:p>
          <w:p w14:paraId="4F5B8951" w14:textId="77777777" w:rsidR="008F2909" w:rsidRDefault="008F2909" w:rsidP="008F2909">
            <w:pPr>
              <w:pStyle w:val="ListParagraph"/>
              <w:numPr>
                <w:ilvl w:val="0"/>
                <w:numId w:val="26"/>
              </w:numPr>
              <w:ind w:left="158" w:hanging="180"/>
              <w:rPr>
                <w:rFonts w:ascii="Arial" w:hAnsi="Arial" w:cs="Arial"/>
              </w:rPr>
            </w:pPr>
            <w:r w:rsidRPr="008F2909">
              <w:rPr>
                <w:rFonts w:ascii="Arial" w:hAnsi="Arial" w:cs="Arial"/>
              </w:rPr>
              <w:t xml:space="preserve">Brissette MD, Johnson K, Raciti PM, et al. Perceptions of unprofessional attitudes and behaviors: implications for faculty role modeling and teaching professionalism during pathology residency. </w:t>
            </w:r>
            <w:r w:rsidRPr="008F2909">
              <w:rPr>
                <w:rFonts w:ascii="Arial" w:hAnsi="Arial" w:cs="Arial"/>
                <w:i/>
              </w:rPr>
              <w:t xml:space="preserve">Arch </w:t>
            </w:r>
            <w:proofErr w:type="spellStart"/>
            <w:r w:rsidRPr="008F2909">
              <w:rPr>
                <w:rFonts w:ascii="Arial" w:hAnsi="Arial" w:cs="Arial"/>
                <w:i/>
              </w:rPr>
              <w:t>Pathol</w:t>
            </w:r>
            <w:proofErr w:type="spellEnd"/>
            <w:r w:rsidRPr="008F2909">
              <w:rPr>
                <w:rFonts w:ascii="Arial" w:hAnsi="Arial" w:cs="Arial"/>
                <w:i/>
              </w:rPr>
              <w:t xml:space="preserve"> Lab Med</w:t>
            </w:r>
            <w:r w:rsidRPr="008F2909">
              <w:rPr>
                <w:rFonts w:ascii="Arial" w:hAnsi="Arial" w:cs="Arial"/>
              </w:rPr>
              <w:t xml:space="preserve">. </w:t>
            </w:r>
            <w:proofErr w:type="gramStart"/>
            <w:r w:rsidRPr="008F2909">
              <w:rPr>
                <w:rFonts w:ascii="Arial" w:hAnsi="Arial" w:cs="Arial"/>
              </w:rPr>
              <w:t>2017;141:1394</w:t>
            </w:r>
            <w:proofErr w:type="gramEnd"/>
            <w:r w:rsidRPr="008F2909">
              <w:rPr>
                <w:rFonts w:ascii="Arial" w:hAnsi="Arial" w:cs="Arial"/>
              </w:rPr>
              <w:t xml:space="preserve">-1401. </w:t>
            </w:r>
            <w:proofErr w:type="spellStart"/>
            <w:r w:rsidRPr="008F2909">
              <w:rPr>
                <w:rFonts w:ascii="Arial" w:hAnsi="Arial" w:cs="Arial"/>
              </w:rPr>
              <w:t>doi</w:t>
            </w:r>
            <w:proofErr w:type="spellEnd"/>
            <w:r w:rsidRPr="008F2909">
              <w:rPr>
                <w:rFonts w:ascii="Arial" w:hAnsi="Arial" w:cs="Arial"/>
              </w:rPr>
              <w:t>: 10.5858/arpa.2016-0477-CP</w:t>
            </w:r>
          </w:p>
          <w:p w14:paraId="31A78807" w14:textId="77777777" w:rsidR="008F2909" w:rsidRDefault="008F2909" w:rsidP="008F2909">
            <w:pPr>
              <w:pStyle w:val="ListParagraph"/>
              <w:numPr>
                <w:ilvl w:val="0"/>
                <w:numId w:val="26"/>
              </w:numPr>
              <w:ind w:left="158" w:hanging="180"/>
              <w:rPr>
                <w:rFonts w:ascii="Arial" w:hAnsi="Arial" w:cs="Arial"/>
              </w:rPr>
            </w:pPr>
            <w:r w:rsidRPr="008F2909">
              <w:rPr>
                <w:rFonts w:ascii="Arial" w:hAnsi="Arial" w:cs="Arial"/>
              </w:rPr>
              <w:t xml:space="preserve">Conran RM, Zein-Eldin Powell S, Domen, RE, et al. Development of professionalism in graduate medical education: a case-based educational approach from the College of American Pathologists’ graduate medical education committee. </w:t>
            </w:r>
            <w:proofErr w:type="spellStart"/>
            <w:r w:rsidRPr="008F2909">
              <w:rPr>
                <w:rFonts w:ascii="Arial" w:hAnsi="Arial" w:cs="Arial"/>
                <w:i/>
              </w:rPr>
              <w:t>Acad</w:t>
            </w:r>
            <w:proofErr w:type="spellEnd"/>
            <w:r w:rsidRPr="008F2909">
              <w:rPr>
                <w:rFonts w:ascii="Arial" w:hAnsi="Arial" w:cs="Arial"/>
                <w:i/>
              </w:rPr>
              <w:t xml:space="preserve"> </w:t>
            </w:r>
            <w:proofErr w:type="spellStart"/>
            <w:r w:rsidRPr="008F2909">
              <w:rPr>
                <w:rFonts w:ascii="Arial" w:hAnsi="Arial" w:cs="Arial"/>
                <w:i/>
              </w:rPr>
              <w:t>Pathol</w:t>
            </w:r>
            <w:proofErr w:type="spellEnd"/>
            <w:r w:rsidRPr="008F2909">
              <w:rPr>
                <w:rFonts w:ascii="Arial" w:hAnsi="Arial" w:cs="Arial"/>
              </w:rPr>
              <w:t xml:space="preserve">. 2018 Jun </w:t>
            </w:r>
            <w:proofErr w:type="gramStart"/>
            <w:r w:rsidRPr="008F2909">
              <w:rPr>
                <w:rFonts w:ascii="Arial" w:hAnsi="Arial" w:cs="Arial"/>
              </w:rPr>
              <w:t>26;5:2374289518773493</w:t>
            </w:r>
            <w:proofErr w:type="gramEnd"/>
          </w:p>
          <w:p w14:paraId="1CF9E87D" w14:textId="7CA06DF7" w:rsidR="008F2909" w:rsidRPr="008F2909" w:rsidRDefault="008F2909" w:rsidP="008F2909">
            <w:pPr>
              <w:pStyle w:val="ListParagraph"/>
              <w:numPr>
                <w:ilvl w:val="0"/>
                <w:numId w:val="26"/>
              </w:numPr>
              <w:ind w:left="158" w:hanging="180"/>
              <w:rPr>
                <w:rFonts w:ascii="Arial" w:hAnsi="Arial" w:cs="Arial"/>
              </w:rPr>
            </w:pPr>
            <w:r w:rsidRPr="008F2909">
              <w:rPr>
                <w:rFonts w:ascii="Arial" w:hAnsi="Arial" w:cs="Arial"/>
              </w:rPr>
              <w:t xml:space="preserve">Green M, Parrott T, Cook G., Improving your communication skills.  </w:t>
            </w:r>
            <w:r w:rsidRPr="008F2909">
              <w:rPr>
                <w:rFonts w:ascii="Arial" w:hAnsi="Arial" w:cs="Arial"/>
                <w:i/>
              </w:rPr>
              <w:t>BMJ</w:t>
            </w:r>
            <w:r w:rsidRPr="008F2909">
              <w:rPr>
                <w:rFonts w:ascii="Arial" w:hAnsi="Arial" w:cs="Arial"/>
              </w:rPr>
              <w:t xml:space="preserve"> 2012;</w:t>
            </w:r>
            <w:proofErr w:type="gramStart"/>
            <w:r w:rsidRPr="008F2909">
              <w:rPr>
                <w:rFonts w:ascii="Arial" w:hAnsi="Arial" w:cs="Arial"/>
              </w:rPr>
              <w:t>344:e</w:t>
            </w:r>
            <w:proofErr w:type="gramEnd"/>
            <w:r w:rsidRPr="008F2909">
              <w:rPr>
                <w:rFonts w:ascii="Arial" w:hAnsi="Arial" w:cs="Arial"/>
              </w:rPr>
              <w:t xml:space="preserve">357 </w:t>
            </w:r>
            <w:proofErr w:type="spellStart"/>
            <w:r w:rsidRPr="008F2909">
              <w:rPr>
                <w:rFonts w:ascii="Arial" w:hAnsi="Arial" w:cs="Arial"/>
              </w:rPr>
              <w:t>doi</w:t>
            </w:r>
            <w:proofErr w:type="spellEnd"/>
            <w:r w:rsidRPr="008F2909">
              <w:rPr>
                <w:rFonts w:ascii="Arial" w:hAnsi="Arial" w:cs="Arial"/>
              </w:rPr>
              <w:t xml:space="preserve">: </w:t>
            </w:r>
            <w:hyperlink r:id="rId46" w:history="1">
              <w:r w:rsidRPr="008F2909">
                <w:rPr>
                  <w:rStyle w:val="Hyperlink"/>
                  <w:rFonts w:ascii="Arial" w:hAnsi="Arial" w:cs="Arial"/>
                </w:rPr>
                <w:t>https://doi.org/10.1136/bmj.e357</w:t>
              </w:r>
            </w:hyperlink>
            <w:r w:rsidRPr="008F2909">
              <w:rPr>
                <w:rFonts w:ascii="Arial" w:hAnsi="Arial" w:cs="Arial"/>
              </w:rPr>
              <w:t xml:space="preserve">  </w:t>
            </w:r>
          </w:p>
          <w:p w14:paraId="20CFD2CF" w14:textId="310C9693" w:rsidR="008F2909" w:rsidRPr="008F2909" w:rsidRDefault="008F2909" w:rsidP="008F2909">
            <w:pPr>
              <w:pStyle w:val="ListParagraph"/>
              <w:numPr>
                <w:ilvl w:val="0"/>
                <w:numId w:val="26"/>
              </w:numPr>
              <w:ind w:left="158" w:hanging="180"/>
              <w:rPr>
                <w:rFonts w:ascii="Arial" w:hAnsi="Arial" w:cs="Arial"/>
              </w:rPr>
            </w:pPr>
            <w:r w:rsidRPr="00637367">
              <w:rPr>
                <w:rFonts w:ascii="Arial" w:hAnsi="Arial" w:cs="Arial"/>
              </w:rPr>
              <w:t xml:space="preserve">Henry SG, Holmboe ES, Frankel RM. Evidence-based competencies for improving communication skills in graduate medical education: a review with suggestions for implementation. </w:t>
            </w:r>
            <w:r w:rsidRPr="009C23FE">
              <w:rPr>
                <w:rFonts w:ascii="Arial" w:hAnsi="Arial" w:cs="Arial"/>
                <w:i/>
              </w:rPr>
              <w:t>Med Teach</w:t>
            </w:r>
            <w:r>
              <w:rPr>
                <w:rFonts w:ascii="Arial" w:hAnsi="Arial" w:cs="Arial"/>
              </w:rPr>
              <w:t>. 2013 May; 35(5):</w:t>
            </w:r>
            <w:r w:rsidRPr="00637367">
              <w:rPr>
                <w:rFonts w:ascii="Arial" w:hAnsi="Arial" w:cs="Arial"/>
              </w:rPr>
              <w:t xml:space="preserve">395-403. </w:t>
            </w:r>
            <w:proofErr w:type="spellStart"/>
            <w:r w:rsidRPr="00637367">
              <w:rPr>
                <w:rFonts w:ascii="Arial" w:hAnsi="Arial" w:cs="Arial"/>
              </w:rPr>
              <w:t>doi</w:t>
            </w:r>
            <w:proofErr w:type="spellEnd"/>
            <w:r w:rsidRPr="00637367">
              <w:rPr>
                <w:rFonts w:ascii="Arial" w:hAnsi="Arial" w:cs="Arial"/>
              </w:rPr>
              <w:t>: 10.3109/0142159X.2013.769677.</w:t>
            </w:r>
          </w:p>
        </w:tc>
      </w:tr>
    </w:tbl>
    <w:p w14:paraId="679FEEB8" w14:textId="3523F1BD" w:rsidR="00305F54" w:rsidRDefault="00305F54">
      <w:pPr>
        <w:rPr>
          <w:rFonts w:ascii="Arial" w:eastAsia="Arial" w:hAnsi="Arial" w:cs="Arial"/>
        </w:rPr>
      </w:pPr>
    </w:p>
    <w:p w14:paraId="3EFD9F59" w14:textId="5BCD5C41" w:rsidR="00305F54" w:rsidRDefault="00305F54">
      <w:pPr>
        <w:rPr>
          <w:rFonts w:ascii="Arial" w:eastAsia="Arial" w:hAnsi="Arial" w:cs="Arial"/>
        </w:rPr>
      </w:pPr>
    </w:p>
    <w:p w14:paraId="705901E0" w14:textId="597D99EC" w:rsidR="00305F54" w:rsidRDefault="00305F54">
      <w:pPr>
        <w:rPr>
          <w:rFonts w:ascii="Arial" w:eastAsia="Arial" w:hAnsi="Arial" w:cs="Arial"/>
        </w:rPr>
      </w:pPr>
    </w:p>
    <w:p w14:paraId="4286E719" w14:textId="09A3FC60" w:rsidR="005B75D4" w:rsidRDefault="005B75D4">
      <w:pPr>
        <w:rPr>
          <w:rFonts w:ascii="Arial" w:eastAsia="Arial" w:hAnsi="Arial" w:cs="Arial"/>
        </w:rPr>
      </w:pPr>
    </w:p>
    <w:p w14:paraId="7315A280" w14:textId="5E1C4231" w:rsidR="005B75D4" w:rsidRDefault="005B75D4">
      <w:pPr>
        <w:rPr>
          <w:rFonts w:ascii="Arial" w:eastAsia="Arial" w:hAnsi="Arial" w:cs="Arial"/>
        </w:rPr>
      </w:pPr>
    </w:p>
    <w:p w14:paraId="7D24408B" w14:textId="4F090C6F" w:rsidR="005B75D4" w:rsidRDefault="005B75D4">
      <w:pPr>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05F54" w:rsidRPr="0009118D" w14:paraId="2C2470AD" w14:textId="77777777" w:rsidTr="00305F54">
        <w:trPr>
          <w:trHeight w:val="769"/>
        </w:trPr>
        <w:tc>
          <w:tcPr>
            <w:tcW w:w="14125" w:type="dxa"/>
            <w:gridSpan w:val="2"/>
            <w:shd w:val="clear" w:color="auto" w:fill="9CC3E5"/>
          </w:tcPr>
          <w:p w14:paraId="35B705DB" w14:textId="77777777" w:rsidR="00305F54" w:rsidRDefault="00305F54" w:rsidP="00305F54">
            <w:pPr>
              <w:ind w:hanging="14"/>
              <w:jc w:val="center"/>
              <w:rPr>
                <w:rFonts w:ascii="Arial" w:eastAsia="Arial" w:hAnsi="Arial" w:cs="Arial"/>
                <w:b/>
              </w:rPr>
            </w:pPr>
            <w:r w:rsidRPr="00305F54">
              <w:rPr>
                <w:rFonts w:ascii="Arial" w:eastAsia="Arial" w:hAnsi="Arial" w:cs="Arial"/>
                <w:b/>
              </w:rPr>
              <w:lastRenderedPageBreak/>
              <w:t>Interpersonal and Communication Skills 3: Communication within Health Care Systems (AP/CP)</w:t>
            </w:r>
          </w:p>
          <w:p w14:paraId="278B756C" w14:textId="19100A8C" w:rsidR="00305F54" w:rsidRPr="0009118D" w:rsidRDefault="00305F54" w:rsidP="001B62DA">
            <w:pPr>
              <w:ind w:left="201"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305F54">
              <w:rPr>
                <w:rFonts w:ascii="Arial" w:eastAsia="Arial" w:hAnsi="Arial" w:cs="Arial"/>
              </w:rPr>
              <w:t>To effectively communicate using a variety of methods</w:t>
            </w:r>
          </w:p>
        </w:tc>
      </w:tr>
      <w:tr w:rsidR="00305F54" w:rsidRPr="0009118D" w14:paraId="125D913D" w14:textId="77777777" w:rsidTr="00305F54">
        <w:tc>
          <w:tcPr>
            <w:tcW w:w="4950" w:type="dxa"/>
            <w:shd w:val="clear" w:color="auto" w:fill="FABF8F" w:themeFill="accent6" w:themeFillTint="99"/>
          </w:tcPr>
          <w:p w14:paraId="0D03586B" w14:textId="77777777" w:rsidR="00305F54" w:rsidRPr="003F5648" w:rsidRDefault="00305F54" w:rsidP="00305F54">
            <w:pPr>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5463C3DB" w14:textId="77777777" w:rsidR="00305F54" w:rsidRPr="00445C90" w:rsidRDefault="00305F54" w:rsidP="00305F54">
            <w:pPr>
              <w:ind w:hanging="14"/>
              <w:jc w:val="center"/>
              <w:rPr>
                <w:rFonts w:ascii="Arial" w:eastAsia="Arial" w:hAnsi="Arial" w:cs="Arial"/>
                <w:b/>
              </w:rPr>
            </w:pPr>
            <w:r w:rsidRPr="00445C90">
              <w:rPr>
                <w:rFonts w:ascii="Arial" w:eastAsia="Arial" w:hAnsi="Arial" w:cs="Arial"/>
                <w:b/>
              </w:rPr>
              <w:t>Examples</w:t>
            </w:r>
          </w:p>
        </w:tc>
      </w:tr>
      <w:tr w:rsidR="00305F54" w:rsidRPr="0009118D" w14:paraId="6E496108" w14:textId="77777777" w:rsidTr="00305F54">
        <w:tc>
          <w:tcPr>
            <w:tcW w:w="4950" w:type="dxa"/>
            <w:shd w:val="clear" w:color="auto" w:fill="C9C9C9"/>
          </w:tcPr>
          <w:p w14:paraId="3E082A0E" w14:textId="673DABE3" w:rsidR="00305F54" w:rsidRPr="00305F54" w:rsidRDefault="00305F54" w:rsidP="00305F54">
            <w:pPr>
              <w:rPr>
                <w:rFonts w:ascii="Arial" w:hAnsi="Arial" w:cs="Arial"/>
                <w:i/>
                <w:color w:val="000000"/>
              </w:rPr>
            </w:pPr>
            <w:r w:rsidRPr="009C7549">
              <w:rPr>
                <w:rFonts w:ascii="Arial" w:eastAsia="Arial" w:hAnsi="Arial" w:cs="Arial"/>
                <w:b/>
              </w:rPr>
              <w:t>Level 1</w:t>
            </w:r>
            <w:r w:rsidRPr="00305F54">
              <w:rPr>
                <w:rFonts w:ascii="Arial" w:hAnsi="Arial" w:cs="Arial"/>
                <w:i/>
                <w:color w:val="000000"/>
              </w:rPr>
              <w:t xml:space="preserve">Safeguards patient personal health information by communicating through appropriate means as required by institutional policy (e.g., patient safety reports, cell phone/pager usage) </w:t>
            </w:r>
          </w:p>
          <w:p w14:paraId="5A424243" w14:textId="77777777" w:rsidR="00305F54" w:rsidRPr="00305F54" w:rsidRDefault="00305F54" w:rsidP="00305F54">
            <w:pPr>
              <w:rPr>
                <w:rFonts w:ascii="Arial" w:hAnsi="Arial" w:cs="Arial"/>
                <w:i/>
                <w:color w:val="000000"/>
              </w:rPr>
            </w:pPr>
          </w:p>
          <w:p w14:paraId="5D15234F" w14:textId="3AF4E2C0" w:rsidR="00305F54" w:rsidRPr="00A01050" w:rsidRDefault="00305F54" w:rsidP="00305F54">
            <w:pPr>
              <w:rPr>
                <w:rFonts w:ascii="Arial" w:hAnsi="Arial" w:cs="Arial"/>
                <w:i/>
                <w:color w:val="000000"/>
              </w:rPr>
            </w:pPr>
            <w:r w:rsidRPr="00305F54">
              <w:rPr>
                <w:rFonts w:ascii="Arial" w:hAnsi="Arial" w:cs="Arial"/>
                <w:i/>
                <w:color w:val="000000"/>
              </w:rPr>
              <w:t>Identifies institutional and departmental structure for communication of issues</w:t>
            </w:r>
          </w:p>
        </w:tc>
        <w:tc>
          <w:tcPr>
            <w:tcW w:w="9175" w:type="dxa"/>
            <w:tcBorders>
              <w:top w:val="nil"/>
              <w:left w:val="nil"/>
              <w:bottom w:val="single" w:sz="8" w:space="0" w:color="000000"/>
              <w:right w:val="single" w:sz="8" w:space="0" w:color="000000"/>
            </w:tcBorders>
            <w:shd w:val="clear" w:color="auto" w:fill="C9C9C9"/>
          </w:tcPr>
          <w:p w14:paraId="2E32C31B" w14:textId="34CA70D5"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 xml:space="preserve">Identifies when it is acceptable to include </w:t>
            </w:r>
            <w:r>
              <w:rPr>
                <w:rFonts w:ascii="Arial" w:hAnsi="Arial" w:cs="Arial"/>
              </w:rPr>
              <w:t xml:space="preserve">protected health information </w:t>
            </w:r>
            <w:r w:rsidRPr="00E3228F">
              <w:rPr>
                <w:rFonts w:ascii="Arial" w:hAnsi="Arial" w:cs="Arial"/>
              </w:rPr>
              <w:t xml:space="preserve">in various forms of </w:t>
            </w:r>
            <w:proofErr w:type="gramStart"/>
            <w:r w:rsidRPr="00E3228F">
              <w:rPr>
                <w:rFonts w:ascii="Arial" w:hAnsi="Arial" w:cs="Arial"/>
              </w:rPr>
              <w:t>communication</w:t>
            </w:r>
            <w:proofErr w:type="gramEnd"/>
          </w:p>
          <w:p w14:paraId="555778E3" w14:textId="4E74019C" w:rsidR="001B62DA" w:rsidRDefault="001B62DA" w:rsidP="001B62DA">
            <w:pPr>
              <w:pBdr>
                <w:top w:val="nil"/>
                <w:left w:val="nil"/>
                <w:bottom w:val="nil"/>
                <w:right w:val="nil"/>
                <w:between w:val="nil"/>
              </w:pBdr>
              <w:contextualSpacing/>
              <w:rPr>
                <w:rFonts w:ascii="Arial" w:hAnsi="Arial" w:cs="Arial"/>
              </w:rPr>
            </w:pPr>
          </w:p>
          <w:p w14:paraId="536EA3F3" w14:textId="50A90831" w:rsidR="001B62DA" w:rsidRDefault="001B62DA" w:rsidP="001B62DA">
            <w:pPr>
              <w:pBdr>
                <w:top w:val="nil"/>
                <w:left w:val="nil"/>
                <w:bottom w:val="nil"/>
                <w:right w:val="nil"/>
                <w:between w:val="nil"/>
              </w:pBdr>
              <w:contextualSpacing/>
              <w:rPr>
                <w:rFonts w:ascii="Arial" w:hAnsi="Arial" w:cs="Arial"/>
              </w:rPr>
            </w:pPr>
          </w:p>
          <w:p w14:paraId="7FAC2B9E" w14:textId="77777777" w:rsidR="001B62DA" w:rsidRDefault="001B62DA" w:rsidP="001B62DA">
            <w:pPr>
              <w:pBdr>
                <w:top w:val="nil"/>
                <w:left w:val="nil"/>
                <w:bottom w:val="nil"/>
                <w:right w:val="nil"/>
                <w:between w:val="nil"/>
              </w:pBdr>
              <w:contextualSpacing/>
              <w:rPr>
                <w:rFonts w:ascii="Arial" w:hAnsi="Arial" w:cs="Arial"/>
              </w:rPr>
            </w:pPr>
          </w:p>
          <w:p w14:paraId="0EF87FBE" w14:textId="64EE8A0B"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eastAsia="Arial" w:hAnsi="Arial" w:cs="Arial"/>
              </w:rPr>
              <w:t>Identifies institutional and departmental communication hierarchy for concerns and safety issues</w:t>
            </w:r>
          </w:p>
        </w:tc>
      </w:tr>
      <w:tr w:rsidR="00305F54" w:rsidRPr="0009118D" w14:paraId="682F928A" w14:textId="77777777" w:rsidTr="00305F54">
        <w:tc>
          <w:tcPr>
            <w:tcW w:w="4950" w:type="dxa"/>
            <w:shd w:val="clear" w:color="auto" w:fill="C9C9C9"/>
          </w:tcPr>
          <w:p w14:paraId="3E16B783" w14:textId="3B104500" w:rsidR="00305F54" w:rsidRPr="00305F54" w:rsidRDefault="00305F54" w:rsidP="00305F54">
            <w:pPr>
              <w:rPr>
                <w:rFonts w:ascii="Arial" w:eastAsia="Arial" w:hAnsi="Arial" w:cs="Arial"/>
                <w:i/>
              </w:rPr>
            </w:pPr>
            <w:r w:rsidRPr="009C7549">
              <w:rPr>
                <w:rFonts w:ascii="Arial" w:hAnsi="Arial" w:cs="Arial"/>
                <w:b/>
              </w:rPr>
              <w:t>Level 2</w:t>
            </w:r>
            <w:r>
              <w:rPr>
                <w:rFonts w:ascii="Arial" w:hAnsi="Arial" w:cs="Arial"/>
              </w:rPr>
              <w:t xml:space="preserve"> </w:t>
            </w:r>
            <w:r w:rsidRPr="00305F54">
              <w:rPr>
                <w:rFonts w:ascii="Arial" w:eastAsia="Arial" w:hAnsi="Arial" w:cs="Arial"/>
                <w:i/>
              </w:rPr>
              <w:t xml:space="preserve">Appropriately selects forms of communication based on context and urgency of the </w:t>
            </w:r>
            <w:proofErr w:type="gramStart"/>
            <w:r w:rsidRPr="00305F54">
              <w:rPr>
                <w:rFonts w:ascii="Arial" w:eastAsia="Arial" w:hAnsi="Arial" w:cs="Arial"/>
                <w:i/>
              </w:rPr>
              <w:t>situation</w:t>
            </w:r>
            <w:proofErr w:type="gramEnd"/>
          </w:p>
          <w:p w14:paraId="21B5DDC3" w14:textId="11D08844" w:rsidR="00305F54" w:rsidRPr="00305F54" w:rsidRDefault="00305F54" w:rsidP="00305F54">
            <w:pPr>
              <w:rPr>
                <w:rFonts w:ascii="Arial" w:eastAsia="Arial" w:hAnsi="Arial" w:cs="Arial"/>
                <w:i/>
              </w:rPr>
            </w:pPr>
          </w:p>
          <w:p w14:paraId="29F242CA" w14:textId="59094307" w:rsidR="00305F54" w:rsidRPr="00A01050" w:rsidRDefault="00305F54" w:rsidP="00305F54">
            <w:pPr>
              <w:rPr>
                <w:rFonts w:ascii="Arial" w:eastAsia="Arial" w:hAnsi="Arial" w:cs="Arial"/>
                <w:i/>
              </w:rPr>
            </w:pPr>
            <w:r w:rsidRPr="00305F54">
              <w:rPr>
                <w:rFonts w:ascii="Arial" w:eastAsia="Arial" w:hAnsi="Arial" w:cs="Arial"/>
                <w:i/>
              </w:rPr>
              <w:t>Respectfully communicates concerns about the system</w:t>
            </w:r>
          </w:p>
        </w:tc>
        <w:tc>
          <w:tcPr>
            <w:tcW w:w="9175" w:type="dxa"/>
            <w:tcBorders>
              <w:top w:val="nil"/>
              <w:left w:val="nil"/>
              <w:bottom w:val="single" w:sz="8" w:space="0" w:color="000000"/>
              <w:right w:val="single" w:sz="8" w:space="0" w:color="000000"/>
            </w:tcBorders>
            <w:shd w:val="clear" w:color="auto" w:fill="C9C9C9"/>
          </w:tcPr>
          <w:p w14:paraId="09957CEC" w14:textId="77777777" w:rsidR="00305F54" w:rsidRPr="00E3228F"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 xml:space="preserve">Identifies method for sharing results needing urgent </w:t>
            </w:r>
            <w:proofErr w:type="gramStart"/>
            <w:r w:rsidRPr="00E3228F">
              <w:rPr>
                <w:rFonts w:ascii="Arial" w:hAnsi="Arial" w:cs="Arial"/>
              </w:rPr>
              <w:t>attention</w:t>
            </w:r>
            <w:proofErr w:type="gramEnd"/>
            <w:r w:rsidRPr="00E3228F">
              <w:rPr>
                <w:rFonts w:ascii="Arial" w:hAnsi="Arial" w:cs="Arial"/>
              </w:rPr>
              <w:t xml:space="preserve"> </w:t>
            </w:r>
          </w:p>
          <w:p w14:paraId="3F261923" w14:textId="259D421B" w:rsidR="001B62DA" w:rsidRPr="001B62DA" w:rsidRDefault="00305F54" w:rsidP="001B62DA">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Recognizes that a communication breakdown has happened and respectfully brings the breakdown to the attention of the chief resident or faculty </w:t>
            </w:r>
            <w:proofErr w:type="gramStart"/>
            <w:r w:rsidRPr="00E3228F">
              <w:rPr>
                <w:rFonts w:ascii="Arial" w:eastAsia="Arial" w:hAnsi="Arial" w:cs="Arial"/>
              </w:rPr>
              <w:t>member</w:t>
            </w:r>
            <w:proofErr w:type="gramEnd"/>
            <w:r w:rsidRPr="00E3228F">
              <w:rPr>
                <w:rFonts w:ascii="Arial" w:eastAsia="Arial" w:hAnsi="Arial" w:cs="Arial"/>
              </w:rPr>
              <w:t xml:space="preserve"> </w:t>
            </w:r>
          </w:p>
          <w:p w14:paraId="03A93E27" w14:textId="77777777" w:rsidR="001B62DA" w:rsidRDefault="001B62DA" w:rsidP="001B62DA">
            <w:pPr>
              <w:pBdr>
                <w:top w:val="nil"/>
                <w:left w:val="nil"/>
                <w:bottom w:val="nil"/>
                <w:right w:val="nil"/>
                <w:between w:val="nil"/>
              </w:pBdr>
              <w:contextualSpacing/>
              <w:rPr>
                <w:rFonts w:ascii="Arial" w:hAnsi="Arial" w:cs="Arial"/>
              </w:rPr>
            </w:pPr>
          </w:p>
          <w:p w14:paraId="4DF9188C" w14:textId="6DD79CDA"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hAnsi="Arial" w:cs="Arial"/>
              </w:rPr>
              <w:t>Reports a patient safety event</w:t>
            </w:r>
          </w:p>
        </w:tc>
      </w:tr>
      <w:tr w:rsidR="00305F54" w:rsidRPr="0009118D" w14:paraId="0DA3D09F" w14:textId="77777777" w:rsidTr="00305F54">
        <w:tc>
          <w:tcPr>
            <w:tcW w:w="4950" w:type="dxa"/>
            <w:shd w:val="clear" w:color="auto" w:fill="C9C9C9"/>
          </w:tcPr>
          <w:p w14:paraId="1D6CC1CD" w14:textId="2D14AB45" w:rsidR="00305F54" w:rsidRPr="00305F54" w:rsidRDefault="00305F54" w:rsidP="00305F54">
            <w:pPr>
              <w:rPr>
                <w:rFonts w:ascii="Arial" w:hAnsi="Arial" w:cs="Arial"/>
                <w:i/>
                <w:color w:val="000000"/>
              </w:rPr>
            </w:pPr>
            <w:r w:rsidRPr="009C7549">
              <w:rPr>
                <w:rFonts w:ascii="Arial" w:hAnsi="Arial" w:cs="Arial"/>
                <w:b/>
              </w:rPr>
              <w:t>Level 3</w:t>
            </w:r>
            <w:r>
              <w:rPr>
                <w:rFonts w:ascii="Arial" w:hAnsi="Arial" w:cs="Arial"/>
              </w:rPr>
              <w:t xml:space="preserve"> </w:t>
            </w:r>
            <w:r w:rsidRPr="00305F54">
              <w:rPr>
                <w:rFonts w:ascii="Arial" w:hAnsi="Arial" w:cs="Arial"/>
                <w:i/>
                <w:color w:val="000000"/>
              </w:rPr>
              <w:t>Communicates while ensuring security of personal hea</w:t>
            </w:r>
            <w:r>
              <w:rPr>
                <w:rFonts w:ascii="Arial" w:hAnsi="Arial" w:cs="Arial"/>
                <w:i/>
                <w:color w:val="000000"/>
              </w:rPr>
              <w:t xml:space="preserve">lth information, with </w:t>
            </w:r>
            <w:proofErr w:type="gramStart"/>
            <w:r>
              <w:rPr>
                <w:rFonts w:ascii="Arial" w:hAnsi="Arial" w:cs="Arial"/>
                <w:i/>
                <w:color w:val="000000"/>
              </w:rPr>
              <w:t>guidance</w:t>
            </w:r>
            <w:proofErr w:type="gramEnd"/>
            <w:r>
              <w:rPr>
                <w:rFonts w:ascii="Arial" w:hAnsi="Arial" w:cs="Arial"/>
                <w:i/>
                <w:color w:val="000000"/>
              </w:rPr>
              <w:t xml:space="preserve"> </w:t>
            </w:r>
          </w:p>
          <w:p w14:paraId="50719BAC" w14:textId="3E9BD3CF" w:rsidR="00305F54" w:rsidRPr="00305F54" w:rsidRDefault="00305F54" w:rsidP="00305F54">
            <w:pPr>
              <w:rPr>
                <w:rFonts w:ascii="Arial" w:hAnsi="Arial" w:cs="Arial"/>
                <w:i/>
                <w:color w:val="000000"/>
              </w:rPr>
            </w:pPr>
          </w:p>
          <w:p w14:paraId="500B6FE3" w14:textId="316DF3D2" w:rsidR="00305F54" w:rsidRPr="00A01050" w:rsidRDefault="00305F54" w:rsidP="00305F54">
            <w:pPr>
              <w:rPr>
                <w:rFonts w:ascii="Arial" w:hAnsi="Arial" w:cs="Arial"/>
                <w:i/>
                <w:color w:val="000000"/>
              </w:rPr>
            </w:pPr>
            <w:r w:rsidRPr="00305F54">
              <w:rPr>
                <w:rFonts w:ascii="Arial" w:hAnsi="Arial" w:cs="Arial"/>
                <w:i/>
                <w:color w:val="000000"/>
              </w:rPr>
              <w:t>Uses institutional structure to effectively communicate clear and constructive suggestions to improve the system</w:t>
            </w:r>
          </w:p>
        </w:tc>
        <w:tc>
          <w:tcPr>
            <w:tcW w:w="9175" w:type="dxa"/>
            <w:tcBorders>
              <w:top w:val="nil"/>
              <w:left w:val="nil"/>
              <w:bottom w:val="single" w:sz="8" w:space="0" w:color="000000"/>
              <w:right w:val="single" w:sz="8" w:space="0" w:color="000000"/>
            </w:tcBorders>
            <w:shd w:val="clear" w:color="auto" w:fill="C9C9C9"/>
          </w:tcPr>
          <w:p w14:paraId="4B0BEE7C" w14:textId="77777777" w:rsidR="00305F54" w:rsidRPr="00E3228F"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 xml:space="preserve">Communicates opportunities for improvement in the LIS/EHR </w:t>
            </w:r>
            <w:proofErr w:type="gramStart"/>
            <w:r w:rsidRPr="00E3228F">
              <w:rPr>
                <w:rFonts w:ascii="Arial" w:hAnsi="Arial" w:cs="Arial"/>
              </w:rPr>
              <w:t>interface</w:t>
            </w:r>
            <w:proofErr w:type="gramEnd"/>
            <w:r w:rsidRPr="00E3228F">
              <w:rPr>
                <w:rFonts w:ascii="Arial" w:hAnsi="Arial" w:cs="Arial"/>
              </w:rPr>
              <w:t xml:space="preserve"> </w:t>
            </w:r>
          </w:p>
          <w:p w14:paraId="5778E7AD" w14:textId="77777777"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 xml:space="preserve">Knows when to direct concerns locally, departmentally, or institutionally – appropriate </w:t>
            </w:r>
            <w:proofErr w:type="gramStart"/>
            <w:r w:rsidRPr="00E3228F">
              <w:rPr>
                <w:rFonts w:ascii="Arial" w:hAnsi="Arial" w:cs="Arial"/>
              </w:rPr>
              <w:t>escalation</w:t>
            </w:r>
            <w:proofErr w:type="gramEnd"/>
          </w:p>
          <w:p w14:paraId="61D042E9" w14:textId="0DDD39CF" w:rsidR="00305F54" w:rsidRPr="001B62DA" w:rsidRDefault="00305F54" w:rsidP="001B62DA">
            <w:pPr>
              <w:numPr>
                <w:ilvl w:val="0"/>
                <w:numId w:val="29"/>
              </w:numPr>
              <w:pBdr>
                <w:top w:val="nil"/>
                <w:left w:val="nil"/>
                <w:bottom w:val="nil"/>
                <w:right w:val="nil"/>
                <w:between w:val="nil"/>
              </w:pBdr>
              <w:ind w:left="158" w:hanging="180"/>
              <w:contextualSpacing/>
              <w:rPr>
                <w:rFonts w:ascii="Arial" w:hAnsi="Arial" w:cs="Arial"/>
              </w:rPr>
            </w:pPr>
            <w:r w:rsidRPr="001B62DA">
              <w:rPr>
                <w:rFonts w:ascii="Arial" w:hAnsi="Arial" w:cs="Arial"/>
              </w:rPr>
              <w:t>Uses appropriate method when sharing results needing urgent attention</w:t>
            </w:r>
          </w:p>
        </w:tc>
      </w:tr>
      <w:tr w:rsidR="00305F54" w:rsidRPr="0009118D" w14:paraId="16324D3B" w14:textId="77777777" w:rsidTr="00305F54">
        <w:tc>
          <w:tcPr>
            <w:tcW w:w="4950" w:type="dxa"/>
            <w:shd w:val="clear" w:color="auto" w:fill="C9C9C9"/>
          </w:tcPr>
          <w:p w14:paraId="5745B8D3" w14:textId="51EFF914" w:rsidR="00305F54" w:rsidRPr="00305F54" w:rsidRDefault="00305F54" w:rsidP="00305F54">
            <w:pPr>
              <w:rPr>
                <w:rFonts w:ascii="Arial" w:eastAsia="Arial" w:hAnsi="Arial" w:cs="Arial"/>
                <w:i/>
              </w:rPr>
            </w:pPr>
            <w:r w:rsidRPr="009C7549">
              <w:rPr>
                <w:rFonts w:ascii="Arial" w:hAnsi="Arial" w:cs="Arial"/>
                <w:b/>
              </w:rPr>
              <w:t>Level 4</w:t>
            </w:r>
            <w:r>
              <w:rPr>
                <w:rFonts w:ascii="Arial" w:hAnsi="Arial" w:cs="Arial"/>
              </w:rPr>
              <w:t xml:space="preserve"> </w:t>
            </w:r>
            <w:r w:rsidRPr="00305F54">
              <w:rPr>
                <w:rFonts w:ascii="Arial" w:eastAsia="Arial" w:hAnsi="Arial" w:cs="Arial"/>
                <w:i/>
              </w:rPr>
              <w:t>Independently communicates while ensuring security</w:t>
            </w:r>
            <w:r>
              <w:rPr>
                <w:rFonts w:ascii="Arial" w:eastAsia="Arial" w:hAnsi="Arial" w:cs="Arial"/>
                <w:i/>
              </w:rPr>
              <w:t xml:space="preserve"> of personal health </w:t>
            </w:r>
            <w:proofErr w:type="gramStart"/>
            <w:r>
              <w:rPr>
                <w:rFonts w:ascii="Arial" w:eastAsia="Arial" w:hAnsi="Arial" w:cs="Arial"/>
                <w:i/>
              </w:rPr>
              <w:t>information</w:t>
            </w:r>
            <w:proofErr w:type="gramEnd"/>
          </w:p>
          <w:p w14:paraId="28D05D15" w14:textId="77777777" w:rsidR="00305F54" w:rsidRPr="00305F54" w:rsidRDefault="00305F54" w:rsidP="00305F54">
            <w:pPr>
              <w:rPr>
                <w:rFonts w:ascii="Arial" w:eastAsia="Arial" w:hAnsi="Arial" w:cs="Arial"/>
                <w:i/>
              </w:rPr>
            </w:pPr>
          </w:p>
          <w:p w14:paraId="5C8FADB8" w14:textId="77777777" w:rsidR="00305F54" w:rsidRPr="00305F54" w:rsidRDefault="00305F54" w:rsidP="00305F54">
            <w:pPr>
              <w:rPr>
                <w:rFonts w:ascii="Arial" w:eastAsia="Arial" w:hAnsi="Arial" w:cs="Arial"/>
                <w:i/>
              </w:rPr>
            </w:pPr>
            <w:r w:rsidRPr="00305F54">
              <w:rPr>
                <w:rFonts w:ascii="Arial" w:eastAsia="Arial" w:hAnsi="Arial" w:cs="Arial"/>
                <w:i/>
              </w:rPr>
              <w:t xml:space="preserve">Initiates conversations on difficult subjects with </w:t>
            </w:r>
          </w:p>
          <w:p w14:paraId="381AC1C6" w14:textId="0F084370" w:rsidR="00305F54" w:rsidRPr="00A01050" w:rsidRDefault="00305F54" w:rsidP="00305F54">
            <w:pPr>
              <w:rPr>
                <w:rFonts w:ascii="Arial" w:eastAsia="Arial" w:hAnsi="Arial" w:cs="Arial"/>
                <w:i/>
              </w:rPr>
            </w:pPr>
            <w:r w:rsidRPr="00305F54">
              <w:rPr>
                <w:rFonts w:ascii="Arial" w:eastAsia="Arial" w:hAnsi="Arial" w:cs="Arial"/>
                <w:i/>
              </w:rPr>
              <w:t>appropriate stakeholders to improve the system</w:t>
            </w:r>
          </w:p>
        </w:tc>
        <w:tc>
          <w:tcPr>
            <w:tcW w:w="9175" w:type="dxa"/>
            <w:tcBorders>
              <w:top w:val="nil"/>
              <w:left w:val="nil"/>
              <w:bottom w:val="single" w:sz="8" w:space="0" w:color="000000"/>
              <w:right w:val="single" w:sz="8" w:space="0" w:color="000000"/>
            </w:tcBorders>
            <w:shd w:val="clear" w:color="auto" w:fill="C9C9C9"/>
          </w:tcPr>
          <w:p w14:paraId="79B1F47D" w14:textId="77777777" w:rsidR="00305F54" w:rsidRPr="00E3228F"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Talks directly to a colleague about breakdowns in communication in order to prevent </w:t>
            </w:r>
            <w:proofErr w:type="gramStart"/>
            <w:r w:rsidRPr="00E3228F">
              <w:rPr>
                <w:rFonts w:ascii="Arial" w:eastAsia="Arial" w:hAnsi="Arial" w:cs="Arial"/>
              </w:rPr>
              <w:t>recurrence</w:t>
            </w:r>
            <w:proofErr w:type="gramEnd"/>
          </w:p>
          <w:p w14:paraId="5F7AF12B" w14:textId="77777777"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hAnsi="Arial" w:cs="Arial"/>
              </w:rPr>
              <w:t>Participates in task</w:t>
            </w:r>
            <w:r>
              <w:rPr>
                <w:rFonts w:ascii="Arial" w:hAnsi="Arial" w:cs="Arial"/>
              </w:rPr>
              <w:t xml:space="preserve"> </w:t>
            </w:r>
            <w:r w:rsidRPr="00E3228F">
              <w:rPr>
                <w:rFonts w:ascii="Arial" w:hAnsi="Arial" w:cs="Arial"/>
              </w:rPr>
              <w:t xml:space="preserve">force to update policy for sharing abnormal </w:t>
            </w:r>
            <w:proofErr w:type="gramStart"/>
            <w:r w:rsidRPr="00E3228F">
              <w:rPr>
                <w:rFonts w:ascii="Arial" w:hAnsi="Arial" w:cs="Arial"/>
              </w:rPr>
              <w:t>results</w:t>
            </w:r>
            <w:proofErr w:type="gramEnd"/>
            <w:r w:rsidRPr="00E3228F">
              <w:rPr>
                <w:rFonts w:ascii="Arial" w:hAnsi="Arial" w:cs="Arial"/>
              </w:rPr>
              <w:t xml:space="preserve"> </w:t>
            </w:r>
          </w:p>
          <w:p w14:paraId="7588A517" w14:textId="37374C68"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hAnsi="Arial" w:cs="Arial"/>
              </w:rPr>
              <w:t>Improves methods for communicating system-wide call schedules, conference scheduling, etc.</w:t>
            </w:r>
          </w:p>
        </w:tc>
      </w:tr>
      <w:tr w:rsidR="00305F54" w:rsidRPr="0009118D" w14:paraId="72F7BBAF" w14:textId="77777777" w:rsidTr="00305F54">
        <w:tc>
          <w:tcPr>
            <w:tcW w:w="4950" w:type="dxa"/>
            <w:shd w:val="clear" w:color="auto" w:fill="C9C9C9"/>
          </w:tcPr>
          <w:p w14:paraId="492B2627" w14:textId="4928D94B" w:rsidR="00305F54" w:rsidRPr="00305F54" w:rsidRDefault="00305F54" w:rsidP="00305F54">
            <w:pPr>
              <w:rPr>
                <w:rFonts w:ascii="Arial" w:eastAsia="Arial" w:hAnsi="Arial" w:cs="Arial"/>
                <w:i/>
              </w:rPr>
            </w:pPr>
            <w:r w:rsidRPr="009C7549">
              <w:rPr>
                <w:rFonts w:ascii="Arial" w:hAnsi="Arial" w:cs="Arial"/>
                <w:b/>
              </w:rPr>
              <w:t>Level 5</w:t>
            </w:r>
            <w:r>
              <w:rPr>
                <w:rFonts w:ascii="Arial" w:hAnsi="Arial" w:cs="Arial"/>
              </w:rPr>
              <w:t xml:space="preserve"> </w:t>
            </w:r>
            <w:r w:rsidRPr="00305F54">
              <w:rPr>
                <w:rFonts w:ascii="Arial" w:eastAsia="Arial" w:hAnsi="Arial" w:cs="Arial"/>
                <w:i/>
              </w:rPr>
              <w:t>Guides departmental or institutional communication around policies and procedures regarding the security</w:t>
            </w:r>
            <w:r>
              <w:rPr>
                <w:rFonts w:ascii="Arial" w:eastAsia="Arial" w:hAnsi="Arial" w:cs="Arial"/>
                <w:i/>
              </w:rPr>
              <w:t xml:space="preserve"> of personal health information</w:t>
            </w:r>
          </w:p>
          <w:p w14:paraId="1763900B" w14:textId="77777777" w:rsidR="00305F54" w:rsidRPr="00305F54" w:rsidRDefault="00305F54" w:rsidP="00305F54">
            <w:pPr>
              <w:rPr>
                <w:rFonts w:ascii="Arial" w:eastAsia="Arial" w:hAnsi="Arial" w:cs="Arial"/>
                <w:i/>
              </w:rPr>
            </w:pPr>
          </w:p>
          <w:p w14:paraId="2BA1E79B" w14:textId="6199C2B9" w:rsidR="00305F54" w:rsidRPr="00A01050" w:rsidRDefault="00305F54" w:rsidP="00305F54">
            <w:pPr>
              <w:rPr>
                <w:rFonts w:ascii="Arial" w:eastAsia="Arial" w:hAnsi="Arial" w:cs="Arial"/>
                <w:i/>
              </w:rPr>
            </w:pPr>
            <w:r w:rsidRPr="00305F54">
              <w:rPr>
                <w:rFonts w:ascii="Arial" w:eastAsia="Arial" w:hAnsi="Arial" w:cs="Arial"/>
                <w:i/>
              </w:rPr>
              <w:t>Facilitates dialogue regarding systems issues among larger community stakeholders (institution, health care system, field)</w:t>
            </w:r>
          </w:p>
        </w:tc>
        <w:tc>
          <w:tcPr>
            <w:tcW w:w="9175" w:type="dxa"/>
            <w:tcBorders>
              <w:top w:val="nil"/>
              <w:left w:val="nil"/>
              <w:bottom w:val="single" w:sz="8" w:space="0" w:color="000000"/>
              <w:right w:val="single" w:sz="8" w:space="0" w:color="000000"/>
            </w:tcBorders>
            <w:shd w:val="clear" w:color="auto" w:fill="C9C9C9"/>
          </w:tcPr>
          <w:p w14:paraId="27CB9864" w14:textId="77777777"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 xml:space="preserve">Leads a task force established by the hospital QI committee to develop a plan to improve house staff </w:t>
            </w:r>
            <w:proofErr w:type="gramStart"/>
            <w:r w:rsidRPr="00E3228F">
              <w:rPr>
                <w:rFonts w:ascii="Arial" w:eastAsia="Arial" w:hAnsi="Arial" w:cs="Arial"/>
              </w:rPr>
              <w:t>hand-offs</w:t>
            </w:r>
            <w:proofErr w:type="gramEnd"/>
          </w:p>
          <w:p w14:paraId="4BFB9828" w14:textId="77777777" w:rsidR="001B62DA" w:rsidRPr="001B62DA" w:rsidRDefault="001B62DA" w:rsidP="001B62DA">
            <w:pPr>
              <w:pBdr>
                <w:top w:val="nil"/>
                <w:left w:val="nil"/>
                <w:bottom w:val="nil"/>
                <w:right w:val="nil"/>
                <w:between w:val="nil"/>
              </w:pBdr>
              <w:contextualSpacing/>
              <w:rPr>
                <w:rFonts w:ascii="Arial" w:hAnsi="Arial" w:cs="Arial"/>
              </w:rPr>
            </w:pPr>
          </w:p>
          <w:p w14:paraId="0AF88F5E" w14:textId="77777777" w:rsidR="001B62DA" w:rsidRPr="001B62DA" w:rsidRDefault="001B62DA" w:rsidP="001B62DA">
            <w:pPr>
              <w:pBdr>
                <w:top w:val="nil"/>
                <w:left w:val="nil"/>
                <w:bottom w:val="nil"/>
                <w:right w:val="nil"/>
                <w:between w:val="nil"/>
              </w:pBdr>
              <w:contextualSpacing/>
              <w:rPr>
                <w:rFonts w:ascii="Arial" w:hAnsi="Arial" w:cs="Arial"/>
              </w:rPr>
            </w:pPr>
          </w:p>
          <w:p w14:paraId="389DD0C2" w14:textId="77777777" w:rsidR="001B62DA" w:rsidRPr="001B62DA" w:rsidRDefault="001B62DA" w:rsidP="001B62DA">
            <w:pPr>
              <w:pBdr>
                <w:top w:val="nil"/>
                <w:left w:val="nil"/>
                <w:bottom w:val="nil"/>
                <w:right w:val="nil"/>
                <w:between w:val="nil"/>
              </w:pBdr>
              <w:contextualSpacing/>
              <w:rPr>
                <w:rFonts w:ascii="Arial" w:hAnsi="Arial" w:cs="Arial"/>
              </w:rPr>
            </w:pPr>
          </w:p>
          <w:p w14:paraId="7D3EF2DB" w14:textId="04B897A2"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eastAsia="Arial" w:hAnsi="Arial" w:cs="Arial"/>
              </w:rPr>
              <w:t>Works with information systems to implement</w:t>
            </w:r>
            <w:r w:rsidRPr="00305F54">
              <w:rPr>
                <w:rFonts w:ascii="Arial" w:hAnsi="Arial" w:cs="Arial"/>
              </w:rPr>
              <w:t xml:space="preserve"> improvements in the LIS/EHR interface</w:t>
            </w:r>
          </w:p>
        </w:tc>
      </w:tr>
      <w:tr w:rsidR="00305F54" w:rsidRPr="0009118D" w14:paraId="5EB0A1DB" w14:textId="77777777" w:rsidTr="00305F54">
        <w:tc>
          <w:tcPr>
            <w:tcW w:w="4950" w:type="dxa"/>
            <w:shd w:val="clear" w:color="auto" w:fill="FFD965"/>
          </w:tcPr>
          <w:p w14:paraId="24E819CB" w14:textId="77777777" w:rsidR="00305F54" w:rsidRPr="0009118D" w:rsidRDefault="00305F54" w:rsidP="00305F54">
            <w:pPr>
              <w:rPr>
                <w:rFonts w:ascii="Arial" w:eastAsia="Arial" w:hAnsi="Arial" w:cs="Arial"/>
              </w:rPr>
            </w:pPr>
            <w:r>
              <w:rPr>
                <w:rFonts w:ascii="Arial" w:hAnsi="Arial" w:cs="Arial"/>
              </w:rPr>
              <w:t>Assessment Models or Tools</w:t>
            </w:r>
          </w:p>
        </w:tc>
        <w:tc>
          <w:tcPr>
            <w:tcW w:w="9175" w:type="dxa"/>
            <w:shd w:val="clear" w:color="auto" w:fill="FFD965"/>
          </w:tcPr>
          <w:p w14:paraId="62555EA7" w14:textId="77777777" w:rsidR="00305F54" w:rsidRPr="00E3228F"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t>Observation of sign</w:t>
            </w:r>
            <w:r>
              <w:rPr>
                <w:rFonts w:ascii="Arial" w:eastAsia="Arial" w:hAnsi="Arial" w:cs="Arial"/>
              </w:rPr>
              <w:t xml:space="preserve"> </w:t>
            </w:r>
            <w:r w:rsidRPr="00E3228F">
              <w:rPr>
                <w:rFonts w:ascii="Arial" w:eastAsia="Arial" w:hAnsi="Arial" w:cs="Arial"/>
              </w:rPr>
              <w:t>outs, observation of requests for consultations</w:t>
            </w:r>
          </w:p>
          <w:p w14:paraId="471EACBE" w14:textId="77777777" w:rsid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E3228F">
              <w:rPr>
                <w:rFonts w:ascii="Arial" w:eastAsia="Arial" w:hAnsi="Arial" w:cs="Arial"/>
              </w:rPr>
              <w:lastRenderedPageBreak/>
              <w:t>360</w:t>
            </w:r>
            <w:r>
              <w:rPr>
                <w:rFonts w:ascii="Arial" w:eastAsia="Arial" w:hAnsi="Arial" w:cs="Arial"/>
              </w:rPr>
              <w:t>-degree</w:t>
            </w:r>
            <w:r w:rsidRPr="00E3228F">
              <w:rPr>
                <w:rFonts w:ascii="Arial" w:eastAsia="Arial" w:hAnsi="Arial" w:cs="Arial"/>
              </w:rPr>
              <w:t xml:space="preserve"> evaluation of verbal communications</w:t>
            </w:r>
          </w:p>
          <w:p w14:paraId="773245E7" w14:textId="51C9D5DF" w:rsidR="00305F54" w:rsidRPr="00305F54" w:rsidRDefault="00305F54" w:rsidP="00305F54">
            <w:pPr>
              <w:numPr>
                <w:ilvl w:val="0"/>
                <w:numId w:val="29"/>
              </w:numPr>
              <w:pBdr>
                <w:top w:val="nil"/>
                <w:left w:val="nil"/>
                <w:bottom w:val="nil"/>
                <w:right w:val="nil"/>
                <w:between w:val="nil"/>
              </w:pBdr>
              <w:ind w:left="158" w:hanging="180"/>
              <w:contextualSpacing/>
              <w:rPr>
                <w:rFonts w:ascii="Arial" w:hAnsi="Arial" w:cs="Arial"/>
              </w:rPr>
            </w:pPr>
            <w:r w:rsidRPr="00305F54">
              <w:rPr>
                <w:rFonts w:ascii="Arial" w:eastAsia="Arial" w:hAnsi="Arial" w:cs="Arial"/>
              </w:rPr>
              <w:t>Chart review for documented communications</w:t>
            </w:r>
          </w:p>
        </w:tc>
      </w:tr>
      <w:tr w:rsidR="00305F54" w:rsidRPr="0009118D" w14:paraId="17C73F1A" w14:textId="77777777" w:rsidTr="00305F54">
        <w:tc>
          <w:tcPr>
            <w:tcW w:w="4950" w:type="dxa"/>
            <w:shd w:val="clear" w:color="auto" w:fill="8DB3E2" w:themeFill="text2" w:themeFillTint="66"/>
          </w:tcPr>
          <w:p w14:paraId="393E40FA" w14:textId="77777777" w:rsidR="00305F54" w:rsidRDefault="00305F54" w:rsidP="00305F54">
            <w:pPr>
              <w:rPr>
                <w:rFonts w:ascii="Arial" w:hAnsi="Arial" w:cs="Arial"/>
              </w:rPr>
            </w:pPr>
            <w:r>
              <w:rPr>
                <w:rFonts w:ascii="Arial" w:hAnsi="Arial" w:cs="Arial"/>
              </w:rPr>
              <w:lastRenderedPageBreak/>
              <w:t xml:space="preserve">Curriculum Mapping </w:t>
            </w:r>
          </w:p>
        </w:tc>
        <w:tc>
          <w:tcPr>
            <w:tcW w:w="9175" w:type="dxa"/>
            <w:shd w:val="clear" w:color="auto" w:fill="8DB3E2" w:themeFill="text2" w:themeFillTint="66"/>
          </w:tcPr>
          <w:p w14:paraId="244F784F" w14:textId="77777777" w:rsidR="00305F54" w:rsidRPr="00445C90" w:rsidRDefault="00305F54" w:rsidP="00305F54">
            <w:pPr>
              <w:pStyle w:val="ListParagraph"/>
              <w:numPr>
                <w:ilvl w:val="0"/>
                <w:numId w:val="2"/>
              </w:numPr>
              <w:pBdr>
                <w:top w:val="nil"/>
                <w:left w:val="nil"/>
                <w:bottom w:val="nil"/>
                <w:right w:val="nil"/>
                <w:between w:val="nil"/>
              </w:pBdr>
              <w:ind w:left="342"/>
              <w:rPr>
                <w:rFonts w:ascii="Arial" w:hAnsi="Arial" w:cs="Arial"/>
              </w:rPr>
            </w:pPr>
          </w:p>
        </w:tc>
      </w:tr>
      <w:tr w:rsidR="00305F54" w:rsidRPr="0009118D" w14:paraId="1FEBFCC0" w14:textId="77777777" w:rsidTr="00305F54">
        <w:trPr>
          <w:trHeight w:val="80"/>
        </w:trPr>
        <w:tc>
          <w:tcPr>
            <w:tcW w:w="4950" w:type="dxa"/>
            <w:shd w:val="clear" w:color="auto" w:fill="A8D08D"/>
          </w:tcPr>
          <w:p w14:paraId="51CC7819" w14:textId="77777777" w:rsidR="00305F54" w:rsidRPr="0009118D" w:rsidRDefault="00305F54" w:rsidP="00305F54">
            <w:pPr>
              <w:rPr>
                <w:rFonts w:ascii="Arial" w:eastAsia="Arial" w:hAnsi="Arial" w:cs="Arial"/>
              </w:rPr>
            </w:pPr>
            <w:r>
              <w:rPr>
                <w:rFonts w:ascii="Arial" w:hAnsi="Arial" w:cs="Arial"/>
              </w:rPr>
              <w:t>Notes or Resources</w:t>
            </w:r>
          </w:p>
        </w:tc>
        <w:tc>
          <w:tcPr>
            <w:tcW w:w="9175" w:type="dxa"/>
            <w:shd w:val="clear" w:color="auto" w:fill="A8D08D"/>
          </w:tcPr>
          <w:p w14:paraId="074510AD" w14:textId="77777777" w:rsidR="00305F54" w:rsidRPr="009C23FE" w:rsidRDefault="00305F54" w:rsidP="00305F54">
            <w:pPr>
              <w:pStyle w:val="ListParagraph"/>
              <w:numPr>
                <w:ilvl w:val="0"/>
                <w:numId w:val="30"/>
              </w:numPr>
              <w:pBdr>
                <w:top w:val="nil"/>
                <w:left w:val="nil"/>
                <w:bottom w:val="nil"/>
                <w:right w:val="nil"/>
                <w:between w:val="nil"/>
              </w:pBdr>
              <w:ind w:left="156" w:hanging="180"/>
              <w:rPr>
                <w:rFonts w:ascii="Arial" w:hAnsi="Arial" w:cs="Arial"/>
                <w:color w:val="000000"/>
              </w:rPr>
            </w:pPr>
            <w:r w:rsidRPr="009C23FE">
              <w:rPr>
                <w:rFonts w:ascii="Arial" w:eastAsia="Arial" w:hAnsi="Arial" w:cs="Arial"/>
                <w:color w:val="000000"/>
              </w:rPr>
              <w:t xml:space="preserve">Bierman JA, </w:t>
            </w:r>
            <w:proofErr w:type="spellStart"/>
            <w:r w:rsidRPr="009C23FE">
              <w:rPr>
                <w:rFonts w:ascii="Arial" w:eastAsia="Arial" w:hAnsi="Arial" w:cs="Arial"/>
                <w:color w:val="000000"/>
              </w:rPr>
              <w:t>Hufmeyer</w:t>
            </w:r>
            <w:proofErr w:type="spellEnd"/>
            <w:r w:rsidRPr="009C23FE">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9C23FE">
              <w:rPr>
                <w:rFonts w:ascii="Arial" w:eastAsia="Arial" w:hAnsi="Arial" w:cs="Arial"/>
                <w:i/>
                <w:color w:val="000000"/>
              </w:rPr>
              <w:t>Teach Learn Med.</w:t>
            </w:r>
            <w:r w:rsidRPr="009C23FE">
              <w:rPr>
                <w:rFonts w:ascii="Arial" w:eastAsia="Arial" w:hAnsi="Arial" w:cs="Arial"/>
                <w:color w:val="000000"/>
              </w:rPr>
              <w:t xml:space="preserve"> 2017 Oct-Dec;29(4):420-432. </w:t>
            </w:r>
          </w:p>
          <w:p w14:paraId="6890F9BF" w14:textId="77777777" w:rsidR="00305F54" w:rsidRPr="00305F54" w:rsidRDefault="00305F54" w:rsidP="00305F54">
            <w:pPr>
              <w:pStyle w:val="ListParagraph"/>
              <w:numPr>
                <w:ilvl w:val="0"/>
                <w:numId w:val="30"/>
              </w:numPr>
              <w:pBdr>
                <w:top w:val="nil"/>
                <w:left w:val="nil"/>
                <w:bottom w:val="nil"/>
                <w:right w:val="nil"/>
                <w:between w:val="nil"/>
              </w:pBdr>
              <w:spacing w:line="238" w:lineRule="atLeast"/>
              <w:ind w:left="156" w:hanging="180"/>
              <w:rPr>
                <w:rFonts w:ascii="Arial" w:hAnsi="Arial" w:cs="Arial"/>
                <w:szCs w:val="16"/>
              </w:rPr>
            </w:pPr>
            <w:r w:rsidRPr="009C23FE">
              <w:rPr>
                <w:rFonts w:ascii="Arial" w:eastAsia="Arial" w:hAnsi="Arial" w:cs="Arial"/>
              </w:rPr>
              <w:t xml:space="preserve">Starmer, Amy J., et al. I-pass, a mnemonic </w:t>
            </w:r>
            <w:r>
              <w:rPr>
                <w:rFonts w:ascii="Arial" w:eastAsia="Arial" w:hAnsi="Arial" w:cs="Arial"/>
              </w:rPr>
              <w:t xml:space="preserve">to standardize verbal handoffs. </w:t>
            </w:r>
            <w:r w:rsidRPr="009C23FE">
              <w:rPr>
                <w:rFonts w:ascii="Arial" w:eastAsia="Arial" w:hAnsi="Arial" w:cs="Arial"/>
                <w:i/>
              </w:rPr>
              <w:t>Pediatrics</w:t>
            </w:r>
            <w:r>
              <w:rPr>
                <w:rFonts w:ascii="Arial" w:eastAsia="Arial" w:hAnsi="Arial" w:cs="Arial"/>
              </w:rPr>
              <w:t>. 2012;129.2:</w:t>
            </w:r>
            <w:r w:rsidRPr="009C23FE">
              <w:rPr>
                <w:rFonts w:ascii="Arial" w:eastAsia="Arial" w:hAnsi="Arial" w:cs="Arial"/>
              </w:rPr>
              <w:t xml:space="preserve">201-204. </w:t>
            </w:r>
          </w:p>
          <w:p w14:paraId="2C284501" w14:textId="6C61373C" w:rsidR="00305F54" w:rsidRPr="00305F54" w:rsidRDefault="00305F54" w:rsidP="00305F54">
            <w:pPr>
              <w:pStyle w:val="ListParagraph"/>
              <w:numPr>
                <w:ilvl w:val="0"/>
                <w:numId w:val="30"/>
              </w:numPr>
              <w:pBdr>
                <w:top w:val="nil"/>
                <w:left w:val="nil"/>
                <w:bottom w:val="nil"/>
                <w:right w:val="nil"/>
                <w:between w:val="nil"/>
              </w:pBdr>
              <w:spacing w:line="238" w:lineRule="atLeast"/>
              <w:ind w:left="156" w:hanging="180"/>
              <w:rPr>
                <w:rFonts w:ascii="Arial" w:hAnsi="Arial" w:cs="Arial"/>
                <w:szCs w:val="16"/>
              </w:rPr>
            </w:pPr>
            <w:r w:rsidRPr="00305F54">
              <w:rPr>
                <w:rFonts w:ascii="Arial" w:eastAsia="Arial" w:hAnsi="Arial" w:cs="Arial"/>
              </w:rPr>
              <w:t xml:space="preserve">Haig, K.M., Sutton, S., Whittington, J. SBAR: a </w:t>
            </w:r>
            <w:proofErr w:type="gramStart"/>
            <w:r w:rsidRPr="00305F54">
              <w:rPr>
                <w:rFonts w:ascii="Arial" w:eastAsia="Arial" w:hAnsi="Arial" w:cs="Arial"/>
              </w:rPr>
              <w:t>shares</w:t>
            </w:r>
            <w:proofErr w:type="gramEnd"/>
            <w:r w:rsidRPr="00305F54">
              <w:rPr>
                <w:rFonts w:ascii="Arial" w:eastAsia="Arial" w:hAnsi="Arial" w:cs="Arial"/>
              </w:rPr>
              <w:t xml:space="preserve"> mental model for improving communications between clinicians. </w:t>
            </w:r>
            <w:hyperlink r:id="rId47" w:tooltip="Joint Commission journal on quality and patient safety." w:history="1">
              <w:proofErr w:type="spellStart"/>
              <w:r w:rsidRPr="00305F54">
                <w:rPr>
                  <w:rStyle w:val="Hyperlink"/>
                  <w:rFonts w:ascii="Arial" w:hAnsi="Arial" w:cs="Arial"/>
                  <w:i/>
                  <w:szCs w:val="16"/>
                </w:rPr>
                <w:t>Jt</w:t>
              </w:r>
              <w:proofErr w:type="spellEnd"/>
              <w:r w:rsidRPr="00305F54">
                <w:rPr>
                  <w:rStyle w:val="Hyperlink"/>
                  <w:rFonts w:ascii="Arial" w:hAnsi="Arial" w:cs="Arial"/>
                  <w:i/>
                  <w:szCs w:val="16"/>
                </w:rPr>
                <w:t xml:space="preserve"> Comm J Qual Patient </w:t>
              </w:r>
              <w:proofErr w:type="spellStart"/>
              <w:r w:rsidRPr="00305F54">
                <w:rPr>
                  <w:rStyle w:val="Hyperlink"/>
                  <w:rFonts w:ascii="Arial" w:hAnsi="Arial" w:cs="Arial"/>
                  <w:i/>
                  <w:szCs w:val="16"/>
                </w:rPr>
                <w:t>Saf</w:t>
              </w:r>
              <w:proofErr w:type="spellEnd"/>
              <w:r w:rsidRPr="00305F54">
                <w:rPr>
                  <w:rStyle w:val="Hyperlink"/>
                  <w:rFonts w:ascii="Arial" w:hAnsi="Arial" w:cs="Arial"/>
                  <w:szCs w:val="16"/>
                </w:rPr>
                <w:t>.</w:t>
              </w:r>
            </w:hyperlink>
            <w:r w:rsidRPr="00305F54">
              <w:rPr>
                <w:rFonts w:ascii="Arial" w:hAnsi="Arial" w:cs="Arial"/>
                <w:szCs w:val="16"/>
              </w:rPr>
              <w:t xml:space="preserve"> 2006 Mar;32(3):167-75.</w:t>
            </w:r>
          </w:p>
        </w:tc>
      </w:tr>
    </w:tbl>
    <w:p w14:paraId="7C745CC0" w14:textId="77096887" w:rsidR="00305F54" w:rsidRDefault="00305F54">
      <w:pPr>
        <w:rPr>
          <w:rFonts w:ascii="Arial" w:eastAsia="Arial" w:hAnsi="Arial" w:cs="Arial"/>
        </w:rPr>
      </w:pPr>
    </w:p>
    <w:p w14:paraId="3EFBE892" w14:textId="3EF73A2F" w:rsidR="00305F54" w:rsidRDefault="00305F54">
      <w:pPr>
        <w:rPr>
          <w:rFonts w:ascii="Arial" w:eastAsia="Arial" w:hAnsi="Arial" w:cs="Arial"/>
        </w:rPr>
      </w:pPr>
    </w:p>
    <w:p w14:paraId="2D7FF770" w14:textId="55A70D6E" w:rsidR="0013081A" w:rsidRDefault="0013081A">
      <w:pPr>
        <w:rPr>
          <w:rFonts w:ascii="Arial" w:eastAsia="Arial" w:hAnsi="Arial" w:cs="Arial"/>
        </w:rPr>
      </w:pPr>
    </w:p>
    <w:p w14:paraId="04BB2AD4" w14:textId="69C3DDDE" w:rsidR="0013081A" w:rsidRDefault="0013081A">
      <w:pPr>
        <w:rPr>
          <w:rFonts w:ascii="Arial" w:eastAsia="Arial" w:hAnsi="Arial" w:cs="Arial"/>
        </w:rPr>
      </w:pPr>
    </w:p>
    <w:p w14:paraId="1A236E62" w14:textId="6F8F5426" w:rsidR="0013081A" w:rsidRDefault="0013081A">
      <w:pPr>
        <w:rPr>
          <w:rFonts w:ascii="Arial" w:eastAsia="Arial" w:hAnsi="Arial" w:cs="Arial"/>
        </w:rPr>
      </w:pPr>
    </w:p>
    <w:p w14:paraId="689C1BEE" w14:textId="12417EF9" w:rsidR="0013081A" w:rsidRDefault="0013081A">
      <w:pPr>
        <w:rPr>
          <w:rFonts w:ascii="Arial" w:eastAsia="Arial" w:hAnsi="Arial" w:cs="Arial"/>
        </w:rPr>
      </w:pPr>
    </w:p>
    <w:p w14:paraId="75B0D4B8" w14:textId="2F5CF01B" w:rsidR="0013081A" w:rsidRDefault="0013081A">
      <w:pPr>
        <w:rPr>
          <w:rFonts w:ascii="Arial" w:eastAsia="Arial" w:hAnsi="Arial" w:cs="Arial"/>
        </w:rPr>
      </w:pPr>
    </w:p>
    <w:p w14:paraId="1B740F5B" w14:textId="2D12363B" w:rsidR="0013081A" w:rsidRDefault="0013081A">
      <w:pPr>
        <w:rPr>
          <w:rFonts w:ascii="Arial" w:eastAsia="Arial" w:hAnsi="Arial" w:cs="Arial"/>
        </w:rPr>
      </w:pPr>
    </w:p>
    <w:p w14:paraId="2EB75305" w14:textId="20EC8B31" w:rsidR="0013081A" w:rsidRDefault="0013081A">
      <w:pPr>
        <w:rPr>
          <w:rFonts w:ascii="Arial" w:eastAsia="Arial" w:hAnsi="Arial" w:cs="Arial"/>
        </w:rPr>
      </w:pPr>
    </w:p>
    <w:p w14:paraId="2DA49E0F" w14:textId="18B5FBAE" w:rsidR="0013081A" w:rsidRDefault="0013081A">
      <w:pPr>
        <w:rPr>
          <w:rFonts w:ascii="Arial" w:eastAsia="Arial" w:hAnsi="Arial" w:cs="Arial"/>
        </w:rPr>
      </w:pPr>
    </w:p>
    <w:p w14:paraId="18850BF1" w14:textId="6398FBF2" w:rsidR="0013081A" w:rsidRDefault="0013081A">
      <w:pPr>
        <w:rPr>
          <w:rFonts w:ascii="Arial" w:eastAsia="Arial" w:hAnsi="Arial" w:cs="Arial"/>
        </w:rPr>
      </w:pPr>
    </w:p>
    <w:p w14:paraId="7F064BED" w14:textId="40CAF4BD" w:rsidR="0013081A" w:rsidRDefault="0013081A">
      <w:pPr>
        <w:rPr>
          <w:rFonts w:ascii="Arial" w:eastAsia="Arial" w:hAnsi="Arial" w:cs="Arial"/>
        </w:rPr>
      </w:pPr>
    </w:p>
    <w:p w14:paraId="451BD7FE" w14:textId="0A316255" w:rsidR="0013081A" w:rsidRDefault="0013081A">
      <w:pPr>
        <w:rPr>
          <w:rFonts w:ascii="Arial" w:eastAsia="Arial" w:hAnsi="Arial" w:cs="Arial"/>
        </w:rPr>
      </w:pPr>
    </w:p>
    <w:p w14:paraId="2395FA79" w14:textId="507DAC62" w:rsidR="0013081A" w:rsidRDefault="0013081A">
      <w:pPr>
        <w:rPr>
          <w:rFonts w:ascii="Arial" w:eastAsia="Arial" w:hAnsi="Arial" w:cs="Arial"/>
        </w:rPr>
      </w:pPr>
    </w:p>
    <w:p w14:paraId="1BB2ED22" w14:textId="3A52B0D2" w:rsidR="0013081A" w:rsidRDefault="0013081A">
      <w:pPr>
        <w:rPr>
          <w:rFonts w:ascii="Arial" w:eastAsia="Arial" w:hAnsi="Arial" w:cs="Arial"/>
        </w:rPr>
      </w:pPr>
    </w:p>
    <w:p w14:paraId="11563A57" w14:textId="6A78D8DA" w:rsidR="0013081A" w:rsidRDefault="0013081A">
      <w:pPr>
        <w:rPr>
          <w:rFonts w:ascii="Arial" w:eastAsia="Arial" w:hAnsi="Arial" w:cs="Arial"/>
        </w:rPr>
      </w:pPr>
    </w:p>
    <w:p w14:paraId="39241E87" w14:textId="77777777" w:rsidR="0013081A" w:rsidRDefault="0013081A">
      <w:pPr>
        <w:rPr>
          <w:rFonts w:ascii="Arial" w:eastAsia="Arial" w:hAnsi="Arial" w:cs="Arial"/>
        </w:rPr>
      </w:pPr>
    </w:p>
    <w:p w14:paraId="63EFDF86" w14:textId="28A05418" w:rsidR="0013081A" w:rsidRPr="0013081A" w:rsidRDefault="0013081A" w:rsidP="0013081A">
      <w:pPr>
        <w:rPr>
          <w:rFonts w:ascii="Arial" w:hAnsi="Arial" w:cs="Arial"/>
        </w:rPr>
      </w:pPr>
      <w:proofErr w:type="gramStart"/>
      <w:r w:rsidRPr="00804EA8">
        <w:rPr>
          <w:rFonts w:ascii="Arial" w:hAnsi="Arial" w:cs="Arial"/>
        </w:rPr>
        <w:t>In an effort to</w:t>
      </w:r>
      <w:proofErr w:type="gramEnd"/>
      <w:r w:rsidRPr="00804EA8">
        <w:rPr>
          <w:rFonts w:ascii="Arial" w:hAnsi="Arial" w:cs="Arial"/>
        </w:rPr>
        <w:t xml:space="preserve"> aid programs in the transition to using the new version of </w:t>
      </w:r>
      <w:proofErr w:type="gramStart"/>
      <w:r w:rsidRPr="00804EA8">
        <w:rPr>
          <w:rFonts w:ascii="Arial" w:hAnsi="Arial" w:cs="Arial"/>
        </w:rPr>
        <w:t>the Milestones</w:t>
      </w:r>
      <w:proofErr w:type="gramEnd"/>
      <w:r w:rsidRPr="00804EA8">
        <w:rPr>
          <w:rFonts w:ascii="Arial" w:hAnsi="Arial" w:cs="Arial"/>
        </w:rPr>
        <w:t xml:space="preserve">,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325" w:type="dxa"/>
        <w:jc w:val="center"/>
        <w:tblLook w:val="04A0" w:firstRow="1" w:lastRow="0" w:firstColumn="1" w:lastColumn="0" w:noHBand="0" w:noVBand="1"/>
      </w:tblPr>
      <w:tblGrid>
        <w:gridCol w:w="6755"/>
        <w:gridCol w:w="5570"/>
      </w:tblGrid>
      <w:tr w:rsidR="0013081A" w:rsidRPr="000C5DF9" w14:paraId="06C7CBDF" w14:textId="77777777" w:rsidTr="00937211">
        <w:trPr>
          <w:trHeight w:val="305"/>
          <w:jc w:val="center"/>
        </w:trPr>
        <w:tc>
          <w:tcPr>
            <w:tcW w:w="6755" w:type="dxa"/>
            <w:shd w:val="clear" w:color="auto" w:fill="8DB3E2" w:themeFill="text2" w:themeFillTint="66"/>
          </w:tcPr>
          <w:p w14:paraId="3A0128F3" w14:textId="6EF650CF" w:rsidR="0013081A" w:rsidRPr="000C5DF9" w:rsidRDefault="0013081A" w:rsidP="00937211">
            <w:pPr>
              <w:jc w:val="center"/>
              <w:rPr>
                <w:rFonts w:ascii="Arial" w:hAnsi="Arial" w:cs="Arial"/>
                <w:b/>
              </w:rPr>
            </w:pPr>
            <w:r w:rsidRPr="000C5DF9">
              <w:rPr>
                <w:rFonts w:ascii="Arial" w:hAnsi="Arial" w:cs="Arial"/>
                <w:b/>
              </w:rPr>
              <w:t>Milestones 1.0</w:t>
            </w:r>
          </w:p>
        </w:tc>
        <w:tc>
          <w:tcPr>
            <w:tcW w:w="5570" w:type="dxa"/>
            <w:shd w:val="clear" w:color="auto" w:fill="8DB3E2" w:themeFill="text2" w:themeFillTint="66"/>
          </w:tcPr>
          <w:p w14:paraId="598CB9FC" w14:textId="77777777" w:rsidR="0013081A" w:rsidRPr="000C5DF9" w:rsidRDefault="0013081A" w:rsidP="009243BA">
            <w:pPr>
              <w:jc w:val="center"/>
              <w:rPr>
                <w:rFonts w:ascii="Arial" w:hAnsi="Arial" w:cs="Arial"/>
                <w:b/>
              </w:rPr>
            </w:pPr>
            <w:r w:rsidRPr="000C5DF9">
              <w:rPr>
                <w:rFonts w:ascii="Arial" w:hAnsi="Arial" w:cs="Arial"/>
                <w:b/>
              </w:rPr>
              <w:t>Milestones 2.0</w:t>
            </w:r>
          </w:p>
        </w:tc>
      </w:tr>
      <w:tr w:rsidR="0013081A" w:rsidRPr="000C5DF9" w14:paraId="1453B56C" w14:textId="77777777" w:rsidTr="0013081A">
        <w:trPr>
          <w:jc w:val="center"/>
        </w:trPr>
        <w:tc>
          <w:tcPr>
            <w:tcW w:w="6755" w:type="dxa"/>
          </w:tcPr>
          <w:p w14:paraId="39E4DCE4" w14:textId="77777777" w:rsidR="0013081A" w:rsidRPr="000C5DF9" w:rsidRDefault="0013081A" w:rsidP="009243BA">
            <w:pPr>
              <w:rPr>
                <w:rFonts w:ascii="Arial" w:hAnsi="Arial" w:cs="Arial"/>
              </w:rPr>
            </w:pPr>
            <w:r w:rsidRPr="000C5DF9">
              <w:rPr>
                <w:rFonts w:ascii="Arial" w:hAnsi="Arial" w:cs="Arial"/>
              </w:rPr>
              <w:t>PC1</w:t>
            </w:r>
            <w:r>
              <w:rPr>
                <w:rFonts w:ascii="Arial" w:hAnsi="Arial" w:cs="Arial"/>
              </w:rPr>
              <w:t>: Consultation (AP and CP)</w:t>
            </w:r>
          </w:p>
        </w:tc>
        <w:tc>
          <w:tcPr>
            <w:tcW w:w="5570" w:type="dxa"/>
          </w:tcPr>
          <w:p w14:paraId="1BFAD71E" w14:textId="77777777" w:rsidR="0013081A" w:rsidRDefault="0013081A" w:rsidP="009243BA">
            <w:pPr>
              <w:rPr>
                <w:rFonts w:ascii="Arial" w:hAnsi="Arial" w:cs="Arial"/>
              </w:rPr>
            </w:pPr>
            <w:r w:rsidRPr="000C5DF9">
              <w:rPr>
                <w:rFonts w:ascii="Arial" w:hAnsi="Arial" w:cs="Arial"/>
              </w:rPr>
              <w:t>PC3</w:t>
            </w:r>
            <w:r>
              <w:rPr>
                <w:rFonts w:ascii="Arial" w:hAnsi="Arial" w:cs="Arial"/>
              </w:rPr>
              <w:t>: Clinical Consultation, including On-Call Interactions (AP/CP)</w:t>
            </w:r>
          </w:p>
          <w:p w14:paraId="011B6DE6" w14:textId="77777777" w:rsidR="0013081A" w:rsidRPr="000C5DF9" w:rsidRDefault="0013081A" w:rsidP="009243BA">
            <w:pPr>
              <w:rPr>
                <w:rFonts w:ascii="Arial" w:hAnsi="Arial" w:cs="Arial"/>
              </w:rPr>
            </w:pPr>
            <w:r>
              <w:rPr>
                <w:rFonts w:ascii="Arial" w:hAnsi="Arial" w:cs="Arial"/>
              </w:rPr>
              <w:t>PC</w:t>
            </w:r>
            <w:r w:rsidRPr="000C5DF9">
              <w:rPr>
                <w:rFonts w:ascii="Arial" w:hAnsi="Arial" w:cs="Arial"/>
              </w:rPr>
              <w:t>4</w:t>
            </w:r>
            <w:r>
              <w:rPr>
                <w:rFonts w:ascii="Arial" w:hAnsi="Arial" w:cs="Arial"/>
              </w:rPr>
              <w:t>: Interpretation and Diagnosis (AP/CP)</w:t>
            </w:r>
          </w:p>
        </w:tc>
      </w:tr>
      <w:tr w:rsidR="0013081A" w:rsidRPr="000C5DF9" w14:paraId="1E267455" w14:textId="77777777" w:rsidTr="0013081A">
        <w:trPr>
          <w:jc w:val="center"/>
        </w:trPr>
        <w:tc>
          <w:tcPr>
            <w:tcW w:w="6755" w:type="dxa"/>
          </w:tcPr>
          <w:p w14:paraId="6A63B1CC" w14:textId="77777777" w:rsidR="0013081A" w:rsidRPr="000C5DF9" w:rsidRDefault="0013081A" w:rsidP="009243BA">
            <w:pPr>
              <w:rPr>
                <w:rFonts w:ascii="Arial" w:hAnsi="Arial" w:cs="Arial"/>
              </w:rPr>
            </w:pPr>
            <w:r w:rsidRPr="000C5DF9">
              <w:rPr>
                <w:rFonts w:ascii="Arial" w:hAnsi="Arial" w:cs="Arial"/>
              </w:rPr>
              <w:t>PC2</w:t>
            </w:r>
            <w:r>
              <w:rPr>
                <w:rFonts w:ascii="Arial" w:hAnsi="Arial" w:cs="Arial"/>
              </w:rPr>
              <w:t>: Interpretation and reporting (CP)</w:t>
            </w:r>
          </w:p>
        </w:tc>
        <w:tc>
          <w:tcPr>
            <w:tcW w:w="5570" w:type="dxa"/>
          </w:tcPr>
          <w:p w14:paraId="0DA8C1FB" w14:textId="77777777" w:rsidR="0013081A" w:rsidRPr="000C5DF9" w:rsidRDefault="0013081A" w:rsidP="009243BA">
            <w:pPr>
              <w:rPr>
                <w:rFonts w:ascii="Arial" w:hAnsi="Arial" w:cs="Arial"/>
              </w:rPr>
            </w:pPr>
            <w:r w:rsidRPr="000C5DF9">
              <w:rPr>
                <w:rFonts w:ascii="Arial" w:hAnsi="Arial" w:cs="Arial"/>
              </w:rPr>
              <w:t>PC4</w:t>
            </w:r>
            <w:r>
              <w:rPr>
                <w:rFonts w:ascii="Arial" w:hAnsi="Arial" w:cs="Arial"/>
              </w:rPr>
              <w:t>: Interpretation and Diagnosis (AP/CP)</w:t>
            </w:r>
          </w:p>
        </w:tc>
      </w:tr>
      <w:tr w:rsidR="0013081A" w:rsidRPr="000C5DF9" w14:paraId="666C49F2" w14:textId="77777777" w:rsidTr="0013081A">
        <w:trPr>
          <w:jc w:val="center"/>
        </w:trPr>
        <w:tc>
          <w:tcPr>
            <w:tcW w:w="6755" w:type="dxa"/>
          </w:tcPr>
          <w:p w14:paraId="4449928E" w14:textId="77777777" w:rsidR="0013081A" w:rsidRPr="000C5DF9" w:rsidRDefault="0013081A" w:rsidP="009243BA">
            <w:pPr>
              <w:rPr>
                <w:rFonts w:ascii="Arial" w:hAnsi="Arial" w:cs="Arial"/>
              </w:rPr>
            </w:pPr>
            <w:r w:rsidRPr="000C5DF9">
              <w:rPr>
                <w:rFonts w:ascii="Arial" w:hAnsi="Arial" w:cs="Arial"/>
              </w:rPr>
              <w:t>PC3</w:t>
            </w:r>
            <w:r>
              <w:rPr>
                <w:rFonts w:ascii="Arial" w:hAnsi="Arial" w:cs="Arial"/>
              </w:rPr>
              <w:t>: Interpretation and diagnosis (AP)</w:t>
            </w:r>
          </w:p>
        </w:tc>
        <w:tc>
          <w:tcPr>
            <w:tcW w:w="5570" w:type="dxa"/>
          </w:tcPr>
          <w:p w14:paraId="55883BD5" w14:textId="77777777" w:rsidR="0013081A" w:rsidRPr="000C5DF9" w:rsidRDefault="0013081A" w:rsidP="009243BA">
            <w:pPr>
              <w:rPr>
                <w:rFonts w:ascii="Arial" w:hAnsi="Arial" w:cs="Arial"/>
              </w:rPr>
            </w:pPr>
            <w:r w:rsidRPr="000C5DF9">
              <w:rPr>
                <w:rFonts w:ascii="Arial" w:hAnsi="Arial" w:cs="Arial"/>
              </w:rPr>
              <w:t>PC4</w:t>
            </w:r>
            <w:r>
              <w:rPr>
                <w:rFonts w:ascii="Arial" w:hAnsi="Arial" w:cs="Arial"/>
              </w:rPr>
              <w:t>: Interpretation and Diagnosis (AP/CP)</w:t>
            </w:r>
          </w:p>
        </w:tc>
      </w:tr>
      <w:tr w:rsidR="0013081A" w:rsidRPr="000C5DF9" w14:paraId="2CE1716D" w14:textId="77777777" w:rsidTr="0013081A">
        <w:trPr>
          <w:jc w:val="center"/>
        </w:trPr>
        <w:tc>
          <w:tcPr>
            <w:tcW w:w="6755" w:type="dxa"/>
          </w:tcPr>
          <w:p w14:paraId="635DB482" w14:textId="77777777" w:rsidR="0013081A" w:rsidRPr="000C5DF9" w:rsidRDefault="0013081A" w:rsidP="009243BA">
            <w:pPr>
              <w:rPr>
                <w:rFonts w:ascii="Arial" w:hAnsi="Arial" w:cs="Arial"/>
              </w:rPr>
            </w:pPr>
            <w:r w:rsidRPr="000C5DF9">
              <w:rPr>
                <w:rFonts w:ascii="Arial" w:hAnsi="Arial" w:cs="Arial"/>
              </w:rPr>
              <w:t>PC4</w:t>
            </w:r>
            <w:r>
              <w:rPr>
                <w:rFonts w:ascii="Arial" w:hAnsi="Arial" w:cs="Arial"/>
              </w:rPr>
              <w:t>: Reporting (AP)</w:t>
            </w:r>
          </w:p>
        </w:tc>
        <w:tc>
          <w:tcPr>
            <w:tcW w:w="5570" w:type="dxa"/>
          </w:tcPr>
          <w:p w14:paraId="1CE2D923" w14:textId="77777777" w:rsidR="0013081A" w:rsidRDefault="0013081A" w:rsidP="009243BA">
            <w:pPr>
              <w:rPr>
                <w:rFonts w:ascii="Arial" w:hAnsi="Arial" w:cs="Arial"/>
              </w:rPr>
            </w:pPr>
            <w:r w:rsidRPr="000C5DF9">
              <w:rPr>
                <w:rFonts w:ascii="Arial" w:hAnsi="Arial" w:cs="Arial"/>
              </w:rPr>
              <w:t>P</w:t>
            </w:r>
            <w:r>
              <w:rPr>
                <w:rFonts w:ascii="Arial" w:hAnsi="Arial" w:cs="Arial"/>
              </w:rPr>
              <w:t>C1: Reporting (AP/CP)</w:t>
            </w:r>
          </w:p>
          <w:p w14:paraId="45B0DB7F" w14:textId="77777777" w:rsidR="0013081A" w:rsidRPr="000C5DF9" w:rsidRDefault="0013081A" w:rsidP="009243BA">
            <w:pPr>
              <w:rPr>
                <w:rFonts w:ascii="Arial" w:hAnsi="Arial" w:cs="Arial"/>
              </w:rPr>
            </w:pPr>
            <w:r>
              <w:rPr>
                <w:rFonts w:ascii="Arial" w:hAnsi="Arial" w:cs="Arial"/>
              </w:rPr>
              <w:t>PC</w:t>
            </w:r>
            <w:r w:rsidRPr="000C5DF9">
              <w:rPr>
                <w:rFonts w:ascii="Arial" w:hAnsi="Arial" w:cs="Arial"/>
              </w:rPr>
              <w:t>4</w:t>
            </w:r>
            <w:r>
              <w:rPr>
                <w:rFonts w:ascii="Arial" w:hAnsi="Arial" w:cs="Arial"/>
              </w:rPr>
              <w:t>: Interpretation and Diagnosis (AP/CP)</w:t>
            </w:r>
          </w:p>
        </w:tc>
      </w:tr>
      <w:tr w:rsidR="0013081A" w:rsidRPr="000C5DF9" w14:paraId="40AFA1B3" w14:textId="77777777" w:rsidTr="0013081A">
        <w:trPr>
          <w:jc w:val="center"/>
        </w:trPr>
        <w:tc>
          <w:tcPr>
            <w:tcW w:w="6755" w:type="dxa"/>
          </w:tcPr>
          <w:p w14:paraId="5FC937B7" w14:textId="77777777" w:rsidR="0013081A" w:rsidRPr="000C5DF9" w:rsidRDefault="0013081A" w:rsidP="009243BA">
            <w:pPr>
              <w:rPr>
                <w:rFonts w:ascii="Arial" w:hAnsi="Arial" w:cs="Arial"/>
              </w:rPr>
            </w:pPr>
            <w:r w:rsidRPr="000C5DF9">
              <w:rPr>
                <w:rFonts w:ascii="Arial" w:hAnsi="Arial" w:cs="Arial"/>
              </w:rPr>
              <w:t>PC5</w:t>
            </w:r>
            <w:r>
              <w:rPr>
                <w:rFonts w:ascii="Arial" w:hAnsi="Arial" w:cs="Arial"/>
              </w:rPr>
              <w:t>: Procedure: Surgical Pathology grossing (AP)</w:t>
            </w:r>
          </w:p>
        </w:tc>
        <w:tc>
          <w:tcPr>
            <w:tcW w:w="5570" w:type="dxa"/>
          </w:tcPr>
          <w:p w14:paraId="456B4E82" w14:textId="77777777" w:rsidR="0013081A" w:rsidRPr="000C5DF9" w:rsidRDefault="0013081A" w:rsidP="009243BA">
            <w:pPr>
              <w:rPr>
                <w:rFonts w:ascii="Arial" w:hAnsi="Arial" w:cs="Arial"/>
              </w:rPr>
            </w:pPr>
            <w:r w:rsidRPr="000C5DF9">
              <w:rPr>
                <w:rFonts w:ascii="Arial" w:hAnsi="Arial" w:cs="Arial"/>
              </w:rPr>
              <w:t>PC2</w:t>
            </w:r>
            <w:r>
              <w:rPr>
                <w:rFonts w:ascii="Arial" w:hAnsi="Arial" w:cs="Arial"/>
              </w:rPr>
              <w:t xml:space="preserve">: Grossing (AP) </w:t>
            </w:r>
          </w:p>
        </w:tc>
      </w:tr>
      <w:tr w:rsidR="0013081A" w:rsidRPr="000C5DF9" w14:paraId="0600B197" w14:textId="77777777" w:rsidTr="0013081A">
        <w:trPr>
          <w:jc w:val="center"/>
        </w:trPr>
        <w:tc>
          <w:tcPr>
            <w:tcW w:w="6755" w:type="dxa"/>
          </w:tcPr>
          <w:p w14:paraId="2CDB2D04" w14:textId="77777777" w:rsidR="0013081A" w:rsidRPr="000C5DF9" w:rsidRDefault="0013081A" w:rsidP="009243BA">
            <w:pPr>
              <w:rPr>
                <w:rFonts w:ascii="Arial" w:hAnsi="Arial" w:cs="Arial"/>
              </w:rPr>
            </w:pPr>
            <w:r w:rsidRPr="000C5DF9">
              <w:rPr>
                <w:rFonts w:ascii="Arial" w:hAnsi="Arial" w:cs="Arial"/>
              </w:rPr>
              <w:t>PC6</w:t>
            </w:r>
            <w:r>
              <w:rPr>
                <w:rFonts w:ascii="Arial" w:hAnsi="Arial" w:cs="Arial"/>
              </w:rPr>
              <w:t>: Procedure: Intra-operative consultation/frozen sections (AP)</w:t>
            </w:r>
          </w:p>
        </w:tc>
        <w:tc>
          <w:tcPr>
            <w:tcW w:w="5570" w:type="dxa"/>
          </w:tcPr>
          <w:p w14:paraId="6F5AB5E3" w14:textId="77777777" w:rsidR="0013081A" w:rsidRPr="000C5DF9" w:rsidRDefault="0013081A" w:rsidP="009243BA">
            <w:pPr>
              <w:rPr>
                <w:rFonts w:ascii="Arial" w:hAnsi="Arial" w:cs="Arial"/>
              </w:rPr>
            </w:pPr>
            <w:r w:rsidRPr="000C5DF9">
              <w:rPr>
                <w:rFonts w:ascii="Arial" w:hAnsi="Arial" w:cs="Arial"/>
              </w:rPr>
              <w:t>PC5</w:t>
            </w:r>
            <w:r>
              <w:rPr>
                <w:rFonts w:ascii="Arial" w:hAnsi="Arial" w:cs="Arial"/>
              </w:rPr>
              <w:t xml:space="preserve">: Intra-Operative Consultation, including Frozen Section (AP) </w:t>
            </w:r>
          </w:p>
        </w:tc>
      </w:tr>
      <w:tr w:rsidR="0013081A" w:rsidRPr="000C5DF9" w14:paraId="78F2237C" w14:textId="77777777" w:rsidTr="0013081A">
        <w:trPr>
          <w:jc w:val="center"/>
        </w:trPr>
        <w:tc>
          <w:tcPr>
            <w:tcW w:w="6755" w:type="dxa"/>
          </w:tcPr>
          <w:p w14:paraId="63A9A586" w14:textId="77777777" w:rsidR="0013081A" w:rsidRPr="000C5DF9" w:rsidRDefault="0013081A" w:rsidP="009243BA">
            <w:pPr>
              <w:rPr>
                <w:rFonts w:ascii="Arial" w:hAnsi="Arial" w:cs="Arial"/>
              </w:rPr>
            </w:pPr>
            <w:r w:rsidRPr="000C5DF9">
              <w:rPr>
                <w:rFonts w:ascii="Arial" w:hAnsi="Arial" w:cs="Arial"/>
              </w:rPr>
              <w:t>PC7</w:t>
            </w:r>
            <w:r>
              <w:rPr>
                <w:rFonts w:ascii="Arial" w:hAnsi="Arial" w:cs="Arial"/>
              </w:rPr>
              <w:t>: Procedures: If program teaches other procedures (AP/CP)</w:t>
            </w:r>
          </w:p>
        </w:tc>
        <w:tc>
          <w:tcPr>
            <w:tcW w:w="5570" w:type="dxa"/>
          </w:tcPr>
          <w:p w14:paraId="7E40044E" w14:textId="77777777" w:rsidR="0013081A" w:rsidRPr="000C5DF9" w:rsidRDefault="0013081A" w:rsidP="009243BA">
            <w:pPr>
              <w:rPr>
                <w:rFonts w:ascii="Arial" w:hAnsi="Arial" w:cs="Arial"/>
              </w:rPr>
            </w:pPr>
            <w:r w:rsidRPr="000C5DF9">
              <w:rPr>
                <w:rFonts w:ascii="Arial" w:hAnsi="Arial" w:cs="Arial"/>
              </w:rPr>
              <w:t>None</w:t>
            </w:r>
          </w:p>
        </w:tc>
      </w:tr>
      <w:tr w:rsidR="0013081A" w:rsidRPr="000C5DF9" w14:paraId="354EA94B" w14:textId="77777777" w:rsidTr="0013081A">
        <w:trPr>
          <w:jc w:val="center"/>
        </w:trPr>
        <w:tc>
          <w:tcPr>
            <w:tcW w:w="6755" w:type="dxa"/>
          </w:tcPr>
          <w:p w14:paraId="7C4855B0" w14:textId="77777777" w:rsidR="0013081A" w:rsidRPr="000C5DF9" w:rsidRDefault="0013081A" w:rsidP="009243BA">
            <w:pPr>
              <w:rPr>
                <w:rFonts w:ascii="Arial" w:hAnsi="Arial" w:cs="Arial"/>
              </w:rPr>
            </w:pPr>
            <w:r w:rsidRPr="000C5DF9">
              <w:rPr>
                <w:rFonts w:ascii="Arial" w:hAnsi="Arial" w:cs="Arial"/>
              </w:rPr>
              <w:t>MK1</w:t>
            </w:r>
            <w:r>
              <w:rPr>
                <w:rFonts w:ascii="Arial" w:hAnsi="Arial" w:cs="Arial"/>
              </w:rPr>
              <w:t>: Diagnostic Knowledge (AP/CP)</w:t>
            </w:r>
          </w:p>
        </w:tc>
        <w:tc>
          <w:tcPr>
            <w:tcW w:w="5570" w:type="dxa"/>
          </w:tcPr>
          <w:p w14:paraId="7E0C34B3" w14:textId="77777777" w:rsidR="0013081A" w:rsidRPr="000C5DF9" w:rsidRDefault="0013081A" w:rsidP="009243BA">
            <w:pPr>
              <w:rPr>
                <w:rFonts w:ascii="Arial" w:hAnsi="Arial" w:cs="Arial"/>
              </w:rPr>
            </w:pPr>
            <w:r w:rsidRPr="000C5DF9">
              <w:rPr>
                <w:rFonts w:ascii="Arial" w:hAnsi="Arial" w:cs="Arial"/>
              </w:rPr>
              <w:t>PBLI1</w:t>
            </w:r>
            <w:r>
              <w:rPr>
                <w:rFonts w:ascii="Arial" w:hAnsi="Arial" w:cs="Arial"/>
              </w:rPr>
              <w:t>: Evidence-Based Practice and Scholarship (AP/CP)</w:t>
            </w:r>
          </w:p>
        </w:tc>
      </w:tr>
      <w:tr w:rsidR="0013081A" w:rsidRPr="000C5DF9" w14:paraId="32520BEE" w14:textId="77777777" w:rsidTr="0013081A">
        <w:trPr>
          <w:jc w:val="center"/>
        </w:trPr>
        <w:tc>
          <w:tcPr>
            <w:tcW w:w="6755" w:type="dxa"/>
          </w:tcPr>
          <w:p w14:paraId="25C17C3D" w14:textId="77777777" w:rsidR="0013081A" w:rsidRPr="000C5DF9" w:rsidRDefault="0013081A" w:rsidP="009243BA">
            <w:pPr>
              <w:rPr>
                <w:rFonts w:ascii="Arial" w:hAnsi="Arial" w:cs="Arial"/>
              </w:rPr>
            </w:pPr>
            <w:r w:rsidRPr="000C5DF9">
              <w:rPr>
                <w:rFonts w:ascii="Arial" w:hAnsi="Arial" w:cs="Arial"/>
              </w:rPr>
              <w:t>MK2</w:t>
            </w:r>
            <w:r>
              <w:rPr>
                <w:rFonts w:ascii="Arial" w:hAnsi="Arial" w:cs="Arial"/>
              </w:rPr>
              <w:t>: Teaching (AP/CP)</w:t>
            </w:r>
          </w:p>
        </w:tc>
        <w:tc>
          <w:tcPr>
            <w:tcW w:w="5570" w:type="dxa"/>
          </w:tcPr>
          <w:p w14:paraId="0AC7E969" w14:textId="77777777" w:rsidR="0013081A" w:rsidRPr="000C5DF9" w:rsidRDefault="0013081A" w:rsidP="009243BA">
            <w:pPr>
              <w:rPr>
                <w:rFonts w:ascii="Arial" w:hAnsi="Arial" w:cs="Arial"/>
              </w:rPr>
            </w:pPr>
            <w:r w:rsidRPr="000C5DF9">
              <w:rPr>
                <w:rFonts w:ascii="Arial" w:hAnsi="Arial" w:cs="Arial"/>
              </w:rPr>
              <w:t xml:space="preserve">None </w:t>
            </w:r>
          </w:p>
        </w:tc>
      </w:tr>
      <w:tr w:rsidR="0013081A" w:rsidRPr="000C5DF9" w14:paraId="665C832F" w14:textId="77777777" w:rsidTr="0013081A">
        <w:trPr>
          <w:jc w:val="center"/>
        </w:trPr>
        <w:tc>
          <w:tcPr>
            <w:tcW w:w="6755" w:type="dxa"/>
          </w:tcPr>
          <w:p w14:paraId="10A07870" w14:textId="77777777" w:rsidR="0013081A" w:rsidRPr="000C5DF9" w:rsidRDefault="0013081A" w:rsidP="009243BA">
            <w:pPr>
              <w:rPr>
                <w:rFonts w:ascii="Arial" w:hAnsi="Arial" w:cs="Arial"/>
              </w:rPr>
            </w:pPr>
            <w:r w:rsidRPr="000C5DF9">
              <w:rPr>
                <w:rFonts w:ascii="Arial" w:hAnsi="Arial" w:cs="Arial"/>
              </w:rPr>
              <w:t>MK3</w:t>
            </w:r>
            <w:r>
              <w:rPr>
                <w:rFonts w:ascii="Arial" w:hAnsi="Arial" w:cs="Arial"/>
              </w:rPr>
              <w:t>: Procedure: Autopsy (AP)</w:t>
            </w:r>
          </w:p>
        </w:tc>
        <w:tc>
          <w:tcPr>
            <w:tcW w:w="5570" w:type="dxa"/>
          </w:tcPr>
          <w:p w14:paraId="77392565" w14:textId="77777777" w:rsidR="0013081A" w:rsidRPr="000C5DF9" w:rsidRDefault="0013081A" w:rsidP="009243BA">
            <w:pPr>
              <w:rPr>
                <w:rFonts w:ascii="Arial" w:hAnsi="Arial" w:cs="Arial"/>
              </w:rPr>
            </w:pPr>
            <w:r w:rsidRPr="000C5DF9">
              <w:rPr>
                <w:rFonts w:ascii="Arial" w:hAnsi="Arial" w:cs="Arial"/>
              </w:rPr>
              <w:t>PC6</w:t>
            </w:r>
            <w:r>
              <w:rPr>
                <w:rFonts w:ascii="Arial" w:hAnsi="Arial" w:cs="Arial"/>
              </w:rPr>
              <w:t xml:space="preserve">: Autopsy (AP) </w:t>
            </w:r>
          </w:p>
        </w:tc>
      </w:tr>
      <w:tr w:rsidR="0013081A" w:rsidRPr="000C5DF9" w14:paraId="6BCC29DB" w14:textId="77777777" w:rsidTr="0013081A">
        <w:trPr>
          <w:jc w:val="center"/>
        </w:trPr>
        <w:tc>
          <w:tcPr>
            <w:tcW w:w="6755" w:type="dxa"/>
          </w:tcPr>
          <w:p w14:paraId="062186B5"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4F397F0E" w14:textId="77777777" w:rsidR="0013081A" w:rsidRPr="000C5DF9" w:rsidRDefault="0013081A" w:rsidP="009243BA">
            <w:pPr>
              <w:rPr>
                <w:rFonts w:ascii="Arial" w:hAnsi="Arial" w:cs="Arial"/>
              </w:rPr>
            </w:pPr>
            <w:r w:rsidRPr="000C5DF9">
              <w:rPr>
                <w:rFonts w:ascii="Arial" w:hAnsi="Arial" w:cs="Arial"/>
              </w:rPr>
              <w:t>MK1</w:t>
            </w:r>
            <w:r>
              <w:rPr>
                <w:rFonts w:ascii="Arial" w:hAnsi="Arial" w:cs="Arial"/>
              </w:rPr>
              <w:t xml:space="preserve">: Diagnostic Knowledge (AP/CP) </w:t>
            </w:r>
          </w:p>
        </w:tc>
      </w:tr>
      <w:tr w:rsidR="0013081A" w:rsidRPr="000C5DF9" w14:paraId="7DED2729" w14:textId="77777777" w:rsidTr="0013081A">
        <w:trPr>
          <w:jc w:val="center"/>
        </w:trPr>
        <w:tc>
          <w:tcPr>
            <w:tcW w:w="6755" w:type="dxa"/>
          </w:tcPr>
          <w:p w14:paraId="126E945F"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373EC3E0" w14:textId="77777777" w:rsidR="0013081A" w:rsidRPr="000C5DF9" w:rsidRDefault="0013081A" w:rsidP="009243BA">
            <w:pPr>
              <w:rPr>
                <w:rFonts w:ascii="Arial" w:hAnsi="Arial" w:cs="Arial"/>
              </w:rPr>
            </w:pPr>
            <w:r w:rsidRPr="000C5DF9">
              <w:rPr>
                <w:rFonts w:ascii="Arial" w:hAnsi="Arial" w:cs="Arial"/>
              </w:rPr>
              <w:t>MK2</w:t>
            </w:r>
            <w:r>
              <w:rPr>
                <w:rFonts w:ascii="Arial" w:hAnsi="Arial" w:cs="Arial"/>
              </w:rPr>
              <w:t xml:space="preserve">: Clinical Reasoning (AP/CP) </w:t>
            </w:r>
          </w:p>
        </w:tc>
      </w:tr>
      <w:tr w:rsidR="0013081A" w:rsidRPr="000C5DF9" w14:paraId="28454559" w14:textId="77777777" w:rsidTr="0013081A">
        <w:trPr>
          <w:jc w:val="center"/>
        </w:trPr>
        <w:tc>
          <w:tcPr>
            <w:tcW w:w="6755" w:type="dxa"/>
          </w:tcPr>
          <w:p w14:paraId="0E045858" w14:textId="77777777" w:rsidR="0013081A" w:rsidRPr="000C5DF9" w:rsidRDefault="0013081A" w:rsidP="009243BA">
            <w:pPr>
              <w:rPr>
                <w:rFonts w:ascii="Arial" w:hAnsi="Arial" w:cs="Arial"/>
              </w:rPr>
            </w:pPr>
            <w:r>
              <w:rPr>
                <w:rFonts w:ascii="Arial" w:hAnsi="Arial" w:cs="Arial"/>
              </w:rPr>
              <w:t>SBP1: Patient Safety (AP/CP)</w:t>
            </w:r>
          </w:p>
        </w:tc>
        <w:tc>
          <w:tcPr>
            <w:tcW w:w="5570" w:type="dxa"/>
          </w:tcPr>
          <w:p w14:paraId="57BDD29A" w14:textId="77777777" w:rsidR="0013081A" w:rsidRPr="000C5DF9" w:rsidRDefault="0013081A" w:rsidP="009243BA">
            <w:pPr>
              <w:rPr>
                <w:rFonts w:ascii="Arial" w:hAnsi="Arial" w:cs="Arial"/>
              </w:rPr>
            </w:pPr>
            <w:r w:rsidRPr="000C5DF9">
              <w:rPr>
                <w:rFonts w:ascii="Arial" w:hAnsi="Arial" w:cs="Arial"/>
              </w:rPr>
              <w:t>SBP1</w:t>
            </w:r>
            <w:r>
              <w:rPr>
                <w:rFonts w:ascii="Arial" w:hAnsi="Arial" w:cs="Arial"/>
              </w:rPr>
              <w:t xml:space="preserve">: Patient Safety and Quality Improvement (AP/CP) </w:t>
            </w:r>
          </w:p>
        </w:tc>
      </w:tr>
      <w:tr w:rsidR="0013081A" w:rsidRPr="000C5DF9" w14:paraId="6EBC0F39" w14:textId="77777777" w:rsidTr="0013081A">
        <w:trPr>
          <w:jc w:val="center"/>
        </w:trPr>
        <w:tc>
          <w:tcPr>
            <w:tcW w:w="6755" w:type="dxa"/>
          </w:tcPr>
          <w:p w14:paraId="0482344A" w14:textId="77777777" w:rsidR="0013081A" w:rsidRPr="000C5DF9" w:rsidRDefault="0013081A" w:rsidP="009243BA">
            <w:pPr>
              <w:rPr>
                <w:rFonts w:ascii="Arial" w:hAnsi="Arial" w:cs="Arial"/>
              </w:rPr>
            </w:pPr>
            <w:r w:rsidRPr="000C5DF9">
              <w:rPr>
                <w:rFonts w:ascii="Arial" w:hAnsi="Arial" w:cs="Arial"/>
              </w:rPr>
              <w:t>SBP2</w:t>
            </w:r>
            <w:r>
              <w:rPr>
                <w:rFonts w:ascii="Arial" w:hAnsi="Arial" w:cs="Arial"/>
              </w:rPr>
              <w:t>: Lab Management: Regulatory and compliance (AP/CP)</w:t>
            </w:r>
          </w:p>
        </w:tc>
        <w:tc>
          <w:tcPr>
            <w:tcW w:w="5570" w:type="dxa"/>
          </w:tcPr>
          <w:p w14:paraId="121C9CE7" w14:textId="77777777" w:rsidR="0013081A" w:rsidRPr="000C5DF9" w:rsidRDefault="0013081A" w:rsidP="009243BA">
            <w:pPr>
              <w:rPr>
                <w:rFonts w:ascii="Arial" w:hAnsi="Arial" w:cs="Arial"/>
              </w:rPr>
            </w:pPr>
            <w:r w:rsidRPr="000C5DF9">
              <w:rPr>
                <w:rFonts w:ascii="Arial" w:hAnsi="Arial" w:cs="Arial"/>
              </w:rPr>
              <w:t>SBP5</w:t>
            </w:r>
            <w:r>
              <w:rPr>
                <w:rFonts w:ascii="Arial" w:hAnsi="Arial" w:cs="Arial"/>
              </w:rPr>
              <w:t xml:space="preserve">: Accreditation, Compliance, and Quality (AP/CP) </w:t>
            </w:r>
          </w:p>
        </w:tc>
      </w:tr>
      <w:tr w:rsidR="0013081A" w:rsidRPr="000C5DF9" w14:paraId="0501A6D6" w14:textId="77777777" w:rsidTr="0013081A">
        <w:trPr>
          <w:jc w:val="center"/>
        </w:trPr>
        <w:tc>
          <w:tcPr>
            <w:tcW w:w="6755" w:type="dxa"/>
          </w:tcPr>
          <w:p w14:paraId="3FA0FE96" w14:textId="77777777" w:rsidR="0013081A" w:rsidRPr="000C5DF9" w:rsidRDefault="0013081A" w:rsidP="009243BA">
            <w:pPr>
              <w:rPr>
                <w:rFonts w:ascii="Arial" w:hAnsi="Arial" w:cs="Arial"/>
              </w:rPr>
            </w:pPr>
            <w:r w:rsidRPr="000C5DF9">
              <w:rPr>
                <w:rFonts w:ascii="Arial" w:hAnsi="Arial" w:cs="Arial"/>
              </w:rPr>
              <w:t>SBP3</w:t>
            </w:r>
            <w:r>
              <w:rPr>
                <w:rFonts w:ascii="Arial" w:hAnsi="Arial" w:cs="Arial"/>
              </w:rPr>
              <w:t>: Lab Management: Resource utilization (AP/CP)</w:t>
            </w:r>
          </w:p>
        </w:tc>
        <w:tc>
          <w:tcPr>
            <w:tcW w:w="5570" w:type="dxa"/>
          </w:tcPr>
          <w:p w14:paraId="1E538428" w14:textId="77777777" w:rsidR="0013081A" w:rsidRPr="000C5DF9" w:rsidRDefault="0013081A" w:rsidP="009243BA">
            <w:pPr>
              <w:rPr>
                <w:rFonts w:ascii="Arial" w:hAnsi="Arial" w:cs="Arial"/>
              </w:rPr>
            </w:pPr>
            <w:r w:rsidRPr="000C5DF9">
              <w:rPr>
                <w:rFonts w:ascii="Arial" w:hAnsi="Arial" w:cs="Arial"/>
              </w:rPr>
              <w:t>None</w:t>
            </w:r>
          </w:p>
        </w:tc>
      </w:tr>
      <w:tr w:rsidR="0013081A" w:rsidRPr="000C5DF9" w14:paraId="48D47BDF" w14:textId="77777777" w:rsidTr="0013081A">
        <w:trPr>
          <w:jc w:val="center"/>
        </w:trPr>
        <w:tc>
          <w:tcPr>
            <w:tcW w:w="6755" w:type="dxa"/>
          </w:tcPr>
          <w:p w14:paraId="2B6A0AFA" w14:textId="77777777" w:rsidR="0013081A" w:rsidRPr="000C5DF9" w:rsidRDefault="0013081A" w:rsidP="009243BA">
            <w:pPr>
              <w:rPr>
                <w:rFonts w:ascii="Arial" w:hAnsi="Arial" w:cs="Arial"/>
              </w:rPr>
            </w:pPr>
            <w:r w:rsidRPr="000C5DF9">
              <w:rPr>
                <w:rFonts w:ascii="Arial" w:hAnsi="Arial" w:cs="Arial"/>
              </w:rPr>
              <w:t>SBP4</w:t>
            </w:r>
            <w:r>
              <w:rPr>
                <w:rFonts w:ascii="Arial" w:hAnsi="Arial" w:cs="Arial"/>
              </w:rPr>
              <w:t>: Lab Management: Quality, risk management, and laboratory safety (AP/CP)</w:t>
            </w:r>
          </w:p>
        </w:tc>
        <w:tc>
          <w:tcPr>
            <w:tcW w:w="5570" w:type="dxa"/>
          </w:tcPr>
          <w:p w14:paraId="1E33EB3E" w14:textId="77777777" w:rsidR="0013081A" w:rsidRPr="000C5DF9" w:rsidRDefault="0013081A" w:rsidP="009243BA">
            <w:pPr>
              <w:rPr>
                <w:rFonts w:ascii="Arial" w:hAnsi="Arial" w:cs="Arial"/>
              </w:rPr>
            </w:pPr>
            <w:r w:rsidRPr="000C5DF9">
              <w:rPr>
                <w:rFonts w:ascii="Arial" w:hAnsi="Arial" w:cs="Arial"/>
              </w:rPr>
              <w:t>SBP1</w:t>
            </w:r>
            <w:r>
              <w:rPr>
                <w:rFonts w:ascii="Arial" w:hAnsi="Arial" w:cs="Arial"/>
              </w:rPr>
              <w:t xml:space="preserve">: Patient Safety and Quality Improvement (AP/CP) </w:t>
            </w:r>
          </w:p>
        </w:tc>
      </w:tr>
      <w:tr w:rsidR="0013081A" w:rsidRPr="000C5DF9" w14:paraId="20CC2024" w14:textId="77777777" w:rsidTr="0013081A">
        <w:trPr>
          <w:jc w:val="center"/>
        </w:trPr>
        <w:tc>
          <w:tcPr>
            <w:tcW w:w="6755" w:type="dxa"/>
          </w:tcPr>
          <w:p w14:paraId="1AA0E564" w14:textId="77777777" w:rsidR="0013081A" w:rsidRPr="000C5DF9" w:rsidRDefault="0013081A" w:rsidP="009243BA">
            <w:pPr>
              <w:rPr>
                <w:rFonts w:ascii="Arial" w:hAnsi="Arial" w:cs="Arial"/>
              </w:rPr>
            </w:pPr>
            <w:r w:rsidRPr="000C5DF9">
              <w:rPr>
                <w:rFonts w:ascii="Arial" w:hAnsi="Arial" w:cs="Arial"/>
              </w:rPr>
              <w:t>SBP5</w:t>
            </w:r>
            <w:r>
              <w:rPr>
                <w:rFonts w:ascii="Arial" w:hAnsi="Arial" w:cs="Arial"/>
              </w:rPr>
              <w:t>: Lab Management: Test utilization (AP/CP)</w:t>
            </w:r>
          </w:p>
        </w:tc>
        <w:tc>
          <w:tcPr>
            <w:tcW w:w="5570" w:type="dxa"/>
          </w:tcPr>
          <w:p w14:paraId="298CFCD4" w14:textId="77777777" w:rsidR="0013081A" w:rsidRPr="000C5DF9" w:rsidRDefault="0013081A" w:rsidP="009243BA">
            <w:pPr>
              <w:rPr>
                <w:rFonts w:ascii="Arial" w:hAnsi="Arial" w:cs="Arial"/>
              </w:rPr>
            </w:pPr>
            <w:r w:rsidRPr="000C5DF9">
              <w:rPr>
                <w:rFonts w:ascii="Arial" w:hAnsi="Arial" w:cs="Arial"/>
              </w:rPr>
              <w:t>SBP3</w:t>
            </w:r>
            <w:r>
              <w:rPr>
                <w:rFonts w:ascii="Arial" w:hAnsi="Arial" w:cs="Arial"/>
              </w:rPr>
              <w:t xml:space="preserve">: Physician Role in Health Care Systems (AP/CP) </w:t>
            </w:r>
          </w:p>
        </w:tc>
      </w:tr>
      <w:tr w:rsidR="0013081A" w:rsidRPr="000C5DF9" w14:paraId="3A855CE2" w14:textId="77777777" w:rsidTr="0013081A">
        <w:trPr>
          <w:jc w:val="center"/>
        </w:trPr>
        <w:tc>
          <w:tcPr>
            <w:tcW w:w="6755" w:type="dxa"/>
          </w:tcPr>
          <w:p w14:paraId="51F9D7B9" w14:textId="77777777" w:rsidR="0013081A" w:rsidRPr="000C5DF9" w:rsidRDefault="0013081A" w:rsidP="009243BA">
            <w:pPr>
              <w:rPr>
                <w:rFonts w:ascii="Arial" w:hAnsi="Arial" w:cs="Arial"/>
              </w:rPr>
            </w:pPr>
            <w:r w:rsidRPr="000C5DF9">
              <w:rPr>
                <w:rFonts w:ascii="Arial" w:hAnsi="Arial" w:cs="Arial"/>
              </w:rPr>
              <w:t>SBP6</w:t>
            </w:r>
            <w:r>
              <w:rPr>
                <w:rFonts w:ascii="Arial" w:hAnsi="Arial" w:cs="Arial"/>
              </w:rPr>
              <w:t>: Lab Management: Technology assessment (AP/CP)</w:t>
            </w:r>
          </w:p>
        </w:tc>
        <w:tc>
          <w:tcPr>
            <w:tcW w:w="5570" w:type="dxa"/>
          </w:tcPr>
          <w:p w14:paraId="78D5BB74" w14:textId="77777777" w:rsidR="0013081A" w:rsidRPr="000C5DF9" w:rsidRDefault="0013081A" w:rsidP="009243BA">
            <w:pPr>
              <w:rPr>
                <w:rFonts w:ascii="Arial" w:hAnsi="Arial" w:cs="Arial"/>
              </w:rPr>
            </w:pPr>
            <w:r w:rsidRPr="000C5DF9">
              <w:rPr>
                <w:rFonts w:ascii="Arial" w:hAnsi="Arial" w:cs="Arial"/>
              </w:rPr>
              <w:t>None</w:t>
            </w:r>
          </w:p>
        </w:tc>
      </w:tr>
      <w:tr w:rsidR="0013081A" w:rsidRPr="000C5DF9" w14:paraId="380B3B70" w14:textId="77777777" w:rsidTr="0013081A">
        <w:trPr>
          <w:jc w:val="center"/>
        </w:trPr>
        <w:tc>
          <w:tcPr>
            <w:tcW w:w="6755" w:type="dxa"/>
          </w:tcPr>
          <w:p w14:paraId="29491ACD" w14:textId="77777777" w:rsidR="0013081A" w:rsidRPr="000C5DF9" w:rsidRDefault="0013081A" w:rsidP="009243BA">
            <w:pPr>
              <w:rPr>
                <w:rFonts w:ascii="Arial" w:hAnsi="Arial" w:cs="Arial"/>
              </w:rPr>
            </w:pPr>
            <w:r w:rsidRPr="000C5DF9">
              <w:rPr>
                <w:rFonts w:ascii="Arial" w:hAnsi="Arial" w:cs="Arial"/>
              </w:rPr>
              <w:t>SBP7</w:t>
            </w:r>
            <w:r>
              <w:rPr>
                <w:rFonts w:ascii="Arial" w:hAnsi="Arial" w:cs="Arial"/>
              </w:rPr>
              <w:t>: Informatics (AP/CP)</w:t>
            </w:r>
          </w:p>
        </w:tc>
        <w:tc>
          <w:tcPr>
            <w:tcW w:w="5570" w:type="dxa"/>
          </w:tcPr>
          <w:p w14:paraId="7495F5FF" w14:textId="77777777" w:rsidR="0013081A" w:rsidRPr="000C5DF9" w:rsidRDefault="0013081A" w:rsidP="009243BA">
            <w:pPr>
              <w:rPr>
                <w:rFonts w:ascii="Arial" w:hAnsi="Arial" w:cs="Arial"/>
              </w:rPr>
            </w:pPr>
            <w:r w:rsidRPr="000C5DF9">
              <w:rPr>
                <w:rFonts w:ascii="Arial" w:hAnsi="Arial" w:cs="Arial"/>
              </w:rPr>
              <w:t>SBP4</w:t>
            </w:r>
            <w:r>
              <w:rPr>
                <w:rFonts w:ascii="Arial" w:hAnsi="Arial" w:cs="Arial"/>
              </w:rPr>
              <w:t>: Informatics (AP/CP)</w:t>
            </w:r>
          </w:p>
        </w:tc>
      </w:tr>
      <w:tr w:rsidR="0013081A" w:rsidRPr="000C5DF9" w14:paraId="58CFBE6C" w14:textId="77777777" w:rsidTr="0013081A">
        <w:trPr>
          <w:jc w:val="center"/>
        </w:trPr>
        <w:tc>
          <w:tcPr>
            <w:tcW w:w="6755" w:type="dxa"/>
          </w:tcPr>
          <w:p w14:paraId="21F3FEA6"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287CDA4F" w14:textId="77777777" w:rsidR="0013081A" w:rsidRPr="000C5DF9" w:rsidRDefault="0013081A" w:rsidP="009243BA">
            <w:pPr>
              <w:rPr>
                <w:rFonts w:ascii="Arial" w:hAnsi="Arial" w:cs="Arial"/>
              </w:rPr>
            </w:pPr>
            <w:r w:rsidRPr="000C5DF9">
              <w:rPr>
                <w:rFonts w:ascii="Arial" w:hAnsi="Arial" w:cs="Arial"/>
              </w:rPr>
              <w:t>SBP2</w:t>
            </w:r>
            <w:r>
              <w:rPr>
                <w:rFonts w:ascii="Arial" w:hAnsi="Arial" w:cs="Arial"/>
              </w:rPr>
              <w:t>: Systems Navigation for Patient-Centered Care (AP/CP)</w:t>
            </w:r>
          </w:p>
        </w:tc>
      </w:tr>
      <w:tr w:rsidR="0013081A" w:rsidRPr="000C5DF9" w14:paraId="7547768F" w14:textId="77777777" w:rsidTr="0013081A">
        <w:trPr>
          <w:jc w:val="center"/>
        </w:trPr>
        <w:tc>
          <w:tcPr>
            <w:tcW w:w="6755" w:type="dxa"/>
          </w:tcPr>
          <w:p w14:paraId="34C91824" w14:textId="77777777" w:rsidR="0013081A" w:rsidRPr="000C5DF9" w:rsidRDefault="0013081A" w:rsidP="009243BA">
            <w:pPr>
              <w:rPr>
                <w:rFonts w:ascii="Arial" w:hAnsi="Arial" w:cs="Arial"/>
              </w:rPr>
            </w:pPr>
            <w:r w:rsidRPr="000C5DF9">
              <w:rPr>
                <w:rFonts w:ascii="Arial" w:hAnsi="Arial" w:cs="Arial"/>
              </w:rPr>
              <w:lastRenderedPageBreak/>
              <w:t>PBLI1</w:t>
            </w:r>
            <w:r>
              <w:rPr>
                <w:rFonts w:ascii="Arial" w:hAnsi="Arial" w:cs="Arial"/>
              </w:rPr>
              <w:t>: Recognition of Errors and Discrepancies (AP/CP)</w:t>
            </w:r>
          </w:p>
        </w:tc>
        <w:tc>
          <w:tcPr>
            <w:tcW w:w="5570" w:type="dxa"/>
          </w:tcPr>
          <w:p w14:paraId="21AFEDEE" w14:textId="77777777" w:rsidR="0013081A" w:rsidRPr="000C5DF9" w:rsidRDefault="0013081A" w:rsidP="009243BA">
            <w:pPr>
              <w:rPr>
                <w:rFonts w:ascii="Arial" w:hAnsi="Arial" w:cs="Arial"/>
              </w:rPr>
            </w:pPr>
            <w:r w:rsidRPr="000C5DF9">
              <w:rPr>
                <w:rFonts w:ascii="Arial" w:hAnsi="Arial" w:cs="Arial"/>
              </w:rPr>
              <w:t>PBLI2</w:t>
            </w:r>
            <w:r>
              <w:rPr>
                <w:rFonts w:ascii="Arial" w:hAnsi="Arial" w:cs="Arial"/>
              </w:rPr>
              <w:t xml:space="preserve">: Reflective Practice and Commitment to Personal Growth (AP/CP) </w:t>
            </w:r>
          </w:p>
        </w:tc>
      </w:tr>
      <w:tr w:rsidR="0013081A" w:rsidRPr="000C5DF9" w14:paraId="2CD35D25" w14:textId="77777777" w:rsidTr="0013081A">
        <w:trPr>
          <w:jc w:val="center"/>
        </w:trPr>
        <w:tc>
          <w:tcPr>
            <w:tcW w:w="6755" w:type="dxa"/>
          </w:tcPr>
          <w:p w14:paraId="519C4781" w14:textId="77777777" w:rsidR="0013081A" w:rsidRPr="000C5DF9" w:rsidRDefault="0013081A" w:rsidP="009243BA">
            <w:pPr>
              <w:rPr>
                <w:rFonts w:ascii="Arial" w:hAnsi="Arial" w:cs="Arial"/>
              </w:rPr>
            </w:pPr>
            <w:r w:rsidRPr="000C5DF9">
              <w:rPr>
                <w:rFonts w:ascii="Arial" w:hAnsi="Arial" w:cs="Arial"/>
              </w:rPr>
              <w:t>PBLI2</w:t>
            </w:r>
            <w:r>
              <w:rPr>
                <w:rFonts w:ascii="Arial" w:hAnsi="Arial" w:cs="Arial"/>
              </w:rPr>
              <w:t>: Scholarly Activity (AP/CP)</w:t>
            </w:r>
          </w:p>
        </w:tc>
        <w:tc>
          <w:tcPr>
            <w:tcW w:w="5570" w:type="dxa"/>
          </w:tcPr>
          <w:p w14:paraId="73700DEE" w14:textId="77777777" w:rsidR="0013081A" w:rsidRPr="000C5DF9" w:rsidRDefault="0013081A" w:rsidP="009243BA">
            <w:pPr>
              <w:rPr>
                <w:rFonts w:ascii="Arial" w:hAnsi="Arial" w:cs="Arial"/>
              </w:rPr>
            </w:pPr>
            <w:r>
              <w:rPr>
                <w:rFonts w:ascii="Arial" w:hAnsi="Arial" w:cs="Arial"/>
              </w:rPr>
              <w:t>PBLI1: Evidence-Based and Scholarship (AP/CP)</w:t>
            </w:r>
          </w:p>
        </w:tc>
      </w:tr>
      <w:tr w:rsidR="0013081A" w:rsidRPr="000C5DF9" w14:paraId="5A59BC47" w14:textId="77777777" w:rsidTr="0013081A">
        <w:trPr>
          <w:jc w:val="center"/>
        </w:trPr>
        <w:tc>
          <w:tcPr>
            <w:tcW w:w="6755" w:type="dxa"/>
          </w:tcPr>
          <w:p w14:paraId="43A92DAE" w14:textId="77777777" w:rsidR="0013081A" w:rsidRPr="000C5DF9" w:rsidRDefault="0013081A" w:rsidP="009243BA">
            <w:pPr>
              <w:rPr>
                <w:rFonts w:ascii="Arial" w:hAnsi="Arial" w:cs="Arial"/>
              </w:rPr>
            </w:pPr>
            <w:r w:rsidRPr="000C5DF9">
              <w:rPr>
                <w:rFonts w:ascii="Arial" w:hAnsi="Arial" w:cs="Arial"/>
              </w:rPr>
              <w:t>PROF1</w:t>
            </w:r>
            <w:r>
              <w:rPr>
                <w:rFonts w:ascii="Arial" w:hAnsi="Arial" w:cs="Arial"/>
              </w:rPr>
              <w:t>: Licensing, certification, examinations, credentialing (AP/CP)</w:t>
            </w:r>
          </w:p>
        </w:tc>
        <w:tc>
          <w:tcPr>
            <w:tcW w:w="5570" w:type="dxa"/>
          </w:tcPr>
          <w:p w14:paraId="4C4A52DD" w14:textId="77777777" w:rsidR="0013081A" w:rsidRPr="000C5DF9" w:rsidRDefault="0013081A" w:rsidP="009243BA">
            <w:pPr>
              <w:rPr>
                <w:rFonts w:ascii="Arial" w:hAnsi="Arial" w:cs="Arial"/>
              </w:rPr>
            </w:pPr>
            <w:r w:rsidRPr="000C5DF9">
              <w:rPr>
                <w:rFonts w:ascii="Arial" w:hAnsi="Arial" w:cs="Arial"/>
              </w:rPr>
              <w:t>None</w:t>
            </w:r>
          </w:p>
        </w:tc>
      </w:tr>
      <w:tr w:rsidR="0013081A" w:rsidRPr="000C5DF9" w14:paraId="4FB50C0A" w14:textId="77777777" w:rsidTr="0013081A">
        <w:trPr>
          <w:jc w:val="center"/>
        </w:trPr>
        <w:tc>
          <w:tcPr>
            <w:tcW w:w="6755" w:type="dxa"/>
          </w:tcPr>
          <w:p w14:paraId="3F98E162" w14:textId="77777777" w:rsidR="0013081A" w:rsidRPr="000C5DF9" w:rsidRDefault="0013081A" w:rsidP="009243BA">
            <w:pPr>
              <w:rPr>
                <w:rFonts w:ascii="Arial" w:hAnsi="Arial" w:cs="Arial"/>
              </w:rPr>
            </w:pPr>
            <w:r w:rsidRPr="000C5DF9">
              <w:rPr>
                <w:rFonts w:ascii="Arial" w:hAnsi="Arial" w:cs="Arial"/>
              </w:rPr>
              <w:t>PROF2</w:t>
            </w:r>
            <w:r>
              <w:rPr>
                <w:rFonts w:ascii="Arial" w:hAnsi="Arial" w:cs="Arial"/>
              </w:rPr>
              <w:t>: Demonstrates honesty, integrity, and ethical behavior (AP/CP)</w:t>
            </w:r>
          </w:p>
        </w:tc>
        <w:tc>
          <w:tcPr>
            <w:tcW w:w="5570" w:type="dxa"/>
          </w:tcPr>
          <w:p w14:paraId="670B5486" w14:textId="77777777" w:rsidR="0013081A" w:rsidRDefault="0013081A" w:rsidP="009243BA">
            <w:pPr>
              <w:rPr>
                <w:rFonts w:ascii="Arial" w:hAnsi="Arial" w:cs="Arial"/>
              </w:rPr>
            </w:pPr>
            <w:r w:rsidRPr="000C5DF9">
              <w:rPr>
                <w:rFonts w:ascii="Arial" w:hAnsi="Arial" w:cs="Arial"/>
              </w:rPr>
              <w:t>PROF1</w:t>
            </w:r>
            <w:r>
              <w:rPr>
                <w:rFonts w:ascii="Arial" w:hAnsi="Arial" w:cs="Arial"/>
              </w:rPr>
              <w:t xml:space="preserve">: Professional Behavior and Ethical Principles (AP/CP) </w:t>
            </w:r>
            <w:r w:rsidRPr="000C5DF9">
              <w:rPr>
                <w:rFonts w:ascii="Arial" w:hAnsi="Arial" w:cs="Arial"/>
              </w:rPr>
              <w:t xml:space="preserve"> </w:t>
            </w:r>
          </w:p>
          <w:p w14:paraId="38B69669" w14:textId="77777777" w:rsidR="0013081A" w:rsidRPr="000C5DF9" w:rsidRDefault="0013081A" w:rsidP="009243BA">
            <w:pPr>
              <w:rPr>
                <w:rFonts w:ascii="Arial" w:hAnsi="Arial" w:cs="Arial"/>
              </w:rPr>
            </w:pPr>
            <w:r>
              <w:rPr>
                <w:rFonts w:ascii="Arial" w:hAnsi="Arial" w:cs="Arial"/>
              </w:rPr>
              <w:t>PROF</w:t>
            </w:r>
            <w:r w:rsidRPr="000C5DF9">
              <w:rPr>
                <w:rFonts w:ascii="Arial" w:hAnsi="Arial" w:cs="Arial"/>
              </w:rPr>
              <w:t>2</w:t>
            </w:r>
            <w:r>
              <w:rPr>
                <w:rFonts w:ascii="Arial" w:hAnsi="Arial" w:cs="Arial"/>
              </w:rPr>
              <w:t xml:space="preserve">: Accountability and Conscientiousness (AP/CP) </w:t>
            </w:r>
          </w:p>
        </w:tc>
      </w:tr>
      <w:tr w:rsidR="0013081A" w:rsidRPr="000C5DF9" w14:paraId="476E4A1B" w14:textId="77777777" w:rsidTr="0013081A">
        <w:trPr>
          <w:jc w:val="center"/>
        </w:trPr>
        <w:tc>
          <w:tcPr>
            <w:tcW w:w="6755" w:type="dxa"/>
          </w:tcPr>
          <w:p w14:paraId="6F9BC9ED" w14:textId="77777777" w:rsidR="0013081A" w:rsidRPr="000C5DF9" w:rsidRDefault="0013081A" w:rsidP="009243BA">
            <w:pPr>
              <w:rPr>
                <w:rFonts w:ascii="Arial" w:hAnsi="Arial" w:cs="Arial"/>
              </w:rPr>
            </w:pPr>
            <w:r w:rsidRPr="000C5DF9">
              <w:rPr>
                <w:rFonts w:ascii="Arial" w:hAnsi="Arial" w:cs="Arial"/>
              </w:rPr>
              <w:t>PROF3</w:t>
            </w:r>
            <w:r>
              <w:rPr>
                <w:rFonts w:ascii="Arial" w:hAnsi="Arial" w:cs="Arial"/>
              </w:rPr>
              <w:t xml:space="preserve">: Demonstrates responsibility and follow-through on tasks (AP/CP) </w:t>
            </w:r>
          </w:p>
        </w:tc>
        <w:tc>
          <w:tcPr>
            <w:tcW w:w="5570" w:type="dxa"/>
          </w:tcPr>
          <w:p w14:paraId="469E7153" w14:textId="77777777" w:rsidR="0013081A" w:rsidRPr="000C5DF9" w:rsidRDefault="0013081A" w:rsidP="009243BA">
            <w:pPr>
              <w:rPr>
                <w:rFonts w:ascii="Arial" w:hAnsi="Arial" w:cs="Arial"/>
              </w:rPr>
            </w:pPr>
            <w:r w:rsidRPr="000C5DF9">
              <w:rPr>
                <w:rFonts w:ascii="Arial" w:hAnsi="Arial" w:cs="Arial"/>
              </w:rPr>
              <w:t>PROF2</w:t>
            </w:r>
            <w:r>
              <w:rPr>
                <w:rFonts w:ascii="Arial" w:hAnsi="Arial" w:cs="Arial"/>
              </w:rPr>
              <w:t xml:space="preserve">: Accountability and Conscientiousness (AP/CP) </w:t>
            </w:r>
          </w:p>
        </w:tc>
      </w:tr>
      <w:tr w:rsidR="0013081A" w:rsidRPr="000C5DF9" w14:paraId="535F7BC2" w14:textId="77777777" w:rsidTr="0013081A">
        <w:trPr>
          <w:jc w:val="center"/>
        </w:trPr>
        <w:tc>
          <w:tcPr>
            <w:tcW w:w="6755" w:type="dxa"/>
          </w:tcPr>
          <w:p w14:paraId="6D1DB630" w14:textId="77777777" w:rsidR="0013081A" w:rsidRPr="000C5DF9" w:rsidRDefault="0013081A" w:rsidP="009243BA">
            <w:pPr>
              <w:rPr>
                <w:rFonts w:ascii="Arial" w:hAnsi="Arial" w:cs="Arial"/>
              </w:rPr>
            </w:pPr>
            <w:r w:rsidRPr="000C5DF9">
              <w:rPr>
                <w:rFonts w:ascii="Arial" w:hAnsi="Arial" w:cs="Arial"/>
              </w:rPr>
              <w:t>PROF4</w:t>
            </w:r>
            <w:r>
              <w:rPr>
                <w:rFonts w:ascii="Arial" w:hAnsi="Arial" w:cs="Arial"/>
              </w:rPr>
              <w:t xml:space="preserve">: Fives and receives feedback (AP/CP) </w:t>
            </w:r>
          </w:p>
        </w:tc>
        <w:tc>
          <w:tcPr>
            <w:tcW w:w="5570" w:type="dxa"/>
          </w:tcPr>
          <w:p w14:paraId="27E33B1C" w14:textId="77777777" w:rsidR="0013081A" w:rsidRPr="000C5DF9" w:rsidRDefault="0013081A" w:rsidP="009243BA">
            <w:pPr>
              <w:rPr>
                <w:rFonts w:ascii="Arial" w:hAnsi="Arial" w:cs="Arial"/>
              </w:rPr>
            </w:pPr>
            <w:r w:rsidRPr="000C5DF9">
              <w:rPr>
                <w:rFonts w:ascii="Arial" w:hAnsi="Arial" w:cs="Arial"/>
              </w:rPr>
              <w:t>ICS2</w:t>
            </w:r>
            <w:r>
              <w:rPr>
                <w:rFonts w:ascii="Arial" w:hAnsi="Arial" w:cs="Arial"/>
              </w:rPr>
              <w:t xml:space="preserve">: Interprofessional and Team Communication (AP/CP) </w:t>
            </w:r>
          </w:p>
        </w:tc>
      </w:tr>
      <w:tr w:rsidR="0013081A" w:rsidRPr="000C5DF9" w14:paraId="37991CB0" w14:textId="77777777" w:rsidTr="0013081A">
        <w:trPr>
          <w:jc w:val="center"/>
        </w:trPr>
        <w:tc>
          <w:tcPr>
            <w:tcW w:w="6755" w:type="dxa"/>
          </w:tcPr>
          <w:p w14:paraId="111BB279" w14:textId="77777777" w:rsidR="0013081A" w:rsidRPr="000C5DF9" w:rsidRDefault="0013081A" w:rsidP="009243BA">
            <w:pPr>
              <w:rPr>
                <w:rFonts w:ascii="Arial" w:hAnsi="Arial" w:cs="Arial"/>
              </w:rPr>
            </w:pPr>
            <w:r w:rsidRPr="000C5DF9">
              <w:rPr>
                <w:rFonts w:ascii="Arial" w:hAnsi="Arial" w:cs="Arial"/>
              </w:rPr>
              <w:t>PROF5</w:t>
            </w:r>
            <w:r>
              <w:rPr>
                <w:rFonts w:ascii="Arial" w:hAnsi="Arial" w:cs="Arial"/>
              </w:rPr>
              <w:t>: Demonstrates responsiveness to each patient’s unique characteristics and needs (AP/CP)</w:t>
            </w:r>
          </w:p>
        </w:tc>
        <w:tc>
          <w:tcPr>
            <w:tcW w:w="5570" w:type="dxa"/>
          </w:tcPr>
          <w:p w14:paraId="6E9A7C22" w14:textId="77777777" w:rsidR="0013081A" w:rsidRPr="000C5DF9" w:rsidRDefault="0013081A" w:rsidP="009243BA">
            <w:pPr>
              <w:rPr>
                <w:rFonts w:ascii="Arial" w:hAnsi="Arial" w:cs="Arial"/>
              </w:rPr>
            </w:pPr>
            <w:r w:rsidRPr="000C5DF9">
              <w:rPr>
                <w:rFonts w:ascii="Arial" w:hAnsi="Arial" w:cs="Arial"/>
              </w:rPr>
              <w:t>ICS1</w:t>
            </w:r>
            <w:r>
              <w:rPr>
                <w:rFonts w:ascii="Arial" w:hAnsi="Arial" w:cs="Arial"/>
              </w:rPr>
              <w:t xml:space="preserve">: Patient and Family-Centered Communication (AP/CP) </w:t>
            </w:r>
          </w:p>
        </w:tc>
      </w:tr>
      <w:tr w:rsidR="0013081A" w:rsidRPr="000C5DF9" w14:paraId="5C03D0DD" w14:textId="77777777" w:rsidTr="0013081A">
        <w:trPr>
          <w:jc w:val="center"/>
        </w:trPr>
        <w:tc>
          <w:tcPr>
            <w:tcW w:w="6755" w:type="dxa"/>
          </w:tcPr>
          <w:p w14:paraId="07EE5AFE" w14:textId="77777777" w:rsidR="0013081A" w:rsidRPr="000C5DF9" w:rsidRDefault="0013081A" w:rsidP="009243BA">
            <w:pPr>
              <w:rPr>
                <w:rFonts w:ascii="Arial" w:hAnsi="Arial" w:cs="Arial"/>
              </w:rPr>
            </w:pPr>
            <w:r w:rsidRPr="000C5DF9">
              <w:rPr>
                <w:rFonts w:ascii="Arial" w:hAnsi="Arial" w:cs="Arial"/>
              </w:rPr>
              <w:t>PROF6</w:t>
            </w:r>
            <w:r>
              <w:rPr>
                <w:rFonts w:ascii="Arial" w:hAnsi="Arial" w:cs="Arial"/>
              </w:rPr>
              <w:t xml:space="preserve">: Demonstrates personal responsibility to maintain emotional, </w:t>
            </w:r>
            <w:proofErr w:type="gramStart"/>
            <w:r>
              <w:rPr>
                <w:rFonts w:ascii="Arial" w:hAnsi="Arial" w:cs="Arial"/>
              </w:rPr>
              <w:t>physical,,</w:t>
            </w:r>
            <w:proofErr w:type="gramEnd"/>
            <w:r>
              <w:rPr>
                <w:rFonts w:ascii="Arial" w:hAnsi="Arial" w:cs="Arial"/>
              </w:rPr>
              <w:t xml:space="preserve"> and mental health (AP/CP)</w:t>
            </w:r>
          </w:p>
        </w:tc>
        <w:tc>
          <w:tcPr>
            <w:tcW w:w="5570" w:type="dxa"/>
          </w:tcPr>
          <w:p w14:paraId="5E256796" w14:textId="77777777" w:rsidR="0013081A" w:rsidRPr="000C5DF9" w:rsidRDefault="0013081A" w:rsidP="009243BA">
            <w:pPr>
              <w:rPr>
                <w:rFonts w:ascii="Arial" w:hAnsi="Arial" w:cs="Arial"/>
              </w:rPr>
            </w:pPr>
            <w:r w:rsidRPr="000C5DF9">
              <w:rPr>
                <w:rFonts w:ascii="Arial" w:hAnsi="Arial" w:cs="Arial"/>
              </w:rPr>
              <w:t>PROF3</w:t>
            </w:r>
            <w:r>
              <w:rPr>
                <w:rFonts w:ascii="Arial" w:hAnsi="Arial" w:cs="Arial"/>
              </w:rPr>
              <w:t xml:space="preserve">: Self-Awareness and Help-Seeking (AP/CP) </w:t>
            </w:r>
          </w:p>
        </w:tc>
      </w:tr>
      <w:tr w:rsidR="0013081A" w:rsidRPr="000C5DF9" w14:paraId="428AAFB5" w14:textId="77777777" w:rsidTr="0013081A">
        <w:trPr>
          <w:jc w:val="center"/>
        </w:trPr>
        <w:tc>
          <w:tcPr>
            <w:tcW w:w="6755" w:type="dxa"/>
          </w:tcPr>
          <w:p w14:paraId="1970934B" w14:textId="77777777" w:rsidR="0013081A" w:rsidRPr="000C5DF9" w:rsidRDefault="0013081A" w:rsidP="009243BA">
            <w:pPr>
              <w:rPr>
                <w:rFonts w:ascii="Arial" w:hAnsi="Arial" w:cs="Arial"/>
              </w:rPr>
            </w:pPr>
            <w:r w:rsidRPr="000C5DF9">
              <w:rPr>
                <w:rFonts w:ascii="Arial" w:hAnsi="Arial" w:cs="Arial"/>
              </w:rPr>
              <w:t>ICS1</w:t>
            </w:r>
            <w:r>
              <w:rPr>
                <w:rFonts w:ascii="Arial" w:hAnsi="Arial" w:cs="Arial"/>
              </w:rPr>
              <w:t>: Intra-departmental and Development of Leadership Skills (AP/CP)</w:t>
            </w:r>
          </w:p>
        </w:tc>
        <w:tc>
          <w:tcPr>
            <w:tcW w:w="5570" w:type="dxa"/>
          </w:tcPr>
          <w:p w14:paraId="0ECF5208" w14:textId="77777777" w:rsidR="0013081A" w:rsidRPr="000C5DF9" w:rsidRDefault="0013081A" w:rsidP="009243BA">
            <w:pPr>
              <w:rPr>
                <w:rFonts w:ascii="Arial" w:hAnsi="Arial" w:cs="Arial"/>
              </w:rPr>
            </w:pPr>
            <w:r w:rsidRPr="000C5DF9">
              <w:rPr>
                <w:rFonts w:ascii="Arial" w:hAnsi="Arial" w:cs="Arial"/>
              </w:rPr>
              <w:t>ICS2</w:t>
            </w:r>
            <w:r>
              <w:rPr>
                <w:rFonts w:ascii="Arial" w:hAnsi="Arial" w:cs="Arial"/>
              </w:rPr>
              <w:t xml:space="preserve">: Interprofessional and Team Communication (AP/CP) </w:t>
            </w:r>
          </w:p>
        </w:tc>
      </w:tr>
      <w:tr w:rsidR="0013081A" w:rsidRPr="000C5DF9" w14:paraId="57C66BB0" w14:textId="77777777" w:rsidTr="0013081A">
        <w:trPr>
          <w:jc w:val="center"/>
        </w:trPr>
        <w:tc>
          <w:tcPr>
            <w:tcW w:w="6755" w:type="dxa"/>
          </w:tcPr>
          <w:p w14:paraId="5D839270" w14:textId="77777777" w:rsidR="0013081A" w:rsidRPr="000C5DF9" w:rsidRDefault="0013081A" w:rsidP="009243BA">
            <w:pPr>
              <w:rPr>
                <w:rFonts w:ascii="Arial" w:hAnsi="Arial" w:cs="Arial"/>
              </w:rPr>
            </w:pPr>
            <w:r w:rsidRPr="000C5DF9">
              <w:rPr>
                <w:rFonts w:ascii="Arial" w:hAnsi="Arial" w:cs="Arial"/>
              </w:rPr>
              <w:t>ICS2</w:t>
            </w:r>
            <w:r>
              <w:rPr>
                <w:rFonts w:ascii="Arial" w:hAnsi="Arial" w:cs="Arial"/>
              </w:rPr>
              <w:t>: Inter-departmental and Health Care Clinical Team Interactions (AP/CP)</w:t>
            </w:r>
          </w:p>
        </w:tc>
        <w:tc>
          <w:tcPr>
            <w:tcW w:w="5570" w:type="dxa"/>
          </w:tcPr>
          <w:p w14:paraId="1B95AACE" w14:textId="77777777" w:rsidR="0013081A" w:rsidRPr="000C5DF9" w:rsidRDefault="0013081A" w:rsidP="009243BA">
            <w:pPr>
              <w:rPr>
                <w:rFonts w:ascii="Arial" w:hAnsi="Arial" w:cs="Arial"/>
              </w:rPr>
            </w:pPr>
            <w:r w:rsidRPr="000C5DF9">
              <w:rPr>
                <w:rFonts w:ascii="Arial" w:hAnsi="Arial" w:cs="Arial"/>
              </w:rPr>
              <w:t>ICS2</w:t>
            </w:r>
            <w:r>
              <w:rPr>
                <w:rFonts w:ascii="Arial" w:hAnsi="Arial" w:cs="Arial"/>
              </w:rPr>
              <w:t xml:space="preserve">: Interprofessional and Team Communication (AP/CP) </w:t>
            </w:r>
          </w:p>
        </w:tc>
      </w:tr>
      <w:tr w:rsidR="0013081A" w:rsidRPr="000C5DF9" w14:paraId="41DD2080" w14:textId="77777777" w:rsidTr="0013081A">
        <w:trPr>
          <w:jc w:val="center"/>
        </w:trPr>
        <w:tc>
          <w:tcPr>
            <w:tcW w:w="6755" w:type="dxa"/>
          </w:tcPr>
          <w:p w14:paraId="721E2A62"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0A4CDD94" w14:textId="77777777" w:rsidR="0013081A" w:rsidRPr="000C5DF9" w:rsidRDefault="0013081A" w:rsidP="009243BA">
            <w:pPr>
              <w:rPr>
                <w:rFonts w:ascii="Arial" w:hAnsi="Arial" w:cs="Arial"/>
              </w:rPr>
            </w:pPr>
            <w:r w:rsidRPr="000C5DF9">
              <w:rPr>
                <w:rFonts w:ascii="Arial" w:hAnsi="Arial" w:cs="Arial"/>
              </w:rPr>
              <w:t>ICS1</w:t>
            </w:r>
            <w:r>
              <w:rPr>
                <w:rFonts w:ascii="Arial" w:hAnsi="Arial" w:cs="Arial"/>
              </w:rPr>
              <w:t xml:space="preserve">: Patient and Family-Centered Communication (AP/CP) </w:t>
            </w:r>
          </w:p>
        </w:tc>
      </w:tr>
      <w:tr w:rsidR="0013081A" w:rsidRPr="000C5DF9" w14:paraId="74D8C473" w14:textId="77777777" w:rsidTr="0013081A">
        <w:trPr>
          <w:jc w:val="center"/>
        </w:trPr>
        <w:tc>
          <w:tcPr>
            <w:tcW w:w="6755" w:type="dxa"/>
          </w:tcPr>
          <w:p w14:paraId="5B34AF02" w14:textId="77777777" w:rsidR="0013081A" w:rsidRPr="000C5DF9" w:rsidRDefault="0013081A" w:rsidP="009243BA">
            <w:pPr>
              <w:rPr>
                <w:rFonts w:ascii="Arial" w:hAnsi="Arial" w:cs="Arial"/>
              </w:rPr>
            </w:pPr>
            <w:r w:rsidRPr="000C5DF9">
              <w:rPr>
                <w:rFonts w:ascii="Arial" w:hAnsi="Arial" w:cs="Arial"/>
              </w:rPr>
              <w:t>None</w:t>
            </w:r>
          </w:p>
        </w:tc>
        <w:tc>
          <w:tcPr>
            <w:tcW w:w="5570" w:type="dxa"/>
          </w:tcPr>
          <w:p w14:paraId="0F2AB7C5" w14:textId="77777777" w:rsidR="0013081A" w:rsidRPr="000C5DF9" w:rsidRDefault="0013081A" w:rsidP="009243BA">
            <w:pPr>
              <w:rPr>
                <w:rFonts w:ascii="Arial" w:hAnsi="Arial" w:cs="Arial"/>
              </w:rPr>
            </w:pPr>
            <w:r w:rsidRPr="000C5DF9">
              <w:rPr>
                <w:rFonts w:ascii="Arial" w:hAnsi="Arial" w:cs="Arial"/>
              </w:rPr>
              <w:t>ICS3</w:t>
            </w:r>
            <w:r>
              <w:rPr>
                <w:rFonts w:ascii="Arial" w:hAnsi="Arial" w:cs="Arial"/>
              </w:rPr>
              <w:t xml:space="preserve">: Communication within Health Care Systems (AP/CP) </w:t>
            </w:r>
          </w:p>
        </w:tc>
      </w:tr>
    </w:tbl>
    <w:p w14:paraId="5E05B0CF" w14:textId="1CD65354" w:rsidR="000F6CE3" w:rsidRDefault="000F6CE3" w:rsidP="0013081A">
      <w:pPr>
        <w:jc w:val="center"/>
        <w:rPr>
          <w:rFonts w:ascii="Arial" w:eastAsia="Arial" w:hAnsi="Arial" w:cs="Arial"/>
        </w:rPr>
      </w:pPr>
    </w:p>
    <w:p w14:paraId="65478CCA" w14:textId="77777777" w:rsidR="000F6CE3" w:rsidRDefault="000F6CE3">
      <w:pPr>
        <w:rPr>
          <w:rFonts w:ascii="Arial" w:eastAsia="Arial" w:hAnsi="Arial" w:cs="Arial"/>
        </w:rPr>
      </w:pPr>
      <w:r>
        <w:rPr>
          <w:rFonts w:ascii="Arial" w:eastAsia="Arial" w:hAnsi="Arial" w:cs="Arial"/>
        </w:rPr>
        <w:br w:type="page"/>
      </w:r>
    </w:p>
    <w:p w14:paraId="4D80ABD0" w14:textId="77777777" w:rsidR="00A265B6" w:rsidRDefault="00A265B6" w:rsidP="00A265B6">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C4C2FCA" w14:textId="77777777" w:rsidR="00A265B6" w:rsidRDefault="00A265B6" w:rsidP="00A265B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1D2416E"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48"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A250C21"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A4F0881"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4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50637BE" w14:textId="77777777" w:rsidR="00A265B6" w:rsidRDefault="00A265B6" w:rsidP="00A265B6">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A957009" w14:textId="77777777" w:rsidR="00A265B6" w:rsidRDefault="00A265B6" w:rsidP="00A265B6">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1F7AE10" w14:textId="77777777" w:rsidR="00A265B6" w:rsidRDefault="00A265B6" w:rsidP="00A265B6">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5DD5668" w14:textId="77777777" w:rsidR="00A265B6" w:rsidRDefault="00A265B6" w:rsidP="00A265B6">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748AF46" w14:textId="77777777" w:rsidR="00A265B6" w:rsidRDefault="00A265B6" w:rsidP="00A265B6">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A78BB98"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C15B4F"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8D8BC2B" w14:textId="77777777" w:rsidR="00A265B6" w:rsidRDefault="00A265B6" w:rsidP="00A265B6">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DB788A0" w14:textId="77777777" w:rsidR="00A265B6" w:rsidRDefault="00A265B6" w:rsidP="00A265B6">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5013526" w14:textId="77777777" w:rsidR="00A265B6" w:rsidRDefault="00A265B6" w:rsidP="00A265B6">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A60B02B" w14:textId="77777777" w:rsidR="00A265B6" w:rsidRDefault="00A265B6" w:rsidP="00A265B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A5358C2"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A80DCFA" w14:textId="77777777" w:rsidR="00A265B6" w:rsidRDefault="00A265B6" w:rsidP="00A265B6">
      <w:pPr>
        <w:pStyle w:val="paragraph"/>
        <w:numPr>
          <w:ilvl w:val="0"/>
          <w:numId w:val="34"/>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CAA15C6" w14:textId="77777777" w:rsidR="00A265B6" w:rsidRDefault="00A265B6" w:rsidP="00A265B6">
      <w:pPr>
        <w:pStyle w:val="paragraph"/>
        <w:numPr>
          <w:ilvl w:val="0"/>
          <w:numId w:val="34"/>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7412142F" w14:textId="77777777" w:rsidR="00A265B6" w:rsidRDefault="00A265B6" w:rsidP="00A265B6">
      <w:pPr>
        <w:pStyle w:val="paragraph"/>
        <w:numPr>
          <w:ilvl w:val="0"/>
          <w:numId w:val="34"/>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49D454F" w14:textId="77777777" w:rsidR="00A265B6" w:rsidRDefault="00A265B6" w:rsidP="00A265B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078D9D0"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5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48F2FA" w14:textId="77777777" w:rsidR="00A265B6" w:rsidRDefault="00A265B6" w:rsidP="00A265B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9E48AC"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53"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756BEE2"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5E5BA1F" w14:textId="73AB9A6F"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54" w:tgtFrame="_blank" w:history="1">
        <w:r>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4921FED1"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83983AC"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55"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17D3EF8"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CE56FA3" w14:textId="77777777" w:rsidR="00A265B6" w:rsidRDefault="00A265B6" w:rsidP="00A265B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56"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C510FC3" w14:textId="77777777" w:rsidR="0013081A" w:rsidRDefault="0013081A" w:rsidP="0013081A">
      <w:pPr>
        <w:jc w:val="center"/>
        <w:rPr>
          <w:rFonts w:ascii="Arial" w:eastAsia="Arial" w:hAnsi="Arial" w:cs="Arial"/>
        </w:rPr>
      </w:pPr>
    </w:p>
    <w:sectPr w:rsidR="0013081A" w:rsidSect="00CA0856">
      <w:headerReference w:type="default" r:id="rId57"/>
      <w:footerReference w:type="default" r:id="rId58"/>
      <w:headerReference w:type="first" r:id="rId59"/>
      <w:type w:val="continuous"/>
      <w:pgSz w:w="15840" w:h="12240" w:orient="landscape"/>
      <w:pgMar w:top="81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1600" w14:textId="77777777" w:rsidR="0014698F" w:rsidRDefault="0014698F">
      <w:pPr>
        <w:spacing w:after="0" w:line="240" w:lineRule="auto"/>
      </w:pPr>
      <w:r>
        <w:separator/>
      </w:r>
    </w:p>
  </w:endnote>
  <w:endnote w:type="continuationSeparator" w:id="0">
    <w:p w14:paraId="6661481F" w14:textId="77777777" w:rsidR="0014698F" w:rsidRDefault="0014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4429A121" w:rsidR="0014698F" w:rsidRDefault="0014698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937211">
      <w:rPr>
        <w:rFonts w:ascii="Arial" w:eastAsia="Arial" w:hAnsi="Arial" w:cs="Arial"/>
        <w:noProof/>
        <w:color w:val="000000"/>
      </w:rPr>
      <w:t>50</w:t>
    </w:r>
    <w:r>
      <w:rPr>
        <w:rFonts w:ascii="Arial" w:eastAsia="Arial" w:hAnsi="Arial" w:cs="Arial"/>
        <w:color w:val="000000"/>
      </w:rPr>
      <w:fldChar w:fldCharType="end"/>
    </w:r>
  </w:p>
  <w:p w14:paraId="60F98BEC" w14:textId="77777777" w:rsidR="0014698F" w:rsidRDefault="001469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9E91" w14:textId="77777777" w:rsidR="0014698F" w:rsidRDefault="0014698F">
      <w:pPr>
        <w:spacing w:after="0" w:line="240" w:lineRule="auto"/>
      </w:pPr>
      <w:r>
        <w:separator/>
      </w:r>
    </w:p>
  </w:footnote>
  <w:footnote w:type="continuationSeparator" w:id="0">
    <w:p w14:paraId="717C2F64" w14:textId="77777777" w:rsidR="0014698F" w:rsidRDefault="00146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317FB31B" w:rsidR="0014698F" w:rsidRPr="00CA0856" w:rsidRDefault="0014698F">
    <w:pPr>
      <w:pStyle w:val="Header"/>
      <w:rPr>
        <w:rFonts w:ascii="Arial" w:hAnsi="Arial" w:cs="Arial"/>
      </w:rPr>
    </w:pPr>
    <w:r w:rsidRPr="00CA0856">
      <w:rPr>
        <w:rFonts w:ascii="Arial" w:hAnsi="Arial" w:cs="Arial"/>
      </w:rPr>
      <w:t>Pathology Supplemental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8BE7" w14:textId="461EA5AD" w:rsidR="0014698F" w:rsidRPr="00CA0856" w:rsidRDefault="0014698F">
    <w:pPr>
      <w:pStyle w:val="Header"/>
      <w:rPr>
        <w:rFonts w:ascii="Arial" w:hAnsi="Arial" w:cs="Arial"/>
      </w:rPr>
    </w:pPr>
    <w:r>
      <w:rPr>
        <w:rFonts w:ascii="Arial" w:hAnsi="Arial" w:cs="Arial"/>
      </w:rPr>
      <w:t>Pathology Supplemental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328"/>
    <w:multiLevelType w:val="multilevel"/>
    <w:tmpl w:val="4874DE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A29AC"/>
    <w:multiLevelType w:val="multilevel"/>
    <w:tmpl w:val="301E5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E6766D"/>
    <w:multiLevelType w:val="hybridMultilevel"/>
    <w:tmpl w:val="F546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A52D0"/>
    <w:multiLevelType w:val="multilevel"/>
    <w:tmpl w:val="8ACA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3255F7"/>
    <w:multiLevelType w:val="multilevel"/>
    <w:tmpl w:val="107A6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5E7B"/>
    <w:multiLevelType w:val="multilevel"/>
    <w:tmpl w:val="DFDA3F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BD1158"/>
    <w:multiLevelType w:val="multilevel"/>
    <w:tmpl w:val="C1B00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2D1350"/>
    <w:multiLevelType w:val="multilevel"/>
    <w:tmpl w:val="755CB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A22272C"/>
    <w:multiLevelType w:val="multilevel"/>
    <w:tmpl w:val="A0125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117C86"/>
    <w:multiLevelType w:val="multilevel"/>
    <w:tmpl w:val="00ECA798"/>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F15A03"/>
    <w:multiLevelType w:val="multilevel"/>
    <w:tmpl w:val="F98E7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514A1A"/>
    <w:multiLevelType w:val="multilevel"/>
    <w:tmpl w:val="6ECE3D66"/>
    <w:lvl w:ilvl="0">
      <w:start w:val="1"/>
      <w:numFmt w:val="bullet"/>
      <w:lvlText w:val=""/>
      <w:lvlJc w:val="left"/>
      <w:pPr>
        <w:ind w:left="-1080" w:hanging="360"/>
      </w:pPr>
      <w:rPr>
        <w:rFonts w:ascii="Symbol" w:hAnsi="Symbol" w:hint="default"/>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15" w15:restartNumberingAfterBreak="0">
    <w:nsid w:val="36E829EB"/>
    <w:multiLevelType w:val="multilevel"/>
    <w:tmpl w:val="20083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A370263"/>
    <w:multiLevelType w:val="multilevel"/>
    <w:tmpl w:val="2B6671E2"/>
    <w:lvl w:ilvl="0">
      <w:start w:val="1"/>
      <w:numFmt w:val="bullet"/>
      <w:lvlText w:val=""/>
      <w:lvlJc w:val="left"/>
      <w:pPr>
        <w:ind w:left="292" w:hanging="360"/>
      </w:pPr>
      <w:rPr>
        <w:rFonts w:ascii="Symbol" w:hAnsi="Symbol" w:hint="default"/>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17" w15:restartNumberingAfterBreak="0">
    <w:nsid w:val="3D5F1A00"/>
    <w:multiLevelType w:val="multilevel"/>
    <w:tmpl w:val="B93A9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FBE27E9"/>
    <w:multiLevelType w:val="hybridMultilevel"/>
    <w:tmpl w:val="BD1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31058"/>
    <w:multiLevelType w:val="multilevel"/>
    <w:tmpl w:val="8644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770F7F"/>
    <w:multiLevelType w:val="multilevel"/>
    <w:tmpl w:val="EDC05E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F67F76"/>
    <w:multiLevelType w:val="multilevel"/>
    <w:tmpl w:val="4BA4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2" w15:restartNumberingAfterBreak="0">
    <w:nsid w:val="4466383F"/>
    <w:multiLevelType w:val="multilevel"/>
    <w:tmpl w:val="3A901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6C22FF"/>
    <w:multiLevelType w:val="multilevel"/>
    <w:tmpl w:val="C3D8B9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CE754C"/>
    <w:multiLevelType w:val="multilevel"/>
    <w:tmpl w:val="F314091C"/>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1318C0"/>
    <w:multiLevelType w:val="multilevel"/>
    <w:tmpl w:val="107A6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121F9E"/>
    <w:multiLevelType w:val="multilevel"/>
    <w:tmpl w:val="8F0E7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777709"/>
    <w:multiLevelType w:val="multilevel"/>
    <w:tmpl w:val="8D463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BA0924"/>
    <w:multiLevelType w:val="hybridMultilevel"/>
    <w:tmpl w:val="8472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F7791"/>
    <w:multiLevelType w:val="multilevel"/>
    <w:tmpl w:val="2460CE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F7132"/>
    <w:multiLevelType w:val="multilevel"/>
    <w:tmpl w:val="576E8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F7A4202"/>
    <w:multiLevelType w:val="multilevel"/>
    <w:tmpl w:val="37926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4745249">
    <w:abstractNumId w:val="1"/>
  </w:num>
  <w:num w:numId="2" w16cid:durableId="1244609807">
    <w:abstractNumId w:val="22"/>
  </w:num>
  <w:num w:numId="3" w16cid:durableId="1503230120">
    <w:abstractNumId w:val="6"/>
  </w:num>
  <w:num w:numId="4" w16cid:durableId="973948707">
    <w:abstractNumId w:val="14"/>
  </w:num>
  <w:num w:numId="5" w16cid:durableId="1591235091">
    <w:abstractNumId w:val="24"/>
  </w:num>
  <w:num w:numId="6" w16cid:durableId="1486360415">
    <w:abstractNumId w:val="30"/>
  </w:num>
  <w:num w:numId="7" w16cid:durableId="1490751899">
    <w:abstractNumId w:val="32"/>
  </w:num>
  <w:num w:numId="8" w16cid:durableId="1180894077">
    <w:abstractNumId w:val="26"/>
  </w:num>
  <w:num w:numId="9" w16cid:durableId="142628827">
    <w:abstractNumId w:val="16"/>
  </w:num>
  <w:num w:numId="10" w16cid:durableId="1809200496">
    <w:abstractNumId w:val="17"/>
  </w:num>
  <w:num w:numId="11" w16cid:durableId="906452424">
    <w:abstractNumId w:val="7"/>
  </w:num>
  <w:num w:numId="12" w16cid:durableId="352340453">
    <w:abstractNumId w:val="28"/>
  </w:num>
  <w:num w:numId="13" w16cid:durableId="654263919">
    <w:abstractNumId w:val="23"/>
  </w:num>
  <w:num w:numId="14" w16cid:durableId="1381974414">
    <w:abstractNumId w:val="20"/>
  </w:num>
  <w:num w:numId="15" w16cid:durableId="1313175193">
    <w:abstractNumId w:val="9"/>
  </w:num>
  <w:num w:numId="16" w16cid:durableId="1542135578">
    <w:abstractNumId w:val="0"/>
  </w:num>
  <w:num w:numId="17" w16cid:durableId="2015960078">
    <w:abstractNumId w:val="29"/>
  </w:num>
  <w:num w:numId="18" w16cid:durableId="1850946152">
    <w:abstractNumId w:val="12"/>
  </w:num>
  <w:num w:numId="19" w16cid:durableId="884756527">
    <w:abstractNumId w:val="4"/>
  </w:num>
  <w:num w:numId="20" w16cid:durableId="788159024">
    <w:abstractNumId w:val="25"/>
  </w:num>
  <w:num w:numId="21" w16cid:durableId="1124200">
    <w:abstractNumId w:val="10"/>
  </w:num>
  <w:num w:numId="22" w16cid:durableId="1809861036">
    <w:abstractNumId w:val="27"/>
  </w:num>
  <w:num w:numId="23" w16cid:durableId="1571888525">
    <w:abstractNumId w:val="33"/>
  </w:num>
  <w:num w:numId="24" w16cid:durableId="773554070">
    <w:abstractNumId w:val="18"/>
  </w:num>
  <w:num w:numId="25" w16cid:durableId="2036690347">
    <w:abstractNumId w:val="13"/>
  </w:num>
  <w:num w:numId="26" w16cid:durableId="1122769223">
    <w:abstractNumId w:val="5"/>
  </w:num>
  <w:num w:numId="27" w16cid:durableId="919756516">
    <w:abstractNumId w:val="8"/>
  </w:num>
  <w:num w:numId="28" w16cid:durableId="101152814">
    <w:abstractNumId w:val="2"/>
  </w:num>
  <w:num w:numId="29" w16cid:durableId="838233794">
    <w:abstractNumId w:val="11"/>
  </w:num>
  <w:num w:numId="30" w16cid:durableId="2007589729">
    <w:abstractNumId w:val="31"/>
  </w:num>
  <w:num w:numId="31" w16cid:durableId="41834164">
    <w:abstractNumId w:val="15"/>
  </w:num>
  <w:num w:numId="32" w16cid:durableId="548345200">
    <w:abstractNumId w:val="3"/>
  </w:num>
  <w:num w:numId="33" w16cid:durableId="365762185">
    <w:abstractNumId w:val="19"/>
  </w:num>
  <w:num w:numId="34" w16cid:durableId="99916349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9118D"/>
    <w:rsid w:val="000F6CE3"/>
    <w:rsid w:val="00104C52"/>
    <w:rsid w:val="0013081A"/>
    <w:rsid w:val="001431F5"/>
    <w:rsid w:val="0014698F"/>
    <w:rsid w:val="0015288D"/>
    <w:rsid w:val="001865C3"/>
    <w:rsid w:val="001B62DA"/>
    <w:rsid w:val="001D1709"/>
    <w:rsid w:val="001D6A32"/>
    <w:rsid w:val="00235FFB"/>
    <w:rsid w:val="0024773E"/>
    <w:rsid w:val="002A1B0A"/>
    <w:rsid w:val="00305F54"/>
    <w:rsid w:val="00341058"/>
    <w:rsid w:val="003B448A"/>
    <w:rsid w:val="003D671A"/>
    <w:rsid w:val="003F2E8F"/>
    <w:rsid w:val="003F5648"/>
    <w:rsid w:val="00445C90"/>
    <w:rsid w:val="0047695F"/>
    <w:rsid w:val="004A3D93"/>
    <w:rsid w:val="004D0A79"/>
    <w:rsid w:val="004E5EE2"/>
    <w:rsid w:val="005004F7"/>
    <w:rsid w:val="00521CDD"/>
    <w:rsid w:val="00583802"/>
    <w:rsid w:val="005B75D4"/>
    <w:rsid w:val="0064369A"/>
    <w:rsid w:val="00675CD3"/>
    <w:rsid w:val="006905A5"/>
    <w:rsid w:val="006A0830"/>
    <w:rsid w:val="006D5341"/>
    <w:rsid w:val="00700872"/>
    <w:rsid w:val="00717903"/>
    <w:rsid w:val="0077109A"/>
    <w:rsid w:val="007859EF"/>
    <w:rsid w:val="0078739F"/>
    <w:rsid w:val="007A7789"/>
    <w:rsid w:val="00812A2A"/>
    <w:rsid w:val="00865F65"/>
    <w:rsid w:val="008B0E76"/>
    <w:rsid w:val="008C4432"/>
    <w:rsid w:val="008E1E6C"/>
    <w:rsid w:val="008F2909"/>
    <w:rsid w:val="00937211"/>
    <w:rsid w:val="009621F0"/>
    <w:rsid w:val="00997568"/>
    <w:rsid w:val="009A01B3"/>
    <w:rsid w:val="009C7549"/>
    <w:rsid w:val="009F65AA"/>
    <w:rsid w:val="00A01050"/>
    <w:rsid w:val="00A265B6"/>
    <w:rsid w:val="00A5652F"/>
    <w:rsid w:val="00AD2083"/>
    <w:rsid w:val="00AE08F3"/>
    <w:rsid w:val="00B63E99"/>
    <w:rsid w:val="00B87F2B"/>
    <w:rsid w:val="00BA53A2"/>
    <w:rsid w:val="00BB2B17"/>
    <w:rsid w:val="00C27BF9"/>
    <w:rsid w:val="00C75FCE"/>
    <w:rsid w:val="00CA0856"/>
    <w:rsid w:val="00CA6BA2"/>
    <w:rsid w:val="00CF109B"/>
    <w:rsid w:val="00D41DA1"/>
    <w:rsid w:val="00D80D7D"/>
    <w:rsid w:val="00D8772D"/>
    <w:rsid w:val="00DE2775"/>
    <w:rsid w:val="00DE3FBF"/>
    <w:rsid w:val="00E04B4A"/>
    <w:rsid w:val="00E20AB5"/>
    <w:rsid w:val="00E6036E"/>
    <w:rsid w:val="00E746B2"/>
    <w:rsid w:val="00E92250"/>
    <w:rsid w:val="00E93533"/>
    <w:rsid w:val="00EB4830"/>
    <w:rsid w:val="00F3108F"/>
    <w:rsid w:val="00FA0C8D"/>
    <w:rsid w:val="00FF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1F9A"/>
  <w15:docId w15:val="{3CE233D2-AEEB-467B-9CEB-FED1BFBC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paragraph" w:customStyle="1" w:styleId="Normal1">
    <w:name w:val="Normal1"/>
    <w:rsid w:val="00235FFB"/>
  </w:style>
  <w:style w:type="table" w:styleId="TableGrid">
    <w:name w:val="Table Grid"/>
    <w:basedOn w:val="TableNormal"/>
    <w:uiPriority w:val="39"/>
    <w:rsid w:val="0013081A"/>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2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65B6"/>
  </w:style>
  <w:style w:type="character" w:customStyle="1" w:styleId="eop">
    <w:name w:val="eop"/>
    <w:basedOn w:val="DefaultParagraphFont"/>
    <w:rsid w:val="00A2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89706593">
      <w:bodyDiv w:val="1"/>
      <w:marLeft w:val="0"/>
      <w:marRight w:val="0"/>
      <w:marTop w:val="0"/>
      <w:marBottom w:val="0"/>
      <w:divBdr>
        <w:top w:val="none" w:sz="0" w:space="0" w:color="auto"/>
        <w:left w:val="none" w:sz="0" w:space="0" w:color="auto"/>
        <w:bottom w:val="none" w:sz="0" w:space="0" w:color="auto"/>
        <w:right w:val="none" w:sz="0" w:space="0" w:color="auto"/>
      </w:divBdr>
      <w:divsChild>
        <w:div w:id="2022782034">
          <w:marLeft w:val="0"/>
          <w:marRight w:val="0"/>
          <w:marTop w:val="0"/>
          <w:marBottom w:val="0"/>
          <w:divBdr>
            <w:top w:val="none" w:sz="0" w:space="0" w:color="auto"/>
            <w:left w:val="none" w:sz="0" w:space="0" w:color="auto"/>
            <w:bottom w:val="none" w:sz="0" w:space="0" w:color="auto"/>
            <w:right w:val="none" w:sz="0" w:space="0" w:color="auto"/>
          </w:divBdr>
          <w:divsChild>
            <w:div w:id="305008692">
              <w:marLeft w:val="0"/>
              <w:marRight w:val="0"/>
              <w:marTop w:val="0"/>
              <w:marBottom w:val="0"/>
              <w:divBdr>
                <w:top w:val="none" w:sz="0" w:space="0" w:color="auto"/>
                <w:left w:val="none" w:sz="0" w:space="0" w:color="auto"/>
                <w:bottom w:val="none" w:sz="0" w:space="0" w:color="auto"/>
                <w:right w:val="none" w:sz="0" w:space="0" w:color="auto"/>
              </w:divBdr>
            </w:div>
            <w:div w:id="774520744">
              <w:marLeft w:val="0"/>
              <w:marRight w:val="0"/>
              <w:marTop w:val="0"/>
              <w:marBottom w:val="0"/>
              <w:divBdr>
                <w:top w:val="none" w:sz="0" w:space="0" w:color="auto"/>
                <w:left w:val="none" w:sz="0" w:space="0" w:color="auto"/>
                <w:bottom w:val="none" w:sz="0" w:space="0" w:color="auto"/>
                <w:right w:val="none" w:sz="0" w:space="0" w:color="auto"/>
              </w:divBdr>
            </w:div>
            <w:div w:id="548567030">
              <w:marLeft w:val="0"/>
              <w:marRight w:val="0"/>
              <w:marTop w:val="0"/>
              <w:marBottom w:val="0"/>
              <w:divBdr>
                <w:top w:val="none" w:sz="0" w:space="0" w:color="auto"/>
                <w:left w:val="none" w:sz="0" w:space="0" w:color="auto"/>
                <w:bottom w:val="none" w:sz="0" w:space="0" w:color="auto"/>
                <w:right w:val="none" w:sz="0" w:space="0" w:color="auto"/>
              </w:divBdr>
            </w:div>
            <w:div w:id="1057900798">
              <w:marLeft w:val="0"/>
              <w:marRight w:val="0"/>
              <w:marTop w:val="0"/>
              <w:marBottom w:val="0"/>
              <w:divBdr>
                <w:top w:val="none" w:sz="0" w:space="0" w:color="auto"/>
                <w:left w:val="none" w:sz="0" w:space="0" w:color="auto"/>
                <w:bottom w:val="none" w:sz="0" w:space="0" w:color="auto"/>
                <w:right w:val="none" w:sz="0" w:space="0" w:color="auto"/>
              </w:divBdr>
            </w:div>
            <w:div w:id="1642463893">
              <w:marLeft w:val="0"/>
              <w:marRight w:val="0"/>
              <w:marTop w:val="0"/>
              <w:marBottom w:val="0"/>
              <w:divBdr>
                <w:top w:val="none" w:sz="0" w:space="0" w:color="auto"/>
                <w:left w:val="none" w:sz="0" w:space="0" w:color="auto"/>
                <w:bottom w:val="none" w:sz="0" w:space="0" w:color="auto"/>
                <w:right w:val="none" w:sz="0" w:space="0" w:color="auto"/>
              </w:divBdr>
            </w:div>
            <w:div w:id="543247926">
              <w:marLeft w:val="0"/>
              <w:marRight w:val="0"/>
              <w:marTop w:val="0"/>
              <w:marBottom w:val="0"/>
              <w:divBdr>
                <w:top w:val="none" w:sz="0" w:space="0" w:color="auto"/>
                <w:left w:val="none" w:sz="0" w:space="0" w:color="auto"/>
                <w:bottom w:val="none" w:sz="0" w:space="0" w:color="auto"/>
                <w:right w:val="none" w:sz="0" w:space="0" w:color="auto"/>
              </w:divBdr>
            </w:div>
            <w:div w:id="80182909">
              <w:marLeft w:val="0"/>
              <w:marRight w:val="0"/>
              <w:marTop w:val="0"/>
              <w:marBottom w:val="0"/>
              <w:divBdr>
                <w:top w:val="none" w:sz="0" w:space="0" w:color="auto"/>
                <w:left w:val="none" w:sz="0" w:space="0" w:color="auto"/>
                <w:bottom w:val="none" w:sz="0" w:space="0" w:color="auto"/>
                <w:right w:val="none" w:sz="0" w:space="0" w:color="auto"/>
              </w:divBdr>
            </w:div>
            <w:div w:id="489058297">
              <w:marLeft w:val="0"/>
              <w:marRight w:val="0"/>
              <w:marTop w:val="0"/>
              <w:marBottom w:val="0"/>
              <w:divBdr>
                <w:top w:val="none" w:sz="0" w:space="0" w:color="auto"/>
                <w:left w:val="none" w:sz="0" w:space="0" w:color="auto"/>
                <w:bottom w:val="none" w:sz="0" w:space="0" w:color="auto"/>
                <w:right w:val="none" w:sz="0" w:space="0" w:color="auto"/>
              </w:divBdr>
            </w:div>
            <w:div w:id="920484118">
              <w:marLeft w:val="0"/>
              <w:marRight w:val="0"/>
              <w:marTop w:val="0"/>
              <w:marBottom w:val="0"/>
              <w:divBdr>
                <w:top w:val="none" w:sz="0" w:space="0" w:color="auto"/>
                <w:left w:val="none" w:sz="0" w:space="0" w:color="auto"/>
                <w:bottom w:val="none" w:sz="0" w:space="0" w:color="auto"/>
                <w:right w:val="none" w:sz="0" w:space="0" w:color="auto"/>
              </w:divBdr>
            </w:div>
            <w:div w:id="1819495765">
              <w:marLeft w:val="0"/>
              <w:marRight w:val="0"/>
              <w:marTop w:val="0"/>
              <w:marBottom w:val="0"/>
              <w:divBdr>
                <w:top w:val="none" w:sz="0" w:space="0" w:color="auto"/>
                <w:left w:val="none" w:sz="0" w:space="0" w:color="auto"/>
                <w:bottom w:val="none" w:sz="0" w:space="0" w:color="auto"/>
                <w:right w:val="none" w:sz="0" w:space="0" w:color="auto"/>
              </w:divBdr>
            </w:div>
            <w:div w:id="1148861309">
              <w:marLeft w:val="0"/>
              <w:marRight w:val="0"/>
              <w:marTop w:val="0"/>
              <w:marBottom w:val="0"/>
              <w:divBdr>
                <w:top w:val="none" w:sz="0" w:space="0" w:color="auto"/>
                <w:left w:val="none" w:sz="0" w:space="0" w:color="auto"/>
                <w:bottom w:val="none" w:sz="0" w:space="0" w:color="auto"/>
                <w:right w:val="none" w:sz="0" w:space="0" w:color="auto"/>
              </w:divBdr>
            </w:div>
            <w:div w:id="1320188900">
              <w:marLeft w:val="0"/>
              <w:marRight w:val="0"/>
              <w:marTop w:val="0"/>
              <w:marBottom w:val="0"/>
              <w:divBdr>
                <w:top w:val="none" w:sz="0" w:space="0" w:color="auto"/>
                <w:left w:val="none" w:sz="0" w:space="0" w:color="auto"/>
                <w:bottom w:val="none" w:sz="0" w:space="0" w:color="auto"/>
                <w:right w:val="none" w:sz="0" w:space="0" w:color="auto"/>
              </w:divBdr>
            </w:div>
          </w:divsChild>
        </w:div>
        <w:div w:id="1043603919">
          <w:marLeft w:val="0"/>
          <w:marRight w:val="0"/>
          <w:marTop w:val="0"/>
          <w:marBottom w:val="0"/>
          <w:divBdr>
            <w:top w:val="none" w:sz="0" w:space="0" w:color="auto"/>
            <w:left w:val="none" w:sz="0" w:space="0" w:color="auto"/>
            <w:bottom w:val="none" w:sz="0" w:space="0" w:color="auto"/>
            <w:right w:val="none" w:sz="0" w:space="0" w:color="auto"/>
          </w:divBdr>
        </w:div>
        <w:div w:id="538707337">
          <w:marLeft w:val="0"/>
          <w:marRight w:val="0"/>
          <w:marTop w:val="0"/>
          <w:marBottom w:val="0"/>
          <w:divBdr>
            <w:top w:val="none" w:sz="0" w:space="0" w:color="auto"/>
            <w:left w:val="none" w:sz="0" w:space="0" w:color="auto"/>
            <w:bottom w:val="none" w:sz="0" w:space="0" w:color="auto"/>
            <w:right w:val="none" w:sz="0" w:space="0" w:color="auto"/>
          </w:divBdr>
        </w:div>
        <w:div w:id="1840390328">
          <w:marLeft w:val="0"/>
          <w:marRight w:val="0"/>
          <w:marTop w:val="0"/>
          <w:marBottom w:val="0"/>
          <w:divBdr>
            <w:top w:val="none" w:sz="0" w:space="0" w:color="auto"/>
            <w:left w:val="none" w:sz="0" w:space="0" w:color="auto"/>
            <w:bottom w:val="none" w:sz="0" w:space="0" w:color="auto"/>
            <w:right w:val="none" w:sz="0" w:space="0" w:color="auto"/>
          </w:divBdr>
        </w:div>
        <w:div w:id="1045523217">
          <w:marLeft w:val="0"/>
          <w:marRight w:val="0"/>
          <w:marTop w:val="0"/>
          <w:marBottom w:val="0"/>
          <w:divBdr>
            <w:top w:val="none" w:sz="0" w:space="0" w:color="auto"/>
            <w:left w:val="none" w:sz="0" w:space="0" w:color="auto"/>
            <w:bottom w:val="none" w:sz="0" w:space="0" w:color="auto"/>
            <w:right w:val="none" w:sz="0" w:space="0" w:color="auto"/>
          </w:divBdr>
        </w:div>
        <w:div w:id="198400612">
          <w:marLeft w:val="0"/>
          <w:marRight w:val="0"/>
          <w:marTop w:val="0"/>
          <w:marBottom w:val="0"/>
          <w:divBdr>
            <w:top w:val="none" w:sz="0" w:space="0" w:color="auto"/>
            <w:left w:val="none" w:sz="0" w:space="0" w:color="auto"/>
            <w:bottom w:val="none" w:sz="0" w:space="0" w:color="auto"/>
            <w:right w:val="none" w:sz="0" w:space="0" w:color="auto"/>
          </w:divBdr>
        </w:div>
        <w:div w:id="1550412399">
          <w:marLeft w:val="0"/>
          <w:marRight w:val="0"/>
          <w:marTop w:val="0"/>
          <w:marBottom w:val="0"/>
          <w:divBdr>
            <w:top w:val="none" w:sz="0" w:space="0" w:color="auto"/>
            <w:left w:val="none" w:sz="0" w:space="0" w:color="auto"/>
            <w:bottom w:val="none" w:sz="0" w:space="0" w:color="auto"/>
            <w:right w:val="none" w:sz="0" w:space="0" w:color="auto"/>
          </w:divBdr>
        </w:div>
        <w:div w:id="1496527959">
          <w:marLeft w:val="0"/>
          <w:marRight w:val="0"/>
          <w:marTop w:val="0"/>
          <w:marBottom w:val="0"/>
          <w:divBdr>
            <w:top w:val="none" w:sz="0" w:space="0" w:color="auto"/>
            <w:left w:val="none" w:sz="0" w:space="0" w:color="auto"/>
            <w:bottom w:val="none" w:sz="0" w:space="0" w:color="auto"/>
            <w:right w:val="none" w:sz="0" w:space="0" w:color="auto"/>
          </w:divBdr>
        </w:div>
        <w:div w:id="308560448">
          <w:marLeft w:val="0"/>
          <w:marRight w:val="0"/>
          <w:marTop w:val="0"/>
          <w:marBottom w:val="0"/>
          <w:divBdr>
            <w:top w:val="none" w:sz="0" w:space="0" w:color="auto"/>
            <w:left w:val="none" w:sz="0" w:space="0" w:color="auto"/>
            <w:bottom w:val="none" w:sz="0" w:space="0" w:color="auto"/>
            <w:right w:val="none" w:sz="0" w:space="0" w:color="auto"/>
          </w:divBdr>
        </w:div>
        <w:div w:id="954679975">
          <w:marLeft w:val="0"/>
          <w:marRight w:val="0"/>
          <w:marTop w:val="0"/>
          <w:marBottom w:val="0"/>
          <w:divBdr>
            <w:top w:val="none" w:sz="0" w:space="0" w:color="auto"/>
            <w:left w:val="none" w:sz="0" w:space="0" w:color="auto"/>
            <w:bottom w:val="none" w:sz="0" w:space="0" w:color="auto"/>
            <w:right w:val="none" w:sz="0" w:space="0" w:color="auto"/>
          </w:divBdr>
        </w:div>
        <w:div w:id="7492364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ap.org/cancerprotocols" TargetMode="External"/><Relationship Id="rId18" Type="http://schemas.openxmlformats.org/officeDocument/2006/relationships/hyperlink" Target="http://www.cap.org/web/oracle/webcenter/portalapp/pagehierarchy/accreditation_checklists.jspx" TargetMode="External"/><Relationship Id="rId26" Type="http://schemas.openxmlformats.org/officeDocument/2006/relationships/hyperlink" Target="https://www.ahrq.gov/professionals/quality-patient-safety/talkingquality/create/physician/measurementsets.html" TargetMode="External"/><Relationship Id="rId39" Type="http://schemas.openxmlformats.org/officeDocument/2006/relationships/hyperlink" Target="https://www-ncbi-nlm-nih-gov.ezproxy.libraries.wright.edu/pubmed/?term=Veloski%20JJ%5BAuthor%5D&amp;cauthor=true&amp;cauthor_uid=19638773" TargetMode="External"/><Relationship Id="rId21" Type="http://schemas.openxmlformats.org/officeDocument/2006/relationships/hyperlink" Target="https://www.cdc.gov/pophealthtraining/whatis.html" TargetMode="External"/><Relationship Id="rId34" Type="http://schemas.openxmlformats.org/officeDocument/2006/relationships/hyperlink" Target="https://www.apcprods.org/pier" TargetMode="External"/><Relationship Id="rId42" Type="http://schemas.openxmlformats.org/officeDocument/2006/relationships/hyperlink" Target="http://abimfoundation.org/wp-content/uploads/2015/12/Medical-Professionalism-in-the-New-Millenium-A-Physician-Charter.pdf" TargetMode="External"/><Relationship Id="rId47" Type="http://schemas.openxmlformats.org/officeDocument/2006/relationships/hyperlink" Target="https://www.ncbi.nlm.nih.gov/pubmed/16617948" TargetMode="External"/><Relationship Id="rId50" Type="http://schemas.openxmlformats.org/officeDocument/2006/relationships/hyperlink" Target="https://www.acgme.org/residents-and-fellows/the-acgme-for-residents-and-fellows/" TargetMode="External"/><Relationship Id="rId55" Type="http://schemas.openxmlformats.org/officeDocument/2006/relationships/hyperlink" Target="https://dl.acgme.org/pages/acgme-faculty-development-toolkit-improving-assessment-using-direct-observation"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ap.org/member-resources/councils-committees/cancer-topic-center/autopsy-topic-center" TargetMode="External"/><Relationship Id="rId29" Type="http://schemas.openxmlformats.org/officeDocument/2006/relationships/hyperlink" Target="https://nam.edu/vital-directions-for-health-health-care-priorities-from-a-national-academy-of-medicine-initiative/" TargetMode="External"/><Relationship Id="rId11" Type="http://schemas.openxmlformats.org/officeDocument/2006/relationships/image" Target="media/image2.png"/><Relationship Id="rId24" Type="http://schemas.openxmlformats.org/officeDocument/2006/relationships/hyperlink" Target="https://www.cms.gov/Medicare/Quality-Initiatives-Patient-Assessment-Instruments/Value-Based-Programs/MACRA-MIPS-and-APMs/MACRA-MIPS-and-APMs.html" TargetMode="External"/><Relationship Id="rId32" Type="http://schemas.openxmlformats.org/officeDocument/2006/relationships/hyperlink" Target="http://www.abim.org/maintenance-of-certification/earning-points/practice-assessment.aspx" TargetMode="External"/><Relationship Id="rId37" Type="http://schemas.openxmlformats.org/officeDocument/2006/relationships/hyperlink" Target="https://www.nlm.nih.gov/bsd/disted/pubmedtutorial/cover.html" TargetMode="External"/><Relationship Id="rId40" Type="http://schemas.openxmlformats.org/officeDocument/2006/relationships/hyperlink" Target="https://www-ncbi-nlm-nih-gov.ezproxy.libraries.wright.edu/pubmed/?term=Gonnella%20JS%5BAuthor%5D&amp;cauthor=true&amp;cauthor_uid=19638773" TargetMode="External"/><Relationship Id="rId45" Type="http://schemas.openxmlformats.org/officeDocument/2006/relationships/hyperlink" Target="https://www.acgme.org/What-We-Do/Initiatives/Physician-Well-Being/Resources" TargetMode="External"/><Relationship Id="rId53" Type="http://schemas.openxmlformats.org/officeDocument/2006/relationships/hyperlink" Target="https://dl.acgme.org/pages/assessment" TargetMode="External"/><Relationship Id="rId58" Type="http://schemas.openxmlformats.org/officeDocument/2006/relationships/footer" Target="footer1.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www.ihi.org/Pages/default.aspx" TargetMode="External"/><Relationship Id="rId14" Type="http://schemas.openxmlformats.org/officeDocument/2006/relationships/hyperlink" Target="http://www.cap.org/cancerprotocols" TargetMode="External"/><Relationship Id="rId22" Type="http://schemas.openxmlformats.org/officeDocument/2006/relationships/hyperlink" Target="http://tissuepathology.com/2016/03/29/in-pursuit-of-patient-centered-care/" TargetMode="External"/><Relationship Id="rId27" Type="http://schemas.openxmlformats.org/officeDocument/2006/relationships/hyperlink" Target="http://www.kff.org/" TargetMode="External"/><Relationship Id="rId30" Type="http://schemas.openxmlformats.org/officeDocument/2006/relationships/hyperlink" Target="http://datacenter.commonwealthfund.org/?_ga=2.110888517.1505146611.1495417431-1811932185.1495417431" TargetMode="External"/><Relationship Id="rId35" Type="http://schemas.openxmlformats.org/officeDocument/2006/relationships/hyperlink" Target="https://www.cap.org/laboratory-improvement/accreditation/inspector-training" TargetMode="External"/><Relationship Id="rId43" Type="http://schemas.openxmlformats.org/officeDocument/2006/relationships/hyperlink" Target="https://alphaomegaalpha.org/pdfs/2015MedicalProfessionalism.pdf" TargetMode="External"/><Relationship Id="rId48" Type="http://schemas.openxmlformats.org/officeDocument/2006/relationships/hyperlink" Target="https://meridian.allenpress.com/jgme/issue/13/2s" TargetMode="External"/><Relationship Id="rId56" Type="http://schemas.openxmlformats.org/officeDocument/2006/relationships/hyperlink" Target="https://dl.acgme.org/courses/acgme-remediation-toolkit" TargetMode="External"/><Relationship Id="rId8" Type="http://schemas.openxmlformats.org/officeDocument/2006/relationships/footnotes" Target="footnotes.xml"/><Relationship Id="rId51" Type="http://schemas.openxmlformats.org/officeDocument/2006/relationships/hyperlink" Target="https://www.acgme.org/milestones/research/" TargetMode="Externa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www.cdc.gov/phlp/publications/coroner/investigations.html" TargetMode="External"/><Relationship Id="rId25" Type="http://schemas.openxmlformats.org/officeDocument/2006/relationships/hyperlink" Target="https://www.ahrq.gov/professionals/quality-patient-safety/talkingquality/create/physician/challenges.html" TargetMode="External"/><Relationship Id="rId33" Type="http://schemas.openxmlformats.org/officeDocument/2006/relationships/hyperlink" Target="https://www.ascp.org/store/productlisting/productdetail?productId=59699545" TargetMode="External"/><Relationship Id="rId38" Type="http://schemas.openxmlformats.org/officeDocument/2006/relationships/hyperlink" Target="https://www-ncbi-nlm-nih-gov.ezproxy.libraries.wright.edu/pubmed/?term=Hojat%20M%5BAuthor%5D&amp;cauthor=true&amp;cauthor_uid=19638773" TargetMode="External"/><Relationship Id="rId46" Type="http://schemas.openxmlformats.org/officeDocument/2006/relationships/hyperlink" Target="https://doi.org/10.1136/bmj.e357" TargetMode="External"/><Relationship Id="rId59" Type="http://schemas.openxmlformats.org/officeDocument/2006/relationships/header" Target="header2.xml"/><Relationship Id="rId20" Type="http://schemas.openxmlformats.org/officeDocument/2006/relationships/hyperlink" Target="https://learn.cap.org/content/cap/pdfs/Competency_Model.pdf" TargetMode="External"/><Relationship Id="rId41" Type="http://schemas.openxmlformats.org/officeDocument/2006/relationships/hyperlink" Target="https://www.ama-assn.org/delivering-care/ama-code-medical-ethics" TargetMode="External"/><Relationship Id="rId54"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ap.org/protocols-and-guidelines/current-cap-guidelines" TargetMode="External"/><Relationship Id="rId23" Type="http://schemas.openxmlformats.org/officeDocument/2006/relationships/hyperlink" Target="https://www.cms.gov/Medicare/Quality-Payment-Program/Resource-Library/2018-Advancing-Care-information-Fact-Sheet.pdf" TargetMode="External"/><Relationship Id="rId28" Type="http://schemas.openxmlformats.org/officeDocument/2006/relationships/hyperlink" Target="https://www.kff.org/topic/health-reform/" TargetMode="External"/><Relationship Id="rId36" Type="http://schemas.openxmlformats.org/officeDocument/2006/relationships/hyperlink" Target="https://grants.nih.gov/grants/how-to-apply-application-guide/format-and-write/write-your-application.htm" TargetMode="External"/><Relationship Id="rId49" Type="http://schemas.openxmlformats.org/officeDocument/2006/relationships/hyperlink" Target="https://www.acgme.org/milestones/resources/" TargetMode="External"/><Relationship Id="rId57" Type="http://schemas.openxmlformats.org/officeDocument/2006/relationships/header" Target="header1.xml"/><Relationship Id="rId10" Type="http://schemas.openxmlformats.org/officeDocument/2006/relationships/image" Target="media/image1.jpg"/><Relationship Id="rId31" Type="http://schemas.openxmlformats.org/officeDocument/2006/relationships/hyperlink" Target="http://www.commonwealthfund.org/interactives-and-data/health-reform-resource-center" TargetMode="External"/><Relationship Id="rId44" Type="http://schemas.openxmlformats.org/officeDocument/2006/relationships/hyperlink" Target="https://www.asahq.org/resources/ethics-and-professionalism" TargetMode="External"/><Relationship Id="rId52" Type="http://schemas.openxmlformats.org/officeDocument/2006/relationships/hyperlink" Target="https://www.acgme.org/meetings-and-educational-activities/courses-and-workshops/developing-faculty-competencies-in-assessment/"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081D1-40A7-41D3-8D9B-0C8E8DBAF079}">
  <ds:schemaRefs>
    <ds:schemaRef ds:uri="http://schemas.microsoft.com/sharepoint/v3/contenttype/forms"/>
  </ds:schemaRefs>
</ds:datastoreItem>
</file>

<file path=customXml/itemProps2.xml><?xml version="1.0" encoding="utf-8"?>
<ds:datastoreItem xmlns:ds="http://schemas.openxmlformats.org/officeDocument/2006/customXml" ds:itemID="{983274AF-DF56-4DBD-95D4-00091B035566}">
  <ds:schemaRefs>
    <ds:schemaRef ds:uri="a9c5a02b-a5b5-4199-a1d8-9a5eabb836ed"/>
    <ds:schemaRef ds:uri="http://schemas.openxmlformats.org/package/2006/metadata/core-properties"/>
    <ds:schemaRef ds:uri="http://purl.org/dc/terms/"/>
    <ds:schemaRef ds:uri="http://purl.org/dc/dcmitype/"/>
    <ds:schemaRef ds:uri="d8b085e3-7e19-4c20-8cf8-b5f28b21ab44"/>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380426D-3A1B-4F11-8CBD-4081CB660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14312</Words>
  <Characters>81581</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Roberts</dc:creator>
  <cp:lastModifiedBy>Sydney McLean</cp:lastModifiedBy>
  <cp:revision>2</cp:revision>
  <dcterms:created xsi:type="dcterms:W3CDTF">2023-12-11T17:57:00Z</dcterms:created>
  <dcterms:modified xsi:type="dcterms:W3CDTF">2023-12-11T17:57:00Z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ies>
</file>