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4DA6F4A6"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324A33E" w:rsidRPr="6B391D76">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B1BF82F"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B56F1C">
        <w:rPr>
          <w:rFonts w:ascii="Arial" w:eastAsia="Arial" w:hAnsi="Arial" w:cs="Arial"/>
          <w:sz w:val="72"/>
          <w:szCs w:val="72"/>
        </w:rPr>
        <w:t xml:space="preserve"> Nephrology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39D955C" w:rsidR="000D19DE" w:rsidRDefault="003F0104">
      <w:pPr>
        <w:jc w:val="center"/>
        <w:rPr>
          <w:rFonts w:ascii="Arial" w:eastAsia="Arial" w:hAnsi="Arial" w:cs="Arial"/>
        </w:rPr>
      </w:pPr>
      <w:r>
        <w:rPr>
          <w:rFonts w:ascii="Arial" w:eastAsia="Arial" w:hAnsi="Arial" w:cs="Arial"/>
        </w:rPr>
        <w:t>April</w:t>
      </w:r>
      <w:r w:rsidR="00D56094">
        <w:rPr>
          <w:rFonts w:ascii="Arial" w:eastAsia="Arial" w:hAnsi="Arial" w:cs="Arial"/>
        </w:rPr>
        <w:t xml:space="preserve"> 2023</w:t>
      </w:r>
    </w:p>
    <w:p w14:paraId="4D65A865" w14:textId="77777777" w:rsidR="00D5594F" w:rsidRPr="002C0206" w:rsidRDefault="00D5594F" w:rsidP="00D5594F">
      <w:pPr>
        <w:spacing w:beforeLines="20" w:before="48" w:afterLines="20" w:after="48" w:line="240" w:lineRule="auto"/>
        <w:jc w:val="center"/>
        <w:rPr>
          <w:rFonts w:ascii="Arial" w:eastAsia="Times New Roman" w:hAnsi="Arial" w:cs="Arial"/>
          <w:b/>
          <w:sz w:val="24"/>
          <w:szCs w:val="24"/>
        </w:rPr>
      </w:pPr>
      <w:bookmarkStart w:id="0" w:name="_Hlk124170316"/>
      <w:r w:rsidRPr="002C0206">
        <w:rPr>
          <w:rFonts w:ascii="Arial" w:eastAsia="Times New Roman" w:hAnsi="Arial" w:cs="Arial"/>
          <w:b/>
          <w:sz w:val="24"/>
          <w:szCs w:val="24"/>
        </w:rPr>
        <w:lastRenderedPageBreak/>
        <w:t>TABLE OF CONTENTS</w:t>
      </w:r>
    </w:p>
    <w:p w14:paraId="4FFA0A60"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66CDCFE"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966C72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Organization and Prioritization of Patient Care</w:t>
      </w:r>
      <w:r w:rsidRPr="00E62A8D">
        <w:rPr>
          <w:rFonts w:ascii="Arial" w:eastAsia="Times New Roman" w:hAnsi="Arial" w:cs="Arial"/>
          <w:webHidden/>
          <w:color w:val="000000"/>
          <w:sz w:val="20"/>
          <w:szCs w:val="20"/>
        </w:rPr>
        <w:tab/>
        <w:t>4</w:t>
      </w:r>
    </w:p>
    <w:p w14:paraId="56F20212"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Acute Kidney Injury</w:t>
      </w:r>
      <w:r w:rsidRPr="00E62A8D">
        <w:rPr>
          <w:rFonts w:ascii="Arial" w:eastAsia="Times New Roman" w:hAnsi="Arial" w:cs="Arial"/>
          <w:webHidden/>
          <w:color w:val="000000"/>
          <w:sz w:val="20"/>
          <w:szCs w:val="20"/>
        </w:rPr>
        <w:tab/>
        <w:t>6</w:t>
      </w:r>
    </w:p>
    <w:p w14:paraId="1D465883"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webHidden/>
          <w:color w:val="000000"/>
          <w:sz w:val="20"/>
          <w:szCs w:val="20"/>
        </w:rPr>
        <w:t>Chronic Dialysis Therapy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EBE699D"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Chronic Kidney Disease</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59E68593" w14:textId="1F227CDA"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webHidden/>
          <w:color w:val="000000"/>
          <w:sz w:val="20"/>
          <w:szCs w:val="20"/>
        </w:rPr>
        <w:t>Transplant</w:t>
      </w:r>
      <w:r w:rsidRPr="00E62A8D">
        <w:rPr>
          <w:rFonts w:ascii="Arial" w:eastAsia="Times New Roman" w:hAnsi="Arial" w:cs="Arial"/>
          <w:webHidden/>
          <w:color w:val="000000"/>
          <w:sz w:val="20"/>
          <w:szCs w:val="20"/>
        </w:rPr>
        <w:tab/>
        <w:t>1</w:t>
      </w:r>
      <w:r w:rsidR="00A051C2">
        <w:rPr>
          <w:rFonts w:ascii="Arial" w:eastAsia="Times New Roman" w:hAnsi="Arial" w:cs="Arial"/>
          <w:webHidden/>
          <w:color w:val="000000"/>
          <w:sz w:val="20"/>
          <w:szCs w:val="20"/>
        </w:rPr>
        <w:t>4</w:t>
      </w:r>
    </w:p>
    <w:p w14:paraId="7B9F349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Fluid, Electrolytes, and Acid-Base Disorders</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25B06230"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Hypertension</w:t>
      </w:r>
      <w:r w:rsidRPr="00E62A8D">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7AB3983C"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Glomerular Disease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6E43CF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Competence in Procedures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0D03C3A6"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64756AB4"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Clinical Reasoning</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078B6C76"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webHidden/>
          <w:color w:val="000000"/>
          <w:sz w:val="20"/>
          <w:szCs w:val="20"/>
        </w:rPr>
        <w:t>Physiology and Pathophysiology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0ACCA205"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6770414D"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Patient Safety</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58861C9C"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Quality Improvement</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C046D42"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System Navigation for Patient-Centered Care – Coordination of Care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40E0359F"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System Navigation for Patient-Centered Care – Transitions in Care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7475FAE3" w14:textId="29D7E32C"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 xml:space="preserve">Population </w:t>
      </w:r>
      <w:r w:rsidR="00FE2A65" w:rsidRPr="00FE2A65">
        <w:rPr>
          <w:rFonts w:ascii="Arial" w:eastAsia="Times New Roman" w:hAnsi="Arial" w:cs="Arial"/>
          <w:color w:val="000000"/>
          <w:sz w:val="20"/>
          <w:szCs w:val="20"/>
        </w:rPr>
        <w:t xml:space="preserve">and Community </w:t>
      </w:r>
      <w:r w:rsidRPr="00E62A8D">
        <w:rPr>
          <w:rFonts w:ascii="Arial" w:eastAsia="Times New Roman" w:hAnsi="Arial" w:cs="Arial"/>
          <w:color w:val="000000"/>
          <w:sz w:val="20"/>
          <w:szCs w:val="20"/>
        </w:rPr>
        <w:t>Health</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6D26C668"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Physician Role in Health Care Systems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3966C03"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3CBA55AE"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Evidence-Based and Informed Practice</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5375BC9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Reflective Practice and Commitment to Personal Growth</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44</w:t>
      </w:r>
    </w:p>
    <w:p w14:paraId="66D0D886"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750F8D8E"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Professional Behavior</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70B66A9B"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Ethical Principles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2124BD6A"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Accountability/Conscientiousness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9833DCA"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Well-Being</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5AE61D49" w14:textId="77777777" w:rsidR="00D5594F" w:rsidRPr="002C0206" w:rsidRDefault="00D5594F" w:rsidP="00D5594F">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48FE6E7B" w14:textId="77777777" w:rsidR="00D5594F" w:rsidRPr="00E62A8D" w:rsidRDefault="00D5594F" w:rsidP="00D5594F">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Patient- and Family-Centered Communication</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63E1534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color w:val="000000"/>
          <w:sz w:val="20"/>
          <w:szCs w:val="20"/>
        </w:rPr>
      </w:pPr>
      <w:r w:rsidRPr="00E62A8D">
        <w:rPr>
          <w:rFonts w:ascii="Arial" w:eastAsia="Times New Roman" w:hAnsi="Arial" w:cs="Arial"/>
          <w:color w:val="000000"/>
          <w:sz w:val="20"/>
          <w:szCs w:val="20"/>
        </w:rPr>
        <w:t>Interprofessional and Team Communication</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56</w:t>
      </w:r>
    </w:p>
    <w:p w14:paraId="5644A887" w14:textId="77777777" w:rsidR="00D5594F" w:rsidRPr="00E62A8D" w:rsidRDefault="00D5594F" w:rsidP="00D5594F">
      <w:pPr>
        <w:tabs>
          <w:tab w:val="right" w:leader="dot" w:pos="8630"/>
        </w:tabs>
        <w:spacing w:after="0" w:line="240" w:lineRule="auto"/>
        <w:ind w:left="200"/>
        <w:jc w:val="center"/>
        <w:rPr>
          <w:rFonts w:ascii="Arial" w:eastAsia="Times New Roman" w:hAnsi="Arial" w:cs="Arial"/>
          <w:webHidden/>
          <w:color w:val="000000"/>
          <w:sz w:val="20"/>
          <w:szCs w:val="20"/>
        </w:rPr>
      </w:pPr>
      <w:r w:rsidRPr="00E62A8D">
        <w:rPr>
          <w:rFonts w:ascii="Arial" w:eastAsia="Times New Roman" w:hAnsi="Arial" w:cs="Arial"/>
          <w:color w:val="000000"/>
          <w:sz w:val="20"/>
          <w:szCs w:val="20"/>
        </w:rPr>
        <w:t>Communication within Health Care Systems</w:t>
      </w:r>
      <w:r w:rsidRPr="00E62A8D">
        <w:rPr>
          <w:rFonts w:ascii="Arial" w:eastAsia="Times New Roman" w:hAnsi="Arial" w:cs="Arial"/>
          <w:webHidden/>
          <w:color w:val="000000"/>
          <w:sz w:val="20"/>
          <w:szCs w:val="20"/>
        </w:rPr>
        <w:tab/>
      </w:r>
      <w:r>
        <w:rPr>
          <w:rFonts w:ascii="Arial" w:eastAsia="Times New Roman" w:hAnsi="Arial" w:cs="Arial"/>
          <w:webHidden/>
          <w:color w:val="000000"/>
          <w:sz w:val="20"/>
          <w:szCs w:val="20"/>
        </w:rPr>
        <w:t>59</w:t>
      </w:r>
    </w:p>
    <w:p w14:paraId="230225CD" w14:textId="77777777" w:rsidR="00D5594F" w:rsidRPr="00012F4C" w:rsidRDefault="00D5594F" w:rsidP="00D5594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61</w:t>
      </w:r>
    </w:p>
    <w:p w14:paraId="2470EC63" w14:textId="28665D0A" w:rsidR="00D5594F" w:rsidRPr="00012F4C" w:rsidRDefault="00D5594F" w:rsidP="00D5594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C96C17">
        <w:rPr>
          <w:rFonts w:ascii="Arial" w:eastAsia="Times New Roman" w:hAnsi="Arial" w:cs="Arial"/>
          <w:b/>
          <w:bCs/>
          <w:caps/>
          <w:webHidden/>
          <w:sz w:val="20"/>
          <w:szCs w:val="20"/>
        </w:rPr>
        <w:t>4</w:t>
      </w:r>
    </w:p>
    <w:bookmarkEnd w:id="0"/>
    <w:p w14:paraId="7F2192A1" w14:textId="33BFACDB" w:rsidR="00E62A8D" w:rsidRDefault="00E62A8D">
      <w:pPr>
        <w:rPr>
          <w:rFonts w:ascii="Arial" w:eastAsia="Arial" w:hAnsi="Arial" w:cs="Arial"/>
          <w:b/>
        </w:rPr>
      </w:pPr>
    </w:p>
    <w:p w14:paraId="03F3DAAE" w14:textId="6DEB8386" w:rsidR="00F97680" w:rsidRPr="0076727A" w:rsidRDefault="00F97680" w:rsidP="00F97680">
      <w:pPr>
        <w:jc w:val="center"/>
        <w:rPr>
          <w:rFonts w:ascii="Arial" w:eastAsia="Arial" w:hAnsi="Arial" w:cs="Arial"/>
          <w:b/>
        </w:rPr>
      </w:pPr>
      <w:r w:rsidRPr="0076727A">
        <w:rPr>
          <w:rFonts w:ascii="Arial" w:eastAsia="Arial" w:hAnsi="Arial" w:cs="Arial"/>
          <w:b/>
        </w:rPr>
        <w:t>Milestones Supplemental Guide</w:t>
      </w:r>
    </w:p>
    <w:p w14:paraId="3D19055A" w14:textId="77777777" w:rsidR="00F97680" w:rsidRDefault="00F97680" w:rsidP="00F97680">
      <w:pPr>
        <w:ind w:left="-5"/>
        <w:rPr>
          <w:rFonts w:ascii="Arial" w:eastAsia="Arial" w:hAnsi="Arial" w:cs="Arial"/>
        </w:rPr>
      </w:pPr>
    </w:p>
    <w:p w14:paraId="03EF13C2" w14:textId="465273DC"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B56F1C">
        <w:rPr>
          <w:rFonts w:ascii="Arial" w:eastAsia="Arial" w:hAnsi="Arial" w:cs="Arial"/>
        </w:rPr>
        <w:t xml:space="preserve"> Nephrology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sidRPr="3736BD88">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1370B4D6"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1177EC">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03449E" w:rsidRPr="00470F1B" w14:paraId="07863E79"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56C04897" w14:textId="6696454A" w:rsidR="001A11B4" w:rsidRPr="00470F1B" w:rsidRDefault="001A11B4" w:rsidP="001177EC">
            <w:pPr>
              <w:keepNext/>
              <w:spacing w:after="0" w:line="240" w:lineRule="auto"/>
              <w:jc w:val="center"/>
              <w:rPr>
                <w:rFonts w:ascii="Arial" w:eastAsia="Arial" w:hAnsi="Arial" w:cs="Arial"/>
                <w:b/>
                <w:color w:val="000000"/>
              </w:rPr>
            </w:pPr>
            <w:bookmarkStart w:id="1" w:name="_Hlk86669697"/>
            <w:r w:rsidRPr="00470F1B">
              <w:rPr>
                <w:rFonts w:ascii="Arial" w:eastAsia="Arial" w:hAnsi="Arial" w:cs="Arial"/>
                <w:b/>
              </w:rPr>
              <w:lastRenderedPageBreak/>
              <w:t xml:space="preserve">Patient Care </w:t>
            </w:r>
            <w:r>
              <w:rPr>
                <w:rFonts w:ascii="Arial" w:eastAsia="Arial" w:hAnsi="Arial" w:cs="Arial"/>
                <w:b/>
              </w:rPr>
              <w:t>1</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1"/>
          <w:p w14:paraId="29ADB1AF" w14:textId="77777777" w:rsidR="001A11B4" w:rsidRPr="00470F1B" w:rsidRDefault="001A11B4" w:rsidP="001177EC">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9A55D2" w:rsidRPr="00470F1B" w14:paraId="107401D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4176EC4" w14:textId="77777777" w:rsidR="001A11B4" w:rsidRPr="00470F1B" w:rsidRDefault="001A11B4" w:rsidP="001177EC">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20121A1" w14:textId="77777777" w:rsidR="001A11B4" w:rsidRPr="00470F1B" w:rsidRDefault="001A11B4" w:rsidP="001177EC">
            <w:pPr>
              <w:spacing w:after="0" w:line="240" w:lineRule="auto"/>
              <w:ind w:hanging="14"/>
              <w:jc w:val="center"/>
              <w:rPr>
                <w:rFonts w:ascii="Arial" w:eastAsia="Arial" w:hAnsi="Arial" w:cs="Arial"/>
                <w:b/>
              </w:rPr>
            </w:pPr>
            <w:r w:rsidRPr="00470F1B">
              <w:rPr>
                <w:rFonts w:ascii="Arial" w:eastAsia="Arial" w:hAnsi="Arial" w:cs="Arial"/>
                <w:b/>
              </w:rPr>
              <w:t>Examples</w:t>
            </w:r>
          </w:p>
        </w:tc>
      </w:tr>
      <w:tr w:rsidR="00CA000D" w:rsidRPr="00470F1B" w14:paraId="4BF9CDEF" w14:textId="77777777" w:rsidTr="3736BD88">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D769115" w14:textId="76C364E3"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1C6A52" w:rsidRPr="001C6A52">
              <w:rPr>
                <w:rFonts w:ascii="Arial" w:eastAsia="Arial" w:hAnsi="Arial" w:cs="Arial"/>
                <w:i/>
                <w:iCs/>
              </w:rPr>
              <w:t>Organizes patient care responsibilities by focusing on a subset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8A8AA85" w14:textId="7E014AE5" w:rsidR="001A11B4" w:rsidRPr="00470F1B" w:rsidRDefault="6FAE8A58"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Sees a patient for suspected hypertension and measures the blood pressure</w:t>
            </w:r>
          </w:p>
          <w:p w14:paraId="59A28CA0" w14:textId="77777777" w:rsidR="001A11B4" w:rsidRPr="00470F1B" w:rsidRDefault="001A11B4" w:rsidP="001177EC">
            <w:pPr>
              <w:spacing w:after="0" w:line="240" w:lineRule="auto"/>
              <w:rPr>
                <w:rFonts w:ascii="Arial" w:hAnsi="Arial" w:cs="Arial"/>
                <w:color w:val="000000"/>
              </w:rPr>
            </w:pPr>
          </w:p>
        </w:tc>
      </w:tr>
      <w:tr w:rsidR="00CA000D" w:rsidRPr="00470F1B" w14:paraId="1AA9DBF3"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95E34AC" w14:textId="62A0A111"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1C6A52" w:rsidRPr="001C6A52">
              <w:rPr>
                <w:rFonts w:ascii="Arial" w:eastAsia="Arial" w:hAnsi="Arial" w:cs="Arial"/>
                <w:i/>
                <w:iCs/>
              </w:rPr>
              <w:t>Organizes and prioritizes the simultaneous care of multiple patients,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8DE144E" w14:textId="420B1B0E" w:rsidR="001A11B4" w:rsidRPr="00470F1B" w:rsidRDefault="228EA706" w:rsidP="66D841C3">
            <w:pPr>
              <w:numPr>
                <w:ilvl w:val="0"/>
                <w:numId w:val="4"/>
              </w:numPr>
              <w:pBdr>
                <w:top w:val="nil"/>
                <w:left w:val="nil"/>
                <w:bottom w:val="nil"/>
                <w:right w:val="nil"/>
                <w:between w:val="nil"/>
              </w:pBdr>
              <w:spacing w:after="0" w:line="240" w:lineRule="auto"/>
              <w:ind w:left="187" w:hanging="187"/>
              <w:rPr>
                <w:color w:val="000000"/>
              </w:rPr>
            </w:pPr>
            <w:r w:rsidRPr="66D841C3">
              <w:rPr>
                <w:rFonts w:ascii="Arial" w:hAnsi="Arial" w:cs="Arial"/>
                <w:color w:val="000000" w:themeColor="text1"/>
              </w:rPr>
              <w:t>M</w:t>
            </w:r>
            <w:r w:rsidR="797B61B5" w:rsidRPr="66D841C3">
              <w:rPr>
                <w:rFonts w:ascii="Arial" w:hAnsi="Arial" w:cs="Arial"/>
                <w:color w:val="000000" w:themeColor="text1"/>
              </w:rPr>
              <w:t>anages multiple patients simultaneously</w:t>
            </w:r>
            <w:r w:rsidRPr="66D841C3">
              <w:rPr>
                <w:rFonts w:ascii="Arial" w:hAnsi="Arial" w:cs="Arial"/>
                <w:color w:val="000000" w:themeColor="text1"/>
              </w:rPr>
              <w:t>,</w:t>
            </w:r>
            <w:r w:rsidR="797B61B5" w:rsidRPr="66D841C3">
              <w:rPr>
                <w:rFonts w:ascii="Arial" w:hAnsi="Arial" w:cs="Arial"/>
                <w:color w:val="000000" w:themeColor="text1"/>
              </w:rPr>
              <w:t xml:space="preserve"> but needs guidance on triaging based </w:t>
            </w:r>
            <w:r w:rsidR="797B61B5" w:rsidRPr="27ADE731">
              <w:rPr>
                <w:rFonts w:ascii="Arial" w:hAnsi="Arial" w:cs="Arial"/>
                <w:color w:val="000000" w:themeColor="text1"/>
              </w:rPr>
              <w:t xml:space="preserve">on </w:t>
            </w:r>
            <w:r w:rsidR="797B61B5" w:rsidRPr="66D841C3">
              <w:rPr>
                <w:rFonts w:ascii="Arial" w:hAnsi="Arial" w:cs="Arial"/>
                <w:color w:val="000000" w:themeColor="text1"/>
              </w:rPr>
              <w:t>acuity and urgency</w:t>
            </w:r>
            <w:r w:rsidR="66D841C3" w:rsidRPr="66D841C3">
              <w:rPr>
                <w:rFonts w:ascii="Arial" w:eastAsia="Arial" w:hAnsi="Arial" w:cs="Arial"/>
                <w:color w:val="000000" w:themeColor="text1"/>
              </w:rPr>
              <w:t xml:space="preserve"> </w:t>
            </w:r>
          </w:p>
          <w:p w14:paraId="2758F488" w14:textId="50B53EB3" w:rsidR="001A11B4" w:rsidRPr="00470F1B" w:rsidRDefault="6FAE8A58" w:rsidP="00977E96">
            <w:pPr>
              <w:numPr>
                <w:ilvl w:val="0"/>
                <w:numId w:val="4"/>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While evaluating a child with unilateral hydronephrosis, is called about a new patient with severe hypertension and new onset seizures admitted to the intensive care unit; excuses self from the patient’s room and alerts the attending about the new patient and is instructed to promptly assess the patient with hypertension</w:t>
            </w:r>
          </w:p>
        </w:tc>
      </w:tr>
      <w:tr w:rsidR="00CA000D" w:rsidRPr="00470F1B" w14:paraId="0990F165"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167CB41" w14:textId="52901CD7"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1C6A52" w:rsidRPr="001C6A52">
              <w:rPr>
                <w:rFonts w:ascii="Arial" w:eastAsia="Arial" w:hAnsi="Arial" w:cs="Arial"/>
                <w:i/>
              </w:rPr>
              <w:t>Independently and efficiently prioritizes patient care based on level of acuity and available resources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5B706E8" w14:textId="4C6F7218" w:rsidR="001A11B4" w:rsidRPr="00470F1B" w:rsidRDefault="797B61B5" w:rsidP="797B61B5">
            <w:pPr>
              <w:numPr>
                <w:ilvl w:val="0"/>
                <w:numId w:val="4"/>
              </w:numPr>
              <w:spacing w:after="0" w:line="240" w:lineRule="auto"/>
              <w:ind w:left="187" w:hanging="187"/>
              <w:rPr>
                <w:rFonts w:ascii="Arial" w:eastAsia="Arial" w:hAnsi="Arial" w:cs="Arial"/>
                <w:color w:val="000000"/>
              </w:rPr>
            </w:pPr>
            <w:r w:rsidRPr="797B61B5">
              <w:rPr>
                <w:rFonts w:ascii="Arial" w:hAnsi="Arial" w:cs="Arial"/>
                <w:color w:val="000000" w:themeColor="text1"/>
              </w:rPr>
              <w:t xml:space="preserve">While evaluating a </w:t>
            </w:r>
            <w:r w:rsidRPr="27ADE731">
              <w:rPr>
                <w:rFonts w:ascii="Arial" w:hAnsi="Arial" w:cs="Arial"/>
                <w:color w:val="000000" w:themeColor="text1"/>
              </w:rPr>
              <w:t>child</w:t>
            </w:r>
            <w:r w:rsidRPr="797B61B5">
              <w:rPr>
                <w:rFonts w:ascii="Arial" w:hAnsi="Arial" w:cs="Arial"/>
                <w:color w:val="000000" w:themeColor="text1"/>
              </w:rPr>
              <w:t xml:space="preserve"> with unilateral hydronephrosis </w:t>
            </w:r>
            <w:r w:rsidR="00AB435A">
              <w:rPr>
                <w:rFonts w:ascii="Arial" w:hAnsi="Arial" w:cs="Arial"/>
                <w:color w:val="000000" w:themeColor="text1"/>
              </w:rPr>
              <w:t xml:space="preserve">and </w:t>
            </w:r>
            <w:r w:rsidR="75FE39A5" w:rsidRPr="797B61B5">
              <w:rPr>
                <w:rFonts w:ascii="Arial" w:eastAsia="Arial" w:hAnsi="Arial" w:cs="Arial"/>
                <w:color w:val="000000" w:themeColor="text1"/>
              </w:rPr>
              <w:t>a patient with severe hypertension and new onset seizures arrives to the intensive care unit</w:t>
            </w:r>
            <w:r w:rsidR="00AB435A">
              <w:rPr>
                <w:rFonts w:ascii="Arial" w:eastAsia="Arial" w:hAnsi="Arial" w:cs="Arial"/>
                <w:color w:val="000000" w:themeColor="text1"/>
              </w:rPr>
              <w:t>,</w:t>
            </w:r>
            <w:r w:rsidR="75FE39A5" w:rsidRPr="797B61B5">
              <w:rPr>
                <w:rFonts w:ascii="Arial" w:eastAsia="Arial" w:hAnsi="Arial" w:cs="Arial"/>
                <w:color w:val="000000" w:themeColor="text1"/>
              </w:rPr>
              <w:t xml:space="preserve"> excuses self from the </w:t>
            </w:r>
            <w:r w:rsidR="00AB435A">
              <w:rPr>
                <w:rFonts w:ascii="Arial" w:eastAsia="Arial" w:hAnsi="Arial" w:cs="Arial"/>
                <w:color w:val="000000" w:themeColor="text1"/>
              </w:rPr>
              <w:t xml:space="preserve">first </w:t>
            </w:r>
            <w:r w:rsidR="75FE39A5" w:rsidRPr="797B61B5">
              <w:rPr>
                <w:rFonts w:ascii="Arial" w:eastAsia="Arial" w:hAnsi="Arial" w:cs="Arial"/>
                <w:color w:val="000000" w:themeColor="text1"/>
              </w:rPr>
              <w:t>patient’s room and promptly proceeds to assess the patient with hypertension</w:t>
            </w:r>
          </w:p>
        </w:tc>
      </w:tr>
      <w:tr w:rsidR="00CA000D" w:rsidRPr="00470F1B" w14:paraId="6A8812F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8974B4" w14:textId="27A14F9A" w:rsidR="001A11B4" w:rsidRPr="00470F1B" w:rsidRDefault="001A11B4" w:rsidP="001177EC">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1C6A52" w:rsidRPr="001C6A52">
              <w:rPr>
                <w:rFonts w:ascii="Arial" w:eastAsia="Arial" w:hAnsi="Arial" w:cs="Arial"/>
                <w:i/>
                <w:iCs/>
              </w:rPr>
              <w:t xml:space="preserve">Independently anticipates patient care needs and utilizes available resources to optimize patient care when volume and acuity approach the capacity of the team  </w:t>
            </w:r>
          </w:p>
          <w:p w14:paraId="6C4EDC07" w14:textId="77777777" w:rsidR="001A11B4" w:rsidRPr="00470F1B" w:rsidRDefault="001A11B4" w:rsidP="001177EC">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E6FEB51" w14:textId="3667F0EB" w:rsidR="797B61B5" w:rsidRDefault="1BD187E5" w:rsidP="797B61B5">
            <w:pPr>
              <w:numPr>
                <w:ilvl w:val="0"/>
                <w:numId w:val="4"/>
              </w:numPr>
              <w:spacing w:after="0" w:line="240" w:lineRule="auto"/>
              <w:ind w:left="187" w:hanging="187"/>
              <w:rPr>
                <w:color w:val="000000" w:themeColor="text1"/>
              </w:rPr>
            </w:pPr>
            <w:r w:rsidRPr="3736BD88">
              <w:rPr>
                <w:rFonts w:ascii="Arial" w:hAnsi="Arial" w:cs="Arial"/>
                <w:color w:val="000000" w:themeColor="text1"/>
              </w:rPr>
              <w:t xml:space="preserve">While covering a busy overnight service, </w:t>
            </w:r>
            <w:bookmarkStart w:id="2" w:name="_Int_W9IQnneT"/>
            <w:r w:rsidRPr="3736BD88">
              <w:rPr>
                <w:rFonts w:ascii="Arial" w:hAnsi="Arial" w:cs="Arial"/>
                <w:color w:val="000000" w:themeColor="text1"/>
              </w:rPr>
              <w:t>is</w:t>
            </w:r>
            <w:bookmarkEnd w:id="2"/>
            <w:r w:rsidRPr="3736BD88">
              <w:rPr>
                <w:rFonts w:ascii="Arial" w:hAnsi="Arial" w:cs="Arial"/>
                <w:color w:val="000000" w:themeColor="text1"/>
              </w:rPr>
              <w:t xml:space="preserve"> alerted by the intensive care unit about an incoming patient with acute kidney injury and hyperkalemia</w:t>
            </w:r>
            <w:r w:rsidR="00995FDA">
              <w:rPr>
                <w:rFonts w:ascii="Arial" w:hAnsi="Arial" w:cs="Arial"/>
                <w:color w:val="000000" w:themeColor="text1"/>
              </w:rPr>
              <w:t>;</w:t>
            </w:r>
            <w:r w:rsidRPr="3736BD88">
              <w:rPr>
                <w:rFonts w:ascii="Arial" w:hAnsi="Arial" w:cs="Arial"/>
                <w:color w:val="000000" w:themeColor="text1"/>
              </w:rPr>
              <w:t xml:space="preserve"> suspects that the patient is likely to require dialysis and alerts the dialysis staff of the anticipated need advises the intensive care unit about appropriate catheter placement</w:t>
            </w:r>
          </w:p>
          <w:p w14:paraId="5F1E7C45" w14:textId="4C92293C" w:rsidR="00A87C67" w:rsidRPr="00470F1B" w:rsidRDefault="5D80C606" w:rsidP="797B61B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797B61B5">
              <w:rPr>
                <w:rFonts w:ascii="Arial" w:eastAsia="Arial" w:hAnsi="Arial" w:cs="Arial"/>
                <w:color w:val="000000" w:themeColor="text1"/>
              </w:rPr>
              <w:t>Delegate</w:t>
            </w:r>
            <w:r w:rsidR="7A745AE7" w:rsidRPr="797B61B5">
              <w:rPr>
                <w:rFonts w:ascii="Arial" w:eastAsia="Arial" w:hAnsi="Arial" w:cs="Arial"/>
                <w:color w:val="000000" w:themeColor="text1"/>
              </w:rPr>
              <w:t>s</w:t>
            </w:r>
            <w:r w:rsidRPr="797B61B5">
              <w:rPr>
                <w:rFonts w:ascii="Arial" w:eastAsia="Arial" w:hAnsi="Arial" w:cs="Arial"/>
                <w:color w:val="000000" w:themeColor="text1"/>
              </w:rPr>
              <w:t xml:space="preserve"> appropriate tasks to medical students, residents</w:t>
            </w:r>
            <w:r w:rsidR="004117DF">
              <w:rPr>
                <w:rFonts w:ascii="Arial" w:eastAsia="Arial" w:hAnsi="Arial" w:cs="Arial"/>
                <w:color w:val="000000" w:themeColor="text1"/>
              </w:rPr>
              <w:t>,</w:t>
            </w:r>
            <w:r w:rsidRPr="797B61B5">
              <w:rPr>
                <w:rFonts w:ascii="Arial" w:eastAsia="Arial" w:hAnsi="Arial" w:cs="Arial"/>
                <w:color w:val="000000" w:themeColor="text1"/>
              </w:rPr>
              <w:t xml:space="preserve"> and attendings when occupied with other high</w:t>
            </w:r>
            <w:r w:rsidR="009D31E0">
              <w:rPr>
                <w:rFonts w:ascii="Arial" w:eastAsia="Arial" w:hAnsi="Arial" w:cs="Arial"/>
                <w:color w:val="000000" w:themeColor="text1"/>
              </w:rPr>
              <w:t>-</w:t>
            </w:r>
            <w:r w:rsidRPr="797B61B5">
              <w:rPr>
                <w:rFonts w:ascii="Arial" w:eastAsia="Arial" w:hAnsi="Arial" w:cs="Arial"/>
                <w:color w:val="000000" w:themeColor="text1"/>
              </w:rPr>
              <w:t>priority tasks</w:t>
            </w:r>
          </w:p>
          <w:p w14:paraId="285BF30D" w14:textId="1A28B5B7" w:rsidR="00A87C67" w:rsidRPr="00470F1B" w:rsidRDefault="797B61B5" w:rsidP="00977E96">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797B61B5">
              <w:rPr>
                <w:rFonts w:ascii="Arial" w:eastAsia="Arial" w:hAnsi="Arial" w:cs="Arial"/>
                <w:color w:val="000000" w:themeColor="text1"/>
              </w:rPr>
              <w:t>When discharging a postoperative transplant patient with a vesicostomy, coordinates care with the multidisciplinary team to ensure discharge readiness</w:t>
            </w:r>
            <w:r w:rsidR="009D31E0">
              <w:rPr>
                <w:rFonts w:ascii="Arial" w:eastAsia="Arial" w:hAnsi="Arial" w:cs="Arial"/>
                <w:color w:val="000000" w:themeColor="text1"/>
              </w:rPr>
              <w:t>,</w:t>
            </w:r>
            <w:r w:rsidRPr="797B61B5">
              <w:rPr>
                <w:rFonts w:ascii="Arial" w:eastAsia="Arial" w:hAnsi="Arial" w:cs="Arial"/>
                <w:color w:val="000000" w:themeColor="text1"/>
              </w:rPr>
              <w:t xml:space="preserve"> including diet and medication education, catheterization supplies, home nursing, </w:t>
            </w:r>
            <w:r w:rsidR="004117DF">
              <w:rPr>
                <w:rFonts w:ascii="Arial" w:eastAsia="Arial" w:hAnsi="Arial" w:cs="Arial"/>
                <w:color w:val="000000" w:themeColor="text1"/>
              </w:rPr>
              <w:t xml:space="preserve">and </w:t>
            </w:r>
            <w:r w:rsidRPr="797B61B5">
              <w:rPr>
                <w:rFonts w:ascii="Arial" w:eastAsia="Arial" w:hAnsi="Arial" w:cs="Arial"/>
                <w:color w:val="000000" w:themeColor="text1"/>
              </w:rPr>
              <w:t>transportation</w:t>
            </w:r>
          </w:p>
        </w:tc>
      </w:tr>
      <w:tr w:rsidR="00CA000D" w:rsidRPr="00470F1B" w14:paraId="7F6B9BCA"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14C4E06" w14:textId="2E90E625" w:rsidR="00281160" w:rsidRPr="00470F1B" w:rsidRDefault="001A11B4" w:rsidP="00272300">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1C6A52" w:rsidRPr="001C6A52">
              <w:rPr>
                <w:rFonts w:ascii="Arial" w:eastAsia="Arial" w:hAnsi="Arial" w:cs="Arial"/>
                <w:i/>
              </w:rPr>
              <w:t>Serves as a role model and coach for prioritizing and delegating patient care responsibilities when patient volume and acuity are high</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759E9CF" w14:textId="4C144142" w:rsidR="007176A3" w:rsidRPr="00470F1B" w:rsidRDefault="797B61B5" w:rsidP="797B61B5">
            <w:pPr>
              <w:numPr>
                <w:ilvl w:val="0"/>
                <w:numId w:val="4"/>
              </w:numPr>
              <w:spacing w:after="0" w:line="240" w:lineRule="auto"/>
              <w:ind w:left="187" w:hanging="187"/>
              <w:rPr>
                <w:rFonts w:ascii="Arial" w:eastAsia="Arial" w:hAnsi="Arial" w:cs="Arial"/>
                <w:color w:val="000000" w:themeColor="text1"/>
              </w:rPr>
            </w:pPr>
            <w:r w:rsidRPr="4FF30F36">
              <w:rPr>
                <w:rFonts w:ascii="Arial" w:eastAsia="Roboto" w:hAnsi="Arial" w:cs="Arial"/>
              </w:rPr>
              <w:t xml:space="preserve">Leads a multidisciplinary team on rounds in an efficient and </w:t>
            </w:r>
            <w:r w:rsidR="022CD411" w:rsidRPr="4FF30F36">
              <w:rPr>
                <w:rFonts w:ascii="Arial" w:eastAsia="Roboto" w:hAnsi="Arial" w:cs="Arial"/>
              </w:rPr>
              <w:t>comprehensive</w:t>
            </w:r>
            <w:r w:rsidRPr="4FF30F36">
              <w:rPr>
                <w:rFonts w:ascii="Arial" w:eastAsia="Roboto" w:hAnsi="Arial" w:cs="Arial"/>
              </w:rPr>
              <w:t xml:space="preserve"> manner, describes reasoning behind the care plan</w:t>
            </w:r>
          </w:p>
        </w:tc>
      </w:tr>
      <w:tr w:rsidR="009A55D2" w:rsidRPr="00470F1B" w14:paraId="379CFADF"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5E4487C5"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06198648" w14:textId="3DB8B94A"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Audit of diagnoses and numbers of patients seen per session in a clinic</w:t>
            </w:r>
          </w:p>
          <w:p w14:paraId="1C413959"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0D41BFDC"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2E6A1B10"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w:t>
            </w:r>
          </w:p>
        </w:tc>
      </w:tr>
      <w:tr w:rsidR="009A55D2" w:rsidRPr="00470F1B" w14:paraId="20A34755"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1C51107C"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CF225DC" w14:textId="77777777"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9A55D2" w:rsidRPr="00470F1B" w14:paraId="1D6FE8D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32F45CA0" w14:textId="77777777" w:rsidR="001A11B4" w:rsidRPr="00470F1B" w:rsidRDefault="001A11B4" w:rsidP="001177EC">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63922A4F" w14:textId="77269925" w:rsidR="001A11B4" w:rsidRPr="00470F1B" w:rsidRDefault="727A1BBD" w:rsidP="3736BD8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3736BD88">
              <w:rPr>
                <w:rFonts w:ascii="Arial" w:eastAsia="Arial" w:hAnsi="Arial" w:cs="Arial"/>
              </w:rPr>
              <w:t>American Board of Pediatrics</w:t>
            </w:r>
            <w:r w:rsidR="00483274">
              <w:rPr>
                <w:rFonts w:ascii="Arial" w:eastAsia="Arial" w:hAnsi="Arial" w:cs="Arial"/>
              </w:rPr>
              <w:t xml:space="preserve"> (ABP)</w:t>
            </w:r>
            <w:r w:rsidRPr="3736BD88">
              <w:rPr>
                <w:rFonts w:ascii="Arial" w:eastAsia="Arial" w:hAnsi="Arial" w:cs="Arial"/>
              </w:rPr>
              <w:t xml:space="preserve">. </w:t>
            </w:r>
            <w:r w:rsidR="007025B7" w:rsidRPr="007025B7">
              <w:rPr>
                <w:rFonts w:ascii="Arial" w:eastAsia="Arial" w:hAnsi="Arial" w:cs="Arial"/>
              </w:rPr>
              <w:t>“</w:t>
            </w:r>
            <w:r w:rsidRPr="3736BD88">
              <w:rPr>
                <w:rFonts w:ascii="Arial" w:eastAsia="Arial" w:hAnsi="Arial" w:cs="Arial"/>
              </w:rPr>
              <w:t>Entrustable Professional Activities for Subspecialties</w:t>
            </w:r>
            <w:r w:rsidR="002214DC">
              <w:rPr>
                <w:rFonts w:ascii="Arial" w:eastAsia="Arial" w:hAnsi="Arial" w:cs="Arial"/>
              </w:rPr>
              <w:t>: Nephrology</w:t>
            </w:r>
            <w:r w:rsidR="007025B7" w:rsidRPr="007025B7">
              <w:rPr>
                <w:rFonts w:ascii="Arial" w:eastAsia="Arial" w:hAnsi="Arial" w:cs="Arial"/>
              </w:rPr>
              <w:t xml:space="preserve">.” </w:t>
            </w:r>
            <w:hyperlink r:id="rId14" w:history="1">
              <w:r w:rsidR="007025B7" w:rsidRPr="009D4A8E">
                <w:rPr>
                  <w:rStyle w:val="Hyperlink"/>
                  <w:rFonts w:ascii="Arial" w:eastAsia="Arial" w:hAnsi="Arial" w:cs="Arial"/>
                </w:rPr>
                <w:t>https://www.abp.org/content/entrustable-professional-activities-subspecialties</w:t>
              </w:r>
            </w:hyperlink>
            <w:r w:rsidR="007025B7" w:rsidRPr="007025B7">
              <w:rPr>
                <w:rFonts w:ascii="Arial" w:eastAsia="Arial" w:hAnsi="Arial" w:cs="Arial"/>
              </w:rPr>
              <w:t>.</w:t>
            </w:r>
            <w:r w:rsidR="007025B7">
              <w:rPr>
                <w:rFonts w:ascii="Arial" w:eastAsia="Arial" w:hAnsi="Arial" w:cs="Arial"/>
              </w:rPr>
              <w:t xml:space="preserve"> </w:t>
            </w:r>
            <w:r w:rsidRPr="3736BD88">
              <w:rPr>
                <w:rFonts w:ascii="Arial" w:eastAsia="Arial" w:hAnsi="Arial" w:cs="Arial"/>
              </w:rPr>
              <w:t>Accessed 2021.</w:t>
            </w:r>
          </w:p>
          <w:p w14:paraId="796DFDC6" w14:textId="3F3F97C4" w:rsidR="001A11B4" w:rsidRPr="00470F1B" w:rsidRDefault="001A11B4" w:rsidP="00977E9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Covey</w:t>
            </w:r>
            <w:r w:rsidR="00483274">
              <w:rPr>
                <w:rFonts w:ascii="Arial" w:eastAsia="Arial" w:hAnsi="Arial" w:cs="Arial"/>
                <w:color w:val="000000" w:themeColor="text1"/>
              </w:rPr>
              <w:t>,</w:t>
            </w:r>
            <w:r w:rsidRPr="00470F1B">
              <w:rPr>
                <w:rFonts w:ascii="Arial" w:eastAsia="Arial" w:hAnsi="Arial" w:cs="Arial"/>
                <w:color w:val="000000" w:themeColor="text1"/>
              </w:rPr>
              <w:t xml:space="preserve"> S</w:t>
            </w:r>
            <w:r w:rsidR="003F672C">
              <w:rPr>
                <w:rFonts w:ascii="Arial" w:eastAsia="Arial" w:hAnsi="Arial" w:cs="Arial"/>
                <w:color w:val="000000" w:themeColor="text1"/>
              </w:rPr>
              <w:t>tephen</w:t>
            </w:r>
            <w:r w:rsidRPr="00470F1B">
              <w:rPr>
                <w:rFonts w:ascii="Arial" w:eastAsia="Arial" w:hAnsi="Arial" w:cs="Arial"/>
                <w:color w:val="000000" w:themeColor="text1"/>
              </w:rPr>
              <w:t>.</w:t>
            </w:r>
            <w:r w:rsidR="00483274">
              <w:rPr>
                <w:rFonts w:ascii="Arial" w:eastAsia="Arial" w:hAnsi="Arial" w:cs="Arial"/>
                <w:color w:val="000000" w:themeColor="text1"/>
              </w:rPr>
              <w:t xml:space="preserve"> 1989.</w:t>
            </w:r>
            <w:r w:rsidRPr="00470F1B">
              <w:rPr>
                <w:rFonts w:ascii="Arial" w:eastAsia="Arial" w:hAnsi="Arial" w:cs="Arial"/>
                <w:color w:val="000000" w:themeColor="text1"/>
              </w:rPr>
              <w:t xml:space="preserve"> </w:t>
            </w:r>
            <w:r w:rsidRPr="00470F1B">
              <w:rPr>
                <w:rFonts w:ascii="Arial" w:eastAsia="Arial" w:hAnsi="Arial" w:cs="Arial"/>
                <w:i/>
                <w:iCs/>
                <w:color w:val="000000" w:themeColor="text1"/>
              </w:rPr>
              <w:t>The Seven Habits of Highly Effective People</w:t>
            </w:r>
            <w:r w:rsidRPr="00470F1B">
              <w:rPr>
                <w:rFonts w:ascii="Arial" w:eastAsia="Arial" w:hAnsi="Arial" w:cs="Arial"/>
                <w:color w:val="000000" w:themeColor="text1"/>
              </w:rPr>
              <w:t>. New York, NY: Simon &amp; Schuster</w:t>
            </w:r>
            <w:r w:rsidR="00483274">
              <w:rPr>
                <w:rFonts w:ascii="Arial" w:eastAsia="Arial" w:hAnsi="Arial" w:cs="Arial"/>
                <w:color w:val="000000" w:themeColor="text1"/>
              </w:rPr>
              <w:t>.</w:t>
            </w:r>
          </w:p>
          <w:p w14:paraId="0BAD9669" w14:textId="1ABB2FDB" w:rsidR="001A11B4" w:rsidRPr="00470F1B" w:rsidRDefault="727A1BBD" w:rsidP="3736BD8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Ledrick </w:t>
            </w:r>
            <w:r w:rsidRPr="00280566">
              <w:rPr>
                <w:rFonts w:ascii="Arial" w:eastAsia="Arial" w:hAnsi="Arial" w:cs="Arial"/>
                <w:color w:val="000000" w:themeColor="text1"/>
              </w:rPr>
              <w:t>D</w:t>
            </w:r>
            <w:r w:rsidR="00B656F1" w:rsidRPr="00280566">
              <w:rPr>
                <w:rFonts w:ascii="Arial" w:eastAsia="Arial" w:hAnsi="Arial" w:cs="Arial"/>
                <w:color w:val="000000" w:themeColor="text1"/>
              </w:rPr>
              <w:t>avid</w:t>
            </w:r>
            <w:r w:rsidRPr="3736BD88">
              <w:rPr>
                <w:rFonts w:ascii="Arial" w:eastAsia="Arial" w:hAnsi="Arial" w:cs="Arial"/>
                <w:color w:val="000000" w:themeColor="text1"/>
              </w:rPr>
              <w:t xml:space="preserve">, Fisher </w:t>
            </w:r>
            <w:r w:rsidRPr="00280566">
              <w:rPr>
                <w:rFonts w:ascii="Arial" w:eastAsia="Arial" w:hAnsi="Arial" w:cs="Arial"/>
                <w:color w:val="000000" w:themeColor="text1"/>
              </w:rPr>
              <w:t>S</w:t>
            </w:r>
            <w:r w:rsidR="00B656F1" w:rsidRPr="00280566">
              <w:rPr>
                <w:rFonts w:ascii="Arial" w:eastAsia="Arial" w:hAnsi="Arial" w:cs="Arial"/>
                <w:color w:val="000000" w:themeColor="text1"/>
              </w:rPr>
              <w:t>usan</w:t>
            </w:r>
            <w:r w:rsidRPr="3736BD88">
              <w:rPr>
                <w:rFonts w:ascii="Arial" w:eastAsia="Arial" w:hAnsi="Arial" w:cs="Arial"/>
                <w:color w:val="000000" w:themeColor="text1"/>
              </w:rPr>
              <w:t xml:space="preserve">, Thompson </w:t>
            </w:r>
            <w:r w:rsidRPr="00280566">
              <w:rPr>
                <w:rFonts w:ascii="Arial" w:eastAsia="Arial" w:hAnsi="Arial" w:cs="Arial"/>
                <w:color w:val="000000" w:themeColor="text1"/>
              </w:rPr>
              <w:t>J</w:t>
            </w:r>
            <w:r w:rsidR="00B656F1" w:rsidRPr="00280566">
              <w:rPr>
                <w:rFonts w:ascii="Arial" w:eastAsia="Arial" w:hAnsi="Arial" w:cs="Arial"/>
                <w:color w:val="000000" w:themeColor="text1"/>
              </w:rPr>
              <w:t>ustin</w:t>
            </w:r>
            <w:r w:rsidRPr="3736BD88">
              <w:rPr>
                <w:rFonts w:ascii="Arial" w:eastAsia="Arial" w:hAnsi="Arial" w:cs="Arial"/>
                <w:color w:val="000000" w:themeColor="text1"/>
              </w:rPr>
              <w:t xml:space="preserve">, Sniadanko </w:t>
            </w:r>
            <w:r w:rsidRPr="00280566">
              <w:rPr>
                <w:rFonts w:ascii="Arial" w:eastAsia="Arial" w:hAnsi="Arial" w:cs="Arial"/>
                <w:color w:val="000000" w:themeColor="text1"/>
              </w:rPr>
              <w:t>M</w:t>
            </w:r>
            <w:r w:rsidR="008C7EC4" w:rsidRPr="00280566">
              <w:rPr>
                <w:rFonts w:ascii="Arial" w:eastAsia="Arial" w:hAnsi="Arial" w:cs="Arial"/>
                <w:color w:val="000000" w:themeColor="text1"/>
              </w:rPr>
              <w:t>ark</w:t>
            </w:r>
            <w:r w:rsidRPr="00280566">
              <w:rPr>
                <w:rFonts w:ascii="Arial" w:eastAsia="Arial" w:hAnsi="Arial" w:cs="Arial"/>
                <w:color w:val="000000" w:themeColor="text1"/>
              </w:rPr>
              <w:t xml:space="preserve">. </w:t>
            </w:r>
            <w:r w:rsidR="00B656F1" w:rsidRPr="00280566">
              <w:rPr>
                <w:rFonts w:ascii="Arial" w:eastAsia="Arial" w:hAnsi="Arial" w:cs="Arial"/>
                <w:color w:val="000000" w:themeColor="text1"/>
              </w:rPr>
              <w:t>2009.</w:t>
            </w:r>
            <w:r w:rsidRPr="3736BD88">
              <w:rPr>
                <w:rFonts w:ascii="Arial" w:eastAsia="Arial" w:hAnsi="Arial" w:cs="Arial"/>
                <w:color w:val="000000" w:themeColor="text1"/>
              </w:rPr>
              <w:t xml:space="preserve"> </w:t>
            </w:r>
            <w:r w:rsidR="00FA774C">
              <w:rPr>
                <w:rFonts w:ascii="Arial" w:eastAsia="Arial" w:hAnsi="Arial" w:cs="Arial"/>
                <w:color w:val="000000" w:themeColor="text1"/>
              </w:rPr>
              <w:t>“</w:t>
            </w:r>
            <w:r w:rsidRPr="3736BD88">
              <w:rPr>
                <w:rFonts w:ascii="Arial" w:eastAsia="Arial" w:hAnsi="Arial" w:cs="Arial"/>
                <w:color w:val="000000" w:themeColor="text1"/>
              </w:rPr>
              <w:t xml:space="preserve">An </w:t>
            </w:r>
            <w:r w:rsidR="008C7EC4" w:rsidRPr="00280566">
              <w:rPr>
                <w:rFonts w:ascii="Arial" w:eastAsia="Arial" w:hAnsi="Arial" w:cs="Arial"/>
                <w:color w:val="000000" w:themeColor="text1"/>
              </w:rPr>
              <w:t>A</w:t>
            </w:r>
            <w:r w:rsidR="00B656F1" w:rsidRPr="00280566">
              <w:rPr>
                <w:rFonts w:ascii="Arial" w:eastAsia="Arial" w:hAnsi="Arial" w:cs="Arial"/>
                <w:color w:val="000000" w:themeColor="text1"/>
              </w:rPr>
              <w:t xml:space="preserve">ssessment of </w:t>
            </w:r>
            <w:r w:rsidR="008C7EC4" w:rsidRPr="00280566">
              <w:rPr>
                <w:rFonts w:ascii="Arial" w:eastAsia="Arial" w:hAnsi="Arial" w:cs="Arial"/>
                <w:color w:val="000000" w:themeColor="text1"/>
              </w:rPr>
              <w:t>E</w:t>
            </w:r>
            <w:r w:rsidR="00B656F1" w:rsidRPr="00280566">
              <w:rPr>
                <w:rFonts w:ascii="Arial" w:eastAsia="Arial" w:hAnsi="Arial" w:cs="Arial"/>
                <w:color w:val="000000" w:themeColor="text1"/>
              </w:rPr>
              <w:t xml:space="preserve">mergency </w:t>
            </w:r>
            <w:r w:rsidR="008C7EC4" w:rsidRPr="00280566">
              <w:rPr>
                <w:rFonts w:ascii="Arial" w:eastAsia="Arial" w:hAnsi="Arial" w:cs="Arial"/>
                <w:color w:val="000000" w:themeColor="text1"/>
              </w:rPr>
              <w:t>M</w:t>
            </w:r>
            <w:r w:rsidR="00B656F1" w:rsidRPr="00280566">
              <w:rPr>
                <w:rFonts w:ascii="Arial" w:eastAsia="Arial" w:hAnsi="Arial" w:cs="Arial"/>
                <w:color w:val="000000" w:themeColor="text1"/>
              </w:rPr>
              <w:t xml:space="preserve">edicine </w:t>
            </w:r>
            <w:r w:rsidR="008C7EC4" w:rsidRPr="00280566">
              <w:rPr>
                <w:rFonts w:ascii="Arial" w:eastAsia="Arial" w:hAnsi="Arial" w:cs="Arial"/>
                <w:color w:val="000000" w:themeColor="text1"/>
              </w:rPr>
              <w:t>R</w:t>
            </w:r>
            <w:r w:rsidR="00B656F1" w:rsidRPr="00280566">
              <w:rPr>
                <w:rFonts w:ascii="Arial" w:eastAsia="Arial" w:hAnsi="Arial" w:cs="Arial"/>
                <w:color w:val="000000" w:themeColor="text1"/>
              </w:rPr>
              <w:t xml:space="preserve">esidents' </w:t>
            </w:r>
            <w:r w:rsidR="008C7EC4" w:rsidRPr="00280566">
              <w:rPr>
                <w:rFonts w:ascii="Arial" w:eastAsia="Arial" w:hAnsi="Arial" w:cs="Arial"/>
                <w:color w:val="000000" w:themeColor="text1"/>
              </w:rPr>
              <w:t>A</w:t>
            </w:r>
            <w:r w:rsidR="00B656F1" w:rsidRPr="00280566">
              <w:rPr>
                <w:rFonts w:ascii="Arial" w:eastAsia="Arial" w:hAnsi="Arial" w:cs="Arial"/>
                <w:color w:val="000000" w:themeColor="text1"/>
              </w:rPr>
              <w:t xml:space="preserve">bility to </w:t>
            </w:r>
            <w:r w:rsidR="00574353" w:rsidRPr="00280566">
              <w:rPr>
                <w:rFonts w:ascii="Arial" w:eastAsia="Arial" w:hAnsi="Arial" w:cs="Arial"/>
                <w:color w:val="000000" w:themeColor="text1"/>
              </w:rPr>
              <w:t>P</w:t>
            </w:r>
            <w:r w:rsidR="00B656F1" w:rsidRPr="00280566">
              <w:rPr>
                <w:rFonts w:ascii="Arial" w:eastAsia="Arial" w:hAnsi="Arial" w:cs="Arial"/>
                <w:color w:val="000000" w:themeColor="text1"/>
              </w:rPr>
              <w:t xml:space="preserve">erform in a </w:t>
            </w:r>
            <w:r w:rsidR="00574353" w:rsidRPr="00280566">
              <w:rPr>
                <w:rFonts w:ascii="Arial" w:eastAsia="Arial" w:hAnsi="Arial" w:cs="Arial"/>
                <w:color w:val="000000" w:themeColor="text1"/>
              </w:rPr>
              <w:t>M</w:t>
            </w:r>
            <w:r w:rsidR="00B656F1" w:rsidRPr="00280566">
              <w:rPr>
                <w:rFonts w:ascii="Arial" w:eastAsia="Arial" w:hAnsi="Arial" w:cs="Arial"/>
                <w:color w:val="000000" w:themeColor="text1"/>
              </w:rPr>
              <w:t xml:space="preserve">ultitasking </w:t>
            </w:r>
            <w:r w:rsidR="00574353" w:rsidRPr="00280566">
              <w:rPr>
                <w:rFonts w:ascii="Arial" w:eastAsia="Arial" w:hAnsi="Arial" w:cs="Arial"/>
                <w:color w:val="000000" w:themeColor="text1"/>
              </w:rPr>
              <w:t>E</w:t>
            </w:r>
            <w:r w:rsidR="00B656F1" w:rsidRPr="00280566">
              <w:rPr>
                <w:rFonts w:ascii="Arial" w:eastAsia="Arial" w:hAnsi="Arial" w:cs="Arial"/>
                <w:color w:val="000000" w:themeColor="text1"/>
              </w:rPr>
              <w:t>nvironment.</w:t>
            </w:r>
            <w:r w:rsidR="00FA774C">
              <w:rPr>
                <w:rFonts w:ascii="Arial" w:eastAsia="Arial" w:hAnsi="Arial" w:cs="Arial"/>
                <w:color w:val="000000" w:themeColor="text1"/>
              </w:rPr>
              <w:t>”</w:t>
            </w:r>
            <w:r w:rsidR="00B656F1" w:rsidRPr="00280566">
              <w:rPr>
                <w:rFonts w:ascii="Arial" w:eastAsia="Arial" w:hAnsi="Arial" w:cs="Arial"/>
                <w:color w:val="000000" w:themeColor="text1"/>
              </w:rPr>
              <w:t xml:space="preserve"> </w:t>
            </w:r>
            <w:r w:rsidR="00B656F1" w:rsidRPr="00280566">
              <w:rPr>
                <w:rFonts w:ascii="Arial" w:eastAsia="Arial" w:hAnsi="Arial" w:cs="Arial"/>
                <w:i/>
                <w:iCs/>
                <w:color w:val="000000" w:themeColor="text1"/>
              </w:rPr>
              <w:t xml:space="preserve">Academic </w:t>
            </w:r>
            <w:r w:rsidR="00574353" w:rsidRPr="00280566">
              <w:rPr>
                <w:rFonts w:ascii="Arial" w:eastAsia="Arial" w:hAnsi="Arial" w:cs="Arial"/>
                <w:i/>
                <w:iCs/>
                <w:color w:val="000000" w:themeColor="text1"/>
              </w:rPr>
              <w:t>M</w:t>
            </w:r>
            <w:r w:rsidR="00B656F1" w:rsidRPr="00280566">
              <w:rPr>
                <w:rFonts w:ascii="Arial" w:eastAsia="Arial" w:hAnsi="Arial" w:cs="Arial"/>
                <w:i/>
                <w:iCs/>
                <w:color w:val="000000" w:themeColor="text1"/>
              </w:rPr>
              <w:t>edicine</w:t>
            </w:r>
            <w:r w:rsidR="00FA774C">
              <w:rPr>
                <w:rFonts w:ascii="Arial" w:eastAsia="Arial" w:hAnsi="Arial" w:cs="Arial"/>
                <w:i/>
                <w:iCs/>
                <w:color w:val="000000" w:themeColor="text1"/>
              </w:rPr>
              <w:t xml:space="preserve"> </w:t>
            </w:r>
            <w:r w:rsidRPr="3736BD88">
              <w:rPr>
                <w:rFonts w:ascii="Arial" w:eastAsia="Arial" w:hAnsi="Arial" w:cs="Arial"/>
                <w:color w:val="000000" w:themeColor="text1"/>
              </w:rPr>
              <w:t>84(9</w:t>
            </w:r>
            <w:r w:rsidR="00B656F1" w:rsidRPr="00280566">
              <w:rPr>
                <w:rFonts w:ascii="Arial" w:eastAsia="Arial" w:hAnsi="Arial" w:cs="Arial"/>
                <w:color w:val="000000" w:themeColor="text1"/>
              </w:rPr>
              <w:t>)</w:t>
            </w:r>
            <w:r w:rsidR="00FA774C">
              <w:rPr>
                <w:rFonts w:ascii="Arial" w:eastAsia="Arial" w:hAnsi="Arial" w:cs="Arial"/>
                <w:color w:val="000000" w:themeColor="text1"/>
              </w:rPr>
              <w:t>:</w:t>
            </w:r>
            <w:r w:rsidR="00B656F1" w:rsidRPr="00280566">
              <w:rPr>
                <w:rFonts w:ascii="Arial" w:eastAsia="Arial" w:hAnsi="Arial" w:cs="Arial"/>
                <w:color w:val="000000" w:themeColor="text1"/>
              </w:rPr>
              <w:t xml:space="preserve"> </w:t>
            </w:r>
            <w:r w:rsidRPr="3736BD88">
              <w:rPr>
                <w:rFonts w:ascii="Arial" w:eastAsia="Arial" w:hAnsi="Arial" w:cs="Arial"/>
                <w:color w:val="000000" w:themeColor="text1"/>
              </w:rPr>
              <w:t>1289</w:t>
            </w:r>
            <w:r w:rsidR="00B656F1" w:rsidRPr="00280566">
              <w:rPr>
                <w:rFonts w:ascii="Arial" w:eastAsia="Arial" w:hAnsi="Arial" w:cs="Arial"/>
                <w:color w:val="000000" w:themeColor="text1"/>
              </w:rPr>
              <w:t>–</w:t>
            </w:r>
            <w:r w:rsidRPr="3736BD88">
              <w:rPr>
                <w:rFonts w:ascii="Arial" w:eastAsia="Arial" w:hAnsi="Arial" w:cs="Arial"/>
                <w:color w:val="000000" w:themeColor="text1"/>
              </w:rPr>
              <w:t xml:space="preserve">1294. </w:t>
            </w:r>
            <w:r w:rsidR="00280566" w:rsidRPr="00280566">
              <w:rPr>
                <w:rFonts w:ascii="Arial" w:hAnsi="Arial" w:cs="Arial"/>
              </w:rPr>
              <w:t xml:space="preserve">doi:10.1097/ACM.0b013e3181b18e1c. </w:t>
            </w:r>
          </w:p>
        </w:tc>
      </w:tr>
    </w:tbl>
    <w:p w14:paraId="285B502F" w14:textId="77777777" w:rsidR="000D19DE" w:rsidRDefault="00E305D5" w:rsidP="001177EC">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rsidRPr="00B972EE" w14:paraId="009ACF9B" w14:textId="77777777" w:rsidTr="1CEB074E">
        <w:trPr>
          <w:trHeight w:val="760"/>
        </w:trPr>
        <w:tc>
          <w:tcPr>
            <w:tcW w:w="14125" w:type="dxa"/>
            <w:gridSpan w:val="2"/>
            <w:shd w:val="clear" w:color="auto" w:fill="9CC3E5"/>
          </w:tcPr>
          <w:p w14:paraId="6000A3E7" w14:textId="6877E568" w:rsidR="001533DF" w:rsidRPr="00B972EE" w:rsidRDefault="001533DF" w:rsidP="001177EC">
            <w:pPr>
              <w:keepNext/>
              <w:pBdr>
                <w:top w:val="nil"/>
                <w:left w:val="nil"/>
                <w:bottom w:val="nil"/>
                <w:right w:val="nil"/>
                <w:between w:val="nil"/>
              </w:pBdr>
              <w:spacing w:after="0" w:line="240" w:lineRule="auto"/>
              <w:jc w:val="center"/>
              <w:rPr>
                <w:rFonts w:ascii="Arial" w:eastAsia="Arial" w:hAnsi="Arial" w:cs="Arial"/>
                <w:b/>
                <w:color w:val="000000"/>
              </w:rPr>
            </w:pPr>
            <w:r w:rsidRPr="00B972EE">
              <w:rPr>
                <w:rFonts w:ascii="Arial" w:eastAsia="Arial" w:hAnsi="Arial" w:cs="Arial"/>
                <w:b/>
              </w:rPr>
              <w:lastRenderedPageBreak/>
              <w:t xml:space="preserve">Patient Care </w:t>
            </w:r>
            <w:r>
              <w:rPr>
                <w:rFonts w:ascii="Arial" w:eastAsia="Arial" w:hAnsi="Arial" w:cs="Arial"/>
                <w:b/>
              </w:rPr>
              <w:t>2</w:t>
            </w:r>
            <w:r w:rsidRPr="00B972EE">
              <w:rPr>
                <w:rFonts w:ascii="Arial" w:eastAsia="Arial" w:hAnsi="Arial" w:cs="Arial"/>
                <w:b/>
              </w:rPr>
              <w:t>: Acute Kidney Injury</w:t>
            </w:r>
            <w:r w:rsidR="00FE2DFD">
              <w:rPr>
                <w:rFonts w:ascii="Arial" w:eastAsia="Arial" w:hAnsi="Arial" w:cs="Arial"/>
                <w:b/>
              </w:rPr>
              <w:t xml:space="preserve"> (AKI)</w:t>
            </w:r>
          </w:p>
          <w:p w14:paraId="139CC769" w14:textId="77777777" w:rsidR="001533DF" w:rsidRPr="00B972EE" w:rsidRDefault="001533DF" w:rsidP="001177EC">
            <w:pPr>
              <w:spacing w:after="0" w:line="240" w:lineRule="auto"/>
              <w:ind w:left="187"/>
              <w:rPr>
                <w:rFonts w:ascii="Arial" w:eastAsia="Arial" w:hAnsi="Arial" w:cs="Arial"/>
                <w:b/>
                <w:color w:val="000000"/>
              </w:rPr>
            </w:pPr>
            <w:r w:rsidRPr="00B972EE">
              <w:rPr>
                <w:rFonts w:ascii="Arial" w:eastAsia="Arial" w:hAnsi="Arial" w:cs="Arial"/>
                <w:b/>
              </w:rPr>
              <w:t>Overall Intent:</w:t>
            </w:r>
            <w:r w:rsidRPr="00B972EE">
              <w:rPr>
                <w:rFonts w:ascii="Arial" w:eastAsia="Arial" w:hAnsi="Arial" w:cs="Arial"/>
              </w:rPr>
              <w:t xml:space="preserve"> To diagnose and treat acute kidney injury</w:t>
            </w:r>
          </w:p>
        </w:tc>
      </w:tr>
      <w:tr w:rsidR="00163C2A" w:rsidRPr="00B972EE" w14:paraId="1B83DCF2" w14:textId="77777777" w:rsidTr="1CEB074E">
        <w:tc>
          <w:tcPr>
            <w:tcW w:w="4950" w:type="dxa"/>
            <w:shd w:val="clear" w:color="auto" w:fill="FAC090"/>
          </w:tcPr>
          <w:p w14:paraId="4E1B1339" w14:textId="77777777" w:rsidR="001533DF" w:rsidRPr="00B972EE" w:rsidRDefault="001533DF" w:rsidP="001177EC">
            <w:pPr>
              <w:spacing w:after="0" w:line="240" w:lineRule="auto"/>
              <w:jc w:val="center"/>
              <w:rPr>
                <w:rFonts w:ascii="Arial" w:eastAsia="Arial" w:hAnsi="Arial" w:cs="Arial"/>
                <w:b/>
              </w:rPr>
            </w:pPr>
            <w:r w:rsidRPr="00B972EE">
              <w:rPr>
                <w:rFonts w:ascii="Arial" w:eastAsia="Arial" w:hAnsi="Arial" w:cs="Arial"/>
                <w:b/>
              </w:rPr>
              <w:t>Milestones</w:t>
            </w:r>
          </w:p>
        </w:tc>
        <w:tc>
          <w:tcPr>
            <w:tcW w:w="9175" w:type="dxa"/>
            <w:shd w:val="clear" w:color="auto" w:fill="FAC090"/>
          </w:tcPr>
          <w:p w14:paraId="7FBD4819" w14:textId="77777777" w:rsidR="001533DF" w:rsidRPr="00B972EE" w:rsidRDefault="001533DF" w:rsidP="001177EC">
            <w:pPr>
              <w:spacing w:after="0" w:line="240" w:lineRule="auto"/>
              <w:ind w:left="14" w:hanging="14"/>
              <w:jc w:val="center"/>
              <w:rPr>
                <w:rFonts w:ascii="Arial" w:eastAsia="Arial" w:hAnsi="Arial" w:cs="Arial"/>
                <w:b/>
              </w:rPr>
            </w:pPr>
            <w:r w:rsidRPr="00B972EE">
              <w:rPr>
                <w:rFonts w:ascii="Arial" w:eastAsia="Arial" w:hAnsi="Arial" w:cs="Arial"/>
                <w:b/>
              </w:rPr>
              <w:t>Examples</w:t>
            </w:r>
          </w:p>
        </w:tc>
      </w:tr>
      <w:tr w:rsidR="006703AE" w:rsidRPr="00B972EE" w14:paraId="52CD3966" w14:textId="77777777" w:rsidTr="1CEB074E">
        <w:tc>
          <w:tcPr>
            <w:tcW w:w="4950" w:type="dxa"/>
            <w:tcBorders>
              <w:top w:val="single" w:sz="4" w:space="0" w:color="000000" w:themeColor="text1"/>
              <w:bottom w:val="single" w:sz="4" w:space="0" w:color="000000" w:themeColor="text1"/>
            </w:tcBorders>
            <w:shd w:val="clear" w:color="auto" w:fill="C9C9C9"/>
          </w:tcPr>
          <w:p w14:paraId="19C1BA08" w14:textId="77777777" w:rsidR="001C6A52" w:rsidRPr="001C6A52" w:rsidRDefault="001533DF" w:rsidP="001C6A52">
            <w:pPr>
              <w:spacing w:after="0" w:line="240" w:lineRule="auto"/>
              <w:rPr>
                <w:rFonts w:ascii="Arial" w:eastAsia="Arial" w:hAnsi="Arial" w:cs="Arial"/>
                <w:i/>
                <w:iCs/>
              </w:rPr>
            </w:pPr>
            <w:r w:rsidRPr="00B972EE">
              <w:rPr>
                <w:rFonts w:ascii="Arial" w:eastAsia="Arial" w:hAnsi="Arial" w:cs="Arial"/>
                <w:b/>
              </w:rPr>
              <w:t>Level 1</w:t>
            </w:r>
            <w:r w:rsidRPr="00B972EE">
              <w:rPr>
                <w:rFonts w:ascii="Arial" w:eastAsia="Arial" w:hAnsi="Arial" w:cs="Arial"/>
              </w:rPr>
              <w:t xml:space="preserve"> </w:t>
            </w:r>
            <w:r w:rsidR="001C6A52" w:rsidRPr="001C6A52">
              <w:rPr>
                <w:rFonts w:ascii="Arial" w:eastAsia="Arial" w:hAnsi="Arial" w:cs="Arial"/>
                <w:i/>
                <w:iCs/>
              </w:rPr>
              <w:t>Recognizes patients with acute kidney injury with available clinical data</w:t>
            </w:r>
          </w:p>
          <w:p w14:paraId="380A80A0" w14:textId="77777777" w:rsidR="001C6A52" w:rsidRPr="001C6A52" w:rsidRDefault="001C6A52" w:rsidP="001C6A52">
            <w:pPr>
              <w:spacing w:after="0" w:line="240" w:lineRule="auto"/>
              <w:rPr>
                <w:rFonts w:ascii="Arial" w:eastAsia="Arial" w:hAnsi="Arial" w:cs="Arial"/>
                <w:i/>
                <w:iCs/>
              </w:rPr>
            </w:pPr>
          </w:p>
          <w:p w14:paraId="5DAC8F4B" w14:textId="77777777" w:rsidR="001C6A52" w:rsidRPr="001C6A52" w:rsidRDefault="001C6A52" w:rsidP="001C6A52">
            <w:pPr>
              <w:spacing w:after="0" w:line="240" w:lineRule="auto"/>
              <w:rPr>
                <w:rFonts w:ascii="Arial" w:eastAsia="Arial" w:hAnsi="Arial" w:cs="Arial"/>
                <w:i/>
                <w:iCs/>
              </w:rPr>
            </w:pPr>
            <w:r w:rsidRPr="001C6A52">
              <w:rPr>
                <w:rFonts w:ascii="Arial" w:eastAsia="Arial" w:hAnsi="Arial" w:cs="Arial"/>
                <w:i/>
                <w:iCs/>
              </w:rPr>
              <w:t>Develops a basic diagnostic strategy, with guidance</w:t>
            </w:r>
          </w:p>
          <w:p w14:paraId="2C7CFACF" w14:textId="77777777" w:rsidR="001C6A52" w:rsidRPr="001C6A52" w:rsidRDefault="001C6A52" w:rsidP="001C6A52">
            <w:pPr>
              <w:spacing w:after="0" w:line="240" w:lineRule="auto"/>
              <w:rPr>
                <w:rFonts w:ascii="Arial" w:eastAsia="Arial" w:hAnsi="Arial" w:cs="Arial"/>
                <w:i/>
                <w:iCs/>
              </w:rPr>
            </w:pPr>
          </w:p>
          <w:p w14:paraId="707175DD" w14:textId="51AE98FC" w:rsidR="001533DF" w:rsidRPr="00B972EE" w:rsidRDefault="001C6A52" w:rsidP="001C6A52">
            <w:pPr>
              <w:spacing w:after="0" w:line="240" w:lineRule="auto"/>
              <w:rPr>
                <w:rFonts w:ascii="Arial" w:eastAsia="Arial" w:hAnsi="Arial" w:cs="Arial"/>
                <w:i/>
                <w:color w:val="000000"/>
              </w:rPr>
            </w:pPr>
            <w:r w:rsidRPr="001C6A52">
              <w:rPr>
                <w:rFonts w:ascii="Arial" w:eastAsia="Arial" w:hAnsi="Arial" w:cs="Arial"/>
                <w:i/>
                <w:iCs/>
              </w:rPr>
              <w:t>Develops a basic management plan,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6E403F" w14:textId="401870C5" w:rsidR="00586A8B" w:rsidRDefault="00251397" w:rsidP="797B61B5">
            <w:pPr>
              <w:pStyle w:val="ListParagraph"/>
              <w:numPr>
                <w:ilvl w:val="0"/>
                <w:numId w:val="11"/>
              </w:numPr>
              <w:pBdr>
                <w:top w:val="nil"/>
                <w:left w:val="nil"/>
                <w:bottom w:val="nil"/>
                <w:right w:val="nil"/>
                <w:between w:val="nil"/>
              </w:pBdr>
              <w:spacing w:after="0" w:line="240" w:lineRule="auto"/>
              <w:ind w:left="162" w:hanging="180"/>
            </w:pPr>
            <w:r>
              <w:rPr>
                <w:rFonts w:ascii="Arial" w:eastAsia="Arial" w:hAnsi="Arial" w:cs="Arial"/>
              </w:rPr>
              <w:t xml:space="preserve">Is given labs from another </w:t>
            </w:r>
            <w:r w:rsidR="0010577C">
              <w:rPr>
                <w:rFonts w:ascii="Arial" w:eastAsia="Arial" w:hAnsi="Arial" w:cs="Arial"/>
              </w:rPr>
              <w:t xml:space="preserve">practitioner </w:t>
            </w:r>
            <w:r>
              <w:rPr>
                <w:rFonts w:ascii="Arial" w:eastAsia="Arial" w:hAnsi="Arial" w:cs="Arial"/>
              </w:rPr>
              <w:t xml:space="preserve">and </w:t>
            </w:r>
            <w:r w:rsidR="0752776F" w:rsidRPr="797B61B5">
              <w:rPr>
                <w:rFonts w:ascii="Arial" w:eastAsia="Arial" w:hAnsi="Arial" w:cs="Arial"/>
              </w:rPr>
              <w:t>appropriately recognizes the diagnosis of</w:t>
            </w:r>
            <w:r>
              <w:rPr>
                <w:rFonts w:ascii="Arial" w:eastAsia="Arial" w:hAnsi="Arial" w:cs="Arial"/>
              </w:rPr>
              <w:t xml:space="preserve"> </w:t>
            </w:r>
            <w:r w:rsidR="007E4E66">
              <w:rPr>
                <w:rFonts w:ascii="Arial" w:eastAsia="Arial" w:hAnsi="Arial" w:cs="Arial"/>
              </w:rPr>
              <w:t>AKI</w:t>
            </w:r>
          </w:p>
          <w:p w14:paraId="6373E6DF" w14:textId="23501CC9" w:rsidR="00586A8B" w:rsidRPr="00586A8B" w:rsidRDefault="00586A8B" w:rsidP="00586A8B">
            <w:pPr>
              <w:pBdr>
                <w:top w:val="nil"/>
                <w:left w:val="nil"/>
                <w:bottom w:val="nil"/>
                <w:right w:val="nil"/>
                <w:between w:val="nil"/>
              </w:pBdr>
              <w:spacing w:after="0" w:line="240" w:lineRule="auto"/>
              <w:rPr>
                <w:rFonts w:ascii="Arial" w:eastAsia="Arial" w:hAnsi="Arial" w:cs="Arial"/>
              </w:rPr>
            </w:pPr>
          </w:p>
          <w:p w14:paraId="538BF777" w14:textId="23501CC9" w:rsidR="797B61B5" w:rsidRDefault="797B61B5" w:rsidP="797B61B5">
            <w:pPr>
              <w:spacing w:after="0" w:line="240" w:lineRule="auto"/>
              <w:rPr>
                <w:rFonts w:ascii="Arial" w:eastAsia="Arial" w:hAnsi="Arial" w:cs="Arial"/>
              </w:rPr>
            </w:pPr>
          </w:p>
          <w:p w14:paraId="5DCAE7EB" w14:textId="364E2E74" w:rsidR="001533DF" w:rsidRPr="00B972EE" w:rsidRDefault="4C5DF304" w:rsidP="00977E96">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After discussion with the attending, orders</w:t>
            </w:r>
            <w:r w:rsidR="001533DF" w:rsidRPr="797B61B5">
              <w:rPr>
                <w:rFonts w:ascii="Arial" w:eastAsia="Arial" w:hAnsi="Arial" w:cs="Arial"/>
                <w:color w:val="000000" w:themeColor="text1"/>
              </w:rPr>
              <w:t xml:space="preserve"> ultrasound, blood and urine chemistries, and urine sediment</w:t>
            </w:r>
          </w:p>
          <w:p w14:paraId="4C30019B" w14:textId="77777777" w:rsidR="001533DF" w:rsidRPr="00B972EE" w:rsidRDefault="001533DF" w:rsidP="001177EC">
            <w:pPr>
              <w:pBdr>
                <w:top w:val="nil"/>
                <w:left w:val="nil"/>
                <w:bottom w:val="nil"/>
                <w:right w:val="nil"/>
                <w:between w:val="nil"/>
              </w:pBdr>
              <w:spacing w:after="0" w:line="240" w:lineRule="auto"/>
              <w:ind w:left="162" w:hanging="180"/>
              <w:rPr>
                <w:rFonts w:ascii="Arial" w:eastAsia="Arial" w:hAnsi="Arial" w:cs="Arial"/>
              </w:rPr>
            </w:pPr>
          </w:p>
          <w:p w14:paraId="68BA6BFA" w14:textId="318659F0" w:rsidR="001533DF" w:rsidRPr="00B972EE" w:rsidRDefault="4C5DF304" w:rsidP="00977E96">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 xml:space="preserve">After discussing with the attending, </w:t>
            </w:r>
            <w:r w:rsidR="00A84DB6">
              <w:rPr>
                <w:rFonts w:ascii="Arial" w:eastAsia="Arial" w:hAnsi="Arial" w:cs="Arial"/>
                <w:color w:val="000000" w:themeColor="text1"/>
              </w:rPr>
              <w:t xml:space="preserve">considers </w:t>
            </w:r>
            <w:r w:rsidRPr="797B61B5">
              <w:rPr>
                <w:rFonts w:ascii="Arial" w:eastAsia="Arial" w:hAnsi="Arial" w:cs="Arial"/>
                <w:color w:val="000000" w:themeColor="text1"/>
              </w:rPr>
              <w:t>dehydration the most likely etiology, recommend</w:t>
            </w:r>
            <w:r w:rsidR="0010577C">
              <w:rPr>
                <w:rFonts w:ascii="Arial" w:eastAsia="Arial" w:hAnsi="Arial" w:cs="Arial"/>
                <w:color w:val="000000" w:themeColor="text1"/>
              </w:rPr>
              <w:t>s</w:t>
            </w:r>
            <w:r w:rsidRPr="797B61B5">
              <w:rPr>
                <w:rFonts w:ascii="Arial" w:eastAsia="Arial" w:hAnsi="Arial" w:cs="Arial"/>
                <w:color w:val="000000" w:themeColor="text1"/>
              </w:rPr>
              <w:t xml:space="preserve"> resuscitation with isotonic fluids and repeating serum chemistries</w:t>
            </w:r>
          </w:p>
        </w:tc>
      </w:tr>
      <w:tr w:rsidR="006703AE" w:rsidRPr="00B972EE" w14:paraId="4773B171" w14:textId="77777777" w:rsidTr="1CEB074E">
        <w:tc>
          <w:tcPr>
            <w:tcW w:w="4950" w:type="dxa"/>
            <w:tcBorders>
              <w:top w:val="single" w:sz="4" w:space="0" w:color="000000" w:themeColor="text1"/>
              <w:bottom w:val="single" w:sz="4" w:space="0" w:color="000000" w:themeColor="text1"/>
            </w:tcBorders>
            <w:shd w:val="clear" w:color="auto" w:fill="C9C9C9"/>
          </w:tcPr>
          <w:p w14:paraId="44726576" w14:textId="77777777" w:rsidR="001C6A52" w:rsidRPr="001C6A52" w:rsidRDefault="001533DF" w:rsidP="001C6A52">
            <w:pPr>
              <w:spacing w:after="0" w:line="240" w:lineRule="auto"/>
              <w:rPr>
                <w:rFonts w:ascii="Arial" w:eastAsia="Arial" w:hAnsi="Arial" w:cs="Arial"/>
                <w:i/>
                <w:color w:val="000000"/>
              </w:rPr>
            </w:pPr>
            <w:r w:rsidRPr="00B972EE">
              <w:rPr>
                <w:rFonts w:ascii="Arial" w:eastAsia="Arial" w:hAnsi="Arial" w:cs="Arial"/>
                <w:b/>
              </w:rPr>
              <w:t>Level 2</w:t>
            </w:r>
            <w:r w:rsidRPr="00B972EE">
              <w:rPr>
                <w:rFonts w:ascii="Arial" w:eastAsia="Arial" w:hAnsi="Arial" w:cs="Arial"/>
              </w:rPr>
              <w:t xml:space="preserve"> </w:t>
            </w:r>
            <w:r w:rsidR="001C6A52" w:rsidRPr="001C6A52">
              <w:rPr>
                <w:rFonts w:ascii="Arial" w:eastAsia="Arial" w:hAnsi="Arial" w:cs="Arial"/>
                <w:i/>
                <w:color w:val="000000"/>
              </w:rPr>
              <w:t xml:space="preserve">Creates a basic differential diagnosis for patients with acute kidney injury </w:t>
            </w:r>
          </w:p>
          <w:p w14:paraId="73AB464B" w14:textId="77777777" w:rsidR="001C6A52" w:rsidRPr="001C6A52" w:rsidRDefault="001C6A52" w:rsidP="001C6A52">
            <w:pPr>
              <w:spacing w:after="0" w:line="240" w:lineRule="auto"/>
              <w:rPr>
                <w:rFonts w:ascii="Arial" w:eastAsia="Arial" w:hAnsi="Arial" w:cs="Arial"/>
                <w:i/>
                <w:color w:val="000000"/>
              </w:rPr>
            </w:pPr>
          </w:p>
          <w:p w14:paraId="061FFAC6" w14:textId="77777777" w:rsidR="001C6A52" w:rsidRPr="001C6A52" w:rsidRDefault="001C6A52" w:rsidP="001C6A52">
            <w:pPr>
              <w:spacing w:after="0" w:line="240" w:lineRule="auto"/>
              <w:rPr>
                <w:rFonts w:ascii="Arial" w:eastAsia="Arial" w:hAnsi="Arial" w:cs="Arial"/>
                <w:i/>
                <w:color w:val="000000"/>
              </w:rPr>
            </w:pPr>
          </w:p>
          <w:p w14:paraId="13E425F2"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Interprets diagnostic test results</w:t>
            </w:r>
          </w:p>
          <w:p w14:paraId="3290683E" w14:textId="77777777" w:rsidR="001C6A52" w:rsidRDefault="001C6A52" w:rsidP="001C6A52">
            <w:pPr>
              <w:spacing w:after="0" w:line="240" w:lineRule="auto"/>
              <w:rPr>
                <w:rFonts w:ascii="Arial" w:eastAsia="Arial" w:hAnsi="Arial" w:cs="Arial"/>
                <w:i/>
                <w:color w:val="000000"/>
              </w:rPr>
            </w:pPr>
          </w:p>
          <w:p w14:paraId="7D2B4AFA" w14:textId="77777777" w:rsidR="00B841EE" w:rsidRPr="001C6A52" w:rsidRDefault="00B841EE" w:rsidP="001C6A52">
            <w:pPr>
              <w:spacing w:after="0" w:line="240" w:lineRule="auto"/>
              <w:rPr>
                <w:rFonts w:ascii="Arial" w:eastAsia="Arial" w:hAnsi="Arial" w:cs="Arial"/>
                <w:i/>
                <w:color w:val="000000"/>
              </w:rPr>
            </w:pPr>
          </w:p>
          <w:p w14:paraId="2057839C" w14:textId="77777777" w:rsidR="001C6A52" w:rsidRPr="001C6A52" w:rsidRDefault="001C6A52" w:rsidP="001C6A52">
            <w:pPr>
              <w:spacing w:after="0" w:line="240" w:lineRule="auto"/>
              <w:rPr>
                <w:rFonts w:ascii="Arial" w:eastAsia="Arial" w:hAnsi="Arial" w:cs="Arial"/>
                <w:i/>
                <w:color w:val="000000"/>
              </w:rPr>
            </w:pPr>
          </w:p>
          <w:p w14:paraId="461D2A4D" w14:textId="5860C526" w:rsidR="001533DF" w:rsidRPr="00B972EE" w:rsidRDefault="001C6A52" w:rsidP="001C6A52">
            <w:pPr>
              <w:spacing w:after="0" w:line="240" w:lineRule="auto"/>
              <w:rPr>
                <w:rFonts w:ascii="Arial" w:eastAsia="Arial" w:hAnsi="Arial" w:cs="Arial"/>
                <w:i/>
              </w:rPr>
            </w:pPr>
            <w:r w:rsidRPr="001C6A52">
              <w:rPr>
                <w:rFonts w:ascii="Arial" w:eastAsia="Arial" w:hAnsi="Arial" w:cs="Arial"/>
                <w:i/>
                <w:color w:val="000000"/>
              </w:rPr>
              <w:t>Identifies patients who need urgent treatment, including dialysis and medication adjustment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756B4D" w14:textId="31770972" w:rsidR="001533DF" w:rsidRPr="00B972EE" w:rsidRDefault="797B61B5" w:rsidP="000A5528">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66D841C3">
              <w:rPr>
                <w:rFonts w:ascii="Arial" w:eastAsia="Arial" w:hAnsi="Arial" w:cs="Arial"/>
                <w:color w:val="000000" w:themeColor="text1"/>
              </w:rPr>
              <w:t xml:space="preserve">For a </w:t>
            </w:r>
            <w:r w:rsidR="002F5610">
              <w:rPr>
                <w:rFonts w:ascii="Arial" w:eastAsia="Arial" w:hAnsi="Arial" w:cs="Arial"/>
                <w:color w:val="000000" w:themeColor="text1"/>
              </w:rPr>
              <w:t>two</w:t>
            </w:r>
            <w:r w:rsidR="1490AAA9" w:rsidRPr="66D841C3">
              <w:rPr>
                <w:rFonts w:ascii="Arial" w:eastAsia="Arial" w:hAnsi="Arial" w:cs="Arial"/>
                <w:color w:val="000000" w:themeColor="text1"/>
              </w:rPr>
              <w:t>-year-old</w:t>
            </w:r>
            <w:r w:rsidRPr="66D841C3">
              <w:rPr>
                <w:rFonts w:ascii="Arial" w:eastAsia="Arial" w:hAnsi="Arial" w:cs="Arial"/>
                <w:color w:val="000000" w:themeColor="text1"/>
              </w:rPr>
              <w:t xml:space="preserve"> boy </w:t>
            </w:r>
            <w:r w:rsidR="002F5610">
              <w:rPr>
                <w:rFonts w:ascii="Arial" w:eastAsia="Arial" w:hAnsi="Arial" w:cs="Arial"/>
                <w:color w:val="000000" w:themeColor="text1"/>
              </w:rPr>
              <w:t>who</w:t>
            </w:r>
            <w:r w:rsidR="002F5610" w:rsidRPr="66D841C3">
              <w:rPr>
                <w:rFonts w:ascii="Arial" w:eastAsia="Arial" w:hAnsi="Arial" w:cs="Arial"/>
                <w:color w:val="000000" w:themeColor="text1"/>
              </w:rPr>
              <w:t xml:space="preserve"> </w:t>
            </w:r>
            <w:r w:rsidRPr="66D841C3">
              <w:rPr>
                <w:rFonts w:ascii="Arial" w:eastAsia="Arial" w:hAnsi="Arial" w:cs="Arial"/>
                <w:color w:val="000000" w:themeColor="text1"/>
              </w:rPr>
              <w:t>presents with nausea, vomiting, hypotension</w:t>
            </w:r>
            <w:r w:rsidR="00184038">
              <w:rPr>
                <w:rFonts w:ascii="Arial" w:eastAsia="Arial" w:hAnsi="Arial" w:cs="Arial"/>
                <w:color w:val="000000" w:themeColor="text1"/>
              </w:rPr>
              <w:t>,</w:t>
            </w:r>
            <w:r w:rsidRPr="66D841C3">
              <w:rPr>
                <w:rFonts w:ascii="Arial" w:eastAsia="Arial" w:hAnsi="Arial" w:cs="Arial"/>
                <w:color w:val="000000" w:themeColor="text1"/>
              </w:rPr>
              <w:t xml:space="preserve"> and worsening kidney function, generates a differential diagnosis that includes pyelonephritis, glomerulonephritis, and obstructive uropathy</w:t>
            </w:r>
          </w:p>
          <w:p w14:paraId="65700D6C" w14:textId="77777777" w:rsidR="000B29F3" w:rsidRPr="000C2DDB" w:rsidRDefault="000B29F3" w:rsidP="00656F40">
            <w:pPr>
              <w:pStyle w:val="ListParagraph"/>
              <w:pBdr>
                <w:top w:val="nil"/>
                <w:left w:val="nil"/>
                <w:bottom w:val="nil"/>
                <w:right w:val="nil"/>
                <w:between w:val="nil"/>
              </w:pBdr>
              <w:spacing w:after="0" w:line="240" w:lineRule="auto"/>
              <w:ind w:left="160"/>
              <w:rPr>
                <w:rFonts w:ascii="Arial" w:eastAsia="Arial" w:hAnsi="Arial" w:cs="Arial"/>
                <w:color w:val="000000"/>
              </w:rPr>
            </w:pPr>
          </w:p>
          <w:p w14:paraId="42779FC3" w14:textId="37E4C2C0" w:rsidR="000C2DDB" w:rsidRPr="00B972EE" w:rsidRDefault="2911567E" w:rsidP="1CEB074E">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1CEB074E">
              <w:rPr>
                <w:rFonts w:ascii="Arial" w:eastAsia="Arial" w:hAnsi="Arial" w:cs="Arial"/>
                <w:color w:val="000000" w:themeColor="text1"/>
              </w:rPr>
              <w:t>Interprets an ultrasound to identify</w:t>
            </w:r>
            <w:r w:rsidR="2178513E" w:rsidRPr="1CEB074E">
              <w:rPr>
                <w:rFonts w:ascii="Arial" w:eastAsia="Arial" w:hAnsi="Arial" w:cs="Arial"/>
                <w:color w:val="000000" w:themeColor="text1"/>
              </w:rPr>
              <w:t xml:space="preserve"> bilateral </w:t>
            </w:r>
            <w:r w:rsidR="5BC4BBFC" w:rsidRPr="1CEB074E">
              <w:rPr>
                <w:rFonts w:ascii="Arial" w:eastAsia="Arial" w:hAnsi="Arial" w:cs="Arial"/>
                <w:color w:val="000000" w:themeColor="text1"/>
              </w:rPr>
              <w:t>enlarged echogenic kidneys concerning for an acute process</w:t>
            </w:r>
          </w:p>
          <w:p w14:paraId="4BBB43DE" w14:textId="5E101085" w:rsidR="08FE2788" w:rsidRDefault="00305B4E" w:rsidP="1CEB074E">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themeColor="text1"/>
              </w:rPr>
            </w:pPr>
            <w:r>
              <w:rPr>
                <w:rFonts w:ascii="Arial" w:eastAsia="Arial" w:hAnsi="Arial" w:cs="Arial"/>
                <w:color w:val="000000" w:themeColor="text1"/>
              </w:rPr>
              <w:t>C</w:t>
            </w:r>
            <w:r w:rsidR="08FE2788" w:rsidRPr="1CEB074E">
              <w:rPr>
                <w:rFonts w:ascii="Arial" w:eastAsia="Arial" w:hAnsi="Arial" w:cs="Arial"/>
                <w:color w:val="000000" w:themeColor="text1"/>
              </w:rPr>
              <w:t>orrectly interpret</w:t>
            </w:r>
            <w:r>
              <w:rPr>
                <w:rFonts w:ascii="Arial" w:eastAsia="Arial" w:hAnsi="Arial" w:cs="Arial"/>
                <w:color w:val="000000" w:themeColor="text1"/>
              </w:rPr>
              <w:t>s</w:t>
            </w:r>
            <w:r w:rsidR="08FE2788" w:rsidRPr="1CEB074E">
              <w:rPr>
                <w:rFonts w:ascii="Arial" w:eastAsia="Arial" w:hAnsi="Arial" w:cs="Arial"/>
                <w:color w:val="000000" w:themeColor="text1"/>
              </w:rPr>
              <w:t xml:space="preserve"> a fractional excretion of sodium (FeNa)</w:t>
            </w:r>
          </w:p>
          <w:p w14:paraId="7EC8D343" w14:textId="12997D9E" w:rsidR="001533DF" w:rsidRPr="00B972EE" w:rsidRDefault="001533DF" w:rsidP="000A5528">
            <w:pPr>
              <w:pBdr>
                <w:top w:val="nil"/>
                <w:left w:val="nil"/>
                <w:bottom w:val="nil"/>
                <w:right w:val="nil"/>
                <w:between w:val="nil"/>
              </w:pBdr>
              <w:spacing w:after="0" w:line="240" w:lineRule="auto"/>
              <w:ind w:left="160" w:hanging="180"/>
              <w:rPr>
                <w:rFonts w:ascii="Arial" w:eastAsia="Arial" w:hAnsi="Arial" w:cs="Arial"/>
                <w:color w:val="000000"/>
              </w:rPr>
            </w:pPr>
          </w:p>
          <w:p w14:paraId="1D9064B2" w14:textId="731AD313" w:rsidR="001533DF" w:rsidRPr="00B972EE" w:rsidRDefault="004B5369" w:rsidP="000A5528">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Pr>
                <w:rFonts w:ascii="Arial" w:eastAsia="Arial" w:hAnsi="Arial" w:cs="Arial"/>
                <w:color w:val="000000" w:themeColor="text1"/>
              </w:rPr>
              <w:t>Reviews the</w:t>
            </w:r>
            <w:r w:rsidR="797B61B5" w:rsidRPr="797B61B5">
              <w:rPr>
                <w:rFonts w:ascii="Arial" w:eastAsia="Arial" w:hAnsi="Arial" w:cs="Arial"/>
                <w:color w:val="000000" w:themeColor="text1"/>
              </w:rPr>
              <w:t xml:space="preserve"> radiologist report findings consistent with obstructive uropathy and recommends immediate placement of a urinary catheter and close monitoring of urine output</w:t>
            </w:r>
          </w:p>
        </w:tc>
      </w:tr>
      <w:tr w:rsidR="006703AE" w:rsidRPr="00B972EE" w14:paraId="6A43D5C9" w14:textId="77777777" w:rsidTr="1CEB074E">
        <w:tc>
          <w:tcPr>
            <w:tcW w:w="4950" w:type="dxa"/>
            <w:tcBorders>
              <w:top w:val="single" w:sz="4" w:space="0" w:color="000000" w:themeColor="text1"/>
              <w:bottom w:val="single" w:sz="4" w:space="0" w:color="000000" w:themeColor="text1"/>
            </w:tcBorders>
            <w:shd w:val="clear" w:color="auto" w:fill="C9C9C9"/>
          </w:tcPr>
          <w:p w14:paraId="441BD125"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t>Level 3</w:t>
            </w:r>
            <w:r w:rsidRPr="00B972EE">
              <w:rPr>
                <w:rFonts w:ascii="Arial" w:eastAsia="Arial" w:hAnsi="Arial" w:cs="Arial"/>
              </w:rPr>
              <w:t xml:space="preserve"> </w:t>
            </w:r>
            <w:r w:rsidR="001C6A52" w:rsidRPr="001C6A52">
              <w:rPr>
                <w:rFonts w:ascii="Arial" w:eastAsia="Arial" w:hAnsi="Arial" w:cs="Arial"/>
                <w:i/>
              </w:rPr>
              <w:t xml:space="preserve">Formulates a comprehensive differential diagnosis for patients with acute kidney injury </w:t>
            </w:r>
          </w:p>
          <w:p w14:paraId="7A334983" w14:textId="77777777" w:rsidR="001C6A52" w:rsidRPr="001C6A52" w:rsidRDefault="001C6A52" w:rsidP="001C6A52">
            <w:pPr>
              <w:spacing w:after="0" w:line="240" w:lineRule="auto"/>
              <w:rPr>
                <w:rFonts w:ascii="Arial" w:eastAsia="Arial" w:hAnsi="Arial" w:cs="Arial"/>
                <w:i/>
              </w:rPr>
            </w:pPr>
          </w:p>
          <w:p w14:paraId="1C9814F6" w14:textId="492C9DEF" w:rsidR="001C6A52" w:rsidRDefault="001C6A52" w:rsidP="001C6A52">
            <w:pPr>
              <w:spacing w:after="0" w:line="240" w:lineRule="auto"/>
              <w:rPr>
                <w:rFonts w:ascii="Arial" w:eastAsia="Arial" w:hAnsi="Arial" w:cs="Arial"/>
                <w:i/>
              </w:rPr>
            </w:pPr>
          </w:p>
          <w:p w14:paraId="4FB3A99F" w14:textId="77777777" w:rsidR="001C6A52" w:rsidRPr="001C6A52" w:rsidRDefault="001C6A52" w:rsidP="001C6A52">
            <w:pPr>
              <w:spacing w:after="0" w:line="240" w:lineRule="auto"/>
              <w:rPr>
                <w:rFonts w:ascii="Arial" w:eastAsia="Arial" w:hAnsi="Arial" w:cs="Arial"/>
                <w:i/>
              </w:rPr>
            </w:pPr>
          </w:p>
          <w:p w14:paraId="1168EA47"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 xml:space="preserve">Independently formulates a diagnostic strategy </w:t>
            </w:r>
          </w:p>
          <w:p w14:paraId="00F04F28" w14:textId="77777777" w:rsidR="001C6A52" w:rsidRPr="001C6A52" w:rsidRDefault="001C6A52" w:rsidP="001C6A52">
            <w:pPr>
              <w:spacing w:after="0" w:line="240" w:lineRule="auto"/>
              <w:rPr>
                <w:rFonts w:ascii="Arial" w:eastAsia="Arial" w:hAnsi="Arial" w:cs="Arial"/>
                <w:i/>
              </w:rPr>
            </w:pPr>
          </w:p>
          <w:p w14:paraId="1E196F33" w14:textId="77777777" w:rsidR="001C6A52" w:rsidRPr="001C6A52" w:rsidRDefault="001C6A52" w:rsidP="001C6A52">
            <w:pPr>
              <w:spacing w:after="0" w:line="240" w:lineRule="auto"/>
              <w:rPr>
                <w:rFonts w:ascii="Arial" w:eastAsia="Arial" w:hAnsi="Arial" w:cs="Arial"/>
                <w:i/>
              </w:rPr>
            </w:pPr>
          </w:p>
          <w:p w14:paraId="0D411E59" w14:textId="333DA214" w:rsidR="001533DF" w:rsidRPr="00B972EE" w:rsidRDefault="001C6A52" w:rsidP="001C6A52">
            <w:pPr>
              <w:spacing w:after="0" w:line="240" w:lineRule="auto"/>
              <w:rPr>
                <w:rFonts w:ascii="Arial" w:eastAsia="Arial" w:hAnsi="Arial" w:cs="Arial"/>
                <w:i/>
                <w:color w:val="000000"/>
              </w:rPr>
            </w:pPr>
            <w:r w:rsidRPr="001C6A52">
              <w:rPr>
                <w:rFonts w:ascii="Arial" w:eastAsia="Arial" w:hAnsi="Arial" w:cs="Arial"/>
                <w:i/>
              </w:rPr>
              <w:t>Develops a management plan, including dialysis modality selection and/or disease-specific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64C6C5" w14:textId="0DF83CA2" w:rsidR="0079267C" w:rsidRDefault="797B61B5" w:rsidP="1CEB074E">
            <w:pPr>
              <w:pStyle w:val="ListParagraph"/>
              <w:numPr>
                <w:ilvl w:val="0"/>
                <w:numId w:val="19"/>
              </w:numPr>
              <w:pBdr>
                <w:top w:val="nil"/>
                <w:left w:val="nil"/>
                <w:bottom w:val="nil"/>
                <w:right w:val="nil"/>
                <w:between w:val="nil"/>
              </w:pBdr>
              <w:spacing w:after="0" w:line="240" w:lineRule="auto"/>
              <w:ind w:left="160" w:hanging="180"/>
              <w:rPr>
                <w:rFonts w:ascii="Arial" w:eastAsia="Arial" w:hAnsi="Arial" w:cs="Arial"/>
                <w:color w:val="000000" w:themeColor="text1"/>
              </w:rPr>
            </w:pPr>
            <w:r w:rsidRPr="1CEB074E">
              <w:rPr>
                <w:rFonts w:ascii="Arial" w:eastAsia="Arial" w:hAnsi="Arial" w:cs="Arial"/>
                <w:color w:val="000000" w:themeColor="text1"/>
              </w:rPr>
              <w:t xml:space="preserve">For a </w:t>
            </w:r>
            <w:r w:rsidR="2C4BBE3D" w:rsidRPr="1CEB074E">
              <w:rPr>
                <w:rFonts w:ascii="Arial" w:eastAsia="Arial" w:hAnsi="Arial" w:cs="Arial"/>
                <w:color w:val="000000" w:themeColor="text1"/>
              </w:rPr>
              <w:t>two</w:t>
            </w:r>
            <w:r w:rsidR="17CEEFA2" w:rsidRPr="1CEB074E">
              <w:rPr>
                <w:rFonts w:ascii="Arial" w:eastAsia="Arial" w:hAnsi="Arial" w:cs="Arial"/>
                <w:color w:val="000000" w:themeColor="text1"/>
              </w:rPr>
              <w:t>-year-old</w:t>
            </w:r>
            <w:r w:rsidRPr="1CEB074E">
              <w:rPr>
                <w:rFonts w:ascii="Arial" w:eastAsia="Arial" w:hAnsi="Arial" w:cs="Arial"/>
                <w:color w:val="000000" w:themeColor="text1"/>
              </w:rPr>
              <w:t xml:space="preserve"> boy </w:t>
            </w:r>
            <w:r w:rsidR="2C4BBE3D" w:rsidRPr="1CEB074E">
              <w:rPr>
                <w:rFonts w:ascii="Arial" w:eastAsia="Arial" w:hAnsi="Arial" w:cs="Arial"/>
                <w:color w:val="000000" w:themeColor="text1"/>
              </w:rPr>
              <w:t xml:space="preserve">who </w:t>
            </w:r>
            <w:r w:rsidRPr="1CEB074E">
              <w:rPr>
                <w:rFonts w:ascii="Arial" w:eastAsia="Arial" w:hAnsi="Arial" w:cs="Arial"/>
                <w:color w:val="000000" w:themeColor="text1"/>
              </w:rPr>
              <w:t>presents with nausea, vomiting, hypotension</w:t>
            </w:r>
            <w:r w:rsidR="6AF49C0E" w:rsidRPr="1CEB074E">
              <w:rPr>
                <w:rFonts w:ascii="Arial" w:eastAsia="Arial" w:hAnsi="Arial" w:cs="Arial"/>
                <w:color w:val="000000" w:themeColor="text1"/>
              </w:rPr>
              <w:t>,</w:t>
            </w:r>
            <w:r w:rsidRPr="1CEB074E">
              <w:rPr>
                <w:rFonts w:ascii="Arial" w:eastAsia="Arial" w:hAnsi="Arial" w:cs="Arial"/>
                <w:color w:val="000000" w:themeColor="text1"/>
              </w:rPr>
              <w:t xml:space="preserve"> and worsening kidney function, recognizes that the differential diagnosis includes prerenal, postrenal and intrinsic kidney injury</w:t>
            </w:r>
            <w:r w:rsidR="623C90F7"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623C90F7" w:rsidRPr="1CEB074E">
              <w:rPr>
                <w:rFonts w:ascii="Arial" w:eastAsia="Arial" w:hAnsi="Arial" w:cs="Arial"/>
                <w:color w:val="000000" w:themeColor="text1"/>
              </w:rPr>
              <w:t>i</w:t>
            </w:r>
            <w:r w:rsidRPr="1CEB074E">
              <w:rPr>
                <w:rFonts w:ascii="Arial" w:eastAsia="Arial" w:hAnsi="Arial" w:cs="Arial"/>
                <w:color w:val="000000" w:themeColor="text1"/>
              </w:rPr>
              <w:t>ncludes a broader differential within each category and determine</w:t>
            </w:r>
            <w:r w:rsidR="6AF49C0E" w:rsidRPr="1CEB074E">
              <w:rPr>
                <w:rFonts w:ascii="Arial" w:eastAsia="Arial" w:hAnsi="Arial" w:cs="Arial"/>
                <w:color w:val="000000" w:themeColor="text1"/>
              </w:rPr>
              <w:t>s</w:t>
            </w:r>
            <w:r w:rsidRPr="1CEB074E">
              <w:rPr>
                <w:rFonts w:ascii="Arial" w:eastAsia="Arial" w:hAnsi="Arial" w:cs="Arial"/>
                <w:color w:val="000000" w:themeColor="text1"/>
              </w:rPr>
              <w:t xml:space="preserve"> which are most likely</w:t>
            </w:r>
          </w:p>
          <w:p w14:paraId="753AFE0C" w14:textId="1A8B3778" w:rsidR="004B5369" w:rsidRPr="004B5369" w:rsidRDefault="004B5369" w:rsidP="004B5369">
            <w:pPr>
              <w:pBdr>
                <w:top w:val="nil"/>
                <w:left w:val="nil"/>
                <w:bottom w:val="nil"/>
                <w:right w:val="nil"/>
                <w:between w:val="nil"/>
              </w:pBdr>
              <w:spacing w:after="0" w:line="240" w:lineRule="auto"/>
              <w:rPr>
                <w:rFonts w:ascii="Arial" w:eastAsia="Arial" w:hAnsi="Arial" w:cs="Arial"/>
                <w:color w:val="000000" w:themeColor="text1"/>
              </w:rPr>
            </w:pPr>
          </w:p>
          <w:p w14:paraId="336EAF30" w14:textId="32C9BA37" w:rsidR="00DF042B" w:rsidRPr="004B5369" w:rsidRDefault="00DF042B" w:rsidP="00DF042B">
            <w:pPr>
              <w:pStyle w:val="ListParagraph"/>
              <w:numPr>
                <w:ilvl w:val="0"/>
                <w:numId w:val="21"/>
              </w:numPr>
              <w:pBdr>
                <w:top w:val="nil"/>
                <w:left w:val="nil"/>
                <w:bottom w:val="nil"/>
                <w:right w:val="nil"/>
                <w:between w:val="nil"/>
              </w:pBdr>
              <w:spacing w:after="0" w:line="240" w:lineRule="auto"/>
              <w:ind w:left="160" w:hanging="180"/>
              <w:rPr>
                <w:rFonts w:ascii="Arial" w:eastAsia="Arial" w:hAnsi="Arial" w:cs="Arial"/>
                <w:color w:val="000000"/>
              </w:rPr>
            </w:pPr>
            <w:r w:rsidRPr="797B61B5">
              <w:rPr>
                <w:rFonts w:ascii="Arial" w:eastAsia="Arial" w:hAnsi="Arial" w:cs="Arial"/>
                <w:color w:val="000000" w:themeColor="text1"/>
              </w:rPr>
              <w:t>Recommends an ultrasound, serum and urine chemistries, and urinalysis with microscopy</w:t>
            </w:r>
            <w:r w:rsidR="002B3470">
              <w:rPr>
                <w:rFonts w:ascii="Arial" w:eastAsia="Arial" w:hAnsi="Arial" w:cs="Arial"/>
                <w:color w:val="000000" w:themeColor="text1"/>
              </w:rPr>
              <w:t xml:space="preserve"> for patient with suspected </w:t>
            </w:r>
            <w:r w:rsidR="003C4296">
              <w:rPr>
                <w:rFonts w:ascii="Arial" w:eastAsia="Arial" w:hAnsi="Arial" w:cs="Arial"/>
                <w:color w:val="000000" w:themeColor="text1"/>
              </w:rPr>
              <w:t>AKI</w:t>
            </w:r>
          </w:p>
          <w:p w14:paraId="7D5D3E18" w14:textId="77777777" w:rsidR="004B5369" w:rsidRPr="004B5369" w:rsidRDefault="004B5369" w:rsidP="004B5369">
            <w:pPr>
              <w:pBdr>
                <w:top w:val="nil"/>
                <w:left w:val="nil"/>
                <w:bottom w:val="nil"/>
                <w:right w:val="nil"/>
                <w:between w:val="nil"/>
              </w:pBdr>
              <w:spacing w:after="0" w:line="240" w:lineRule="auto"/>
              <w:rPr>
                <w:color w:val="000000" w:themeColor="text1"/>
              </w:rPr>
            </w:pPr>
          </w:p>
          <w:p w14:paraId="6B8BB8F7" w14:textId="21336AB5" w:rsidR="0079267C" w:rsidRPr="00B972EE" w:rsidRDefault="797B61B5" w:rsidP="000A5528">
            <w:pPr>
              <w:pStyle w:val="ListParagraph"/>
              <w:numPr>
                <w:ilvl w:val="0"/>
                <w:numId w:val="19"/>
              </w:numPr>
              <w:pBdr>
                <w:top w:val="nil"/>
                <w:left w:val="nil"/>
                <w:bottom w:val="nil"/>
                <w:right w:val="nil"/>
                <w:between w:val="nil"/>
              </w:pBdr>
              <w:spacing w:after="0" w:line="240" w:lineRule="auto"/>
              <w:ind w:left="160" w:hanging="180"/>
              <w:rPr>
                <w:color w:val="000000" w:themeColor="text1"/>
              </w:rPr>
            </w:pPr>
            <w:r w:rsidRPr="797B61B5">
              <w:rPr>
                <w:rFonts w:ascii="Arial" w:eastAsia="Arial" w:hAnsi="Arial" w:cs="Arial"/>
                <w:color w:val="000000" w:themeColor="text1"/>
              </w:rPr>
              <w:t>Recommends immediate placement of a urinary catheter and close monitoring of urine output</w:t>
            </w:r>
            <w:r w:rsidR="004B5369">
              <w:rPr>
                <w:rFonts w:ascii="Arial" w:eastAsia="Arial" w:hAnsi="Arial" w:cs="Arial"/>
                <w:color w:val="000000" w:themeColor="text1"/>
              </w:rPr>
              <w:t>; i</w:t>
            </w:r>
            <w:r w:rsidRPr="797B61B5">
              <w:rPr>
                <w:rFonts w:ascii="Arial" w:eastAsia="Arial" w:hAnsi="Arial" w:cs="Arial"/>
                <w:color w:val="000000" w:themeColor="text1"/>
              </w:rPr>
              <w:t>dentifies hyperkalemia and recommends acute hemodialysis as the most appropriate modality</w:t>
            </w:r>
          </w:p>
        </w:tc>
      </w:tr>
      <w:tr w:rsidR="006703AE" w:rsidRPr="00B972EE" w14:paraId="2ACE8CCC" w14:textId="77777777" w:rsidTr="1CEB074E">
        <w:tc>
          <w:tcPr>
            <w:tcW w:w="4950" w:type="dxa"/>
            <w:tcBorders>
              <w:top w:val="single" w:sz="4" w:space="0" w:color="000000" w:themeColor="text1"/>
              <w:bottom w:val="single" w:sz="4" w:space="0" w:color="000000" w:themeColor="text1"/>
            </w:tcBorders>
            <w:shd w:val="clear" w:color="auto" w:fill="C9C9C9"/>
          </w:tcPr>
          <w:p w14:paraId="4E3C9D0D"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t>Level 4</w:t>
            </w:r>
            <w:r w:rsidRPr="00B972EE">
              <w:rPr>
                <w:rFonts w:ascii="Arial" w:eastAsia="Arial" w:hAnsi="Arial" w:cs="Arial"/>
              </w:rPr>
              <w:t xml:space="preserve"> </w:t>
            </w:r>
            <w:r w:rsidR="001C6A52" w:rsidRPr="001C6A52">
              <w:rPr>
                <w:rFonts w:ascii="Arial" w:eastAsia="Arial" w:hAnsi="Arial" w:cs="Arial"/>
                <w:i/>
              </w:rPr>
              <w:t>Independently formulates a prioritized differential diagnosis for patients with common and uncommon causes of acute kidney injury</w:t>
            </w:r>
          </w:p>
          <w:p w14:paraId="0661E407" w14:textId="77777777" w:rsidR="001C6A52" w:rsidRPr="001C6A52" w:rsidRDefault="001C6A52" w:rsidP="001C6A52">
            <w:pPr>
              <w:spacing w:after="0" w:line="240" w:lineRule="auto"/>
              <w:rPr>
                <w:rFonts w:ascii="Arial" w:eastAsia="Arial" w:hAnsi="Arial" w:cs="Arial"/>
                <w:i/>
              </w:rPr>
            </w:pPr>
          </w:p>
          <w:p w14:paraId="74758E06"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Independently interprets and integrates advanced diagnostic test results</w:t>
            </w:r>
          </w:p>
          <w:p w14:paraId="5CD65FD5" w14:textId="77777777" w:rsidR="001C6A52" w:rsidRPr="001C6A52" w:rsidRDefault="001C6A52" w:rsidP="001C6A52">
            <w:pPr>
              <w:spacing w:after="0" w:line="240" w:lineRule="auto"/>
              <w:rPr>
                <w:rFonts w:ascii="Arial" w:eastAsia="Arial" w:hAnsi="Arial" w:cs="Arial"/>
                <w:i/>
              </w:rPr>
            </w:pPr>
          </w:p>
          <w:p w14:paraId="421168E7" w14:textId="27275EB3" w:rsidR="001533DF" w:rsidRPr="00B972EE" w:rsidRDefault="001C6A52" w:rsidP="001C6A52">
            <w:pPr>
              <w:spacing w:after="0" w:line="240" w:lineRule="auto"/>
              <w:rPr>
                <w:rFonts w:ascii="Arial" w:eastAsia="Arial" w:hAnsi="Arial" w:cs="Arial"/>
                <w:i/>
              </w:rPr>
            </w:pPr>
            <w:r w:rsidRPr="001C6A52">
              <w:rPr>
                <w:rFonts w:ascii="Arial" w:eastAsia="Arial" w:hAnsi="Arial" w:cs="Arial"/>
                <w:i/>
              </w:rPr>
              <w:t>Independently develops and implements a management plan with consideration of patient acuity and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F53920" w14:textId="642D00F7" w:rsidR="001533DF" w:rsidRDefault="001533DF" w:rsidP="54B76F53">
            <w:pPr>
              <w:numPr>
                <w:ilvl w:val="0"/>
                <w:numId w:val="6"/>
              </w:numPr>
              <w:pBdr>
                <w:top w:val="nil"/>
                <w:left w:val="nil"/>
                <w:bottom w:val="nil"/>
                <w:right w:val="nil"/>
                <w:between w:val="nil"/>
              </w:pBdr>
              <w:spacing w:after="0" w:line="240" w:lineRule="auto"/>
              <w:ind w:left="162" w:hanging="180"/>
              <w:rPr>
                <w:rFonts w:ascii="Arial" w:eastAsia="Arial" w:hAnsi="Arial" w:cs="Arial"/>
                <w:color w:val="000000" w:themeColor="text1"/>
              </w:rPr>
            </w:pPr>
            <w:r w:rsidRPr="54B76F53">
              <w:rPr>
                <w:rFonts w:ascii="Arial" w:hAnsi="Arial" w:cs="Arial"/>
                <w:color w:val="000000" w:themeColor="text1"/>
              </w:rPr>
              <w:lastRenderedPageBreak/>
              <w:t xml:space="preserve">For a </w:t>
            </w:r>
            <w:r w:rsidR="1490AAA9" w:rsidRPr="54B76F53">
              <w:rPr>
                <w:rFonts w:ascii="Arial" w:hAnsi="Arial" w:cs="Arial"/>
                <w:color w:val="000000" w:themeColor="text1"/>
              </w:rPr>
              <w:t>13</w:t>
            </w:r>
            <w:r w:rsidRPr="54B76F53">
              <w:rPr>
                <w:rFonts w:ascii="Arial" w:hAnsi="Arial" w:cs="Arial"/>
                <w:color w:val="000000" w:themeColor="text1"/>
              </w:rPr>
              <w:t xml:space="preserve">-year-old </w:t>
            </w:r>
            <w:r w:rsidR="797B61B5" w:rsidRPr="54B76F53">
              <w:rPr>
                <w:rFonts w:ascii="Arial" w:hAnsi="Arial" w:cs="Arial"/>
                <w:color w:val="000000" w:themeColor="text1"/>
              </w:rPr>
              <w:t>boy post bone marrow transplantation</w:t>
            </w:r>
            <w:r w:rsidRPr="54B76F53">
              <w:rPr>
                <w:rFonts w:ascii="Arial" w:eastAsia="Arial" w:hAnsi="Arial" w:cs="Arial"/>
                <w:color w:val="000000" w:themeColor="text1"/>
              </w:rPr>
              <w:t xml:space="preserve"> with declining kidney function, hypotension, and severe metabolic acidosis, formulates a differential diagnosis that includes acute tubular necrosis as well as thrombotic microangiopat</w:t>
            </w:r>
            <w:r w:rsidRPr="00184038">
              <w:rPr>
                <w:rFonts w:ascii="Arial" w:eastAsia="Arial" w:hAnsi="Arial" w:cs="Arial"/>
              </w:rPr>
              <w:t>hy</w:t>
            </w:r>
            <w:r w:rsidR="4A3E887B" w:rsidRPr="00184038">
              <w:rPr>
                <w:rFonts w:ascii="Arial" w:eastAsia="Arial" w:hAnsi="Arial" w:cs="Arial"/>
              </w:rPr>
              <w:t xml:space="preserve"> </w:t>
            </w:r>
            <w:r w:rsidR="00184038" w:rsidRPr="00184038">
              <w:rPr>
                <w:rFonts w:ascii="Arial" w:eastAsia="Arial" w:hAnsi="Arial" w:cs="Arial"/>
              </w:rPr>
              <w:t>(</w:t>
            </w:r>
            <w:r w:rsidR="4A3E887B" w:rsidRPr="00184038">
              <w:rPr>
                <w:rFonts w:ascii="Arial" w:eastAsia="Arial" w:hAnsi="Arial" w:cs="Arial"/>
              </w:rPr>
              <w:t>TMA</w:t>
            </w:r>
            <w:r w:rsidR="00184038" w:rsidRPr="00184038">
              <w:rPr>
                <w:rFonts w:ascii="Arial" w:eastAsia="Arial" w:hAnsi="Arial" w:cs="Arial"/>
              </w:rPr>
              <w:t>)</w:t>
            </w:r>
          </w:p>
          <w:p w14:paraId="74B3C094" w14:textId="0BE3DE57" w:rsidR="004B5369" w:rsidRDefault="004B5369" w:rsidP="66D841C3">
            <w:pPr>
              <w:pBdr>
                <w:top w:val="nil"/>
                <w:left w:val="nil"/>
                <w:bottom w:val="nil"/>
                <w:right w:val="nil"/>
                <w:between w:val="nil"/>
              </w:pBdr>
              <w:spacing w:after="0" w:line="240" w:lineRule="auto"/>
              <w:ind w:left="162" w:hanging="180"/>
              <w:rPr>
                <w:rFonts w:ascii="Arial" w:eastAsia="Arial" w:hAnsi="Arial" w:cs="Arial"/>
              </w:rPr>
            </w:pPr>
          </w:p>
          <w:p w14:paraId="672E7E34" w14:textId="3E95936B" w:rsidR="001533DF" w:rsidRPr="00B972EE" w:rsidRDefault="001533DF" w:rsidP="54B76F53">
            <w:pPr>
              <w:numPr>
                <w:ilvl w:val="0"/>
                <w:numId w:val="6"/>
              </w:numPr>
              <w:pBdr>
                <w:top w:val="nil"/>
                <w:left w:val="nil"/>
                <w:bottom w:val="nil"/>
                <w:right w:val="nil"/>
                <w:between w:val="nil"/>
              </w:pBdr>
              <w:spacing w:after="0" w:line="240" w:lineRule="auto"/>
              <w:ind w:left="162" w:hanging="180"/>
              <w:rPr>
                <w:rFonts w:ascii="Arial" w:eastAsia="Arial" w:hAnsi="Arial" w:cs="Arial"/>
                <w:color w:val="000000" w:themeColor="text1"/>
              </w:rPr>
            </w:pPr>
            <w:r w:rsidRPr="54B76F53">
              <w:rPr>
                <w:rFonts w:ascii="Arial" w:eastAsia="Arial" w:hAnsi="Arial" w:cs="Arial"/>
                <w:color w:val="000000" w:themeColor="text1"/>
              </w:rPr>
              <w:t>Interpre</w:t>
            </w:r>
            <w:r w:rsidRPr="00184038">
              <w:rPr>
                <w:rFonts w:ascii="Arial" w:eastAsia="Arial" w:hAnsi="Arial" w:cs="Arial"/>
              </w:rPr>
              <w:t xml:space="preserve">ts </w:t>
            </w:r>
            <w:r w:rsidR="07F072E1" w:rsidRPr="00184038">
              <w:rPr>
                <w:rFonts w:ascii="Arial" w:eastAsia="Arial" w:hAnsi="Arial" w:cs="Arial"/>
              </w:rPr>
              <w:t xml:space="preserve">functional immune </w:t>
            </w:r>
            <w:r w:rsidRPr="00184038">
              <w:rPr>
                <w:rFonts w:ascii="Arial" w:eastAsia="Arial" w:hAnsi="Arial" w:cs="Arial"/>
              </w:rPr>
              <w:t xml:space="preserve">testing </w:t>
            </w:r>
            <w:r w:rsidR="282F7A89" w:rsidRPr="00184038">
              <w:rPr>
                <w:rFonts w:ascii="Arial" w:eastAsia="Arial" w:hAnsi="Arial" w:cs="Arial"/>
              </w:rPr>
              <w:t>and genetic tests for TMA</w:t>
            </w:r>
            <w:r w:rsidR="282F7A89" w:rsidRPr="54B76F53">
              <w:rPr>
                <w:rFonts w:ascii="Arial" w:eastAsia="Arial" w:hAnsi="Arial" w:cs="Arial"/>
                <w:color w:val="000000" w:themeColor="text1"/>
              </w:rPr>
              <w:t xml:space="preserve"> </w:t>
            </w:r>
            <w:r w:rsidRPr="54B76F53">
              <w:rPr>
                <w:rFonts w:ascii="Arial" w:eastAsia="Arial" w:hAnsi="Arial" w:cs="Arial"/>
                <w:color w:val="000000" w:themeColor="text1"/>
              </w:rPr>
              <w:t>in conjunction with the other specialists caring for the patient</w:t>
            </w:r>
          </w:p>
          <w:p w14:paraId="7DAC79C9" w14:textId="77777777" w:rsidR="001533DF" w:rsidRDefault="001533DF" w:rsidP="001177EC">
            <w:pPr>
              <w:pBdr>
                <w:top w:val="nil"/>
                <w:left w:val="nil"/>
                <w:bottom w:val="nil"/>
                <w:right w:val="nil"/>
                <w:between w:val="nil"/>
              </w:pBdr>
              <w:spacing w:after="0" w:line="240" w:lineRule="auto"/>
              <w:ind w:left="162" w:hanging="180"/>
              <w:rPr>
                <w:rFonts w:ascii="Arial" w:eastAsia="Arial" w:hAnsi="Arial" w:cs="Arial"/>
              </w:rPr>
            </w:pPr>
          </w:p>
          <w:p w14:paraId="44FC4F53" w14:textId="25776E56" w:rsidR="001533DF" w:rsidRPr="00D27EE4" w:rsidRDefault="45A6EC20" w:rsidP="3736BD88">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3736BD88">
              <w:rPr>
                <w:rFonts w:ascii="Arial" w:eastAsia="Arial" w:hAnsi="Arial" w:cs="Arial"/>
                <w:color w:val="000000" w:themeColor="text1"/>
              </w:rPr>
              <w:t>Accurately prescribes and manages continuous renal replacement therapy to manage renal failure and acidosis</w:t>
            </w:r>
          </w:p>
          <w:p w14:paraId="5CC91F9C" w14:textId="073ACC07" w:rsidR="00C36C0C" w:rsidRPr="00B972EE" w:rsidRDefault="797B61B5" w:rsidP="00977E96">
            <w:pPr>
              <w:numPr>
                <w:ilvl w:val="0"/>
                <w:numId w:val="6"/>
              </w:numPr>
              <w:pBdr>
                <w:top w:val="nil"/>
                <w:left w:val="nil"/>
                <w:bottom w:val="nil"/>
                <w:right w:val="nil"/>
                <w:between w:val="nil"/>
              </w:pBdr>
              <w:spacing w:after="0" w:line="240" w:lineRule="auto"/>
              <w:ind w:left="162" w:hanging="180"/>
              <w:rPr>
                <w:rFonts w:ascii="Arial" w:eastAsia="Arial" w:hAnsi="Arial" w:cs="Arial"/>
                <w:color w:val="000000"/>
              </w:rPr>
            </w:pPr>
            <w:r w:rsidRPr="797B61B5">
              <w:rPr>
                <w:rFonts w:ascii="Arial" w:eastAsia="Arial" w:hAnsi="Arial" w:cs="Arial"/>
                <w:color w:val="000000" w:themeColor="text1"/>
              </w:rPr>
              <w:t>Recognizes the utility of complement inhibitors for the treatment of transplant</w:t>
            </w:r>
            <w:r w:rsidR="001B0710">
              <w:rPr>
                <w:rFonts w:ascii="Arial" w:eastAsia="Arial" w:hAnsi="Arial" w:cs="Arial"/>
                <w:color w:val="000000" w:themeColor="text1"/>
              </w:rPr>
              <w:t>-</w:t>
            </w:r>
            <w:r w:rsidRPr="797B61B5">
              <w:rPr>
                <w:rFonts w:ascii="Arial" w:eastAsia="Arial" w:hAnsi="Arial" w:cs="Arial"/>
                <w:color w:val="000000" w:themeColor="text1"/>
              </w:rPr>
              <w:t>associated thrombotic microangiopathy</w:t>
            </w:r>
          </w:p>
        </w:tc>
      </w:tr>
      <w:tr w:rsidR="006703AE" w:rsidRPr="00B972EE" w14:paraId="7C33CB6C" w14:textId="77777777" w:rsidTr="1CEB074E">
        <w:tc>
          <w:tcPr>
            <w:tcW w:w="4950" w:type="dxa"/>
            <w:tcBorders>
              <w:top w:val="single" w:sz="4" w:space="0" w:color="000000" w:themeColor="text1"/>
              <w:bottom w:val="single" w:sz="4" w:space="0" w:color="000000" w:themeColor="text1"/>
            </w:tcBorders>
            <w:shd w:val="clear" w:color="auto" w:fill="C9C9C9"/>
          </w:tcPr>
          <w:p w14:paraId="0FF859F2" w14:textId="77777777" w:rsidR="001C6A52" w:rsidRPr="001C6A52" w:rsidRDefault="001533DF" w:rsidP="001C6A52">
            <w:pPr>
              <w:spacing w:after="0" w:line="240" w:lineRule="auto"/>
              <w:rPr>
                <w:rFonts w:ascii="Arial" w:eastAsia="Arial" w:hAnsi="Arial" w:cs="Arial"/>
                <w:i/>
              </w:rPr>
            </w:pPr>
            <w:r w:rsidRPr="00B972EE">
              <w:rPr>
                <w:rFonts w:ascii="Arial" w:eastAsia="Arial" w:hAnsi="Arial" w:cs="Arial"/>
                <w:b/>
              </w:rPr>
              <w:lastRenderedPageBreak/>
              <w:t>Level 5</w:t>
            </w:r>
            <w:r w:rsidRPr="00B972EE">
              <w:rPr>
                <w:rFonts w:ascii="Arial" w:eastAsia="Arial" w:hAnsi="Arial" w:cs="Arial"/>
              </w:rPr>
              <w:t xml:space="preserve"> </w:t>
            </w:r>
            <w:r w:rsidR="001C6A52" w:rsidRPr="001C6A52">
              <w:rPr>
                <w:rFonts w:ascii="Arial" w:eastAsia="Arial" w:hAnsi="Arial" w:cs="Arial"/>
                <w:i/>
              </w:rPr>
              <w:t>Independently formulates a prioritized differential diagnosis with consideration of rare or newly recognized causes of acute kidney injury</w:t>
            </w:r>
          </w:p>
          <w:p w14:paraId="459F4280" w14:textId="77777777" w:rsidR="001C6A52" w:rsidRPr="001C6A52" w:rsidRDefault="001C6A52" w:rsidP="001C6A52">
            <w:pPr>
              <w:spacing w:after="0" w:line="240" w:lineRule="auto"/>
              <w:rPr>
                <w:rFonts w:ascii="Arial" w:eastAsia="Arial" w:hAnsi="Arial" w:cs="Arial"/>
                <w:i/>
              </w:rPr>
            </w:pPr>
          </w:p>
          <w:p w14:paraId="09C6FB13"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Integrates innovative diagnostic strategies into practice</w:t>
            </w:r>
          </w:p>
          <w:p w14:paraId="190A7ECA" w14:textId="77777777" w:rsidR="001C6A52" w:rsidRPr="001C6A52" w:rsidRDefault="001C6A52" w:rsidP="001C6A52">
            <w:pPr>
              <w:spacing w:after="0" w:line="240" w:lineRule="auto"/>
              <w:rPr>
                <w:rFonts w:ascii="Arial" w:eastAsia="Arial" w:hAnsi="Arial" w:cs="Arial"/>
                <w:i/>
              </w:rPr>
            </w:pPr>
          </w:p>
          <w:p w14:paraId="6639AC32" w14:textId="42AEDBA2" w:rsidR="001533DF" w:rsidRPr="00B972EE" w:rsidRDefault="001C6A52" w:rsidP="001C6A52">
            <w:pPr>
              <w:spacing w:after="0" w:line="240" w:lineRule="auto"/>
              <w:rPr>
                <w:rFonts w:ascii="Arial" w:eastAsia="Arial" w:hAnsi="Arial" w:cs="Arial"/>
                <w:i/>
              </w:rPr>
            </w:pPr>
            <w:r w:rsidRPr="001C6A52">
              <w:rPr>
                <w:rFonts w:ascii="Arial" w:eastAsia="Arial" w:hAnsi="Arial" w:cs="Arial"/>
                <w:i/>
              </w:rPr>
              <w:t>Formulates a management plan, incorporating emerging therapies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EAF113" w14:textId="75B1CC5B" w:rsidR="797B61B5" w:rsidRDefault="1BD187E5" w:rsidP="66D841C3">
            <w:pPr>
              <w:numPr>
                <w:ilvl w:val="0"/>
                <w:numId w:val="6"/>
              </w:numPr>
              <w:spacing w:after="0" w:line="240" w:lineRule="auto"/>
              <w:ind w:left="162" w:hanging="180"/>
              <w:rPr>
                <w:color w:val="000000" w:themeColor="text1"/>
              </w:rPr>
            </w:pPr>
            <w:r w:rsidRPr="3736BD88">
              <w:rPr>
                <w:rFonts w:ascii="Arial" w:hAnsi="Arial" w:cs="Arial"/>
                <w:color w:val="000000" w:themeColor="text1"/>
              </w:rPr>
              <w:t xml:space="preserve">In a </w:t>
            </w:r>
            <w:r w:rsidR="001B0710">
              <w:rPr>
                <w:rFonts w:ascii="Arial" w:hAnsi="Arial" w:cs="Arial"/>
                <w:color w:val="000000" w:themeColor="text1"/>
              </w:rPr>
              <w:t>two</w:t>
            </w:r>
            <w:r w:rsidR="6C1D99DC" w:rsidRPr="3736BD88">
              <w:rPr>
                <w:rFonts w:ascii="Arial" w:hAnsi="Arial" w:cs="Arial"/>
                <w:color w:val="000000" w:themeColor="text1"/>
              </w:rPr>
              <w:t>-year-old</w:t>
            </w:r>
            <w:r w:rsidRPr="3736BD88">
              <w:rPr>
                <w:rFonts w:ascii="Arial" w:hAnsi="Arial" w:cs="Arial"/>
                <w:color w:val="000000" w:themeColor="text1"/>
              </w:rPr>
              <w:t xml:space="preserve"> boy status post kidney transplant for congenital nephrotic syndrome who develops new onset proteinuria and kidney injury, considers the possibility of anti-nephrin antibody mediated disease and recommends a kidney biopsy</w:t>
            </w:r>
          </w:p>
          <w:p w14:paraId="7E4DD264" w14:textId="77777777" w:rsidR="00A37393" w:rsidRDefault="00A37393" w:rsidP="797B61B5">
            <w:pPr>
              <w:spacing w:after="0" w:line="240" w:lineRule="auto"/>
              <w:rPr>
                <w:rFonts w:ascii="Arial" w:hAnsi="Arial" w:cs="Arial"/>
                <w:color w:val="000000" w:themeColor="text1"/>
              </w:rPr>
            </w:pPr>
          </w:p>
          <w:p w14:paraId="4F9FC327" w14:textId="77777777" w:rsidR="006E2980" w:rsidRDefault="006E2980" w:rsidP="797B61B5">
            <w:pPr>
              <w:spacing w:after="0" w:line="240" w:lineRule="auto"/>
              <w:rPr>
                <w:rFonts w:ascii="Arial" w:hAnsi="Arial" w:cs="Arial"/>
                <w:color w:val="000000" w:themeColor="text1"/>
              </w:rPr>
            </w:pPr>
          </w:p>
          <w:p w14:paraId="542B0BF8" w14:textId="383B1CB1" w:rsidR="001533DF" w:rsidRPr="00B972EE" w:rsidRDefault="45A46DA3" w:rsidP="797B61B5">
            <w:pPr>
              <w:numPr>
                <w:ilvl w:val="0"/>
                <w:numId w:val="6"/>
              </w:numPr>
              <w:pBdr>
                <w:top w:val="nil"/>
                <w:left w:val="nil"/>
                <w:bottom w:val="nil"/>
                <w:right w:val="nil"/>
                <w:between w:val="nil"/>
              </w:pBdr>
              <w:spacing w:after="0" w:line="240" w:lineRule="auto"/>
              <w:ind w:left="162" w:hanging="180"/>
              <w:rPr>
                <w:rFonts w:ascii="Arial" w:hAnsi="Arial" w:cs="Arial"/>
                <w:color w:val="000000"/>
              </w:rPr>
            </w:pPr>
            <w:r w:rsidRPr="797B61B5">
              <w:rPr>
                <w:rFonts w:ascii="Arial" w:eastAsia="Arial" w:hAnsi="Arial" w:cs="Arial"/>
                <w:color w:val="000000" w:themeColor="text1"/>
              </w:rPr>
              <w:t xml:space="preserve">Participates in an institutional committee guiding the meaningful incorporation of urinary </w:t>
            </w:r>
            <w:r w:rsidR="00D43A0C" w:rsidRPr="00D43A0C">
              <w:rPr>
                <w:rFonts w:ascii="Arial" w:eastAsia="Arial" w:hAnsi="Arial" w:cs="Arial"/>
                <w:color w:val="000000" w:themeColor="text1"/>
              </w:rPr>
              <w:t>neutrophil gelatinase-associated lipocalin</w:t>
            </w:r>
            <w:r w:rsidR="00D43A0C">
              <w:rPr>
                <w:rFonts w:ascii="Arial" w:eastAsia="Arial" w:hAnsi="Arial" w:cs="Arial"/>
                <w:color w:val="000000" w:themeColor="text1"/>
              </w:rPr>
              <w:t xml:space="preserve"> (</w:t>
            </w:r>
            <w:r w:rsidR="69FE5129" w:rsidRPr="797B61B5">
              <w:rPr>
                <w:rFonts w:ascii="Arial" w:eastAsia="Arial" w:hAnsi="Arial" w:cs="Arial"/>
                <w:color w:val="000000" w:themeColor="text1"/>
              </w:rPr>
              <w:t>NGAL</w:t>
            </w:r>
            <w:r w:rsidR="00D43A0C">
              <w:rPr>
                <w:rFonts w:ascii="Arial" w:eastAsia="Arial" w:hAnsi="Arial" w:cs="Arial"/>
                <w:color w:val="000000" w:themeColor="text1"/>
              </w:rPr>
              <w:t>)</w:t>
            </w:r>
            <w:r w:rsidR="69FE5129" w:rsidRPr="797B61B5">
              <w:rPr>
                <w:rFonts w:ascii="Arial" w:eastAsia="Arial" w:hAnsi="Arial" w:cs="Arial"/>
                <w:color w:val="000000" w:themeColor="text1"/>
              </w:rPr>
              <w:t xml:space="preserve"> into clinical practice</w:t>
            </w:r>
          </w:p>
          <w:p w14:paraId="56085A17" w14:textId="25175810" w:rsidR="797B61B5" w:rsidRDefault="797B61B5" w:rsidP="797B61B5">
            <w:pPr>
              <w:spacing w:after="0" w:line="240" w:lineRule="auto"/>
              <w:rPr>
                <w:rFonts w:ascii="Arial" w:eastAsia="Arial" w:hAnsi="Arial" w:cs="Arial"/>
                <w:color w:val="000000" w:themeColor="text1"/>
              </w:rPr>
            </w:pPr>
          </w:p>
          <w:p w14:paraId="12770CD4" w14:textId="6A60D3BF" w:rsidR="00EB2C33" w:rsidRPr="00B972EE" w:rsidRDefault="1BD187E5" w:rsidP="3736BD88">
            <w:pPr>
              <w:numPr>
                <w:ilvl w:val="0"/>
                <w:numId w:val="6"/>
              </w:numPr>
              <w:pBdr>
                <w:top w:val="nil"/>
                <w:left w:val="nil"/>
                <w:bottom w:val="nil"/>
                <w:right w:val="nil"/>
                <w:between w:val="nil"/>
              </w:pBdr>
              <w:spacing w:after="0" w:line="240" w:lineRule="auto"/>
              <w:ind w:left="162" w:hanging="180"/>
              <w:rPr>
                <w:rFonts w:ascii="Arial" w:hAnsi="Arial" w:cs="Arial"/>
                <w:color w:val="000000" w:themeColor="text1"/>
              </w:rPr>
            </w:pPr>
            <w:r w:rsidRPr="3736BD88">
              <w:rPr>
                <w:rFonts w:ascii="Arial" w:eastAsia="Arial" w:hAnsi="Arial" w:cs="Arial"/>
              </w:rPr>
              <w:t xml:space="preserve">In a </w:t>
            </w:r>
            <w:r w:rsidR="70EDA1DB" w:rsidRPr="3736BD88">
              <w:rPr>
                <w:rFonts w:ascii="Arial" w:eastAsia="Arial" w:hAnsi="Arial" w:cs="Arial"/>
              </w:rPr>
              <w:t>2</w:t>
            </w:r>
            <w:r w:rsidRPr="3736BD88">
              <w:rPr>
                <w:rFonts w:ascii="Arial" w:eastAsia="Arial" w:hAnsi="Arial" w:cs="Arial"/>
              </w:rPr>
              <w:t xml:space="preserve">.5 kg baby with gastroschisis who </w:t>
            </w:r>
            <w:bookmarkStart w:id="3" w:name="_Int_dWrLXAiG"/>
            <w:r w:rsidRPr="3736BD88">
              <w:rPr>
                <w:rFonts w:ascii="Arial" w:eastAsia="Arial" w:hAnsi="Arial" w:cs="Arial"/>
              </w:rPr>
              <w:t>is not a candidate for peritoneal dialysis</w:t>
            </w:r>
            <w:bookmarkEnd w:id="3"/>
            <w:r w:rsidRPr="3736BD88">
              <w:rPr>
                <w:rFonts w:ascii="Arial" w:eastAsia="Arial" w:hAnsi="Arial" w:cs="Arial"/>
              </w:rPr>
              <w:t xml:space="preserve">, considers the possibility of transferring to another center that is able to provide </w:t>
            </w:r>
            <w:r w:rsidR="7B51B1C8" w:rsidRPr="3736BD88">
              <w:rPr>
                <w:rFonts w:ascii="Arial" w:eastAsia="Arial" w:hAnsi="Arial" w:cs="Arial"/>
              </w:rPr>
              <w:t xml:space="preserve">infant-specific dialysis </w:t>
            </w:r>
            <w:r w:rsidRPr="3736BD88">
              <w:rPr>
                <w:rFonts w:ascii="Arial" w:eastAsia="Arial" w:hAnsi="Arial" w:cs="Arial"/>
              </w:rPr>
              <w:t xml:space="preserve">therapy </w:t>
            </w:r>
            <w:r w:rsidR="408CDED6" w:rsidRPr="3736BD88">
              <w:rPr>
                <w:rFonts w:ascii="Arial" w:eastAsia="Arial" w:hAnsi="Arial" w:cs="Arial"/>
              </w:rPr>
              <w:t xml:space="preserve"> </w:t>
            </w:r>
          </w:p>
        </w:tc>
      </w:tr>
      <w:tr w:rsidR="00163C2A" w:rsidRPr="00B972EE" w14:paraId="43C104F4" w14:textId="77777777" w:rsidTr="1CEB074E">
        <w:tc>
          <w:tcPr>
            <w:tcW w:w="4950" w:type="dxa"/>
            <w:shd w:val="clear" w:color="auto" w:fill="FFD965"/>
          </w:tcPr>
          <w:p w14:paraId="6A0FE717"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Assessment Models or Tools</w:t>
            </w:r>
          </w:p>
        </w:tc>
        <w:tc>
          <w:tcPr>
            <w:tcW w:w="9175" w:type="dxa"/>
            <w:shd w:val="clear" w:color="auto" w:fill="FFD965"/>
          </w:tcPr>
          <w:p w14:paraId="7F215D1B" w14:textId="40F9B885"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Case</w:t>
            </w:r>
            <w:r w:rsidR="002C4EEA">
              <w:rPr>
                <w:rFonts w:ascii="Arial" w:eastAsia="Arial" w:hAnsi="Arial" w:cs="Arial"/>
                <w:color w:val="000000"/>
              </w:rPr>
              <w:t>-</w:t>
            </w:r>
            <w:r w:rsidRPr="00B972EE">
              <w:rPr>
                <w:rFonts w:ascii="Arial" w:eastAsia="Arial" w:hAnsi="Arial" w:cs="Arial"/>
                <w:color w:val="000000"/>
              </w:rPr>
              <w:t>based discussion</w:t>
            </w:r>
          </w:p>
          <w:p w14:paraId="3DFDC966"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Case conferences assessment</w:t>
            </w:r>
          </w:p>
          <w:p w14:paraId="4C2419CF"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Direct observation</w:t>
            </w:r>
          </w:p>
          <w:p w14:paraId="1FFEE62E"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In-training examination</w:t>
            </w:r>
          </w:p>
          <w:p w14:paraId="10D12D3C" w14:textId="77777777" w:rsidR="001533DF" w:rsidRPr="00B972EE" w:rsidRDefault="001533DF" w:rsidP="00977E96">
            <w:pPr>
              <w:numPr>
                <w:ilvl w:val="0"/>
                <w:numId w:val="6"/>
              </w:numPr>
              <w:pBdr>
                <w:top w:val="nil"/>
                <w:left w:val="nil"/>
                <w:bottom w:val="nil"/>
                <w:right w:val="nil"/>
                <w:between w:val="nil"/>
              </w:pBdr>
              <w:spacing w:after="0" w:line="240" w:lineRule="auto"/>
              <w:ind w:left="171" w:hanging="180"/>
              <w:rPr>
                <w:rFonts w:ascii="Arial" w:hAnsi="Arial" w:cs="Arial"/>
                <w:color w:val="000000"/>
              </w:rPr>
            </w:pPr>
            <w:r w:rsidRPr="00B972EE">
              <w:rPr>
                <w:rFonts w:ascii="Arial" w:eastAsia="Arial" w:hAnsi="Arial" w:cs="Arial"/>
                <w:color w:val="000000"/>
              </w:rPr>
              <w:t>Medical record (chart) review</w:t>
            </w:r>
          </w:p>
        </w:tc>
      </w:tr>
      <w:tr w:rsidR="006703AE" w:rsidRPr="00B972EE" w14:paraId="4E80E092" w14:textId="77777777" w:rsidTr="1CEB074E">
        <w:tc>
          <w:tcPr>
            <w:tcW w:w="4950" w:type="dxa"/>
            <w:shd w:val="clear" w:color="auto" w:fill="8DB3E2" w:themeFill="text2" w:themeFillTint="66"/>
          </w:tcPr>
          <w:p w14:paraId="5EE7DA48"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 xml:space="preserve">Curriculum Mapping </w:t>
            </w:r>
          </w:p>
        </w:tc>
        <w:tc>
          <w:tcPr>
            <w:tcW w:w="9175" w:type="dxa"/>
            <w:shd w:val="clear" w:color="auto" w:fill="8DB3E2" w:themeFill="text2" w:themeFillTint="66"/>
          </w:tcPr>
          <w:p w14:paraId="7FADED98" w14:textId="77777777" w:rsidR="001533DF" w:rsidRPr="00B972EE" w:rsidRDefault="001533DF" w:rsidP="001177EC">
            <w:pPr>
              <w:pBdr>
                <w:top w:val="nil"/>
                <w:left w:val="nil"/>
                <w:bottom w:val="nil"/>
                <w:right w:val="nil"/>
                <w:between w:val="nil"/>
              </w:pBdr>
              <w:spacing w:after="0" w:line="240" w:lineRule="auto"/>
              <w:ind w:left="720"/>
              <w:rPr>
                <w:rFonts w:ascii="Arial" w:eastAsia="Arial" w:hAnsi="Arial" w:cs="Arial"/>
              </w:rPr>
            </w:pPr>
          </w:p>
        </w:tc>
      </w:tr>
      <w:tr w:rsidR="00163C2A" w:rsidRPr="00B972EE" w14:paraId="736C7601" w14:textId="77777777" w:rsidTr="1CEB074E">
        <w:trPr>
          <w:trHeight w:val="80"/>
        </w:trPr>
        <w:tc>
          <w:tcPr>
            <w:tcW w:w="4950" w:type="dxa"/>
            <w:shd w:val="clear" w:color="auto" w:fill="A8D08D"/>
          </w:tcPr>
          <w:p w14:paraId="413420B9" w14:textId="77777777" w:rsidR="001533DF" w:rsidRPr="00B972EE" w:rsidRDefault="001533DF" w:rsidP="001177EC">
            <w:pPr>
              <w:spacing w:after="0" w:line="240" w:lineRule="auto"/>
              <w:rPr>
                <w:rFonts w:ascii="Arial" w:eastAsia="Arial" w:hAnsi="Arial" w:cs="Arial"/>
              </w:rPr>
            </w:pPr>
            <w:r w:rsidRPr="00B972EE">
              <w:rPr>
                <w:rFonts w:ascii="Arial" w:eastAsia="Arial" w:hAnsi="Arial" w:cs="Arial"/>
              </w:rPr>
              <w:t>Notes or Resources</w:t>
            </w:r>
          </w:p>
        </w:tc>
        <w:tc>
          <w:tcPr>
            <w:tcW w:w="9175" w:type="dxa"/>
            <w:shd w:val="clear" w:color="auto" w:fill="A8D08D"/>
          </w:tcPr>
          <w:p w14:paraId="48069B04" w14:textId="680266DF"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C61431D" w14:textId="1724842E" w:rsidR="00472A18" w:rsidRDefault="00472A18" w:rsidP="005524A1">
            <w:pPr>
              <w:numPr>
                <w:ilvl w:val="0"/>
                <w:numId w:val="5"/>
              </w:numPr>
              <w:spacing w:after="0" w:line="240" w:lineRule="auto"/>
              <w:ind w:left="187" w:hanging="187"/>
              <w:rPr>
                <w:rFonts w:ascii="Arial" w:hAnsi="Arial" w:cs="Arial"/>
              </w:rPr>
            </w:pPr>
            <w:r w:rsidRPr="00472A18">
              <w:rPr>
                <w:rFonts w:ascii="Arial" w:hAnsi="Arial" w:cs="Arial"/>
              </w:rPr>
              <w:t>Iverson, Cheryl</w:t>
            </w:r>
            <w:r w:rsidR="00A754EE">
              <w:rPr>
                <w:rFonts w:ascii="Arial" w:hAnsi="Arial" w:cs="Arial"/>
              </w:rPr>
              <w:t>.</w:t>
            </w:r>
            <w:r w:rsidR="002E6CDB">
              <w:rPr>
                <w:rFonts w:ascii="Arial" w:hAnsi="Arial" w:cs="Arial"/>
              </w:rPr>
              <w:t xml:space="preserve"> 2020.</w:t>
            </w:r>
            <w:r w:rsidR="00A754EE">
              <w:rPr>
                <w:rFonts w:ascii="Arial" w:hAnsi="Arial" w:cs="Arial"/>
              </w:rPr>
              <w:t xml:space="preserve"> “</w:t>
            </w:r>
            <w:r w:rsidRPr="00472A18">
              <w:rPr>
                <w:rFonts w:ascii="Arial" w:hAnsi="Arial" w:cs="Arial"/>
              </w:rPr>
              <w:t>Nomenclature</w:t>
            </w:r>
            <w:r w:rsidR="00D555C8">
              <w:rPr>
                <w:rFonts w:ascii="Arial" w:hAnsi="Arial" w:cs="Arial"/>
              </w:rPr>
              <w:t>.”</w:t>
            </w:r>
            <w:r w:rsidRPr="00472A18">
              <w:rPr>
                <w:rFonts w:ascii="Arial" w:hAnsi="Arial" w:cs="Arial"/>
              </w:rPr>
              <w:t xml:space="preserve"> </w:t>
            </w:r>
            <w:r w:rsidRPr="00D555C8">
              <w:rPr>
                <w:rFonts w:ascii="Arial" w:hAnsi="Arial" w:cs="Arial"/>
                <w:i/>
                <w:iCs/>
              </w:rPr>
              <w:t xml:space="preserve">AMA Manual of Style: A Guide for Authors and Editors, 11th ed. </w:t>
            </w:r>
            <w:r w:rsidRPr="00472A18">
              <w:rPr>
                <w:rFonts w:ascii="Arial" w:hAnsi="Arial" w:cs="Arial"/>
              </w:rPr>
              <w:t>New York</w:t>
            </w:r>
            <w:r w:rsidR="007D627A">
              <w:rPr>
                <w:rFonts w:ascii="Arial" w:hAnsi="Arial" w:cs="Arial"/>
              </w:rPr>
              <w:t xml:space="preserve">. </w:t>
            </w:r>
            <w:hyperlink r:id="rId16" w:history="1">
              <w:r w:rsidR="00955E5D">
                <w:rPr>
                  <w:rStyle w:val="Hyperlink"/>
                  <w:rFonts w:ascii="Arial" w:hAnsi="Arial" w:cs="Arial"/>
                </w:rPr>
                <w:t>doi: 10.1093/jama/9780190246556.003.0014</w:t>
              </w:r>
            </w:hyperlink>
            <w:r w:rsidR="00955E5D">
              <w:rPr>
                <w:rFonts w:ascii="Arial" w:hAnsi="Arial" w:cs="Arial"/>
              </w:rPr>
              <w:t>. A</w:t>
            </w:r>
            <w:r w:rsidRPr="00472A18">
              <w:rPr>
                <w:rFonts w:ascii="Arial" w:hAnsi="Arial" w:cs="Arial"/>
              </w:rPr>
              <w:t>ccessed 2022.</w:t>
            </w:r>
          </w:p>
          <w:p w14:paraId="07D83154" w14:textId="74A282AF" w:rsidR="001533DF" w:rsidRPr="00B972EE" w:rsidRDefault="001533DF" w:rsidP="005524A1">
            <w:pPr>
              <w:numPr>
                <w:ilvl w:val="0"/>
                <w:numId w:val="5"/>
              </w:numPr>
              <w:spacing w:after="0" w:line="240" w:lineRule="auto"/>
              <w:ind w:left="187" w:hanging="187"/>
              <w:rPr>
                <w:rFonts w:ascii="Arial" w:hAnsi="Arial" w:cs="Arial"/>
              </w:rPr>
            </w:pPr>
            <w:r w:rsidRPr="00B972EE">
              <w:rPr>
                <w:rFonts w:ascii="Arial" w:hAnsi="Arial" w:cs="Arial"/>
              </w:rPr>
              <w:t>Kidney Disease Improving Global Outcomes.</w:t>
            </w:r>
            <w:r w:rsidR="00AF24B4">
              <w:rPr>
                <w:rFonts w:ascii="Arial" w:hAnsi="Arial" w:cs="Arial"/>
              </w:rPr>
              <w:t xml:space="preserve"> 2012.</w:t>
            </w:r>
            <w:r w:rsidRPr="00B972EE">
              <w:rPr>
                <w:rFonts w:ascii="Arial" w:hAnsi="Arial" w:cs="Arial"/>
              </w:rPr>
              <w:t xml:space="preserve"> </w:t>
            </w:r>
            <w:r w:rsidR="001C3384">
              <w:rPr>
                <w:rFonts w:ascii="Arial" w:hAnsi="Arial" w:cs="Arial"/>
              </w:rPr>
              <w:t>“</w:t>
            </w:r>
            <w:r w:rsidRPr="00B972EE">
              <w:rPr>
                <w:rFonts w:ascii="Arial" w:hAnsi="Arial" w:cs="Arial"/>
              </w:rPr>
              <w:t xml:space="preserve">Clinical </w:t>
            </w:r>
            <w:r w:rsidR="001C3384">
              <w:rPr>
                <w:rFonts w:ascii="Arial" w:hAnsi="Arial" w:cs="Arial"/>
              </w:rPr>
              <w:t>P</w:t>
            </w:r>
            <w:r w:rsidRPr="00B972EE">
              <w:rPr>
                <w:rFonts w:ascii="Arial" w:hAnsi="Arial" w:cs="Arial"/>
              </w:rPr>
              <w:t xml:space="preserve">ractice </w:t>
            </w:r>
            <w:r w:rsidR="00AF24B4">
              <w:rPr>
                <w:rFonts w:ascii="Arial" w:hAnsi="Arial" w:cs="Arial"/>
              </w:rPr>
              <w:t>G</w:t>
            </w:r>
            <w:r w:rsidRPr="00B972EE">
              <w:rPr>
                <w:rFonts w:ascii="Arial" w:hAnsi="Arial" w:cs="Arial"/>
              </w:rPr>
              <w:t xml:space="preserve">uideline for </w:t>
            </w:r>
            <w:r w:rsidR="00AF24B4">
              <w:rPr>
                <w:rFonts w:ascii="Arial" w:hAnsi="Arial" w:cs="Arial"/>
              </w:rPr>
              <w:t>A</w:t>
            </w:r>
            <w:r w:rsidRPr="00B972EE">
              <w:rPr>
                <w:rFonts w:ascii="Arial" w:hAnsi="Arial" w:cs="Arial"/>
              </w:rPr>
              <w:t xml:space="preserve">cute </w:t>
            </w:r>
            <w:r w:rsidR="00AF24B4">
              <w:rPr>
                <w:rFonts w:ascii="Arial" w:hAnsi="Arial" w:cs="Arial"/>
              </w:rPr>
              <w:t>K</w:t>
            </w:r>
            <w:r w:rsidRPr="00B972EE">
              <w:rPr>
                <w:rFonts w:ascii="Arial" w:hAnsi="Arial" w:cs="Arial"/>
              </w:rPr>
              <w:t xml:space="preserve">idney </w:t>
            </w:r>
            <w:r w:rsidR="00AF24B4">
              <w:rPr>
                <w:rFonts w:ascii="Arial" w:hAnsi="Arial" w:cs="Arial"/>
              </w:rPr>
              <w:t>I</w:t>
            </w:r>
            <w:r w:rsidRPr="00B972EE">
              <w:rPr>
                <w:rFonts w:ascii="Arial" w:hAnsi="Arial" w:cs="Arial"/>
              </w:rPr>
              <w:t>njury.</w:t>
            </w:r>
            <w:r w:rsidR="00AF24B4">
              <w:rPr>
                <w:rFonts w:ascii="Arial" w:hAnsi="Arial" w:cs="Arial"/>
              </w:rPr>
              <w:t>”</w:t>
            </w:r>
            <w:r w:rsidRPr="00B972EE">
              <w:rPr>
                <w:rFonts w:ascii="Arial" w:hAnsi="Arial" w:cs="Arial"/>
              </w:rPr>
              <w:t xml:space="preserve"> </w:t>
            </w:r>
            <w:r w:rsidRPr="00B972EE">
              <w:rPr>
                <w:rFonts w:ascii="Arial" w:hAnsi="Arial" w:cs="Arial"/>
                <w:i/>
              </w:rPr>
              <w:t>Kidney International Supplements</w:t>
            </w:r>
            <w:r w:rsidRPr="00B972EE">
              <w:rPr>
                <w:rFonts w:ascii="Arial" w:hAnsi="Arial" w:cs="Arial"/>
              </w:rPr>
              <w:t xml:space="preserve"> 2</w:t>
            </w:r>
            <w:r w:rsidR="00AF24B4">
              <w:rPr>
                <w:rFonts w:ascii="Arial" w:hAnsi="Arial" w:cs="Arial"/>
              </w:rPr>
              <w:t>(</w:t>
            </w:r>
            <w:r w:rsidRPr="00B972EE">
              <w:rPr>
                <w:rFonts w:ascii="Arial" w:hAnsi="Arial" w:cs="Arial"/>
              </w:rPr>
              <w:t>1</w:t>
            </w:r>
            <w:r w:rsidR="00AF24B4">
              <w:rPr>
                <w:rFonts w:ascii="Arial" w:hAnsi="Arial" w:cs="Arial"/>
              </w:rPr>
              <w:t>).</w:t>
            </w:r>
            <w:r w:rsidRPr="00B972EE">
              <w:rPr>
                <w:rFonts w:ascii="Arial" w:hAnsi="Arial" w:cs="Arial"/>
              </w:rPr>
              <w:t xml:space="preserve"> doi:10.1038/kisup.2012.1. </w:t>
            </w:r>
            <w:hyperlink r:id="rId17" w:history="1">
              <w:r w:rsidRPr="00B972EE">
                <w:rPr>
                  <w:rStyle w:val="Hyperlink"/>
                  <w:rFonts w:ascii="Arial" w:hAnsi="Arial" w:cs="Arial"/>
                </w:rPr>
                <w:t>https://kdigo.org/wp-content/uploads/2016/10/KDIGO-2012-AKI-Guideline-English.pdf</w:t>
              </w:r>
            </w:hyperlink>
            <w:r w:rsidRPr="00B972EE">
              <w:rPr>
                <w:rFonts w:ascii="Arial" w:hAnsi="Arial" w:cs="Arial"/>
              </w:rPr>
              <w:t xml:space="preserve"> Accessed 2019. </w:t>
            </w:r>
          </w:p>
          <w:p w14:paraId="186DACE5" w14:textId="7051AC59" w:rsidR="00D92266" w:rsidRPr="009D2D02" w:rsidRDefault="00D92266" w:rsidP="005524A1">
            <w:pPr>
              <w:numPr>
                <w:ilvl w:val="0"/>
                <w:numId w:val="5"/>
              </w:numPr>
              <w:spacing w:after="0" w:line="240" w:lineRule="auto"/>
              <w:ind w:left="187" w:hanging="187"/>
              <w:rPr>
                <w:rFonts w:ascii="Arial" w:hAnsi="Arial" w:cs="Arial"/>
              </w:rPr>
            </w:pPr>
            <w:r w:rsidRPr="009D2D02">
              <w:rPr>
                <w:rFonts w:ascii="Arial" w:hAnsi="Arial" w:cs="Arial"/>
              </w:rPr>
              <w:t>Levey</w:t>
            </w:r>
            <w:r w:rsidR="00BE57C0">
              <w:rPr>
                <w:rFonts w:ascii="Arial" w:hAnsi="Arial" w:cs="Arial"/>
              </w:rPr>
              <w:t>,</w:t>
            </w:r>
            <w:r w:rsidRPr="009D2D02">
              <w:rPr>
                <w:rFonts w:ascii="Arial" w:hAnsi="Arial" w:cs="Arial"/>
              </w:rPr>
              <w:t xml:space="preserve"> Andrew</w:t>
            </w:r>
            <w:r w:rsidR="00BE57C0">
              <w:rPr>
                <w:rFonts w:ascii="Arial" w:hAnsi="Arial" w:cs="Arial"/>
              </w:rPr>
              <w:t xml:space="preserve"> S.</w:t>
            </w:r>
            <w:r w:rsidRPr="009D2D02">
              <w:rPr>
                <w:rFonts w:ascii="Arial" w:hAnsi="Arial" w:cs="Arial"/>
              </w:rPr>
              <w:t>, Kai-Uwe Eckardt</w:t>
            </w:r>
            <w:r w:rsidR="00AF27F0" w:rsidRPr="009D2D02">
              <w:rPr>
                <w:rFonts w:ascii="Arial" w:hAnsi="Arial" w:cs="Arial"/>
              </w:rPr>
              <w:t xml:space="preserve">, </w:t>
            </w:r>
            <w:r w:rsidRPr="009D2D02">
              <w:rPr>
                <w:rFonts w:ascii="Arial" w:hAnsi="Arial" w:cs="Arial"/>
              </w:rPr>
              <w:t>Nijsje M. Dorman</w:t>
            </w:r>
            <w:r w:rsidR="00AF27F0" w:rsidRPr="009D2D02">
              <w:rPr>
                <w:rFonts w:ascii="Arial" w:hAnsi="Arial" w:cs="Arial"/>
              </w:rPr>
              <w:t>,</w:t>
            </w:r>
            <w:r w:rsidR="002B60BE" w:rsidRPr="009D2D02">
              <w:rPr>
                <w:rFonts w:ascii="Arial" w:hAnsi="Arial" w:cs="Arial"/>
              </w:rPr>
              <w:t xml:space="preserve"> </w:t>
            </w:r>
            <w:r w:rsidRPr="009D2D02">
              <w:rPr>
                <w:rFonts w:ascii="Arial" w:hAnsi="Arial" w:cs="Arial"/>
              </w:rPr>
              <w:t>Stacy L. Christiansen</w:t>
            </w:r>
            <w:r w:rsidR="00AF27F0" w:rsidRPr="009D2D02">
              <w:rPr>
                <w:rFonts w:ascii="Arial" w:hAnsi="Arial" w:cs="Arial"/>
              </w:rPr>
              <w:t xml:space="preserve">, </w:t>
            </w:r>
            <w:r w:rsidRPr="009D2D02">
              <w:rPr>
                <w:rFonts w:ascii="Arial" w:hAnsi="Arial" w:cs="Arial"/>
              </w:rPr>
              <w:t>Ewout J. Hoorn</w:t>
            </w:r>
            <w:r w:rsidR="002B60BE" w:rsidRPr="009D2D02">
              <w:rPr>
                <w:rFonts w:ascii="Arial" w:hAnsi="Arial" w:cs="Arial"/>
              </w:rPr>
              <w:t xml:space="preserve">, </w:t>
            </w:r>
            <w:r w:rsidRPr="009D2D02">
              <w:rPr>
                <w:rFonts w:ascii="Arial" w:hAnsi="Arial" w:cs="Arial"/>
              </w:rPr>
              <w:t>Julie R. Ingelfinger</w:t>
            </w:r>
            <w:r w:rsidR="00B70517" w:rsidRPr="009D2D02">
              <w:rPr>
                <w:rFonts w:ascii="Arial" w:hAnsi="Arial" w:cs="Arial"/>
              </w:rPr>
              <w:t xml:space="preserve">, </w:t>
            </w:r>
            <w:r w:rsidRPr="009D2D02">
              <w:rPr>
                <w:rFonts w:ascii="Arial" w:hAnsi="Arial" w:cs="Arial"/>
              </w:rPr>
              <w:t>Lesley A. Inker</w:t>
            </w:r>
            <w:r w:rsidR="00B70517" w:rsidRPr="009D2D02">
              <w:rPr>
                <w:rFonts w:ascii="Arial" w:hAnsi="Arial" w:cs="Arial"/>
              </w:rPr>
              <w:t xml:space="preserve">, </w:t>
            </w:r>
            <w:r w:rsidR="00BE57C0">
              <w:rPr>
                <w:rFonts w:ascii="Arial" w:hAnsi="Arial" w:cs="Arial"/>
              </w:rPr>
              <w:t>et al</w:t>
            </w:r>
            <w:r w:rsidR="001F3A91">
              <w:rPr>
                <w:rFonts w:ascii="Arial" w:hAnsi="Arial" w:cs="Arial"/>
              </w:rPr>
              <w:t>. 2020. “</w:t>
            </w:r>
            <w:r w:rsidR="001F3A91" w:rsidRPr="001F3A91">
              <w:rPr>
                <w:rFonts w:ascii="Arial" w:hAnsi="Arial" w:cs="Arial"/>
              </w:rPr>
              <w:t xml:space="preserve">Nomenclature for </w:t>
            </w:r>
            <w:r w:rsidR="001F3A91">
              <w:rPr>
                <w:rFonts w:ascii="Arial" w:hAnsi="Arial" w:cs="Arial"/>
              </w:rPr>
              <w:t>K</w:t>
            </w:r>
            <w:r w:rsidR="001F3A91" w:rsidRPr="001F3A91">
              <w:rPr>
                <w:rFonts w:ascii="Arial" w:hAnsi="Arial" w:cs="Arial"/>
              </w:rPr>
              <w:t xml:space="preserve">idney </w:t>
            </w:r>
            <w:r w:rsidR="001F3A91">
              <w:rPr>
                <w:rFonts w:ascii="Arial" w:hAnsi="Arial" w:cs="Arial"/>
              </w:rPr>
              <w:lastRenderedPageBreak/>
              <w:t>F</w:t>
            </w:r>
            <w:r w:rsidR="001F3A91" w:rsidRPr="001F3A91">
              <w:rPr>
                <w:rFonts w:ascii="Arial" w:hAnsi="Arial" w:cs="Arial"/>
              </w:rPr>
              <w:t xml:space="preserve">unction and </w:t>
            </w:r>
            <w:r w:rsidR="001F3A91">
              <w:rPr>
                <w:rFonts w:ascii="Arial" w:hAnsi="Arial" w:cs="Arial"/>
              </w:rPr>
              <w:t>D</w:t>
            </w:r>
            <w:r w:rsidR="001F3A91" w:rsidRPr="001F3A91">
              <w:rPr>
                <w:rFonts w:ascii="Arial" w:hAnsi="Arial" w:cs="Arial"/>
              </w:rPr>
              <w:t xml:space="preserve">isease: </w:t>
            </w:r>
            <w:r w:rsidR="006E63FE">
              <w:rPr>
                <w:rFonts w:ascii="Arial" w:hAnsi="Arial" w:cs="Arial"/>
              </w:rPr>
              <w:t>R</w:t>
            </w:r>
            <w:r w:rsidR="001F3A91" w:rsidRPr="001F3A91">
              <w:rPr>
                <w:rFonts w:ascii="Arial" w:hAnsi="Arial" w:cs="Arial"/>
              </w:rPr>
              <w:t xml:space="preserve">eport of a </w:t>
            </w:r>
            <w:r w:rsidR="006E63FE">
              <w:rPr>
                <w:rFonts w:ascii="Arial" w:hAnsi="Arial" w:cs="Arial"/>
              </w:rPr>
              <w:t>K</w:t>
            </w:r>
            <w:r w:rsidR="001F3A91" w:rsidRPr="001F3A91">
              <w:rPr>
                <w:rFonts w:ascii="Arial" w:hAnsi="Arial" w:cs="Arial"/>
              </w:rPr>
              <w:t>idney Disease: Improving Global Outcomes (KDIGO) Consensus Conference</w:t>
            </w:r>
            <w:r w:rsidR="00F9363C">
              <w:rPr>
                <w:rFonts w:ascii="Arial" w:hAnsi="Arial" w:cs="Arial"/>
              </w:rPr>
              <w:t xml:space="preserve">.” </w:t>
            </w:r>
            <w:r w:rsidR="008A6147" w:rsidRPr="008A6147">
              <w:rPr>
                <w:rFonts w:ascii="Arial" w:hAnsi="Arial" w:cs="Arial"/>
              </w:rPr>
              <w:t>KDIGO C</w:t>
            </w:r>
            <w:r w:rsidR="00401E98">
              <w:rPr>
                <w:rFonts w:ascii="Arial" w:hAnsi="Arial" w:cs="Arial"/>
              </w:rPr>
              <w:t>onference Report</w:t>
            </w:r>
            <w:r w:rsidR="008047A7">
              <w:rPr>
                <w:rFonts w:ascii="Arial" w:hAnsi="Arial" w:cs="Arial"/>
              </w:rPr>
              <w:t xml:space="preserve">. </w:t>
            </w:r>
            <w:r w:rsidR="008A6147" w:rsidRPr="008A6147">
              <w:rPr>
                <w:rFonts w:ascii="Arial" w:hAnsi="Arial" w:cs="Arial"/>
              </w:rPr>
              <w:t>97</w:t>
            </w:r>
            <w:r w:rsidR="008047A7">
              <w:rPr>
                <w:rFonts w:ascii="Arial" w:hAnsi="Arial" w:cs="Arial"/>
              </w:rPr>
              <w:t>(</w:t>
            </w:r>
            <w:r w:rsidR="008A6147" w:rsidRPr="008A6147">
              <w:rPr>
                <w:rFonts w:ascii="Arial" w:hAnsi="Arial" w:cs="Arial"/>
              </w:rPr>
              <w:t>6</w:t>
            </w:r>
            <w:r w:rsidR="008047A7">
              <w:rPr>
                <w:rFonts w:ascii="Arial" w:hAnsi="Arial" w:cs="Arial"/>
              </w:rPr>
              <w:t>)</w:t>
            </w:r>
            <w:r w:rsidR="008A6147" w:rsidRPr="008A6147">
              <w:rPr>
                <w:rFonts w:ascii="Arial" w:hAnsi="Arial" w:cs="Arial"/>
              </w:rPr>
              <w:t>1117-1129</w:t>
            </w:r>
            <w:r w:rsidR="008047A7">
              <w:rPr>
                <w:rFonts w:ascii="Arial" w:hAnsi="Arial" w:cs="Arial"/>
              </w:rPr>
              <w:t>.</w:t>
            </w:r>
            <w:r w:rsidR="007743FC">
              <w:t xml:space="preserve"> </w:t>
            </w:r>
            <w:hyperlink r:id="rId18" w:history="1">
              <w:r w:rsidR="007743FC">
                <w:rPr>
                  <w:rStyle w:val="Hyperlink"/>
                  <w:rFonts w:ascii="Arial" w:hAnsi="Arial" w:cs="Arial"/>
                </w:rPr>
                <w:t>doi:10.1016/j.kint.2020.02.010</w:t>
              </w:r>
            </w:hyperlink>
            <w:r w:rsidR="007743FC">
              <w:rPr>
                <w:rFonts w:ascii="Arial" w:hAnsi="Arial" w:cs="Arial"/>
              </w:rPr>
              <w:t>.</w:t>
            </w:r>
          </w:p>
          <w:p w14:paraId="05E4F9D0" w14:textId="251DC115" w:rsidR="001533DF" w:rsidRPr="00B972EE" w:rsidRDefault="45A6EC20" w:rsidP="005524A1">
            <w:pPr>
              <w:numPr>
                <w:ilvl w:val="0"/>
                <w:numId w:val="5"/>
              </w:numPr>
              <w:spacing w:after="0" w:line="240" w:lineRule="auto"/>
              <w:ind w:left="187" w:hanging="187"/>
              <w:rPr>
                <w:rFonts w:ascii="Arial" w:eastAsia="Arial" w:hAnsi="Arial" w:cs="Arial"/>
              </w:rPr>
            </w:pPr>
            <w:r w:rsidRPr="0012683F">
              <w:rPr>
                <w:rFonts w:ascii="Arial" w:eastAsia="Arial" w:hAnsi="Arial" w:cs="Arial"/>
                <w:lang w:val="fr-FR"/>
              </w:rPr>
              <w:t>Macedo E</w:t>
            </w:r>
            <w:r w:rsidR="00C71B5F" w:rsidRPr="0012683F">
              <w:rPr>
                <w:rFonts w:ascii="Arial" w:eastAsia="Arial" w:hAnsi="Arial" w:cs="Arial"/>
                <w:lang w:val="fr-FR"/>
              </w:rPr>
              <w:t>tienne</w:t>
            </w:r>
            <w:r w:rsidRPr="0012683F">
              <w:rPr>
                <w:rFonts w:ascii="Arial" w:eastAsia="Arial" w:hAnsi="Arial" w:cs="Arial"/>
                <w:lang w:val="fr-FR"/>
              </w:rPr>
              <w:t xml:space="preserve">, </w:t>
            </w:r>
            <w:r w:rsidR="00DB4B07">
              <w:rPr>
                <w:rFonts w:ascii="Arial" w:eastAsia="Arial" w:hAnsi="Arial" w:cs="Arial"/>
                <w:lang w:val="fr-FR"/>
              </w:rPr>
              <w:t xml:space="preserve">and </w:t>
            </w:r>
            <w:r w:rsidRPr="0012683F">
              <w:rPr>
                <w:rFonts w:ascii="Arial" w:eastAsia="Arial" w:hAnsi="Arial" w:cs="Arial"/>
                <w:lang w:val="fr-FR"/>
              </w:rPr>
              <w:t>Mehta R</w:t>
            </w:r>
            <w:r w:rsidR="00C71B5F" w:rsidRPr="0012683F">
              <w:rPr>
                <w:rFonts w:ascii="Arial" w:eastAsia="Arial" w:hAnsi="Arial" w:cs="Arial"/>
                <w:lang w:val="fr-FR"/>
              </w:rPr>
              <w:t xml:space="preserve">avindra </w:t>
            </w:r>
            <w:r w:rsidRPr="0012683F">
              <w:rPr>
                <w:rFonts w:ascii="Arial" w:eastAsia="Arial" w:hAnsi="Arial" w:cs="Arial"/>
                <w:lang w:val="fr-FR"/>
              </w:rPr>
              <w:t xml:space="preserve">L. </w:t>
            </w:r>
            <w:r w:rsidR="00C71B5F" w:rsidRPr="0012683F">
              <w:rPr>
                <w:rFonts w:ascii="Arial" w:eastAsia="Arial" w:hAnsi="Arial" w:cs="Arial"/>
                <w:lang w:val="fr-FR"/>
              </w:rPr>
              <w:t xml:space="preserve">2016. “Continuous Dialysis Therapies: Core Curriculum 2016.” </w:t>
            </w:r>
            <w:r w:rsidR="00C71B5F" w:rsidRPr="00C71B5F">
              <w:rPr>
                <w:rFonts w:ascii="Arial" w:eastAsia="Arial" w:hAnsi="Arial" w:cs="Arial"/>
                <w:i/>
                <w:iCs/>
              </w:rPr>
              <w:t>American Journal of Kidney Diseases: The Official Journal of the National Kidney Foundation</w:t>
            </w:r>
            <w:r w:rsidR="00D14753">
              <w:rPr>
                <w:rFonts w:ascii="Arial" w:eastAsia="Arial" w:hAnsi="Arial" w:cs="Arial"/>
                <w:i/>
                <w:iCs/>
              </w:rPr>
              <w:t>.</w:t>
            </w:r>
            <w:r w:rsidR="00C71B5F" w:rsidRPr="00C71B5F">
              <w:rPr>
                <w:rFonts w:ascii="Arial" w:eastAsia="Arial" w:hAnsi="Arial" w:cs="Arial"/>
              </w:rPr>
              <w:t xml:space="preserve"> 68(4)</w:t>
            </w:r>
            <w:r w:rsidR="00DB4B07">
              <w:rPr>
                <w:rFonts w:ascii="Arial" w:eastAsia="Arial" w:hAnsi="Arial" w:cs="Arial"/>
              </w:rPr>
              <w:t>:</w:t>
            </w:r>
            <w:r w:rsidR="00C71B5F" w:rsidRPr="00C71B5F">
              <w:rPr>
                <w:rFonts w:ascii="Arial" w:eastAsia="Arial" w:hAnsi="Arial" w:cs="Arial"/>
              </w:rPr>
              <w:t xml:space="preserve"> 645–657. </w:t>
            </w:r>
            <w:hyperlink r:id="rId19" w:history="1">
              <w:r w:rsidR="00C71B5F">
                <w:rPr>
                  <w:rStyle w:val="Hyperlink"/>
                  <w:rFonts w:ascii="Arial" w:eastAsia="Arial" w:hAnsi="Arial" w:cs="Arial"/>
                </w:rPr>
                <w:t>doi:10.1053/j.ajkd.2016.03.427</w:t>
              </w:r>
            </w:hyperlink>
            <w:r w:rsidR="00DB4B07">
              <w:t>.</w:t>
            </w:r>
          </w:p>
          <w:p w14:paraId="79CFA166" w14:textId="77777777" w:rsidR="001533DF" w:rsidRDefault="45A6EC20" w:rsidP="005524A1">
            <w:pPr>
              <w:numPr>
                <w:ilvl w:val="0"/>
                <w:numId w:val="5"/>
              </w:numPr>
              <w:spacing w:after="0" w:line="240" w:lineRule="auto"/>
              <w:ind w:left="187" w:hanging="187"/>
              <w:rPr>
                <w:rFonts w:ascii="Arial" w:eastAsia="Arial" w:hAnsi="Arial" w:cs="Arial"/>
              </w:rPr>
            </w:pPr>
            <w:r w:rsidRPr="3736BD88">
              <w:rPr>
                <w:rFonts w:ascii="Arial" w:eastAsia="Arial" w:hAnsi="Arial" w:cs="Arial"/>
              </w:rPr>
              <w:t>Moore</w:t>
            </w:r>
            <w:r w:rsidR="00A85AA2">
              <w:rPr>
                <w:rFonts w:ascii="Arial" w:eastAsia="Arial" w:hAnsi="Arial" w:cs="Arial"/>
              </w:rPr>
              <w:t>,</w:t>
            </w:r>
            <w:r w:rsidRPr="3736BD88">
              <w:rPr>
                <w:rFonts w:ascii="Arial" w:eastAsia="Arial" w:hAnsi="Arial" w:cs="Arial"/>
              </w:rPr>
              <w:t xml:space="preserve"> P</w:t>
            </w:r>
            <w:r w:rsidR="00DE404D">
              <w:rPr>
                <w:rFonts w:ascii="Arial" w:eastAsia="Arial" w:hAnsi="Arial" w:cs="Arial"/>
              </w:rPr>
              <w:t xml:space="preserve">eter </w:t>
            </w:r>
            <w:r w:rsidRPr="3736BD88">
              <w:rPr>
                <w:rFonts w:ascii="Arial" w:eastAsia="Arial" w:hAnsi="Arial" w:cs="Arial"/>
              </w:rPr>
              <w:t>K</w:t>
            </w:r>
            <w:r w:rsidR="00A85AA2">
              <w:rPr>
                <w:rFonts w:ascii="Arial" w:eastAsia="Arial" w:hAnsi="Arial" w:cs="Arial"/>
              </w:rPr>
              <w:t>.</w:t>
            </w:r>
            <w:r w:rsidRPr="3736BD88">
              <w:rPr>
                <w:rFonts w:ascii="Arial" w:eastAsia="Arial" w:hAnsi="Arial" w:cs="Arial"/>
              </w:rPr>
              <w:t>, R</w:t>
            </w:r>
            <w:r w:rsidR="00DE404D">
              <w:rPr>
                <w:rFonts w:ascii="Arial" w:eastAsia="Arial" w:hAnsi="Arial" w:cs="Arial"/>
              </w:rPr>
              <w:t xml:space="preserve">aymond </w:t>
            </w:r>
            <w:r w:rsidRPr="3736BD88">
              <w:rPr>
                <w:rFonts w:ascii="Arial" w:eastAsia="Arial" w:hAnsi="Arial" w:cs="Arial"/>
              </w:rPr>
              <w:t>K</w:t>
            </w:r>
            <w:r w:rsidR="00A85AA2">
              <w:rPr>
                <w:rFonts w:ascii="Arial" w:eastAsia="Arial" w:hAnsi="Arial" w:cs="Arial"/>
              </w:rPr>
              <w:t>. Hsu</w:t>
            </w:r>
            <w:r w:rsidRPr="3736BD88">
              <w:rPr>
                <w:rFonts w:ascii="Arial" w:eastAsia="Arial" w:hAnsi="Arial" w:cs="Arial"/>
              </w:rPr>
              <w:t xml:space="preserve">, </w:t>
            </w:r>
            <w:r w:rsidR="00A85AA2">
              <w:rPr>
                <w:rFonts w:ascii="Arial" w:eastAsia="Arial" w:hAnsi="Arial" w:cs="Arial"/>
              </w:rPr>
              <w:t xml:space="preserve">and Kathleen D. </w:t>
            </w:r>
            <w:r w:rsidRPr="3736BD88">
              <w:rPr>
                <w:rFonts w:ascii="Arial" w:eastAsia="Arial" w:hAnsi="Arial" w:cs="Arial"/>
              </w:rPr>
              <w:t xml:space="preserve">Liu. </w:t>
            </w:r>
            <w:r w:rsidR="00DE404D" w:rsidRPr="00DE404D">
              <w:rPr>
                <w:rFonts w:ascii="Arial" w:eastAsia="Arial" w:hAnsi="Arial" w:cs="Arial"/>
              </w:rPr>
              <w:t xml:space="preserve">2018. </w:t>
            </w:r>
            <w:r w:rsidR="00A85AA2">
              <w:rPr>
                <w:rFonts w:ascii="Arial" w:eastAsia="Arial" w:hAnsi="Arial" w:cs="Arial"/>
              </w:rPr>
              <w:t>“</w:t>
            </w:r>
            <w:r w:rsidRPr="3736BD88">
              <w:rPr>
                <w:rFonts w:ascii="Arial" w:eastAsia="Arial" w:hAnsi="Arial" w:cs="Arial"/>
              </w:rPr>
              <w:t xml:space="preserve">Management of </w:t>
            </w:r>
            <w:r w:rsidR="00DE404D" w:rsidRPr="00DE404D">
              <w:rPr>
                <w:rFonts w:ascii="Arial" w:eastAsia="Arial" w:hAnsi="Arial" w:cs="Arial"/>
              </w:rPr>
              <w:t>Acute</w:t>
            </w:r>
            <w:r w:rsidRPr="00DE404D">
              <w:rPr>
                <w:rFonts w:ascii="Arial" w:eastAsia="Arial" w:hAnsi="Arial" w:cs="Arial"/>
              </w:rPr>
              <w:t xml:space="preserve"> Kidney </w:t>
            </w:r>
            <w:r w:rsidR="00DE404D" w:rsidRPr="00DE404D">
              <w:rPr>
                <w:rFonts w:ascii="Arial" w:eastAsia="Arial" w:hAnsi="Arial" w:cs="Arial"/>
              </w:rPr>
              <w:t>Injury: Core Curriculum</w:t>
            </w:r>
            <w:r w:rsidRPr="3736BD88">
              <w:rPr>
                <w:rFonts w:ascii="Arial" w:eastAsia="Arial" w:hAnsi="Arial" w:cs="Arial"/>
              </w:rPr>
              <w:t xml:space="preserve"> 2018</w:t>
            </w:r>
            <w:r w:rsidR="00DE404D" w:rsidRPr="00DE404D">
              <w:rPr>
                <w:rFonts w:ascii="Arial" w:eastAsia="Arial" w:hAnsi="Arial" w:cs="Arial"/>
              </w:rPr>
              <w:t>.</w:t>
            </w:r>
            <w:r w:rsidR="00A85AA2">
              <w:rPr>
                <w:rFonts w:ascii="Arial" w:eastAsia="Arial" w:hAnsi="Arial" w:cs="Arial"/>
              </w:rPr>
              <w:t>”</w:t>
            </w:r>
            <w:r w:rsidR="00DE404D" w:rsidRPr="00DE404D">
              <w:rPr>
                <w:rFonts w:ascii="Arial" w:eastAsia="Arial" w:hAnsi="Arial" w:cs="Arial"/>
              </w:rPr>
              <w:t xml:space="preserve"> </w:t>
            </w:r>
            <w:r w:rsidR="00D14753" w:rsidRPr="00C71B5F">
              <w:rPr>
                <w:rFonts w:ascii="Arial" w:eastAsia="Arial" w:hAnsi="Arial" w:cs="Arial"/>
                <w:i/>
                <w:iCs/>
              </w:rPr>
              <w:t>American Journal of Kidney Diseases: The Official Journal of the National Kidney Foundation</w:t>
            </w:r>
            <w:r w:rsidR="005C208D">
              <w:rPr>
                <w:rFonts w:ascii="Arial" w:eastAsia="Arial" w:hAnsi="Arial" w:cs="Arial"/>
                <w:i/>
                <w:iCs/>
              </w:rPr>
              <w:t>.</w:t>
            </w:r>
            <w:r w:rsidR="00D14753" w:rsidRPr="00D14753">
              <w:rPr>
                <w:rFonts w:ascii="Arial" w:eastAsia="Arial" w:hAnsi="Arial" w:cs="Arial"/>
              </w:rPr>
              <w:t xml:space="preserve"> </w:t>
            </w:r>
            <w:r w:rsidRPr="3736BD88">
              <w:rPr>
                <w:rFonts w:ascii="Arial" w:eastAsia="Arial" w:hAnsi="Arial" w:cs="Arial"/>
              </w:rPr>
              <w:t>72(1</w:t>
            </w:r>
            <w:r w:rsidR="00D14753" w:rsidRPr="00D14753">
              <w:rPr>
                <w:rFonts w:ascii="Arial" w:eastAsia="Arial" w:hAnsi="Arial" w:cs="Arial"/>
              </w:rPr>
              <w:t>)</w:t>
            </w:r>
            <w:r w:rsidR="00A85AA2">
              <w:rPr>
                <w:rFonts w:ascii="Arial" w:eastAsia="Arial" w:hAnsi="Arial" w:cs="Arial"/>
              </w:rPr>
              <w:t>:</w:t>
            </w:r>
            <w:r w:rsidR="00D14753" w:rsidRPr="00D14753">
              <w:rPr>
                <w:rFonts w:ascii="Arial" w:eastAsia="Arial" w:hAnsi="Arial" w:cs="Arial"/>
              </w:rPr>
              <w:t xml:space="preserve"> </w:t>
            </w:r>
            <w:r w:rsidRPr="3736BD88">
              <w:rPr>
                <w:rFonts w:ascii="Arial" w:eastAsia="Arial" w:hAnsi="Arial" w:cs="Arial"/>
              </w:rPr>
              <w:t>136</w:t>
            </w:r>
            <w:r w:rsidR="00D14753" w:rsidRPr="00D14753">
              <w:rPr>
                <w:rFonts w:ascii="Arial" w:eastAsia="Arial" w:hAnsi="Arial" w:cs="Arial"/>
              </w:rPr>
              <w:t>–</w:t>
            </w:r>
            <w:r w:rsidRPr="3736BD88">
              <w:rPr>
                <w:rFonts w:ascii="Arial" w:eastAsia="Arial" w:hAnsi="Arial" w:cs="Arial"/>
              </w:rPr>
              <w:t xml:space="preserve">148. </w:t>
            </w:r>
            <w:hyperlink r:id="rId20" w:history="1">
              <w:r w:rsidR="001C3CCD">
                <w:rPr>
                  <w:rStyle w:val="Hyperlink"/>
                  <w:rFonts w:ascii="Arial" w:eastAsia="Arial" w:hAnsi="Arial" w:cs="Arial"/>
                </w:rPr>
                <w:t>doi:10.1053/j.ajkd.2017.11.021</w:t>
              </w:r>
            </w:hyperlink>
            <w:r w:rsidR="001C3CCD">
              <w:rPr>
                <w:rFonts w:ascii="Arial" w:eastAsia="Arial" w:hAnsi="Arial" w:cs="Arial"/>
              </w:rPr>
              <w:t>.</w:t>
            </w:r>
          </w:p>
          <w:p w14:paraId="3C50662C" w14:textId="061CA821" w:rsidR="00471CA5" w:rsidRPr="00471CA5" w:rsidRDefault="00471CA5" w:rsidP="00471CA5">
            <w:pPr>
              <w:numPr>
                <w:ilvl w:val="0"/>
                <w:numId w:val="5"/>
              </w:numPr>
              <w:spacing w:after="0" w:line="240" w:lineRule="auto"/>
              <w:ind w:left="187" w:hanging="187"/>
              <w:rPr>
                <w:rFonts w:ascii="Arial" w:hAnsi="Arial" w:cs="Arial"/>
              </w:rPr>
            </w:pPr>
            <w:r w:rsidRPr="00B972EE">
              <w:rPr>
                <w:rFonts w:ascii="Arial" w:eastAsia="Arial" w:hAnsi="Arial" w:cs="Arial"/>
              </w:rPr>
              <w:t>National Kidney Foundation</w:t>
            </w:r>
            <w:r>
              <w:rPr>
                <w:rFonts w:ascii="Arial" w:eastAsia="Arial" w:hAnsi="Arial" w:cs="Arial"/>
              </w:rPr>
              <w:t>. “</w:t>
            </w:r>
            <w:r w:rsidRPr="00B972EE">
              <w:rPr>
                <w:rFonts w:ascii="Arial" w:eastAsia="Arial" w:hAnsi="Arial" w:cs="Arial"/>
              </w:rPr>
              <w:t xml:space="preserve">Guidelines and </w:t>
            </w:r>
            <w:r>
              <w:rPr>
                <w:rFonts w:ascii="Arial" w:eastAsia="Arial" w:hAnsi="Arial" w:cs="Arial"/>
              </w:rPr>
              <w:t>C</w:t>
            </w:r>
            <w:r w:rsidRPr="00B972EE">
              <w:rPr>
                <w:rFonts w:ascii="Arial" w:eastAsia="Arial" w:hAnsi="Arial" w:cs="Arial"/>
              </w:rPr>
              <w:t>ommentaries.</w:t>
            </w:r>
            <w:r>
              <w:rPr>
                <w:rFonts w:ascii="Arial" w:eastAsia="Arial" w:hAnsi="Arial" w:cs="Arial"/>
              </w:rPr>
              <w:t>”</w:t>
            </w:r>
            <w:r w:rsidRPr="00B972EE">
              <w:rPr>
                <w:rFonts w:ascii="Arial" w:eastAsia="Arial" w:hAnsi="Arial" w:cs="Arial"/>
              </w:rPr>
              <w:t xml:space="preserve"> </w:t>
            </w:r>
            <w:hyperlink r:id="rId21" w:history="1">
              <w:r w:rsidRPr="00B972EE">
                <w:rPr>
                  <w:rStyle w:val="Hyperlink"/>
                  <w:rFonts w:ascii="Arial" w:eastAsia="Arial" w:hAnsi="Arial" w:cs="Arial"/>
                </w:rPr>
                <w:t>https://www.kidney.org/professionals/guidelines/guidelines_commentaries</w:t>
              </w:r>
            </w:hyperlink>
            <w:r>
              <w:rPr>
                <w:rStyle w:val="Hyperlink"/>
                <w:rFonts w:ascii="Arial" w:eastAsia="Arial" w:hAnsi="Arial" w:cs="Arial"/>
              </w:rPr>
              <w:t>.</w:t>
            </w:r>
            <w:r w:rsidRPr="00B972EE">
              <w:rPr>
                <w:rFonts w:ascii="Arial" w:eastAsia="Arial" w:hAnsi="Arial" w:cs="Arial"/>
              </w:rPr>
              <w:t xml:space="preserve"> Accessed 2019.</w:t>
            </w:r>
          </w:p>
        </w:tc>
      </w:tr>
    </w:tbl>
    <w:p w14:paraId="47350123" w14:textId="6550C5AA" w:rsidR="007149B5" w:rsidRDefault="007149B5" w:rsidP="001177EC">
      <w:pPr>
        <w:spacing w:after="0" w:line="240" w:lineRule="auto"/>
        <w:rPr>
          <w:rFonts w:ascii="Arial" w:eastAsia="Arial" w:hAnsi="Arial" w:cs="Arial"/>
        </w:rPr>
      </w:pPr>
    </w:p>
    <w:p w14:paraId="66BC03D7" w14:textId="77777777" w:rsidR="007149B5" w:rsidRDefault="007149B5">
      <w:pPr>
        <w:rPr>
          <w:rFonts w:ascii="Arial" w:eastAsia="Arial" w:hAnsi="Arial" w:cs="Arial"/>
        </w:rPr>
      </w:pPr>
      <w:r>
        <w:rPr>
          <w:rFonts w:ascii="Arial" w:eastAsia="Arial" w:hAnsi="Arial" w:cs="Arial"/>
        </w:rPr>
        <w:br w:type="page"/>
      </w:r>
    </w:p>
    <w:p w14:paraId="2335E2F6" w14:textId="77777777" w:rsidR="000D19DE" w:rsidRDefault="000D19DE"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rsidRPr="001B2621" w14:paraId="425B1BBD" w14:textId="77777777" w:rsidTr="1CEB074E">
        <w:trPr>
          <w:trHeight w:val="760"/>
        </w:trPr>
        <w:tc>
          <w:tcPr>
            <w:tcW w:w="14125" w:type="dxa"/>
            <w:gridSpan w:val="2"/>
            <w:shd w:val="clear" w:color="auto" w:fill="9CC3E5"/>
          </w:tcPr>
          <w:p w14:paraId="5DBE7528" w14:textId="2DCEDF38" w:rsidR="002508A1" w:rsidRPr="001B2621" w:rsidRDefault="00E305D5" w:rsidP="001177EC">
            <w:pPr>
              <w:keepNext/>
              <w:pBdr>
                <w:top w:val="nil"/>
                <w:left w:val="nil"/>
                <w:bottom w:val="nil"/>
                <w:right w:val="nil"/>
                <w:between w:val="nil"/>
              </w:pBdr>
              <w:spacing w:after="0" w:line="240" w:lineRule="auto"/>
              <w:jc w:val="center"/>
              <w:rPr>
                <w:rFonts w:ascii="Arial" w:eastAsia="Arial" w:hAnsi="Arial" w:cs="Arial"/>
                <w:b/>
                <w:color w:val="000000"/>
              </w:rPr>
            </w:pPr>
            <w:r>
              <w:br w:type="page"/>
            </w:r>
            <w:r w:rsidR="002508A1" w:rsidRPr="001B2621">
              <w:rPr>
                <w:rFonts w:ascii="Arial" w:eastAsia="Arial" w:hAnsi="Arial" w:cs="Arial"/>
                <w:b/>
              </w:rPr>
              <w:t xml:space="preserve">Patient Care </w:t>
            </w:r>
            <w:r w:rsidR="002508A1">
              <w:rPr>
                <w:rFonts w:ascii="Arial" w:eastAsia="Arial" w:hAnsi="Arial" w:cs="Arial"/>
                <w:b/>
              </w:rPr>
              <w:t>3</w:t>
            </w:r>
            <w:r w:rsidR="002508A1" w:rsidRPr="001B2621">
              <w:rPr>
                <w:rFonts w:ascii="Arial" w:eastAsia="Arial" w:hAnsi="Arial" w:cs="Arial"/>
                <w:b/>
              </w:rPr>
              <w:t xml:space="preserve">: Chronic Dialysis Therapy </w:t>
            </w:r>
          </w:p>
          <w:p w14:paraId="6EA17039" w14:textId="77777777" w:rsidR="002508A1" w:rsidRPr="001B2621" w:rsidRDefault="002508A1" w:rsidP="001177EC">
            <w:pPr>
              <w:spacing w:after="0" w:line="240" w:lineRule="auto"/>
              <w:ind w:left="187"/>
              <w:rPr>
                <w:rFonts w:ascii="Arial" w:eastAsia="Arial" w:hAnsi="Arial" w:cs="Arial"/>
                <w:b/>
                <w:color w:val="000000"/>
              </w:rPr>
            </w:pPr>
            <w:r w:rsidRPr="001B2621">
              <w:rPr>
                <w:rFonts w:ascii="Arial" w:eastAsia="Arial" w:hAnsi="Arial" w:cs="Arial"/>
                <w:b/>
              </w:rPr>
              <w:t>Overall Intent:</w:t>
            </w:r>
            <w:r w:rsidRPr="001B2621">
              <w:rPr>
                <w:rFonts w:ascii="Arial" w:eastAsia="Arial" w:hAnsi="Arial" w:cs="Arial"/>
              </w:rPr>
              <w:t xml:space="preserve"> To develop competence in prescribing and managing patients receiving chronic dialysis therapy</w:t>
            </w:r>
          </w:p>
        </w:tc>
      </w:tr>
      <w:tr w:rsidR="00163C2A" w:rsidRPr="001B2621" w14:paraId="744A7FB0" w14:textId="77777777" w:rsidTr="1CEB074E">
        <w:tc>
          <w:tcPr>
            <w:tcW w:w="4950" w:type="dxa"/>
            <w:shd w:val="clear" w:color="auto" w:fill="FAC090"/>
          </w:tcPr>
          <w:p w14:paraId="3C440431" w14:textId="77777777" w:rsidR="002508A1" w:rsidRPr="001B2621" w:rsidRDefault="002508A1" w:rsidP="001177EC">
            <w:pPr>
              <w:spacing w:after="0" w:line="240" w:lineRule="auto"/>
              <w:jc w:val="center"/>
              <w:rPr>
                <w:rFonts w:ascii="Arial" w:eastAsia="Arial" w:hAnsi="Arial" w:cs="Arial"/>
                <w:b/>
              </w:rPr>
            </w:pPr>
            <w:r w:rsidRPr="001B2621">
              <w:rPr>
                <w:rFonts w:ascii="Arial" w:eastAsia="Arial" w:hAnsi="Arial" w:cs="Arial"/>
                <w:b/>
              </w:rPr>
              <w:t>Milestones</w:t>
            </w:r>
          </w:p>
        </w:tc>
        <w:tc>
          <w:tcPr>
            <w:tcW w:w="9175" w:type="dxa"/>
            <w:shd w:val="clear" w:color="auto" w:fill="FAC090"/>
          </w:tcPr>
          <w:p w14:paraId="1861A02C" w14:textId="77777777" w:rsidR="002508A1" w:rsidRPr="001B2621" w:rsidRDefault="002508A1" w:rsidP="001177EC">
            <w:pPr>
              <w:spacing w:after="0" w:line="240" w:lineRule="auto"/>
              <w:ind w:left="14" w:hanging="14"/>
              <w:jc w:val="center"/>
              <w:rPr>
                <w:rFonts w:ascii="Arial" w:eastAsia="Arial" w:hAnsi="Arial" w:cs="Arial"/>
                <w:b/>
              </w:rPr>
            </w:pPr>
            <w:r w:rsidRPr="001B2621">
              <w:rPr>
                <w:rFonts w:ascii="Arial" w:eastAsia="Arial" w:hAnsi="Arial" w:cs="Arial"/>
                <w:b/>
              </w:rPr>
              <w:t>Examples</w:t>
            </w:r>
          </w:p>
        </w:tc>
      </w:tr>
      <w:tr w:rsidR="00C6674D" w:rsidRPr="001B2621" w14:paraId="5B4AB0D2" w14:textId="77777777" w:rsidTr="1CEB074E">
        <w:tc>
          <w:tcPr>
            <w:tcW w:w="4950" w:type="dxa"/>
            <w:tcBorders>
              <w:top w:val="single" w:sz="4" w:space="0" w:color="000000" w:themeColor="text1"/>
              <w:bottom w:val="single" w:sz="4" w:space="0" w:color="000000" w:themeColor="text1"/>
            </w:tcBorders>
            <w:shd w:val="clear" w:color="auto" w:fill="C9C9C9"/>
          </w:tcPr>
          <w:p w14:paraId="402399D0" w14:textId="77777777" w:rsidR="001C6A52" w:rsidRPr="001C6A52" w:rsidRDefault="002508A1" w:rsidP="001C6A52">
            <w:pPr>
              <w:spacing w:after="0" w:line="240" w:lineRule="auto"/>
              <w:rPr>
                <w:rFonts w:ascii="Arial" w:eastAsia="Arial" w:hAnsi="Arial" w:cs="Arial"/>
                <w:i/>
                <w:color w:val="000000"/>
              </w:rPr>
            </w:pPr>
            <w:r w:rsidRPr="001B2621">
              <w:rPr>
                <w:rFonts w:ascii="Arial" w:eastAsia="Arial" w:hAnsi="Arial" w:cs="Arial"/>
                <w:b/>
              </w:rPr>
              <w:t>Level 1</w:t>
            </w:r>
            <w:r w:rsidRPr="001B2621">
              <w:rPr>
                <w:rFonts w:ascii="Arial" w:eastAsia="Arial" w:hAnsi="Arial" w:cs="Arial"/>
              </w:rPr>
              <w:t xml:space="preserve"> </w:t>
            </w:r>
            <w:r w:rsidR="001C6A52" w:rsidRPr="001C6A52">
              <w:rPr>
                <w:rFonts w:ascii="Arial" w:eastAsia="Arial" w:hAnsi="Arial" w:cs="Arial"/>
                <w:i/>
                <w:color w:val="000000"/>
              </w:rPr>
              <w:t>Lists the indication(s) for initiation of chronic dialysis and recognizes when chronic dialysis is inappropriate</w:t>
            </w:r>
          </w:p>
          <w:p w14:paraId="30D0A4BE" w14:textId="77777777" w:rsidR="001C6A52" w:rsidRPr="001C6A52" w:rsidRDefault="001C6A52" w:rsidP="001C6A52">
            <w:pPr>
              <w:spacing w:after="0" w:line="240" w:lineRule="auto"/>
              <w:rPr>
                <w:rFonts w:ascii="Arial" w:eastAsia="Arial" w:hAnsi="Arial" w:cs="Arial"/>
                <w:i/>
                <w:color w:val="000000"/>
              </w:rPr>
            </w:pPr>
          </w:p>
          <w:p w14:paraId="5369E7A8"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Lists common complications in patients on chronic dialysis</w:t>
            </w:r>
          </w:p>
          <w:p w14:paraId="1258619F" w14:textId="77777777" w:rsidR="001C6A52" w:rsidRDefault="001C6A52" w:rsidP="001C6A52">
            <w:pPr>
              <w:spacing w:after="0" w:line="240" w:lineRule="auto"/>
              <w:rPr>
                <w:rFonts w:ascii="Arial" w:eastAsia="Arial" w:hAnsi="Arial" w:cs="Arial"/>
                <w:i/>
                <w:color w:val="000000"/>
              </w:rPr>
            </w:pPr>
          </w:p>
          <w:p w14:paraId="480C1FEC" w14:textId="77777777" w:rsidR="00F47424" w:rsidRPr="001C6A52" w:rsidRDefault="00F47424" w:rsidP="001C6A52">
            <w:pPr>
              <w:spacing w:after="0" w:line="240" w:lineRule="auto"/>
              <w:rPr>
                <w:rFonts w:ascii="Arial" w:eastAsia="Arial" w:hAnsi="Arial" w:cs="Arial"/>
                <w:i/>
                <w:color w:val="000000"/>
              </w:rPr>
            </w:pPr>
          </w:p>
          <w:p w14:paraId="093AA9FD" w14:textId="63A5D83E" w:rsidR="002508A1" w:rsidRPr="001B2621"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types of dialysis access and 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5B6A25" w14:textId="09350C09" w:rsidR="797B61B5" w:rsidRDefault="797B61B5" w:rsidP="66D841C3">
            <w:pPr>
              <w:numPr>
                <w:ilvl w:val="0"/>
                <w:numId w:val="5"/>
              </w:numPr>
              <w:spacing w:after="0" w:line="240" w:lineRule="auto"/>
              <w:ind w:left="173" w:hanging="187"/>
              <w:rPr>
                <w:rFonts w:ascii="Arial" w:hAnsi="Arial" w:cs="Arial"/>
                <w:color w:val="000000" w:themeColor="text1"/>
              </w:rPr>
            </w:pPr>
            <w:r w:rsidRPr="44543CE4">
              <w:rPr>
                <w:rFonts w:ascii="Arial" w:eastAsia="Arial" w:hAnsi="Arial" w:cs="Arial"/>
                <w:color w:val="000000" w:themeColor="text1"/>
              </w:rPr>
              <w:t>Recognizes that hyperkalemia</w:t>
            </w:r>
            <w:r w:rsidR="6B94E2E3" w:rsidRPr="44543CE4">
              <w:rPr>
                <w:rFonts w:ascii="Arial" w:eastAsia="Arial" w:hAnsi="Arial" w:cs="Arial"/>
                <w:color w:val="000000" w:themeColor="text1"/>
              </w:rPr>
              <w:t xml:space="preserve"> in a chronic dialysis patient that is</w:t>
            </w:r>
            <w:r w:rsidRPr="44543CE4">
              <w:rPr>
                <w:rFonts w:ascii="Arial" w:eastAsia="Arial" w:hAnsi="Arial" w:cs="Arial"/>
                <w:color w:val="000000" w:themeColor="text1"/>
              </w:rPr>
              <w:t xml:space="preserve"> not amenable to medical management is an appropriate indication for urgent dialysis</w:t>
            </w:r>
            <w:r w:rsidR="4B1B3437" w:rsidRPr="44543CE4">
              <w:rPr>
                <w:rFonts w:ascii="Arial" w:eastAsia="Arial" w:hAnsi="Arial" w:cs="Arial"/>
                <w:color w:val="000000" w:themeColor="text1"/>
              </w:rPr>
              <w:t xml:space="preserve"> therapy</w:t>
            </w:r>
          </w:p>
          <w:p w14:paraId="2C94DBE7" w14:textId="572D3F46" w:rsidR="44543CE4" w:rsidRDefault="44543CE4" w:rsidP="00F47424">
            <w:pPr>
              <w:spacing w:after="0" w:line="240" w:lineRule="auto"/>
              <w:rPr>
                <w:rFonts w:ascii="Arial" w:hAnsi="Arial" w:cs="Arial"/>
                <w:color w:val="000000" w:themeColor="text1"/>
              </w:rPr>
            </w:pPr>
          </w:p>
          <w:p w14:paraId="04E46494" w14:textId="5B0CFB89" w:rsidR="00E300D4" w:rsidRDefault="00E300D4" w:rsidP="797B61B5">
            <w:pPr>
              <w:spacing w:after="0" w:line="240" w:lineRule="auto"/>
              <w:rPr>
                <w:rFonts w:ascii="Arial" w:eastAsia="Arial" w:hAnsi="Arial" w:cs="Arial"/>
                <w:color w:val="000000" w:themeColor="text1"/>
              </w:rPr>
            </w:pPr>
          </w:p>
          <w:p w14:paraId="7A39665A" w14:textId="549C8488" w:rsidR="0751C826" w:rsidRPr="00532106" w:rsidRDefault="0751C826" w:rsidP="00532106">
            <w:pPr>
              <w:pStyle w:val="ListParagraph"/>
              <w:numPr>
                <w:ilvl w:val="0"/>
                <w:numId w:val="44"/>
              </w:numPr>
              <w:spacing w:after="0" w:line="240" w:lineRule="auto"/>
              <w:ind w:left="160" w:hanging="160"/>
              <w:rPr>
                <w:rFonts w:ascii="Arial" w:eastAsia="Arial" w:hAnsi="Arial" w:cs="Arial"/>
                <w:color w:val="000000" w:themeColor="text1"/>
              </w:rPr>
            </w:pPr>
            <w:r w:rsidRPr="00532106">
              <w:rPr>
                <w:rFonts w:ascii="Arial" w:eastAsia="Arial" w:hAnsi="Arial" w:cs="Arial"/>
                <w:color w:val="000000" w:themeColor="text1"/>
              </w:rPr>
              <w:t>R</w:t>
            </w:r>
            <w:r w:rsidR="60AC6D04" w:rsidRPr="00532106">
              <w:rPr>
                <w:rFonts w:ascii="Arial" w:eastAsia="Arial" w:hAnsi="Arial" w:cs="Arial"/>
                <w:color w:val="000000" w:themeColor="text1"/>
              </w:rPr>
              <w:t xml:space="preserve">ecognizes that </w:t>
            </w:r>
            <w:r w:rsidR="70C56C8D" w:rsidRPr="00532106">
              <w:rPr>
                <w:rFonts w:ascii="Arial" w:eastAsia="Arial" w:hAnsi="Arial" w:cs="Arial"/>
                <w:color w:val="000000" w:themeColor="text1"/>
              </w:rPr>
              <w:t>hypervolemia-</w:t>
            </w:r>
            <w:r w:rsidR="60AC6D04" w:rsidRPr="00532106">
              <w:rPr>
                <w:rFonts w:ascii="Arial" w:eastAsia="Arial" w:hAnsi="Arial" w:cs="Arial"/>
                <w:color w:val="000000" w:themeColor="text1"/>
              </w:rPr>
              <w:t>related hypertension that does not respond to medical management</w:t>
            </w:r>
            <w:r w:rsidR="31921A96" w:rsidRPr="00532106">
              <w:rPr>
                <w:rFonts w:ascii="Arial" w:eastAsia="Arial" w:hAnsi="Arial" w:cs="Arial"/>
                <w:color w:val="000000" w:themeColor="text1"/>
              </w:rPr>
              <w:t xml:space="preserve"> may be an indication to initiate chronic dialysis in a patient with </w:t>
            </w:r>
            <w:r w:rsidR="00D36CD6">
              <w:rPr>
                <w:rFonts w:ascii="Arial" w:eastAsia="Arial" w:hAnsi="Arial" w:cs="Arial"/>
                <w:color w:val="000000" w:themeColor="text1"/>
              </w:rPr>
              <w:t>chronic kidney disease</w:t>
            </w:r>
          </w:p>
          <w:p w14:paraId="6D73D800" w14:textId="77777777" w:rsidR="00F5484C" w:rsidRDefault="00F5484C" w:rsidP="797B61B5">
            <w:pPr>
              <w:spacing w:after="0" w:line="240" w:lineRule="auto"/>
              <w:rPr>
                <w:rFonts w:ascii="Arial" w:eastAsia="Arial" w:hAnsi="Arial" w:cs="Arial"/>
                <w:color w:val="000000" w:themeColor="text1"/>
              </w:rPr>
            </w:pPr>
          </w:p>
          <w:p w14:paraId="74A685A7" w14:textId="25843D49" w:rsidR="002508A1" w:rsidRPr="001B2621" w:rsidRDefault="797B61B5" w:rsidP="797B61B5">
            <w:pPr>
              <w:numPr>
                <w:ilvl w:val="0"/>
                <w:numId w:val="5"/>
              </w:numPr>
              <w:pBdr>
                <w:top w:val="nil"/>
                <w:left w:val="nil"/>
                <w:bottom w:val="nil"/>
                <w:right w:val="nil"/>
                <w:between w:val="nil"/>
              </w:pBdr>
              <w:spacing w:after="0" w:line="240" w:lineRule="auto"/>
              <w:ind w:left="173" w:hanging="187"/>
              <w:rPr>
                <w:rFonts w:ascii="Arial" w:hAnsi="Arial" w:cs="Arial"/>
                <w:color w:val="000000" w:themeColor="text1"/>
              </w:rPr>
            </w:pPr>
            <w:r w:rsidRPr="1CEB074E">
              <w:rPr>
                <w:rFonts w:ascii="Arial" w:eastAsia="Arial" w:hAnsi="Arial" w:cs="Arial"/>
                <w:color w:val="000000" w:themeColor="text1"/>
              </w:rPr>
              <w:t>Considers peritonitis in a patient with peritoneal dialysis who is reporting fever and abdominal pain</w:t>
            </w:r>
          </w:p>
          <w:p w14:paraId="5B3A0124" w14:textId="48160D88" w:rsidR="002508A1" w:rsidRPr="001B2621" w:rsidRDefault="797B61B5" w:rsidP="00977E96">
            <w:pPr>
              <w:numPr>
                <w:ilvl w:val="0"/>
                <w:numId w:val="5"/>
              </w:numPr>
              <w:pBdr>
                <w:top w:val="nil"/>
                <w:left w:val="nil"/>
                <w:bottom w:val="nil"/>
                <w:right w:val="nil"/>
                <w:between w:val="nil"/>
              </w:pBdr>
              <w:spacing w:after="0" w:line="240" w:lineRule="auto"/>
              <w:ind w:left="173" w:hanging="187"/>
              <w:rPr>
                <w:color w:val="000000"/>
              </w:rPr>
            </w:pPr>
            <w:r w:rsidRPr="1CEB074E">
              <w:rPr>
                <w:rFonts w:ascii="Arial" w:hAnsi="Arial" w:cs="Arial"/>
              </w:rPr>
              <w:t xml:space="preserve">Discusses fistulae and central </w:t>
            </w:r>
            <w:r w:rsidR="1BFB99C0" w:rsidRPr="1CEB074E">
              <w:rPr>
                <w:rFonts w:ascii="Arial" w:hAnsi="Arial" w:cs="Arial"/>
              </w:rPr>
              <w:t xml:space="preserve">venous </w:t>
            </w:r>
            <w:r w:rsidRPr="1CEB074E">
              <w:rPr>
                <w:rFonts w:ascii="Arial" w:hAnsi="Arial" w:cs="Arial"/>
              </w:rPr>
              <w:t>catheters as options for hemodialysis</w:t>
            </w:r>
            <w:r w:rsidR="5443D70A" w:rsidRPr="1CEB074E">
              <w:rPr>
                <w:rFonts w:ascii="Arial" w:hAnsi="Arial" w:cs="Arial"/>
              </w:rPr>
              <w:t xml:space="preserve"> access</w:t>
            </w:r>
            <w:r w:rsidR="002B0392" w:rsidRPr="1CEB074E">
              <w:rPr>
                <w:rFonts w:ascii="Arial" w:hAnsi="Arial" w:cs="Arial"/>
              </w:rPr>
              <w:t xml:space="preserve"> </w:t>
            </w:r>
            <w:r w:rsidR="00855BD6" w:rsidRPr="1CEB074E">
              <w:rPr>
                <w:rFonts w:ascii="Arial" w:hAnsi="Arial" w:cs="Arial"/>
              </w:rPr>
              <w:t>an</w:t>
            </w:r>
            <w:r w:rsidR="002B0392" w:rsidRPr="1CEB074E">
              <w:rPr>
                <w:rFonts w:ascii="Arial" w:hAnsi="Arial" w:cs="Arial"/>
              </w:rPr>
              <w:t xml:space="preserve">d </w:t>
            </w:r>
            <w:r w:rsidR="00527095" w:rsidRPr="1CEB074E">
              <w:rPr>
                <w:rFonts w:ascii="Arial" w:hAnsi="Arial" w:cs="Arial"/>
              </w:rPr>
              <w:t>is aware</w:t>
            </w:r>
            <w:r w:rsidR="002B0392" w:rsidRPr="1CEB074E">
              <w:rPr>
                <w:rFonts w:ascii="Arial" w:hAnsi="Arial" w:cs="Arial"/>
              </w:rPr>
              <w:t xml:space="preserve"> that infection and clots are common complication</w:t>
            </w:r>
            <w:r w:rsidR="00BC7A76" w:rsidRPr="1CEB074E">
              <w:rPr>
                <w:rFonts w:ascii="Arial" w:hAnsi="Arial" w:cs="Arial"/>
              </w:rPr>
              <w:t>s</w:t>
            </w:r>
          </w:p>
        </w:tc>
      </w:tr>
      <w:tr w:rsidR="00C6674D" w:rsidRPr="001B2621" w14:paraId="7B9256EC" w14:textId="77777777" w:rsidTr="1CEB074E">
        <w:tc>
          <w:tcPr>
            <w:tcW w:w="4950" w:type="dxa"/>
            <w:tcBorders>
              <w:top w:val="single" w:sz="4" w:space="0" w:color="000000" w:themeColor="text1"/>
              <w:bottom w:val="single" w:sz="4" w:space="0" w:color="000000" w:themeColor="text1"/>
            </w:tcBorders>
            <w:shd w:val="clear" w:color="auto" w:fill="C9C9C9"/>
          </w:tcPr>
          <w:p w14:paraId="317A54F7" w14:textId="7DD1706F" w:rsidR="001C6A52" w:rsidRPr="001C6A52" w:rsidRDefault="002508A1" w:rsidP="1CEB074E">
            <w:pPr>
              <w:spacing w:after="0" w:line="240" w:lineRule="auto"/>
              <w:rPr>
                <w:rFonts w:ascii="Arial" w:eastAsia="Arial" w:hAnsi="Arial" w:cs="Arial"/>
                <w:i/>
                <w:iCs/>
              </w:rPr>
            </w:pPr>
            <w:r w:rsidRPr="1CEB074E">
              <w:rPr>
                <w:rFonts w:ascii="Arial" w:eastAsia="Arial" w:hAnsi="Arial" w:cs="Arial"/>
                <w:b/>
                <w:bCs/>
              </w:rPr>
              <w:t>Level 2</w:t>
            </w:r>
            <w:r w:rsidRPr="1CEB074E">
              <w:rPr>
                <w:rFonts w:ascii="Arial" w:eastAsia="Arial" w:hAnsi="Arial" w:cs="Arial"/>
              </w:rPr>
              <w:t xml:space="preserve"> </w:t>
            </w:r>
            <w:r w:rsidR="001C6A52" w:rsidRPr="1CEB074E">
              <w:rPr>
                <w:rFonts w:ascii="Arial" w:eastAsia="Arial" w:hAnsi="Arial" w:cs="Arial"/>
                <w:i/>
                <w:iCs/>
              </w:rPr>
              <w:t>Selects appropriate dialysis modality and writes patient-specific hemodialysis and peritoneal dialysis prescriptions</w:t>
            </w:r>
          </w:p>
          <w:p w14:paraId="3D1A4925" w14:textId="77777777" w:rsidR="001C6A52" w:rsidRPr="001C6A52" w:rsidRDefault="001C6A52" w:rsidP="001C6A52">
            <w:pPr>
              <w:spacing w:after="0" w:line="240" w:lineRule="auto"/>
              <w:rPr>
                <w:rFonts w:ascii="Arial" w:eastAsia="Arial" w:hAnsi="Arial" w:cs="Arial"/>
                <w:i/>
              </w:rPr>
            </w:pPr>
          </w:p>
          <w:p w14:paraId="3474D9DF"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Assesses for common complications of chronic dialysis</w:t>
            </w:r>
          </w:p>
          <w:p w14:paraId="7F7264AB" w14:textId="77777777" w:rsidR="001C6A52" w:rsidRPr="001C6A52" w:rsidRDefault="001C6A52" w:rsidP="001C6A52">
            <w:pPr>
              <w:spacing w:after="0" w:line="240" w:lineRule="auto"/>
              <w:rPr>
                <w:rFonts w:ascii="Arial" w:eastAsia="Arial" w:hAnsi="Arial" w:cs="Arial"/>
                <w:i/>
              </w:rPr>
            </w:pPr>
          </w:p>
          <w:p w14:paraId="381BCC76" w14:textId="628CF572" w:rsidR="002508A1" w:rsidRPr="001B2621" w:rsidRDefault="001C6A52" w:rsidP="001C6A52">
            <w:pPr>
              <w:spacing w:after="0" w:line="240" w:lineRule="auto"/>
              <w:rPr>
                <w:rFonts w:ascii="Arial" w:eastAsia="Arial" w:hAnsi="Arial" w:cs="Arial"/>
                <w:i/>
              </w:rPr>
            </w:pPr>
            <w:r w:rsidRPr="001C6A52">
              <w:rPr>
                <w:rFonts w:ascii="Arial" w:eastAsia="Arial" w:hAnsi="Arial" w:cs="Arial"/>
                <w:i/>
              </w:rPr>
              <w:t>Performs basic assessment of dialysis accesses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7F9D4A" w14:textId="386342D1" w:rsidR="002508A1" w:rsidRPr="001B2621" w:rsidRDefault="2CEFFDB2" w:rsidP="30973900">
            <w:pPr>
              <w:numPr>
                <w:ilvl w:val="0"/>
                <w:numId w:val="5"/>
              </w:numPr>
              <w:pBdr>
                <w:top w:val="nil"/>
                <w:left w:val="nil"/>
                <w:bottom w:val="nil"/>
                <w:right w:val="nil"/>
                <w:between w:val="nil"/>
              </w:pBdr>
              <w:spacing w:after="0" w:line="240" w:lineRule="auto"/>
              <w:ind w:left="162" w:hanging="180"/>
              <w:rPr>
                <w:rFonts w:ascii="Arial" w:hAnsi="Arial" w:cs="Arial"/>
                <w:color w:val="000000"/>
              </w:rPr>
            </w:pPr>
            <w:r w:rsidRPr="1CEB074E">
              <w:rPr>
                <w:rFonts w:ascii="Arial" w:eastAsia="Arial" w:hAnsi="Arial" w:cs="Arial"/>
                <w:color w:val="000000" w:themeColor="text1"/>
              </w:rPr>
              <w:t xml:space="preserve">For a </w:t>
            </w:r>
            <w:r w:rsidR="46157248" w:rsidRPr="1CEB074E">
              <w:rPr>
                <w:rFonts w:ascii="Arial" w:eastAsia="Arial" w:hAnsi="Arial" w:cs="Arial"/>
                <w:color w:val="000000" w:themeColor="text1"/>
              </w:rPr>
              <w:t>five</w:t>
            </w:r>
            <w:r w:rsidRPr="1CEB074E">
              <w:rPr>
                <w:rFonts w:ascii="Arial" w:eastAsia="Arial" w:hAnsi="Arial" w:cs="Arial"/>
                <w:color w:val="000000" w:themeColor="text1"/>
              </w:rPr>
              <w:t xml:space="preserve">-year-old </w:t>
            </w:r>
            <w:r w:rsidR="69904D8A" w:rsidRPr="1CEB074E">
              <w:rPr>
                <w:rFonts w:ascii="Arial" w:eastAsia="Arial" w:hAnsi="Arial" w:cs="Arial"/>
                <w:color w:val="000000" w:themeColor="text1"/>
              </w:rPr>
              <w:t>girl on</w:t>
            </w:r>
            <w:r w:rsidRPr="1CEB074E">
              <w:rPr>
                <w:rFonts w:ascii="Arial" w:eastAsia="Arial" w:hAnsi="Arial" w:cs="Arial"/>
                <w:color w:val="000000" w:themeColor="text1"/>
              </w:rPr>
              <w:t xml:space="preserve"> chronic peritoneal dialysis presenting with abdominal pain</w:t>
            </w:r>
            <w:r w:rsidR="69904D8A" w:rsidRPr="1CEB074E">
              <w:rPr>
                <w:rFonts w:ascii="Arial" w:eastAsia="Arial" w:hAnsi="Arial" w:cs="Arial"/>
                <w:color w:val="000000" w:themeColor="text1"/>
              </w:rPr>
              <w:t xml:space="preserve"> and fever</w:t>
            </w:r>
            <w:r w:rsidRPr="1CEB074E">
              <w:rPr>
                <w:rFonts w:ascii="Arial" w:eastAsia="Arial" w:hAnsi="Arial" w:cs="Arial"/>
                <w:color w:val="000000" w:themeColor="text1"/>
              </w:rPr>
              <w:t xml:space="preserve">, </w:t>
            </w:r>
            <w:r w:rsidR="523D56CC" w:rsidRPr="1CEB074E">
              <w:rPr>
                <w:rFonts w:ascii="Arial" w:eastAsia="Arial" w:hAnsi="Arial" w:cs="Arial"/>
                <w:color w:val="000000" w:themeColor="text1"/>
              </w:rPr>
              <w:t>prepares</w:t>
            </w:r>
            <w:r w:rsidRPr="1CEB074E">
              <w:rPr>
                <w:rFonts w:ascii="Arial" w:eastAsia="Arial" w:hAnsi="Arial" w:cs="Arial"/>
                <w:color w:val="000000" w:themeColor="text1"/>
              </w:rPr>
              <w:t xml:space="preserve"> </w:t>
            </w:r>
            <w:r w:rsidR="69904D8A" w:rsidRPr="1CEB074E">
              <w:rPr>
                <w:rFonts w:ascii="Arial" w:eastAsia="Arial" w:hAnsi="Arial" w:cs="Arial"/>
                <w:color w:val="000000" w:themeColor="text1"/>
              </w:rPr>
              <w:t xml:space="preserve">a </w:t>
            </w:r>
            <w:r w:rsidRPr="1CEB074E">
              <w:rPr>
                <w:rFonts w:ascii="Arial" w:eastAsia="Arial" w:hAnsi="Arial" w:cs="Arial"/>
                <w:color w:val="000000" w:themeColor="text1"/>
              </w:rPr>
              <w:t xml:space="preserve">basic continuous </w:t>
            </w:r>
            <w:r w:rsidR="69904D8A" w:rsidRPr="1CEB074E">
              <w:rPr>
                <w:rFonts w:ascii="Arial" w:eastAsia="Arial" w:hAnsi="Arial" w:cs="Arial"/>
                <w:color w:val="000000" w:themeColor="text1"/>
              </w:rPr>
              <w:t>cycling</w:t>
            </w:r>
            <w:r w:rsidRPr="1CEB074E">
              <w:rPr>
                <w:rFonts w:ascii="Arial" w:eastAsia="Arial" w:hAnsi="Arial" w:cs="Arial"/>
                <w:color w:val="000000" w:themeColor="text1"/>
              </w:rPr>
              <w:t xml:space="preserve"> peritoneal dialysis prescription</w:t>
            </w:r>
            <w:r w:rsidR="69904D8A" w:rsidRPr="1CEB074E">
              <w:rPr>
                <w:rFonts w:ascii="Arial" w:eastAsia="Arial" w:hAnsi="Arial" w:cs="Arial"/>
                <w:color w:val="000000" w:themeColor="text1"/>
              </w:rPr>
              <w:t xml:space="preserve"> with antibiotics with input from the attending</w:t>
            </w:r>
          </w:p>
          <w:p w14:paraId="02768CD1" w14:textId="1E125E1D" w:rsidR="002508A1" w:rsidRPr="001B2621" w:rsidRDefault="002508A1" w:rsidP="001177EC">
            <w:pPr>
              <w:pBdr>
                <w:top w:val="nil"/>
                <w:left w:val="nil"/>
                <w:bottom w:val="nil"/>
                <w:right w:val="nil"/>
                <w:between w:val="nil"/>
              </w:pBdr>
              <w:spacing w:after="0" w:line="240" w:lineRule="auto"/>
              <w:ind w:left="162" w:hanging="180"/>
              <w:rPr>
                <w:rFonts w:ascii="Arial" w:eastAsia="Arial" w:hAnsi="Arial" w:cs="Arial"/>
              </w:rPr>
            </w:pPr>
          </w:p>
          <w:p w14:paraId="714FF498" w14:textId="476A7CFB" w:rsidR="30CB914C" w:rsidRDefault="362956CE" w:rsidP="66D841C3">
            <w:pPr>
              <w:numPr>
                <w:ilvl w:val="0"/>
                <w:numId w:val="5"/>
              </w:numPr>
              <w:spacing w:after="0" w:line="240" w:lineRule="auto"/>
              <w:ind w:left="162" w:hanging="180"/>
              <w:rPr>
                <w:rFonts w:ascii="Arial" w:hAnsi="Arial" w:cs="Arial"/>
                <w:color w:val="000000" w:themeColor="text1"/>
              </w:rPr>
            </w:pPr>
            <w:r w:rsidRPr="1CEB074E">
              <w:rPr>
                <w:rFonts w:ascii="Arial" w:eastAsia="Arial" w:hAnsi="Arial" w:cs="Arial"/>
                <w:color w:val="000000" w:themeColor="text1"/>
              </w:rPr>
              <w:t>Sends fluid cell count and culture, and discusses empiric antibiotic treatment options</w:t>
            </w:r>
          </w:p>
          <w:p w14:paraId="445907D2" w14:textId="52002F3D" w:rsidR="002508A1" w:rsidRDefault="002508A1" w:rsidP="30CB914C">
            <w:pPr>
              <w:spacing w:after="0" w:line="240" w:lineRule="auto"/>
              <w:ind w:left="162"/>
              <w:rPr>
                <w:rFonts w:ascii="Arial" w:hAnsi="Arial" w:cs="Arial"/>
                <w:color w:val="000000" w:themeColor="text1"/>
              </w:rPr>
            </w:pPr>
          </w:p>
          <w:p w14:paraId="701F20F7" w14:textId="77777777" w:rsidR="00F5484C" w:rsidRDefault="00F5484C" w:rsidP="30CB914C">
            <w:pPr>
              <w:spacing w:after="0" w:line="240" w:lineRule="auto"/>
              <w:ind w:left="162"/>
              <w:rPr>
                <w:rFonts w:ascii="Arial" w:hAnsi="Arial" w:cs="Arial"/>
                <w:color w:val="000000" w:themeColor="text1"/>
              </w:rPr>
            </w:pPr>
          </w:p>
          <w:p w14:paraId="51F693D6" w14:textId="77777777" w:rsidR="002508A1" w:rsidRPr="001B2621" w:rsidRDefault="002508A1" w:rsidP="00977E96">
            <w:pPr>
              <w:numPr>
                <w:ilvl w:val="0"/>
                <w:numId w:val="5"/>
              </w:numPr>
              <w:pBdr>
                <w:top w:val="nil"/>
                <w:left w:val="nil"/>
                <w:bottom w:val="nil"/>
                <w:right w:val="nil"/>
                <w:between w:val="nil"/>
              </w:pBdr>
              <w:spacing w:after="0" w:line="240" w:lineRule="auto"/>
              <w:ind w:left="162" w:hanging="180"/>
              <w:rPr>
                <w:rFonts w:ascii="Arial" w:hAnsi="Arial" w:cs="Arial"/>
                <w:color w:val="000000"/>
              </w:rPr>
            </w:pPr>
            <w:r w:rsidRPr="1CEB074E">
              <w:rPr>
                <w:rFonts w:ascii="Arial" w:eastAsia="Arial" w:hAnsi="Arial" w:cs="Arial"/>
                <w:color w:val="000000" w:themeColor="text1"/>
              </w:rPr>
              <w:t>Examines peritoneal dialysis catheter tunnel assessing for exit site (and tunnel) infection</w:t>
            </w:r>
          </w:p>
        </w:tc>
      </w:tr>
      <w:tr w:rsidR="00C6674D" w:rsidRPr="001B2621" w14:paraId="57E17512" w14:textId="77777777" w:rsidTr="1CEB074E">
        <w:tc>
          <w:tcPr>
            <w:tcW w:w="4950" w:type="dxa"/>
            <w:tcBorders>
              <w:top w:val="single" w:sz="4" w:space="0" w:color="000000" w:themeColor="text1"/>
              <w:bottom w:val="single" w:sz="4" w:space="0" w:color="000000" w:themeColor="text1"/>
            </w:tcBorders>
            <w:shd w:val="clear" w:color="auto" w:fill="C9C9C9"/>
          </w:tcPr>
          <w:p w14:paraId="186644A8" w14:textId="53072A42" w:rsidR="001C6A52" w:rsidRPr="001C6A52" w:rsidRDefault="002508A1" w:rsidP="1CEB074E">
            <w:pPr>
              <w:spacing w:after="0" w:line="240" w:lineRule="auto"/>
              <w:rPr>
                <w:rFonts w:ascii="Arial" w:eastAsia="Arial" w:hAnsi="Arial" w:cs="Arial"/>
                <w:i/>
                <w:iCs/>
                <w:color w:val="000000"/>
              </w:rPr>
            </w:pPr>
            <w:r w:rsidRPr="1CEB074E">
              <w:rPr>
                <w:rFonts w:ascii="Arial" w:eastAsia="Arial" w:hAnsi="Arial" w:cs="Arial"/>
                <w:b/>
                <w:bCs/>
              </w:rPr>
              <w:t>Level 3</w:t>
            </w:r>
            <w:r w:rsidRPr="1CEB074E">
              <w:rPr>
                <w:rFonts w:ascii="Arial" w:eastAsia="Arial" w:hAnsi="Arial" w:cs="Arial"/>
              </w:rPr>
              <w:t xml:space="preserve"> </w:t>
            </w:r>
            <w:r w:rsidR="3825EA92" w:rsidRPr="00F47424">
              <w:rPr>
                <w:rFonts w:ascii="Arial" w:eastAsia="Arial" w:hAnsi="Arial" w:cs="Arial"/>
                <w:i/>
                <w:iCs/>
              </w:rPr>
              <w:t xml:space="preserve">Initiates and </w:t>
            </w:r>
            <w:r w:rsidR="0EAB4FEB" w:rsidRPr="007356BF">
              <w:rPr>
                <w:rFonts w:ascii="Arial" w:eastAsia="Arial" w:hAnsi="Arial" w:cs="Arial"/>
                <w:i/>
                <w:iCs/>
                <w:color w:val="000000" w:themeColor="text1"/>
              </w:rPr>
              <w:t>m</w:t>
            </w:r>
            <w:r w:rsidR="001C6A52" w:rsidRPr="007356BF">
              <w:rPr>
                <w:rFonts w:ascii="Arial" w:eastAsia="Arial" w:hAnsi="Arial" w:cs="Arial"/>
                <w:i/>
                <w:iCs/>
                <w:color w:val="000000" w:themeColor="text1"/>
              </w:rPr>
              <w:t>odifies</w:t>
            </w:r>
            <w:r w:rsidR="001C6A52" w:rsidRPr="1CEB074E">
              <w:rPr>
                <w:rFonts w:ascii="Arial" w:eastAsia="Arial" w:hAnsi="Arial" w:cs="Arial"/>
                <w:i/>
                <w:iCs/>
                <w:color w:val="000000" w:themeColor="text1"/>
              </w:rPr>
              <w:t xml:space="preserve"> a dialysis prescription based on patient assessment</w:t>
            </w:r>
          </w:p>
          <w:p w14:paraId="266496C2" w14:textId="77777777" w:rsidR="001C6A52" w:rsidRPr="001C6A52" w:rsidRDefault="001C6A52" w:rsidP="001C6A52">
            <w:pPr>
              <w:spacing w:after="0" w:line="240" w:lineRule="auto"/>
              <w:rPr>
                <w:rFonts w:ascii="Arial" w:eastAsia="Arial" w:hAnsi="Arial" w:cs="Arial"/>
                <w:i/>
                <w:color w:val="000000"/>
              </w:rPr>
            </w:pPr>
          </w:p>
          <w:p w14:paraId="7BF84D04" w14:textId="77777777" w:rsidR="001C6A52" w:rsidRPr="001C6A52" w:rsidRDefault="001C6A52" w:rsidP="001C6A52">
            <w:pPr>
              <w:spacing w:after="0" w:line="240" w:lineRule="auto"/>
              <w:rPr>
                <w:rFonts w:ascii="Arial" w:eastAsia="Arial" w:hAnsi="Arial" w:cs="Arial"/>
                <w:i/>
                <w:color w:val="000000"/>
              </w:rPr>
            </w:pPr>
          </w:p>
          <w:p w14:paraId="384DF7D9"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Treats common complications of chronic dialysis</w:t>
            </w:r>
          </w:p>
          <w:p w14:paraId="222A0A50" w14:textId="77777777" w:rsidR="001C6A52" w:rsidRPr="001C6A52" w:rsidRDefault="001C6A52" w:rsidP="001C6A52">
            <w:pPr>
              <w:spacing w:after="0" w:line="240" w:lineRule="auto"/>
              <w:rPr>
                <w:rFonts w:ascii="Arial" w:eastAsia="Arial" w:hAnsi="Arial" w:cs="Arial"/>
                <w:i/>
                <w:color w:val="000000"/>
              </w:rPr>
            </w:pPr>
          </w:p>
          <w:p w14:paraId="41DA67AB" w14:textId="77777777" w:rsidR="001C6A52" w:rsidRPr="001C6A52" w:rsidRDefault="001C6A52" w:rsidP="001C6A52">
            <w:pPr>
              <w:spacing w:after="0" w:line="240" w:lineRule="auto"/>
              <w:rPr>
                <w:rFonts w:ascii="Arial" w:eastAsia="Arial" w:hAnsi="Arial" w:cs="Arial"/>
                <w:i/>
                <w:color w:val="000000"/>
              </w:rPr>
            </w:pPr>
          </w:p>
          <w:p w14:paraId="72C7E555" w14:textId="77777777" w:rsidR="001C6A52" w:rsidRPr="001C6A52" w:rsidRDefault="001C6A52" w:rsidP="001C6A52">
            <w:pPr>
              <w:spacing w:after="0" w:line="240" w:lineRule="auto"/>
              <w:rPr>
                <w:rFonts w:ascii="Arial" w:eastAsia="Arial" w:hAnsi="Arial" w:cs="Arial"/>
                <w:i/>
                <w:color w:val="000000"/>
              </w:rPr>
            </w:pPr>
          </w:p>
          <w:p w14:paraId="79B5E264" w14:textId="35D31327" w:rsidR="001C6A52" w:rsidRDefault="001C6A52" w:rsidP="001C6A52">
            <w:pPr>
              <w:spacing w:after="0" w:line="240" w:lineRule="auto"/>
              <w:rPr>
                <w:rFonts w:ascii="Arial" w:eastAsia="Arial" w:hAnsi="Arial" w:cs="Arial"/>
                <w:i/>
                <w:color w:val="000000"/>
              </w:rPr>
            </w:pPr>
          </w:p>
          <w:p w14:paraId="7D929E79" w14:textId="7CD689F4" w:rsidR="001C6A52" w:rsidRDefault="001C6A52" w:rsidP="001C6A52">
            <w:pPr>
              <w:spacing w:after="0" w:line="240" w:lineRule="auto"/>
              <w:rPr>
                <w:rFonts w:ascii="Arial" w:eastAsia="Arial" w:hAnsi="Arial" w:cs="Arial"/>
                <w:i/>
                <w:color w:val="000000"/>
              </w:rPr>
            </w:pPr>
          </w:p>
          <w:p w14:paraId="4D775B89" w14:textId="77777777" w:rsidR="001C6A52" w:rsidRPr="001C6A52" w:rsidRDefault="001C6A52" w:rsidP="001C6A52">
            <w:pPr>
              <w:spacing w:after="0" w:line="240" w:lineRule="auto"/>
              <w:rPr>
                <w:rFonts w:ascii="Arial" w:eastAsia="Arial" w:hAnsi="Arial" w:cs="Arial"/>
                <w:i/>
                <w:color w:val="000000"/>
              </w:rPr>
            </w:pPr>
          </w:p>
          <w:p w14:paraId="4D7A1C2B" w14:textId="51BB018D" w:rsidR="002508A1" w:rsidRPr="001B2621"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lastRenderedPageBreak/>
              <w:t>Develops a diagnostic and therapeutic plan for management of 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9A5846" w14:textId="795ED530" w:rsidR="002508A1" w:rsidRDefault="362956CE" w:rsidP="30CB914C">
            <w:pPr>
              <w:numPr>
                <w:ilvl w:val="0"/>
                <w:numId w:val="5"/>
              </w:numPr>
              <w:spacing w:after="0" w:line="240" w:lineRule="auto"/>
              <w:ind w:left="162" w:hanging="180"/>
              <w:rPr>
                <w:rFonts w:ascii="Arial" w:eastAsia="Arial" w:hAnsi="Arial" w:cs="Arial"/>
                <w:color w:val="000000" w:themeColor="text1"/>
              </w:rPr>
            </w:pPr>
            <w:r w:rsidRPr="1CEB074E">
              <w:rPr>
                <w:rFonts w:ascii="Arial" w:eastAsia="Arial" w:hAnsi="Arial" w:cs="Arial"/>
                <w:color w:val="000000" w:themeColor="text1"/>
              </w:rPr>
              <w:lastRenderedPageBreak/>
              <w:t xml:space="preserve">For a </w:t>
            </w:r>
            <w:r w:rsidR="003D6728" w:rsidRPr="1CEB074E">
              <w:rPr>
                <w:rFonts w:ascii="Arial" w:eastAsia="Arial" w:hAnsi="Arial" w:cs="Arial"/>
                <w:color w:val="000000" w:themeColor="text1"/>
              </w:rPr>
              <w:t>five</w:t>
            </w:r>
            <w:r w:rsidRPr="1CEB074E">
              <w:rPr>
                <w:rFonts w:ascii="Arial" w:eastAsia="Arial" w:hAnsi="Arial" w:cs="Arial"/>
                <w:color w:val="000000" w:themeColor="text1"/>
              </w:rPr>
              <w:t>-year-old girl on chronic peritoneal dialysis presenting with hypertension and fluid overload with inadequate ultrafiltration, optimizes fill volume and increases dextrose concentration in dialysate fluid</w:t>
            </w:r>
          </w:p>
          <w:p w14:paraId="71202592" w14:textId="751F391C" w:rsidR="30CB914C" w:rsidRDefault="30CB914C" w:rsidP="30CB914C">
            <w:pPr>
              <w:spacing w:after="0" w:line="240" w:lineRule="auto"/>
              <w:rPr>
                <w:rFonts w:ascii="Arial" w:hAnsi="Arial" w:cs="Arial"/>
                <w:color w:val="000000" w:themeColor="text1"/>
              </w:rPr>
            </w:pPr>
          </w:p>
          <w:p w14:paraId="0FEA829F" w14:textId="37D0D02F" w:rsidR="362956CE" w:rsidRDefault="362956CE" w:rsidP="66D841C3">
            <w:pPr>
              <w:numPr>
                <w:ilvl w:val="0"/>
                <w:numId w:val="5"/>
              </w:numPr>
              <w:spacing w:after="0" w:line="240" w:lineRule="auto"/>
              <w:ind w:left="162" w:hanging="180"/>
              <w:rPr>
                <w:rFonts w:ascii="Arial" w:hAnsi="Arial" w:cs="Arial"/>
                <w:color w:val="000000" w:themeColor="text1"/>
              </w:rPr>
            </w:pPr>
            <w:r w:rsidRPr="1CEB074E">
              <w:rPr>
                <w:rFonts w:ascii="Arial" w:eastAsia="Arial" w:hAnsi="Arial" w:cs="Arial"/>
                <w:color w:val="000000" w:themeColor="text1"/>
              </w:rPr>
              <w:t>The fellow reviews a growth chart, identifies poor linear growth despite optimal dialysis management, and recommends growth hormone supplementation</w:t>
            </w:r>
            <w:r w:rsidR="00A7505E"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00010AE3" w:rsidRPr="1CEB074E">
              <w:rPr>
                <w:rFonts w:ascii="Arial" w:eastAsia="Arial" w:hAnsi="Arial" w:cs="Arial"/>
                <w:color w:val="000000" w:themeColor="text1"/>
              </w:rPr>
              <w:t xml:space="preserve">when </w:t>
            </w:r>
            <w:r w:rsidR="00A7505E" w:rsidRPr="1CEB074E">
              <w:rPr>
                <w:rFonts w:ascii="Arial" w:eastAsia="Arial" w:hAnsi="Arial" w:cs="Arial"/>
                <w:color w:val="000000" w:themeColor="text1"/>
              </w:rPr>
              <w:t>t</w:t>
            </w:r>
            <w:r w:rsidRPr="1CEB074E">
              <w:rPr>
                <w:rFonts w:ascii="Arial" w:eastAsia="Arial" w:hAnsi="Arial" w:cs="Arial"/>
                <w:color w:val="000000" w:themeColor="text1"/>
              </w:rPr>
              <w:t>he patient, who is being administered activated vitamin D for secondary hyperparathyroidism, later presents with worsening hypercalcemia</w:t>
            </w:r>
            <w:r w:rsidR="00010AE3" w:rsidRPr="1CEB074E">
              <w:rPr>
                <w:rFonts w:ascii="Arial" w:eastAsia="Arial" w:hAnsi="Arial" w:cs="Arial"/>
                <w:color w:val="000000" w:themeColor="text1"/>
              </w:rPr>
              <w:t>,</w:t>
            </w:r>
            <w:r w:rsidRPr="1CEB074E">
              <w:rPr>
                <w:rFonts w:ascii="Arial" w:eastAsia="Arial" w:hAnsi="Arial" w:cs="Arial"/>
                <w:color w:val="000000" w:themeColor="text1"/>
              </w:rPr>
              <w:t xml:space="preserve"> changes to a non-calcium-based phosphate binder, reduces the calcium in the dialysis prescription, and adjusts activated vitamin D therapy</w:t>
            </w:r>
          </w:p>
          <w:p w14:paraId="4E5E4AAF" w14:textId="71B3724E" w:rsidR="66D841C3" w:rsidRDefault="66D841C3" w:rsidP="66D841C3">
            <w:pPr>
              <w:spacing w:after="0" w:line="240" w:lineRule="auto"/>
              <w:ind w:left="162" w:hanging="180"/>
              <w:rPr>
                <w:rFonts w:ascii="Arial" w:eastAsia="Arial" w:hAnsi="Arial" w:cs="Arial"/>
                <w:color w:val="000000" w:themeColor="text1"/>
              </w:rPr>
            </w:pPr>
          </w:p>
          <w:p w14:paraId="39B305D9" w14:textId="2E8937AE" w:rsidR="002508A1" w:rsidRPr="001B2621" w:rsidRDefault="2A70FC68" w:rsidP="3736BD88">
            <w:pPr>
              <w:numPr>
                <w:ilvl w:val="0"/>
                <w:numId w:val="5"/>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lastRenderedPageBreak/>
              <w:t>Assesses the limb and fistula and o</w:t>
            </w:r>
            <w:r w:rsidR="37E22A4D" w:rsidRPr="1CEB074E">
              <w:rPr>
                <w:rFonts w:ascii="Arial" w:eastAsia="Arial" w:hAnsi="Arial" w:cs="Arial"/>
                <w:color w:val="000000" w:themeColor="text1"/>
              </w:rPr>
              <w:t>rders fistul</w:t>
            </w:r>
            <w:r w:rsidR="686AB0C0" w:rsidRPr="1CEB074E">
              <w:rPr>
                <w:rFonts w:ascii="Arial" w:eastAsia="Arial" w:hAnsi="Arial" w:cs="Arial"/>
                <w:color w:val="000000" w:themeColor="text1"/>
              </w:rPr>
              <w:t>o</w:t>
            </w:r>
            <w:r w:rsidR="37E22A4D" w:rsidRPr="1CEB074E">
              <w:rPr>
                <w:rFonts w:ascii="Arial" w:eastAsia="Arial" w:hAnsi="Arial" w:cs="Arial"/>
                <w:color w:val="000000" w:themeColor="text1"/>
              </w:rPr>
              <w:t>gram to evaluate access</w:t>
            </w:r>
            <w:r w:rsidR="11ECA812" w:rsidRPr="1CEB074E">
              <w:rPr>
                <w:rFonts w:ascii="Arial" w:eastAsia="Arial" w:hAnsi="Arial" w:cs="Arial"/>
                <w:color w:val="000000" w:themeColor="text1"/>
              </w:rPr>
              <w:t xml:space="preserve"> for a 13-year-old boy on chronic hemodialysis via a left brachiocephalic arteriovenous fistula who has high venous pressures</w:t>
            </w:r>
          </w:p>
          <w:p w14:paraId="5C44D663" w14:textId="0FB13E9C" w:rsidR="002508A1" w:rsidRPr="001B2621" w:rsidRDefault="66D841C3" w:rsidP="00977E96">
            <w:pPr>
              <w:numPr>
                <w:ilvl w:val="0"/>
                <w:numId w:val="5"/>
              </w:numPr>
              <w:pBdr>
                <w:top w:val="nil"/>
                <w:left w:val="nil"/>
                <w:bottom w:val="nil"/>
                <w:right w:val="nil"/>
                <w:between w:val="nil"/>
              </w:pBdr>
              <w:spacing w:after="0" w:line="240" w:lineRule="auto"/>
              <w:ind w:left="162" w:hanging="180"/>
              <w:rPr>
                <w:color w:val="000000"/>
              </w:rPr>
            </w:pPr>
            <w:r w:rsidRPr="1CEB074E">
              <w:rPr>
                <w:rFonts w:ascii="Arial" w:eastAsia="Arial" w:hAnsi="Arial" w:cs="Arial"/>
                <w:color w:val="000000" w:themeColor="text1"/>
              </w:rPr>
              <w:t xml:space="preserve">For a 16-year-old girl on chronic peritoneal dialysis who has new pink-tinged effluent but is otherwise asymptomatic, </w:t>
            </w:r>
            <w:r w:rsidR="006F343F" w:rsidRPr="1CEB074E">
              <w:rPr>
                <w:rFonts w:ascii="Arial" w:eastAsia="Arial" w:hAnsi="Arial" w:cs="Arial"/>
                <w:color w:val="000000" w:themeColor="text1"/>
              </w:rPr>
              <w:t xml:space="preserve">provides reassurance and recommends continued monitoring when </w:t>
            </w:r>
            <w:r w:rsidRPr="1CEB074E">
              <w:rPr>
                <w:rFonts w:ascii="Arial" w:eastAsia="Arial" w:hAnsi="Arial" w:cs="Arial"/>
                <w:color w:val="000000" w:themeColor="text1"/>
              </w:rPr>
              <w:t>a thorough history and exam reveal menses as the most likely etiology</w:t>
            </w:r>
          </w:p>
        </w:tc>
      </w:tr>
      <w:tr w:rsidR="00C6674D" w:rsidRPr="001B2621" w14:paraId="239B2D92" w14:textId="77777777" w:rsidTr="1CEB074E">
        <w:tc>
          <w:tcPr>
            <w:tcW w:w="4950" w:type="dxa"/>
            <w:tcBorders>
              <w:top w:val="single" w:sz="4" w:space="0" w:color="000000" w:themeColor="text1"/>
              <w:bottom w:val="single" w:sz="4" w:space="0" w:color="000000" w:themeColor="text1"/>
            </w:tcBorders>
            <w:shd w:val="clear" w:color="auto" w:fill="C9C9C9"/>
          </w:tcPr>
          <w:p w14:paraId="5EC0F226" w14:textId="77777777" w:rsidR="001C6A52" w:rsidRPr="001C6A52" w:rsidRDefault="002508A1" w:rsidP="001C6A52">
            <w:pPr>
              <w:spacing w:after="0" w:line="240" w:lineRule="auto"/>
              <w:rPr>
                <w:rFonts w:ascii="Arial" w:eastAsia="Arial" w:hAnsi="Arial" w:cs="Arial"/>
                <w:i/>
                <w:iCs/>
              </w:rPr>
            </w:pPr>
            <w:r w:rsidRPr="001B2621">
              <w:rPr>
                <w:rFonts w:ascii="Arial" w:eastAsia="Arial" w:hAnsi="Arial" w:cs="Arial"/>
                <w:b/>
              </w:rPr>
              <w:lastRenderedPageBreak/>
              <w:t>Level 4</w:t>
            </w:r>
            <w:r w:rsidRPr="0033613F">
              <w:rPr>
                <w:rFonts w:ascii="Arial" w:eastAsia="Arial" w:hAnsi="Arial" w:cs="Arial"/>
                <w:i/>
                <w:iCs/>
              </w:rPr>
              <w:t xml:space="preserve"> </w:t>
            </w:r>
            <w:r w:rsidR="001C6A52" w:rsidRPr="001C6A52">
              <w:rPr>
                <w:rFonts w:ascii="Arial" w:eastAsia="Arial" w:hAnsi="Arial" w:cs="Arial"/>
                <w:i/>
                <w:iCs/>
              </w:rPr>
              <w:t>Independently manages patients receiving dialysis as part of the multidisciplinary team</w:t>
            </w:r>
          </w:p>
          <w:p w14:paraId="2B167DE3" w14:textId="77777777" w:rsidR="001C6A52" w:rsidRPr="001C6A52" w:rsidRDefault="001C6A52" w:rsidP="001C6A52">
            <w:pPr>
              <w:spacing w:after="0" w:line="240" w:lineRule="auto"/>
              <w:rPr>
                <w:rFonts w:ascii="Arial" w:eastAsia="Arial" w:hAnsi="Arial" w:cs="Arial"/>
                <w:i/>
                <w:iCs/>
              </w:rPr>
            </w:pPr>
          </w:p>
          <w:p w14:paraId="18E83E64" w14:textId="76FF8762" w:rsidR="001C6A52" w:rsidRDefault="001C6A52" w:rsidP="001C6A52">
            <w:pPr>
              <w:spacing w:after="0" w:line="240" w:lineRule="auto"/>
              <w:rPr>
                <w:rFonts w:ascii="Arial" w:eastAsia="Arial" w:hAnsi="Arial" w:cs="Arial"/>
                <w:i/>
                <w:iCs/>
              </w:rPr>
            </w:pPr>
          </w:p>
          <w:p w14:paraId="43F9BB07" w14:textId="77777777" w:rsidR="001C6A52" w:rsidRPr="001C6A52" w:rsidRDefault="001C6A52" w:rsidP="001C6A52">
            <w:pPr>
              <w:spacing w:after="0" w:line="240" w:lineRule="auto"/>
              <w:rPr>
                <w:rFonts w:ascii="Arial" w:eastAsia="Arial" w:hAnsi="Arial" w:cs="Arial"/>
                <w:i/>
                <w:iCs/>
              </w:rPr>
            </w:pPr>
          </w:p>
          <w:p w14:paraId="20AE3C66" w14:textId="77777777" w:rsidR="001C6A52" w:rsidRPr="001C6A52" w:rsidRDefault="001C6A52" w:rsidP="001C6A52">
            <w:pPr>
              <w:spacing w:after="0" w:line="240" w:lineRule="auto"/>
              <w:rPr>
                <w:rFonts w:ascii="Arial" w:eastAsia="Arial" w:hAnsi="Arial" w:cs="Arial"/>
                <w:i/>
                <w:iCs/>
              </w:rPr>
            </w:pPr>
          </w:p>
          <w:p w14:paraId="574FE620" w14:textId="77777777" w:rsidR="001C6A52" w:rsidRPr="001C6A52" w:rsidRDefault="001C6A52" w:rsidP="001C6A52">
            <w:pPr>
              <w:spacing w:after="0" w:line="240" w:lineRule="auto"/>
              <w:rPr>
                <w:rFonts w:ascii="Arial" w:eastAsia="Arial" w:hAnsi="Arial" w:cs="Arial"/>
                <w:i/>
                <w:iCs/>
              </w:rPr>
            </w:pPr>
            <w:r w:rsidRPr="001C6A52">
              <w:rPr>
                <w:rFonts w:ascii="Arial" w:eastAsia="Arial" w:hAnsi="Arial" w:cs="Arial"/>
                <w:i/>
                <w:iCs/>
              </w:rPr>
              <w:t>Independently anticipates and manages common and uncommon complications of chronic dialysis</w:t>
            </w:r>
          </w:p>
          <w:p w14:paraId="2F3C47FF" w14:textId="77777777" w:rsidR="001C6A52" w:rsidRPr="001C6A52" w:rsidRDefault="001C6A52" w:rsidP="001C6A52">
            <w:pPr>
              <w:spacing w:after="0" w:line="240" w:lineRule="auto"/>
              <w:rPr>
                <w:rFonts w:ascii="Arial" w:eastAsia="Arial" w:hAnsi="Arial" w:cs="Arial"/>
                <w:i/>
                <w:iCs/>
              </w:rPr>
            </w:pPr>
          </w:p>
          <w:p w14:paraId="0104F24C" w14:textId="36A2CA78" w:rsidR="002508A1" w:rsidRPr="001B2621" w:rsidRDefault="001C6A52" w:rsidP="001C6A52">
            <w:pPr>
              <w:spacing w:after="0" w:line="240" w:lineRule="auto"/>
              <w:rPr>
                <w:rFonts w:ascii="Arial" w:eastAsia="Arial" w:hAnsi="Arial" w:cs="Arial"/>
                <w:i/>
              </w:rPr>
            </w:pPr>
            <w:r w:rsidRPr="001C6A52">
              <w:rPr>
                <w:rFonts w:ascii="Arial" w:eastAsia="Arial" w:hAnsi="Arial" w:cs="Arial"/>
                <w:i/>
                <w:iCs/>
              </w:rPr>
              <w:t>Develops a diagnostic and therapeutic plan for management of uncommon access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A65F2F" w14:textId="72A6B685" w:rsidR="00785CC6" w:rsidRPr="00BC7A76" w:rsidRDefault="362956CE" w:rsidP="00785CC6">
            <w:pPr>
              <w:numPr>
                <w:ilvl w:val="0"/>
                <w:numId w:val="5"/>
              </w:numPr>
              <w:pBdr>
                <w:top w:val="nil"/>
                <w:left w:val="nil"/>
                <w:bottom w:val="nil"/>
                <w:right w:val="nil"/>
                <w:between w:val="nil"/>
              </w:pBdr>
              <w:spacing w:after="0" w:line="240" w:lineRule="auto"/>
              <w:ind w:left="162" w:hanging="180"/>
              <w:rPr>
                <w:rFonts w:ascii="Arial" w:hAnsi="Arial" w:cs="Arial"/>
              </w:rPr>
            </w:pPr>
            <w:r w:rsidRPr="1CEB074E">
              <w:rPr>
                <w:rFonts w:ascii="Arial" w:eastAsia="Arial" w:hAnsi="Arial" w:cs="Arial"/>
              </w:rPr>
              <w:t>When a 14-year-old girl on chronic hemodialysis who is near her estimated dry weight at the beginning of the session develops cramping and tachycardia near the end of the session, discontinues ultrafiltration and reassess the patient’s symptoms and hemodynamic status</w:t>
            </w:r>
            <w:r w:rsidR="00EF49E2" w:rsidRPr="1CEB074E">
              <w:rPr>
                <w:rFonts w:ascii="Arial" w:eastAsia="Arial" w:hAnsi="Arial" w:cs="Arial"/>
              </w:rPr>
              <w:t>;</w:t>
            </w:r>
            <w:r w:rsidRPr="1CEB074E">
              <w:rPr>
                <w:rFonts w:ascii="Arial" w:eastAsia="Arial" w:hAnsi="Arial" w:cs="Arial"/>
              </w:rPr>
              <w:t xml:space="preserve"> </w:t>
            </w:r>
            <w:r w:rsidR="00EF49E2" w:rsidRPr="1CEB074E">
              <w:rPr>
                <w:rFonts w:ascii="Arial" w:eastAsia="Arial" w:hAnsi="Arial" w:cs="Arial"/>
              </w:rPr>
              <w:t>s</w:t>
            </w:r>
            <w:r w:rsidRPr="1CEB074E">
              <w:rPr>
                <w:rFonts w:ascii="Arial" w:eastAsia="Arial" w:hAnsi="Arial" w:cs="Arial"/>
              </w:rPr>
              <w:t>ubsequently reassesses dry weight with input from renal dietitian</w:t>
            </w:r>
            <w:r w:rsidR="00EF49E2" w:rsidRPr="1CEB074E">
              <w:rPr>
                <w:rFonts w:ascii="Arial" w:eastAsia="Arial" w:hAnsi="Arial" w:cs="Arial"/>
              </w:rPr>
              <w:t>;</w:t>
            </w:r>
            <w:r w:rsidRPr="1CEB074E">
              <w:rPr>
                <w:rFonts w:ascii="Arial" w:eastAsia="Arial" w:hAnsi="Arial" w:cs="Arial"/>
              </w:rPr>
              <w:t xml:space="preserve"> </w:t>
            </w:r>
            <w:r w:rsidR="00EF49E2" w:rsidRPr="1CEB074E">
              <w:rPr>
                <w:rFonts w:ascii="Arial" w:eastAsia="Arial" w:hAnsi="Arial" w:cs="Arial"/>
              </w:rPr>
              <w:t>p</w:t>
            </w:r>
            <w:r w:rsidRPr="1CEB074E">
              <w:rPr>
                <w:rFonts w:ascii="Arial" w:eastAsia="Arial" w:hAnsi="Arial" w:cs="Arial"/>
              </w:rPr>
              <w:t>resents the patient at the multidisciplinary care conference and leads a discussion about her management</w:t>
            </w:r>
          </w:p>
          <w:p w14:paraId="13FD3EC9" w14:textId="55A02EA3" w:rsidR="66D841C3" w:rsidRPr="00BC7A76" w:rsidRDefault="66D841C3" w:rsidP="66D841C3">
            <w:pPr>
              <w:spacing w:after="0" w:line="240" w:lineRule="auto"/>
              <w:rPr>
                <w:rFonts w:ascii="Arial" w:hAnsi="Arial" w:cs="Arial"/>
              </w:rPr>
            </w:pPr>
          </w:p>
          <w:p w14:paraId="311FD67A" w14:textId="2A1B8442" w:rsidR="66D841C3" w:rsidRPr="00BC7A76" w:rsidRDefault="66D841C3" w:rsidP="66D841C3">
            <w:pPr>
              <w:numPr>
                <w:ilvl w:val="0"/>
                <w:numId w:val="5"/>
              </w:numPr>
              <w:spacing w:after="0" w:line="240" w:lineRule="auto"/>
              <w:ind w:left="162" w:hanging="180"/>
              <w:rPr>
                <w:rFonts w:ascii="Arial" w:hAnsi="Arial" w:cs="Arial"/>
              </w:rPr>
            </w:pPr>
            <w:r w:rsidRPr="1CEB074E">
              <w:rPr>
                <w:rFonts w:ascii="Arial" w:eastAsia="Arial" w:hAnsi="Arial" w:cs="Arial"/>
              </w:rPr>
              <w:t>For a patient with systemic lupus erythematosus who presents with severe uremia and pericardial effusion, considers serositis and uremia as potential etiologies, and tailors dialysis therapy according to the patient’s clinical course</w:t>
            </w:r>
          </w:p>
          <w:p w14:paraId="2B61FB33" w14:textId="77777777" w:rsidR="002508A1" w:rsidRPr="00BC7A76" w:rsidRDefault="002508A1" w:rsidP="001177EC">
            <w:pPr>
              <w:spacing w:after="0" w:line="240" w:lineRule="auto"/>
              <w:ind w:left="162" w:hanging="180"/>
              <w:rPr>
                <w:rFonts w:ascii="Arial" w:eastAsia="Arial" w:hAnsi="Arial" w:cs="Arial"/>
              </w:rPr>
            </w:pPr>
          </w:p>
          <w:p w14:paraId="68EE9370" w14:textId="5B6F8FE4" w:rsidR="00043F78" w:rsidRPr="00BC7A76" w:rsidRDefault="00F361D7" w:rsidP="00E62BE2">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Suspecting a blood leak, promptly terminates the hemodialysis session and assess the patient for signs of blood loss w</w:t>
            </w:r>
            <w:r w:rsidR="00347CA0" w:rsidRPr="1CEB074E">
              <w:rPr>
                <w:rFonts w:ascii="Arial" w:eastAsia="Arial" w:hAnsi="Arial" w:cs="Arial"/>
              </w:rPr>
              <w:t>hen a</w:t>
            </w:r>
            <w:r w:rsidR="66D841C3" w:rsidRPr="1CEB074E">
              <w:rPr>
                <w:rFonts w:ascii="Arial" w:eastAsia="Arial" w:hAnsi="Arial" w:cs="Arial"/>
              </w:rPr>
              <w:t xml:space="preserve"> </w:t>
            </w:r>
            <w:r w:rsidR="00347CA0" w:rsidRPr="1CEB074E">
              <w:rPr>
                <w:rFonts w:ascii="Arial" w:eastAsia="Arial" w:hAnsi="Arial" w:cs="Arial"/>
              </w:rPr>
              <w:t>two</w:t>
            </w:r>
            <w:r w:rsidR="66D841C3" w:rsidRPr="1CEB074E">
              <w:rPr>
                <w:rFonts w:ascii="Arial" w:eastAsia="Arial" w:hAnsi="Arial" w:cs="Arial"/>
              </w:rPr>
              <w:t xml:space="preserve">-year-old girl develops bloody dialysis effluent during a chronic hemodialysis session </w:t>
            </w:r>
          </w:p>
        </w:tc>
      </w:tr>
      <w:tr w:rsidR="00C6674D" w:rsidRPr="001B2621" w14:paraId="12162ED4" w14:textId="77777777" w:rsidTr="1CEB074E">
        <w:tc>
          <w:tcPr>
            <w:tcW w:w="4950" w:type="dxa"/>
            <w:tcBorders>
              <w:top w:val="single" w:sz="4" w:space="0" w:color="000000" w:themeColor="text1"/>
              <w:bottom w:val="single" w:sz="4" w:space="0" w:color="000000" w:themeColor="text1"/>
            </w:tcBorders>
            <w:shd w:val="clear" w:color="auto" w:fill="C9C9C9"/>
          </w:tcPr>
          <w:p w14:paraId="3CC873CE" w14:textId="77777777" w:rsidR="001C6A52" w:rsidRPr="001C6A52" w:rsidRDefault="002508A1" w:rsidP="001C6A52">
            <w:pPr>
              <w:spacing w:after="0" w:line="240" w:lineRule="auto"/>
              <w:rPr>
                <w:rFonts w:ascii="Arial" w:eastAsia="Arial" w:hAnsi="Arial" w:cs="Arial"/>
                <w:i/>
              </w:rPr>
            </w:pPr>
            <w:r w:rsidRPr="001B2621">
              <w:rPr>
                <w:rFonts w:ascii="Arial" w:eastAsia="Arial" w:hAnsi="Arial" w:cs="Arial"/>
                <w:b/>
              </w:rPr>
              <w:t>Level 5</w:t>
            </w:r>
            <w:r w:rsidRPr="001B2621">
              <w:rPr>
                <w:rFonts w:ascii="Arial" w:eastAsia="Arial" w:hAnsi="Arial" w:cs="Arial"/>
              </w:rPr>
              <w:t xml:space="preserve"> </w:t>
            </w:r>
            <w:r w:rsidR="001C6A52" w:rsidRPr="001C6A52">
              <w:rPr>
                <w:rFonts w:ascii="Arial" w:eastAsia="Arial" w:hAnsi="Arial" w:cs="Arial"/>
                <w:i/>
              </w:rPr>
              <w:t>Identifies the complexities of providing evidence-based equitable care to the population of patients receiving dialysis</w:t>
            </w:r>
          </w:p>
          <w:p w14:paraId="710F8332" w14:textId="77777777" w:rsidR="001C6A52" w:rsidRPr="001C6A52" w:rsidRDefault="001C6A52" w:rsidP="001C6A52">
            <w:pPr>
              <w:spacing w:after="0" w:line="240" w:lineRule="auto"/>
              <w:rPr>
                <w:rFonts w:ascii="Arial" w:eastAsia="Arial" w:hAnsi="Arial" w:cs="Arial"/>
                <w:i/>
              </w:rPr>
            </w:pPr>
          </w:p>
          <w:p w14:paraId="7B28FB70" w14:textId="5E88E245" w:rsidR="001C6A52" w:rsidRDefault="001C6A52" w:rsidP="001C6A52">
            <w:pPr>
              <w:spacing w:after="0" w:line="240" w:lineRule="auto"/>
              <w:rPr>
                <w:rFonts w:ascii="Arial" w:eastAsia="Arial" w:hAnsi="Arial" w:cs="Arial"/>
                <w:i/>
              </w:rPr>
            </w:pPr>
          </w:p>
          <w:p w14:paraId="445D4C08" w14:textId="77777777" w:rsidR="001C6A52" w:rsidRPr="001C6A52" w:rsidRDefault="001C6A52" w:rsidP="001C6A52">
            <w:pPr>
              <w:spacing w:after="0" w:line="240" w:lineRule="auto"/>
              <w:rPr>
                <w:rFonts w:ascii="Arial" w:eastAsia="Arial" w:hAnsi="Arial" w:cs="Arial"/>
                <w:i/>
              </w:rPr>
            </w:pPr>
          </w:p>
          <w:p w14:paraId="6E42F5A4"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 xml:space="preserve">Anticipates and manages the breadth of comorbid medical and technical complications in the patient on dialysis </w:t>
            </w:r>
          </w:p>
          <w:p w14:paraId="19D67B75" w14:textId="77777777" w:rsidR="001C6A52" w:rsidRPr="001C6A52" w:rsidRDefault="001C6A52" w:rsidP="001C6A52">
            <w:pPr>
              <w:spacing w:after="0" w:line="240" w:lineRule="auto"/>
              <w:rPr>
                <w:rFonts w:ascii="Arial" w:eastAsia="Arial" w:hAnsi="Arial" w:cs="Arial"/>
                <w:i/>
              </w:rPr>
            </w:pPr>
          </w:p>
          <w:p w14:paraId="544AFA1D" w14:textId="77777777" w:rsidR="001C6A52" w:rsidRPr="001C6A52" w:rsidRDefault="001C6A52" w:rsidP="001C6A52">
            <w:pPr>
              <w:spacing w:after="0" w:line="240" w:lineRule="auto"/>
              <w:rPr>
                <w:rFonts w:ascii="Arial" w:eastAsia="Arial" w:hAnsi="Arial" w:cs="Arial"/>
                <w:i/>
              </w:rPr>
            </w:pPr>
          </w:p>
          <w:p w14:paraId="084D94C5" w14:textId="5B6A16BB" w:rsidR="00F10191" w:rsidRPr="001B2621" w:rsidRDefault="001C6A52" w:rsidP="001C6A52">
            <w:pPr>
              <w:spacing w:after="0" w:line="240" w:lineRule="auto"/>
              <w:rPr>
                <w:rFonts w:ascii="Arial" w:eastAsia="Arial" w:hAnsi="Arial" w:cs="Arial"/>
                <w:i/>
              </w:rPr>
            </w:pPr>
            <w:r w:rsidRPr="001C6A52">
              <w:rPr>
                <w:rFonts w:ascii="Arial" w:eastAsia="Arial" w:hAnsi="Arial" w:cs="Arial"/>
                <w:i/>
              </w:rPr>
              <w:t>Advocates at the institutional level for access preservation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C8A0FB" w14:textId="73E80377" w:rsidR="002508A1" w:rsidRPr="00BC7A76" w:rsidRDefault="5D5BD2C2" w:rsidP="54B76F53">
            <w:pPr>
              <w:numPr>
                <w:ilvl w:val="0"/>
                <w:numId w:val="5"/>
              </w:numPr>
              <w:pBdr>
                <w:top w:val="nil"/>
                <w:left w:val="nil"/>
                <w:bottom w:val="nil"/>
                <w:right w:val="nil"/>
                <w:between w:val="nil"/>
              </w:pBdr>
              <w:spacing w:after="0" w:line="240" w:lineRule="auto"/>
              <w:ind w:left="162" w:hanging="180"/>
              <w:rPr>
                <w:rFonts w:ascii="Arial" w:eastAsia="Arial" w:hAnsi="Arial" w:cs="Arial"/>
              </w:rPr>
            </w:pPr>
            <w:r w:rsidRPr="1CEB074E">
              <w:rPr>
                <w:rFonts w:ascii="Arial" w:eastAsia="Arial" w:hAnsi="Arial" w:cs="Arial"/>
              </w:rPr>
              <w:t>Takes on a leadership role in</w:t>
            </w:r>
            <w:r w:rsidR="0301096B" w:rsidRPr="1CEB074E">
              <w:rPr>
                <w:rFonts w:ascii="Arial" w:eastAsia="Arial" w:hAnsi="Arial" w:cs="Arial"/>
              </w:rPr>
              <w:t xml:space="preserve"> </w:t>
            </w:r>
            <w:r w:rsidR="4A82C98C" w:rsidRPr="1CEB074E">
              <w:rPr>
                <w:rFonts w:ascii="Arial" w:eastAsia="Arial" w:hAnsi="Arial" w:cs="Arial"/>
              </w:rPr>
              <w:t xml:space="preserve">outpatient </w:t>
            </w:r>
            <w:r w:rsidR="0301096B" w:rsidRPr="1CEB074E">
              <w:rPr>
                <w:rFonts w:ascii="Arial" w:eastAsia="Arial" w:hAnsi="Arial" w:cs="Arial"/>
              </w:rPr>
              <w:t>dialysis unit</w:t>
            </w:r>
            <w:r w:rsidR="249431C1" w:rsidRPr="1CEB074E">
              <w:rPr>
                <w:rFonts w:ascii="Arial" w:eastAsia="Arial" w:hAnsi="Arial" w:cs="Arial"/>
              </w:rPr>
              <w:t xml:space="preserve"> to review </w:t>
            </w:r>
            <w:r w:rsidR="0301096B" w:rsidRPr="1CEB074E">
              <w:rPr>
                <w:rFonts w:ascii="Arial" w:eastAsia="Arial" w:hAnsi="Arial" w:cs="Arial"/>
              </w:rPr>
              <w:t xml:space="preserve">quality </w:t>
            </w:r>
            <w:r w:rsidRPr="1CEB074E">
              <w:rPr>
                <w:rFonts w:ascii="Arial" w:eastAsia="Arial" w:hAnsi="Arial" w:cs="Arial"/>
              </w:rPr>
              <w:t xml:space="preserve">assurance and performance </w:t>
            </w:r>
            <w:r w:rsidR="0301096B" w:rsidRPr="1CEB074E">
              <w:rPr>
                <w:rFonts w:ascii="Arial" w:eastAsia="Arial" w:hAnsi="Arial" w:cs="Arial"/>
              </w:rPr>
              <w:t xml:space="preserve">improvement </w:t>
            </w:r>
            <w:r w:rsidRPr="1CEB074E">
              <w:rPr>
                <w:rFonts w:ascii="Arial" w:eastAsia="Arial" w:hAnsi="Arial" w:cs="Arial"/>
              </w:rPr>
              <w:t xml:space="preserve">(QAPI) </w:t>
            </w:r>
            <w:r w:rsidR="0301096B" w:rsidRPr="1CEB074E">
              <w:rPr>
                <w:rFonts w:ascii="Arial" w:eastAsia="Arial" w:hAnsi="Arial" w:cs="Arial"/>
              </w:rPr>
              <w:t>measures</w:t>
            </w:r>
            <w:r w:rsidR="2EF65D92" w:rsidRPr="1CEB074E">
              <w:rPr>
                <w:rFonts w:ascii="Arial" w:eastAsia="Arial" w:hAnsi="Arial" w:cs="Arial"/>
              </w:rPr>
              <w:t xml:space="preserve"> for the reporting period</w:t>
            </w:r>
          </w:p>
          <w:p w14:paraId="74E4C202" w14:textId="178171A5" w:rsidR="66D841C3" w:rsidRPr="00BC7A76" w:rsidRDefault="66D841C3" w:rsidP="66D841C3">
            <w:pPr>
              <w:numPr>
                <w:ilvl w:val="0"/>
                <w:numId w:val="5"/>
              </w:numPr>
              <w:spacing w:after="0" w:line="240" w:lineRule="auto"/>
              <w:ind w:left="162" w:hanging="180"/>
            </w:pPr>
            <w:r w:rsidRPr="1CEB074E">
              <w:rPr>
                <w:rFonts w:ascii="Arial" w:eastAsia="Arial" w:hAnsi="Arial" w:cs="Arial"/>
              </w:rPr>
              <w:t xml:space="preserve">Uses surveys and population health measures in the </w:t>
            </w:r>
            <w:r w:rsidR="0033613F" w:rsidRPr="1CEB074E">
              <w:rPr>
                <w:rFonts w:ascii="Arial" w:eastAsia="Arial" w:hAnsi="Arial" w:cs="Arial"/>
              </w:rPr>
              <w:t>electronic health record (EHR)</w:t>
            </w:r>
            <w:r w:rsidRPr="1CEB074E">
              <w:rPr>
                <w:rFonts w:ascii="Arial" w:eastAsia="Arial" w:hAnsi="Arial" w:cs="Arial"/>
              </w:rPr>
              <w:t xml:space="preserve"> to identify inequities in school performance among the dialysis population and recommends targeted interventions</w:t>
            </w:r>
          </w:p>
          <w:p w14:paraId="66D4B0B9" w14:textId="77777777" w:rsidR="002508A1" w:rsidRPr="00BC7A76" w:rsidRDefault="002508A1" w:rsidP="001177EC">
            <w:pPr>
              <w:pBdr>
                <w:top w:val="nil"/>
                <w:left w:val="nil"/>
                <w:bottom w:val="nil"/>
                <w:right w:val="nil"/>
                <w:between w:val="nil"/>
              </w:pBdr>
              <w:spacing w:after="0" w:line="240" w:lineRule="auto"/>
              <w:ind w:left="162" w:hanging="180"/>
              <w:rPr>
                <w:rFonts w:ascii="Arial" w:eastAsia="Arial" w:hAnsi="Arial" w:cs="Arial"/>
              </w:rPr>
            </w:pPr>
          </w:p>
          <w:p w14:paraId="715ABE42" w14:textId="61F007A0" w:rsidR="009F7F67" w:rsidRPr="00BC7A76" w:rsidRDefault="6C7AC37F" w:rsidP="66D841C3">
            <w:pPr>
              <w:numPr>
                <w:ilvl w:val="0"/>
                <w:numId w:val="5"/>
              </w:numPr>
              <w:pBdr>
                <w:top w:val="nil"/>
                <w:left w:val="nil"/>
                <w:bottom w:val="nil"/>
                <w:right w:val="nil"/>
                <w:between w:val="nil"/>
              </w:pBdr>
              <w:spacing w:after="0" w:line="240" w:lineRule="auto"/>
              <w:ind w:left="162" w:hanging="180"/>
              <w:rPr>
                <w:rFonts w:ascii="Arial" w:hAnsi="Arial" w:cs="Arial"/>
              </w:rPr>
            </w:pPr>
            <w:r w:rsidRPr="1CEB074E">
              <w:rPr>
                <w:rFonts w:ascii="Arial" w:eastAsia="Arial" w:hAnsi="Arial" w:cs="Arial"/>
              </w:rPr>
              <w:t>P</w:t>
            </w:r>
            <w:r w:rsidR="15E2CEB7" w:rsidRPr="1CEB074E">
              <w:rPr>
                <w:rFonts w:ascii="Arial" w:eastAsia="Arial" w:hAnsi="Arial" w:cs="Arial"/>
              </w:rPr>
              <w:t>rovide</w:t>
            </w:r>
            <w:r w:rsidRPr="1CEB074E">
              <w:rPr>
                <w:rFonts w:ascii="Arial" w:eastAsia="Arial" w:hAnsi="Arial" w:cs="Arial"/>
              </w:rPr>
              <w:t>s</w:t>
            </w:r>
            <w:r w:rsidR="15E2CEB7" w:rsidRPr="1CEB074E">
              <w:rPr>
                <w:rFonts w:ascii="Arial" w:eastAsia="Arial" w:hAnsi="Arial" w:cs="Arial"/>
              </w:rPr>
              <w:t xml:space="preserve"> comprehensive dialysis care for patients with highly complex medical conditions</w:t>
            </w:r>
          </w:p>
          <w:p w14:paraId="19ED7945" w14:textId="45425BD9" w:rsidR="73F3A00D" w:rsidRPr="00BC7A76" w:rsidRDefault="0041381B" w:rsidP="54B76F53">
            <w:pPr>
              <w:numPr>
                <w:ilvl w:val="0"/>
                <w:numId w:val="5"/>
              </w:numPr>
              <w:spacing w:after="0" w:line="240" w:lineRule="auto"/>
              <w:ind w:left="162" w:hanging="180"/>
              <w:rPr>
                <w:rFonts w:ascii="Arial" w:hAnsi="Arial" w:cs="Arial"/>
              </w:rPr>
            </w:pPr>
            <w:r w:rsidRPr="1CEB074E">
              <w:rPr>
                <w:rFonts w:ascii="Arial" w:hAnsi="Arial" w:cs="Arial"/>
              </w:rPr>
              <w:t>Manages</w:t>
            </w:r>
            <w:r w:rsidR="73F3A00D" w:rsidRPr="1CEB074E">
              <w:rPr>
                <w:rFonts w:ascii="Arial" w:hAnsi="Arial" w:cs="Arial"/>
              </w:rPr>
              <w:t xml:space="preserve"> </w:t>
            </w:r>
            <w:r w:rsidR="4EF716C8" w:rsidRPr="1CEB074E">
              <w:rPr>
                <w:rFonts w:ascii="Arial" w:hAnsi="Arial" w:cs="Arial"/>
              </w:rPr>
              <w:t xml:space="preserve">a </w:t>
            </w:r>
            <w:r w:rsidR="000A38D3" w:rsidRPr="1CEB074E">
              <w:rPr>
                <w:rFonts w:ascii="Arial" w:hAnsi="Arial" w:cs="Arial"/>
              </w:rPr>
              <w:t>two</w:t>
            </w:r>
            <w:r w:rsidR="00BC7A76" w:rsidRPr="1CEB074E">
              <w:rPr>
                <w:rFonts w:ascii="Arial" w:hAnsi="Arial" w:cs="Arial"/>
              </w:rPr>
              <w:t>-year-old</w:t>
            </w:r>
            <w:r w:rsidR="5F9D4666" w:rsidRPr="1CEB074E">
              <w:rPr>
                <w:rFonts w:ascii="Arial" w:hAnsi="Arial" w:cs="Arial"/>
              </w:rPr>
              <w:t xml:space="preserve"> </w:t>
            </w:r>
            <w:r w:rsidR="4EF716C8" w:rsidRPr="1CEB074E">
              <w:rPr>
                <w:rFonts w:ascii="Arial" w:hAnsi="Arial" w:cs="Arial"/>
              </w:rPr>
              <w:t>child wi</w:t>
            </w:r>
            <w:r w:rsidR="2F6C569A" w:rsidRPr="1CEB074E">
              <w:rPr>
                <w:rFonts w:ascii="Arial" w:hAnsi="Arial" w:cs="Arial"/>
              </w:rPr>
              <w:t>th</w:t>
            </w:r>
            <w:r w:rsidR="4EF716C8" w:rsidRPr="1CEB074E">
              <w:rPr>
                <w:rFonts w:ascii="Arial" w:hAnsi="Arial" w:cs="Arial"/>
              </w:rPr>
              <w:t xml:space="preserve"> </w:t>
            </w:r>
            <w:r w:rsidR="00BC7A76" w:rsidRPr="1CEB074E">
              <w:rPr>
                <w:rFonts w:ascii="Arial" w:hAnsi="Arial" w:cs="Arial"/>
              </w:rPr>
              <w:t>history of</w:t>
            </w:r>
            <w:r w:rsidR="4EF716C8" w:rsidRPr="1CEB074E">
              <w:rPr>
                <w:rFonts w:ascii="Arial" w:hAnsi="Arial" w:cs="Arial"/>
              </w:rPr>
              <w:t xml:space="preserve"> liver transplant </w:t>
            </w:r>
            <w:r w:rsidR="772E07CC" w:rsidRPr="1CEB074E">
              <w:rPr>
                <w:rFonts w:ascii="Arial" w:hAnsi="Arial" w:cs="Arial"/>
              </w:rPr>
              <w:t>in</w:t>
            </w:r>
            <w:r w:rsidR="0DA7D93F" w:rsidRPr="1CEB074E">
              <w:rPr>
                <w:rFonts w:ascii="Arial" w:hAnsi="Arial" w:cs="Arial"/>
              </w:rPr>
              <w:t xml:space="preserve"> inf</w:t>
            </w:r>
            <w:r w:rsidR="772E07CC" w:rsidRPr="1CEB074E">
              <w:rPr>
                <w:rFonts w:ascii="Arial" w:hAnsi="Arial" w:cs="Arial"/>
              </w:rPr>
              <w:t xml:space="preserve">ancy </w:t>
            </w:r>
            <w:r w:rsidR="4EF716C8" w:rsidRPr="1CEB074E">
              <w:rPr>
                <w:rFonts w:ascii="Arial" w:hAnsi="Arial" w:cs="Arial"/>
              </w:rPr>
              <w:t xml:space="preserve">secondary to biliary atresia </w:t>
            </w:r>
            <w:r w:rsidR="6D4724F5" w:rsidRPr="1CEB074E">
              <w:rPr>
                <w:rFonts w:ascii="Arial" w:hAnsi="Arial" w:cs="Arial"/>
              </w:rPr>
              <w:t>who developed</w:t>
            </w:r>
            <w:r w:rsidR="00BC7A76" w:rsidRPr="1CEB074E">
              <w:rPr>
                <w:rFonts w:ascii="Arial" w:eastAsia="Arial" w:hAnsi="Arial" w:cs="Arial"/>
              </w:rPr>
              <w:t xml:space="preserve"> end</w:t>
            </w:r>
            <w:r w:rsidR="00F52364" w:rsidRPr="1CEB074E">
              <w:rPr>
                <w:rFonts w:ascii="Arial" w:eastAsia="Arial" w:hAnsi="Arial" w:cs="Arial"/>
              </w:rPr>
              <w:t>-</w:t>
            </w:r>
            <w:r w:rsidR="00BC7A76" w:rsidRPr="1CEB074E">
              <w:rPr>
                <w:rFonts w:ascii="Arial" w:eastAsia="Arial" w:hAnsi="Arial" w:cs="Arial"/>
              </w:rPr>
              <w:t xml:space="preserve">stage kidney disease (ESKD) </w:t>
            </w:r>
            <w:r w:rsidR="6D4724F5" w:rsidRPr="1CEB074E">
              <w:rPr>
                <w:rFonts w:ascii="Arial" w:hAnsi="Arial" w:cs="Arial"/>
              </w:rPr>
              <w:t xml:space="preserve">and is on </w:t>
            </w:r>
            <w:r w:rsidR="00B32FEA" w:rsidRPr="1CEB074E">
              <w:rPr>
                <w:rFonts w:ascii="Arial" w:hAnsi="Arial" w:cs="Arial"/>
              </w:rPr>
              <w:t>hemodialysis</w:t>
            </w:r>
            <w:r w:rsidR="6D4724F5" w:rsidRPr="1CEB074E">
              <w:rPr>
                <w:rFonts w:ascii="Arial" w:hAnsi="Arial" w:cs="Arial"/>
              </w:rPr>
              <w:t xml:space="preserve"> while </w:t>
            </w:r>
            <w:r w:rsidR="538D4369" w:rsidRPr="1CEB074E">
              <w:rPr>
                <w:rFonts w:ascii="Arial" w:hAnsi="Arial" w:cs="Arial"/>
              </w:rPr>
              <w:t xml:space="preserve">preparing for a potential </w:t>
            </w:r>
            <w:r w:rsidR="339DF44C" w:rsidRPr="1CEB074E">
              <w:rPr>
                <w:rFonts w:ascii="Arial" w:hAnsi="Arial" w:cs="Arial"/>
              </w:rPr>
              <w:t xml:space="preserve">kidney transplant  </w:t>
            </w:r>
          </w:p>
          <w:p w14:paraId="138B2F26" w14:textId="040EA1FC" w:rsidR="009F7F67" w:rsidRPr="00BC7A76" w:rsidRDefault="009F7F67" w:rsidP="66D841C3">
            <w:pPr>
              <w:pBdr>
                <w:top w:val="nil"/>
                <w:left w:val="nil"/>
                <w:bottom w:val="nil"/>
                <w:right w:val="nil"/>
                <w:between w:val="nil"/>
              </w:pBdr>
              <w:spacing w:after="0" w:line="240" w:lineRule="auto"/>
              <w:rPr>
                <w:rFonts w:ascii="Arial" w:eastAsia="Arial" w:hAnsi="Arial" w:cs="Arial"/>
              </w:rPr>
            </w:pPr>
          </w:p>
          <w:p w14:paraId="1CA454C2" w14:textId="78C5FA71" w:rsidR="009F7F67" w:rsidRPr="00BC7A76" w:rsidRDefault="15E2CEB7" w:rsidP="66D841C3">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 xml:space="preserve">Takes on a leadership role in establishing a multidisciplinary access team to review access care in </w:t>
            </w:r>
            <w:r w:rsidR="00BC7A76" w:rsidRPr="1CEB074E">
              <w:rPr>
                <w:rFonts w:ascii="Arial" w:hAnsi="Arial" w:cs="Arial"/>
              </w:rPr>
              <w:t xml:space="preserve">ESKD </w:t>
            </w:r>
            <w:r w:rsidRPr="1CEB074E">
              <w:rPr>
                <w:rFonts w:ascii="Arial" w:eastAsia="Arial" w:hAnsi="Arial" w:cs="Arial"/>
              </w:rPr>
              <w:t>patients</w:t>
            </w:r>
          </w:p>
          <w:p w14:paraId="088C86A5" w14:textId="7F8ED3F5" w:rsidR="009F7F67" w:rsidRPr="00BC7A76" w:rsidRDefault="15E2CEB7" w:rsidP="66D841C3">
            <w:pPr>
              <w:numPr>
                <w:ilvl w:val="0"/>
                <w:numId w:val="5"/>
              </w:numPr>
              <w:pBdr>
                <w:top w:val="nil"/>
                <w:left w:val="nil"/>
                <w:bottom w:val="nil"/>
                <w:right w:val="nil"/>
                <w:between w:val="nil"/>
              </w:pBdr>
              <w:spacing w:after="0" w:line="240" w:lineRule="auto"/>
              <w:ind w:left="162" w:hanging="180"/>
            </w:pPr>
            <w:r w:rsidRPr="1CEB074E">
              <w:rPr>
                <w:rFonts w:ascii="Arial" w:eastAsia="Arial" w:hAnsi="Arial" w:cs="Arial"/>
              </w:rPr>
              <w:t>Takes on a leadership role in establishing a “Save the Vein” initiative to improve vascular access outcomes at an institutional level</w:t>
            </w:r>
          </w:p>
        </w:tc>
      </w:tr>
      <w:tr w:rsidR="00163C2A" w:rsidRPr="001B2621" w14:paraId="1EE49FBA" w14:textId="77777777" w:rsidTr="1CEB074E">
        <w:tc>
          <w:tcPr>
            <w:tcW w:w="4950" w:type="dxa"/>
            <w:shd w:val="clear" w:color="auto" w:fill="FFD965"/>
          </w:tcPr>
          <w:p w14:paraId="780F280B"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t>Assessment Models or Tools</w:t>
            </w:r>
          </w:p>
        </w:tc>
        <w:tc>
          <w:tcPr>
            <w:tcW w:w="9175" w:type="dxa"/>
            <w:shd w:val="clear" w:color="auto" w:fill="FFD965"/>
          </w:tcPr>
          <w:p w14:paraId="78803490" w14:textId="67F18BA1"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Case</w:t>
            </w:r>
            <w:r w:rsidR="00754430" w:rsidRPr="1CEB074E">
              <w:rPr>
                <w:rFonts w:ascii="Arial" w:eastAsia="Arial" w:hAnsi="Arial" w:cs="Arial"/>
                <w:color w:val="000000" w:themeColor="text1"/>
              </w:rPr>
              <w:t>-</w:t>
            </w:r>
            <w:r w:rsidRPr="1CEB074E">
              <w:rPr>
                <w:rFonts w:ascii="Arial" w:eastAsia="Arial" w:hAnsi="Arial" w:cs="Arial"/>
                <w:color w:val="000000" w:themeColor="text1"/>
              </w:rPr>
              <w:t>based discussion</w:t>
            </w:r>
          </w:p>
          <w:p w14:paraId="696D8134"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Case conferences assessment</w:t>
            </w:r>
          </w:p>
          <w:p w14:paraId="2902A2B3"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lastRenderedPageBreak/>
              <w:t>Direct observation</w:t>
            </w:r>
          </w:p>
          <w:p w14:paraId="65287BB3"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In-training examination</w:t>
            </w:r>
          </w:p>
          <w:p w14:paraId="5D1E7797"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Medical record (chart) review</w:t>
            </w:r>
          </w:p>
          <w:p w14:paraId="74DEB578" w14:textId="77777777" w:rsidR="002508A1" w:rsidRPr="001B2621" w:rsidRDefault="0301096B" w:rsidP="00977E9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1CEB074E">
              <w:rPr>
                <w:rFonts w:ascii="Arial" w:eastAsia="Arial" w:hAnsi="Arial" w:cs="Arial"/>
                <w:color w:val="000000" w:themeColor="text1"/>
              </w:rPr>
              <w:t>Simulation</w:t>
            </w:r>
          </w:p>
        </w:tc>
      </w:tr>
      <w:tr w:rsidR="00163C2A" w:rsidRPr="001B2621" w14:paraId="3EE526CD" w14:textId="77777777" w:rsidTr="1CEB074E">
        <w:tc>
          <w:tcPr>
            <w:tcW w:w="4950" w:type="dxa"/>
            <w:shd w:val="clear" w:color="auto" w:fill="8DB3E2" w:themeFill="text2" w:themeFillTint="66"/>
          </w:tcPr>
          <w:p w14:paraId="43D06209"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lastRenderedPageBreak/>
              <w:t xml:space="preserve">Curriculum Mapping </w:t>
            </w:r>
          </w:p>
        </w:tc>
        <w:tc>
          <w:tcPr>
            <w:tcW w:w="9175" w:type="dxa"/>
            <w:shd w:val="clear" w:color="auto" w:fill="8DB3E2" w:themeFill="text2" w:themeFillTint="66"/>
          </w:tcPr>
          <w:p w14:paraId="2C4DC757" w14:textId="77777777" w:rsidR="002508A1" w:rsidRPr="001B2621" w:rsidRDefault="002508A1" w:rsidP="00977E96">
            <w:pPr>
              <w:numPr>
                <w:ilvl w:val="0"/>
                <w:numId w:val="5"/>
              </w:numPr>
              <w:pBdr>
                <w:top w:val="nil"/>
                <w:left w:val="nil"/>
                <w:bottom w:val="nil"/>
                <w:right w:val="nil"/>
                <w:between w:val="nil"/>
              </w:pBdr>
              <w:spacing w:after="0" w:line="240" w:lineRule="auto"/>
              <w:ind w:left="162" w:hanging="180"/>
              <w:rPr>
                <w:rFonts w:ascii="Arial" w:hAnsi="Arial" w:cs="Arial"/>
                <w:color w:val="000000"/>
              </w:rPr>
            </w:pPr>
          </w:p>
        </w:tc>
      </w:tr>
      <w:tr w:rsidR="00163C2A" w:rsidRPr="001B2621" w14:paraId="424C2800" w14:textId="77777777" w:rsidTr="1CEB074E">
        <w:trPr>
          <w:trHeight w:val="80"/>
        </w:trPr>
        <w:tc>
          <w:tcPr>
            <w:tcW w:w="4950" w:type="dxa"/>
            <w:shd w:val="clear" w:color="auto" w:fill="A8D08D"/>
          </w:tcPr>
          <w:p w14:paraId="780E6A46" w14:textId="77777777" w:rsidR="002508A1" w:rsidRPr="001B2621" w:rsidRDefault="002508A1" w:rsidP="001177EC">
            <w:pPr>
              <w:spacing w:after="0" w:line="240" w:lineRule="auto"/>
              <w:rPr>
                <w:rFonts w:ascii="Arial" w:eastAsia="Arial" w:hAnsi="Arial" w:cs="Arial"/>
              </w:rPr>
            </w:pPr>
            <w:r w:rsidRPr="001B2621">
              <w:rPr>
                <w:rFonts w:ascii="Arial" w:eastAsia="Arial" w:hAnsi="Arial" w:cs="Arial"/>
              </w:rPr>
              <w:t>Notes or Resources</w:t>
            </w:r>
          </w:p>
        </w:tc>
        <w:tc>
          <w:tcPr>
            <w:tcW w:w="9175" w:type="dxa"/>
            <w:shd w:val="clear" w:color="auto" w:fill="A8D08D"/>
          </w:tcPr>
          <w:p w14:paraId="2CBF1D74"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22"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C0FFD88" w14:textId="6DB665E2" w:rsidR="002508A1" w:rsidRPr="001B2621" w:rsidRDefault="0301096B" w:rsidP="00977E96">
            <w:pPr>
              <w:numPr>
                <w:ilvl w:val="0"/>
                <w:numId w:val="5"/>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t>Kidney Disease Improving Global Outcomes</w:t>
            </w:r>
            <w:r w:rsidR="00173DC9" w:rsidRPr="1CEB074E">
              <w:rPr>
                <w:rFonts w:ascii="Arial" w:eastAsia="Arial" w:hAnsi="Arial" w:cs="Arial"/>
                <w:color w:val="000000" w:themeColor="text1"/>
              </w:rPr>
              <w:t>.</w:t>
            </w:r>
            <w:r w:rsidRPr="1CEB074E">
              <w:rPr>
                <w:rFonts w:ascii="Arial" w:eastAsia="Arial" w:hAnsi="Arial" w:cs="Arial"/>
                <w:color w:val="000000" w:themeColor="text1"/>
              </w:rPr>
              <w:t xml:space="preserve"> </w:t>
            </w:r>
            <w:r w:rsidR="00173DC9" w:rsidRPr="1CEB074E">
              <w:rPr>
                <w:rFonts w:ascii="Arial" w:eastAsia="Arial" w:hAnsi="Arial" w:cs="Arial"/>
                <w:color w:val="000000" w:themeColor="text1"/>
              </w:rPr>
              <w:t>“</w:t>
            </w:r>
            <w:r w:rsidRPr="1CEB074E">
              <w:rPr>
                <w:rFonts w:ascii="Arial" w:eastAsia="Arial" w:hAnsi="Arial" w:cs="Arial"/>
                <w:color w:val="000000" w:themeColor="text1"/>
              </w:rPr>
              <w:t>Guidelines.</w:t>
            </w:r>
            <w:r w:rsidR="00173DC9" w:rsidRPr="1CEB074E">
              <w:rPr>
                <w:rFonts w:ascii="Arial" w:eastAsia="Arial" w:hAnsi="Arial" w:cs="Arial"/>
                <w:color w:val="000000" w:themeColor="text1"/>
              </w:rPr>
              <w:t>”</w:t>
            </w:r>
            <w:r w:rsidRPr="1CEB074E">
              <w:rPr>
                <w:rFonts w:ascii="Arial" w:eastAsia="Arial" w:hAnsi="Arial" w:cs="Arial"/>
                <w:color w:val="000000" w:themeColor="text1"/>
              </w:rPr>
              <w:t xml:space="preserve"> </w:t>
            </w:r>
            <w:hyperlink r:id="rId23">
              <w:r w:rsidRPr="1CEB074E">
                <w:rPr>
                  <w:rStyle w:val="Hyperlink"/>
                  <w:rFonts w:ascii="Arial" w:eastAsia="Arial" w:hAnsi="Arial" w:cs="Arial"/>
                </w:rPr>
                <w:t>https://kdigo.org/guidelines/</w:t>
              </w:r>
            </w:hyperlink>
            <w:r w:rsidR="00006AF1" w:rsidRPr="1CEB074E">
              <w:rPr>
                <w:rStyle w:val="Hyperlink"/>
                <w:rFonts w:ascii="Arial" w:eastAsia="Arial" w:hAnsi="Arial" w:cs="Arial"/>
              </w:rPr>
              <w:t>.</w:t>
            </w:r>
            <w:r w:rsidRPr="1CEB074E">
              <w:rPr>
                <w:rFonts w:ascii="Arial" w:eastAsia="Arial" w:hAnsi="Arial" w:cs="Arial"/>
                <w:color w:val="000000" w:themeColor="text1"/>
              </w:rPr>
              <w:t xml:space="preserve"> Accessed 2019. </w:t>
            </w:r>
          </w:p>
          <w:p w14:paraId="545DC265" w14:textId="096F80EC" w:rsidR="00E11D20" w:rsidRPr="00B972EE" w:rsidRDefault="00E11D20" w:rsidP="00E11D20">
            <w:pPr>
              <w:numPr>
                <w:ilvl w:val="0"/>
                <w:numId w:val="5"/>
              </w:numPr>
              <w:spacing w:after="0" w:line="240" w:lineRule="auto"/>
              <w:ind w:left="187" w:hanging="187"/>
              <w:rPr>
                <w:rFonts w:ascii="Arial" w:hAnsi="Arial" w:cs="Arial"/>
              </w:rPr>
            </w:pPr>
            <w:r w:rsidRPr="1CEB074E">
              <w:rPr>
                <w:rFonts w:ascii="Arial" w:eastAsia="Arial" w:hAnsi="Arial" w:cs="Arial"/>
              </w:rPr>
              <w:t xml:space="preserve">National Kidney Foundation. “Guidelines and Commentaries.” </w:t>
            </w:r>
            <w:hyperlink r:id="rId24">
              <w:r w:rsidRPr="1CEB074E">
                <w:rPr>
                  <w:rStyle w:val="Hyperlink"/>
                  <w:rFonts w:ascii="Arial" w:eastAsia="Arial" w:hAnsi="Arial" w:cs="Arial"/>
                </w:rPr>
                <w:t>https://www.kidney.org/professionals/guidelines/guidelines_commentaries</w:t>
              </w:r>
            </w:hyperlink>
            <w:r w:rsidR="00006AF1" w:rsidRPr="1CEB074E">
              <w:rPr>
                <w:rStyle w:val="Hyperlink"/>
                <w:rFonts w:ascii="Arial" w:eastAsia="Arial" w:hAnsi="Arial" w:cs="Arial"/>
              </w:rPr>
              <w:t>.</w:t>
            </w:r>
            <w:r w:rsidRPr="1CEB074E">
              <w:rPr>
                <w:rFonts w:ascii="Arial" w:eastAsia="Arial" w:hAnsi="Arial" w:cs="Arial"/>
              </w:rPr>
              <w:t xml:space="preserve"> Accessed 2019.</w:t>
            </w:r>
          </w:p>
          <w:p w14:paraId="6C7E3F38" w14:textId="7FC8BB6F" w:rsidR="002508A1" w:rsidRPr="001B2621" w:rsidRDefault="00A91D2B" w:rsidP="005D6948">
            <w:pPr>
              <w:numPr>
                <w:ilvl w:val="0"/>
                <w:numId w:val="5"/>
              </w:numPr>
              <w:pBdr>
                <w:top w:val="nil"/>
                <w:left w:val="nil"/>
                <w:bottom w:val="nil"/>
                <w:right w:val="nil"/>
                <w:between w:val="nil"/>
              </w:pBdr>
              <w:spacing w:after="0" w:line="240" w:lineRule="auto"/>
              <w:ind w:left="160" w:hanging="180"/>
              <w:rPr>
                <w:rFonts w:ascii="Arial" w:eastAsia="Arial" w:hAnsi="Arial" w:cs="Arial"/>
                <w:color w:val="000000"/>
              </w:rPr>
            </w:pPr>
            <w:r w:rsidRPr="1CEB074E">
              <w:rPr>
                <w:rFonts w:ascii="Arial" w:eastAsia="Arial" w:hAnsi="Arial" w:cs="Arial"/>
                <w:color w:val="000000" w:themeColor="text1"/>
              </w:rPr>
              <w:t>Warady</w:t>
            </w:r>
            <w:r w:rsidR="00006AF1" w:rsidRPr="1CEB074E">
              <w:rPr>
                <w:rFonts w:ascii="Arial" w:eastAsia="Arial" w:hAnsi="Arial" w:cs="Arial"/>
                <w:color w:val="000000" w:themeColor="text1"/>
              </w:rPr>
              <w:t>,</w:t>
            </w:r>
            <w:r w:rsidRPr="1CEB074E">
              <w:rPr>
                <w:rFonts w:ascii="Arial" w:eastAsia="Arial" w:hAnsi="Arial" w:cs="Arial"/>
                <w:color w:val="000000" w:themeColor="text1"/>
              </w:rPr>
              <w:t xml:space="preserve"> Bradley</w:t>
            </w:r>
            <w:r w:rsidR="00006AF1" w:rsidRPr="1CEB074E">
              <w:rPr>
                <w:rFonts w:ascii="Arial" w:eastAsia="Arial" w:hAnsi="Arial" w:cs="Arial"/>
                <w:color w:val="000000" w:themeColor="text1"/>
              </w:rPr>
              <w:t xml:space="preserve"> A.</w:t>
            </w:r>
            <w:r w:rsidRPr="1CEB074E">
              <w:rPr>
                <w:rFonts w:ascii="Arial" w:eastAsia="Arial" w:hAnsi="Arial" w:cs="Arial"/>
                <w:color w:val="000000" w:themeColor="text1"/>
              </w:rPr>
              <w:t xml:space="preserve">, Sevcan Bakkaloglu, Jason Newland, Michelle Cantwell, Enrico Verrina, Alicia Neu, Vimal Chadha, Hui-Kim Yap, </w:t>
            </w:r>
            <w:r w:rsidR="00006AF1" w:rsidRPr="1CEB074E">
              <w:rPr>
                <w:rFonts w:ascii="Arial" w:eastAsia="Arial" w:hAnsi="Arial" w:cs="Arial"/>
                <w:color w:val="000000" w:themeColor="text1"/>
              </w:rPr>
              <w:t xml:space="preserve">and </w:t>
            </w:r>
            <w:r w:rsidRPr="1CEB074E">
              <w:rPr>
                <w:rFonts w:ascii="Arial" w:eastAsia="Arial" w:hAnsi="Arial" w:cs="Arial"/>
                <w:color w:val="000000" w:themeColor="text1"/>
              </w:rPr>
              <w:t>Franz Schaefer</w:t>
            </w:r>
            <w:r w:rsidR="006F672C" w:rsidRPr="1CEB074E">
              <w:rPr>
                <w:rFonts w:ascii="Arial" w:eastAsia="Arial" w:hAnsi="Arial" w:cs="Arial"/>
                <w:color w:val="000000" w:themeColor="text1"/>
              </w:rPr>
              <w:t xml:space="preserve">. </w:t>
            </w:r>
            <w:r w:rsidR="00AC4FD3" w:rsidRPr="1CEB074E">
              <w:rPr>
                <w:rFonts w:ascii="Arial" w:eastAsia="Arial" w:hAnsi="Arial" w:cs="Arial"/>
                <w:color w:val="000000" w:themeColor="text1"/>
              </w:rPr>
              <w:t>2012.</w:t>
            </w:r>
            <w:r w:rsidRPr="1CEB074E">
              <w:rPr>
                <w:rFonts w:ascii="Arial" w:eastAsia="Arial" w:hAnsi="Arial" w:cs="Arial"/>
                <w:color w:val="000000" w:themeColor="text1"/>
              </w:rPr>
              <w:t xml:space="preserve"> </w:t>
            </w:r>
            <w:r w:rsidR="00AC4FD3" w:rsidRPr="1CEB074E">
              <w:rPr>
                <w:rFonts w:ascii="Arial" w:eastAsia="Arial" w:hAnsi="Arial" w:cs="Arial"/>
                <w:color w:val="000000" w:themeColor="text1"/>
              </w:rPr>
              <w:t>“</w:t>
            </w:r>
            <w:r w:rsidR="20E2E021" w:rsidRPr="1CEB074E">
              <w:rPr>
                <w:rFonts w:ascii="Arial" w:eastAsia="Arial" w:hAnsi="Arial" w:cs="Arial"/>
                <w:color w:val="000000" w:themeColor="text1"/>
              </w:rPr>
              <w:t>International Society of Peritoneal Dialysis</w:t>
            </w:r>
            <w:r w:rsidR="0066661F" w:rsidRPr="1CEB074E">
              <w:rPr>
                <w:rFonts w:ascii="Arial" w:eastAsia="Arial" w:hAnsi="Arial" w:cs="Arial"/>
                <w:color w:val="000000" w:themeColor="text1"/>
              </w:rPr>
              <w:t>:</w:t>
            </w:r>
            <w:r w:rsidR="20E2E021" w:rsidRPr="1CEB074E">
              <w:rPr>
                <w:rFonts w:ascii="Arial" w:eastAsia="Arial" w:hAnsi="Arial" w:cs="Arial"/>
                <w:color w:val="000000" w:themeColor="text1"/>
              </w:rPr>
              <w:t xml:space="preserve"> Consensus Guidelines for the Prevention and Treatme</w:t>
            </w:r>
            <w:r w:rsidR="34A60B50" w:rsidRPr="1CEB074E">
              <w:rPr>
                <w:rFonts w:ascii="Arial" w:eastAsia="Arial" w:hAnsi="Arial" w:cs="Arial"/>
                <w:color w:val="000000" w:themeColor="text1"/>
              </w:rPr>
              <w:t>nt of Catheter-</w:t>
            </w:r>
            <w:r w:rsidR="0068053E" w:rsidRPr="1CEB074E">
              <w:rPr>
                <w:rFonts w:ascii="Arial" w:eastAsia="Arial" w:hAnsi="Arial" w:cs="Arial"/>
                <w:color w:val="000000" w:themeColor="text1"/>
              </w:rPr>
              <w:t>R</w:t>
            </w:r>
            <w:r w:rsidR="34A60B50" w:rsidRPr="1CEB074E">
              <w:rPr>
                <w:rFonts w:ascii="Arial" w:eastAsia="Arial" w:hAnsi="Arial" w:cs="Arial"/>
                <w:color w:val="000000" w:themeColor="text1"/>
              </w:rPr>
              <w:t>elated Infections and Peritonitis in Pediatric Patients Receiving Peritoneal Dialysis: 2012 Update.</w:t>
            </w:r>
            <w:r w:rsidR="00AC4FD3" w:rsidRPr="1CEB074E">
              <w:rPr>
                <w:rFonts w:ascii="Arial" w:eastAsia="Arial" w:hAnsi="Arial" w:cs="Arial"/>
                <w:color w:val="000000" w:themeColor="text1"/>
              </w:rPr>
              <w:t xml:space="preserve">” </w:t>
            </w:r>
            <w:r w:rsidR="005D6948" w:rsidRPr="1CEB074E">
              <w:rPr>
                <w:rFonts w:ascii="Arial" w:eastAsia="Arial" w:hAnsi="Arial" w:cs="Arial"/>
                <w:i/>
                <w:iCs/>
                <w:color w:val="000000" w:themeColor="text1"/>
              </w:rPr>
              <w:t>Peritoneal Dialysis International</w:t>
            </w:r>
            <w:r w:rsidR="005D6948" w:rsidRPr="1CEB074E">
              <w:rPr>
                <w:rFonts w:ascii="Arial" w:eastAsia="Arial" w:hAnsi="Arial" w:cs="Arial"/>
                <w:color w:val="000000" w:themeColor="text1"/>
              </w:rPr>
              <w:t xml:space="preserve"> 32:S32-S86. doi:10.3747/pdi.2011.00091. </w:t>
            </w:r>
          </w:p>
        </w:tc>
      </w:tr>
    </w:tbl>
    <w:p w14:paraId="26273012" w14:textId="77777777" w:rsidR="000D19DE" w:rsidRDefault="000D19DE" w:rsidP="001177EC">
      <w:pPr>
        <w:spacing w:after="0" w:line="240" w:lineRule="auto"/>
        <w:rPr>
          <w:rFonts w:ascii="Arial" w:eastAsia="Arial" w:hAnsi="Arial" w:cs="Arial"/>
        </w:rPr>
      </w:pPr>
    </w:p>
    <w:p w14:paraId="486BDEDB" w14:textId="77777777" w:rsidR="000D19DE" w:rsidRDefault="00E305D5" w:rsidP="001177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63C2A" w:rsidRPr="00424CF5" w14:paraId="5DF47FCD" w14:textId="77777777" w:rsidTr="1CEB074E">
        <w:trPr>
          <w:trHeight w:val="760"/>
        </w:trPr>
        <w:tc>
          <w:tcPr>
            <w:tcW w:w="14125" w:type="dxa"/>
            <w:gridSpan w:val="2"/>
            <w:shd w:val="clear" w:color="auto" w:fill="9CC3E5"/>
          </w:tcPr>
          <w:p w14:paraId="55950EC7" w14:textId="5DFF6B3D" w:rsidR="00FD73D8" w:rsidRPr="00424CF5" w:rsidRDefault="00FD73D8" w:rsidP="001177EC">
            <w:pPr>
              <w:keepNext/>
              <w:pBdr>
                <w:top w:val="nil"/>
                <w:left w:val="nil"/>
                <w:bottom w:val="nil"/>
                <w:right w:val="nil"/>
                <w:between w:val="nil"/>
              </w:pBdr>
              <w:spacing w:after="0" w:line="240" w:lineRule="auto"/>
              <w:jc w:val="center"/>
              <w:rPr>
                <w:rFonts w:ascii="Arial" w:eastAsia="Arial" w:hAnsi="Arial" w:cs="Arial"/>
                <w:b/>
                <w:color w:val="000000"/>
              </w:rPr>
            </w:pPr>
            <w:r w:rsidRPr="00424CF5">
              <w:rPr>
                <w:rFonts w:ascii="Arial" w:eastAsia="Arial" w:hAnsi="Arial" w:cs="Arial"/>
                <w:b/>
              </w:rPr>
              <w:lastRenderedPageBreak/>
              <w:t>Patient Care 4: Chronic Kidney Disease</w:t>
            </w:r>
            <w:r w:rsidR="00BF1BC9">
              <w:rPr>
                <w:rFonts w:ascii="Arial" w:eastAsia="Arial" w:hAnsi="Arial" w:cs="Arial"/>
                <w:b/>
              </w:rPr>
              <w:t xml:space="preserve"> (CKD)</w:t>
            </w:r>
          </w:p>
          <w:p w14:paraId="5264BDDC" w14:textId="77777777" w:rsidR="00FD73D8" w:rsidRPr="00424CF5" w:rsidRDefault="00FD73D8" w:rsidP="001177EC">
            <w:pPr>
              <w:spacing w:after="0" w:line="240" w:lineRule="auto"/>
              <w:ind w:left="187"/>
              <w:rPr>
                <w:rFonts w:ascii="Arial" w:eastAsia="Arial" w:hAnsi="Arial" w:cs="Arial"/>
              </w:rPr>
            </w:pPr>
            <w:r w:rsidRPr="00424CF5">
              <w:rPr>
                <w:rFonts w:ascii="Arial" w:eastAsia="Arial" w:hAnsi="Arial" w:cs="Arial"/>
                <w:b/>
              </w:rPr>
              <w:t>Overall Intent:</w:t>
            </w:r>
            <w:r w:rsidRPr="00424CF5">
              <w:rPr>
                <w:rFonts w:ascii="Arial" w:eastAsia="Arial" w:hAnsi="Arial" w:cs="Arial"/>
              </w:rPr>
              <w:t xml:space="preserve"> To evaluate causes, diagnosis, and treatment for a patient with chronic kidney disease</w:t>
            </w:r>
          </w:p>
          <w:p w14:paraId="7DD48B64" w14:textId="77777777" w:rsidR="00FD73D8" w:rsidRPr="00424CF5" w:rsidRDefault="00FD73D8" w:rsidP="001177EC">
            <w:pPr>
              <w:spacing w:after="0" w:line="240" w:lineRule="auto"/>
              <w:ind w:left="187"/>
              <w:rPr>
                <w:rFonts w:ascii="Arial" w:eastAsia="Arial" w:hAnsi="Arial" w:cs="Arial"/>
              </w:rPr>
            </w:pPr>
          </w:p>
        </w:tc>
      </w:tr>
      <w:tr w:rsidR="00CA000D" w:rsidRPr="00424CF5" w14:paraId="198BC0D1" w14:textId="77777777" w:rsidTr="1CEB074E">
        <w:tc>
          <w:tcPr>
            <w:tcW w:w="4950" w:type="dxa"/>
            <w:shd w:val="clear" w:color="auto" w:fill="FAC090"/>
          </w:tcPr>
          <w:p w14:paraId="07D7BAB6" w14:textId="77777777" w:rsidR="00FD73D8" w:rsidRPr="00424CF5" w:rsidRDefault="00FD73D8" w:rsidP="001177EC">
            <w:pPr>
              <w:spacing w:after="0" w:line="240" w:lineRule="auto"/>
              <w:jc w:val="center"/>
              <w:rPr>
                <w:rFonts w:ascii="Arial" w:eastAsia="Arial" w:hAnsi="Arial" w:cs="Arial"/>
                <w:b/>
              </w:rPr>
            </w:pPr>
            <w:r w:rsidRPr="00424CF5">
              <w:rPr>
                <w:rFonts w:ascii="Arial" w:eastAsia="Arial" w:hAnsi="Arial" w:cs="Arial"/>
                <w:b/>
              </w:rPr>
              <w:t>Milestones</w:t>
            </w:r>
          </w:p>
        </w:tc>
        <w:tc>
          <w:tcPr>
            <w:tcW w:w="9175" w:type="dxa"/>
            <w:shd w:val="clear" w:color="auto" w:fill="FAC090"/>
          </w:tcPr>
          <w:p w14:paraId="7A22866B" w14:textId="77777777" w:rsidR="00FD73D8" w:rsidRPr="00424CF5" w:rsidRDefault="00FD73D8" w:rsidP="001177EC">
            <w:pPr>
              <w:spacing w:after="0" w:line="240" w:lineRule="auto"/>
              <w:ind w:left="14" w:hanging="14"/>
              <w:jc w:val="center"/>
              <w:rPr>
                <w:rFonts w:ascii="Arial" w:eastAsia="Arial" w:hAnsi="Arial" w:cs="Arial"/>
                <w:b/>
              </w:rPr>
            </w:pPr>
            <w:r w:rsidRPr="00424CF5">
              <w:rPr>
                <w:rFonts w:ascii="Arial" w:eastAsia="Arial" w:hAnsi="Arial" w:cs="Arial"/>
                <w:b/>
              </w:rPr>
              <w:t>Examples</w:t>
            </w:r>
          </w:p>
        </w:tc>
      </w:tr>
      <w:tr w:rsidR="00CA000D" w:rsidRPr="00424CF5" w14:paraId="102B3DB9" w14:textId="77777777" w:rsidTr="1CEB074E">
        <w:tc>
          <w:tcPr>
            <w:tcW w:w="4950" w:type="dxa"/>
            <w:tcBorders>
              <w:top w:val="single" w:sz="4" w:space="0" w:color="000000" w:themeColor="text1"/>
              <w:bottom w:val="single" w:sz="4" w:space="0" w:color="000000" w:themeColor="text1"/>
            </w:tcBorders>
            <w:shd w:val="clear" w:color="auto" w:fill="C9C9C9"/>
          </w:tcPr>
          <w:p w14:paraId="2E86912D" w14:textId="77777777" w:rsidR="001C6A52" w:rsidRPr="001C6A52" w:rsidRDefault="00FD73D8" w:rsidP="001C6A52">
            <w:pPr>
              <w:spacing w:after="0" w:line="240" w:lineRule="auto"/>
              <w:rPr>
                <w:rFonts w:ascii="Arial" w:eastAsia="Arial" w:hAnsi="Arial" w:cs="Arial"/>
                <w:i/>
                <w:color w:val="000000"/>
              </w:rPr>
            </w:pPr>
            <w:r w:rsidRPr="00424CF5">
              <w:rPr>
                <w:rFonts w:ascii="Arial" w:eastAsia="Arial" w:hAnsi="Arial" w:cs="Arial"/>
                <w:b/>
              </w:rPr>
              <w:t>Level 1</w:t>
            </w:r>
            <w:r w:rsidRPr="00424CF5">
              <w:rPr>
                <w:rFonts w:ascii="Arial" w:eastAsia="Arial" w:hAnsi="Arial" w:cs="Arial"/>
              </w:rPr>
              <w:t xml:space="preserve"> </w:t>
            </w:r>
            <w:r w:rsidR="001C6A52" w:rsidRPr="001C6A52">
              <w:rPr>
                <w:rFonts w:ascii="Arial" w:eastAsia="Arial" w:hAnsi="Arial" w:cs="Arial"/>
                <w:i/>
                <w:color w:val="000000"/>
              </w:rPr>
              <w:t>Develops a differential diagnosis of causes of chronic kidney disease</w:t>
            </w:r>
          </w:p>
          <w:p w14:paraId="7B7C335A" w14:textId="77777777" w:rsidR="001C6A52" w:rsidRPr="001C6A52" w:rsidRDefault="001C6A52" w:rsidP="001C6A52">
            <w:pPr>
              <w:spacing w:after="0" w:line="240" w:lineRule="auto"/>
              <w:rPr>
                <w:rFonts w:ascii="Arial" w:eastAsia="Arial" w:hAnsi="Arial" w:cs="Arial"/>
                <w:i/>
                <w:color w:val="000000"/>
              </w:rPr>
            </w:pPr>
          </w:p>
          <w:p w14:paraId="164755F5"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Develops a basic diagnostic plan for patients with chronic kidney disease</w:t>
            </w:r>
          </w:p>
          <w:p w14:paraId="49B96195" w14:textId="77777777" w:rsidR="001C6A52" w:rsidRPr="001C6A52" w:rsidRDefault="001C6A52" w:rsidP="001C6A52">
            <w:pPr>
              <w:spacing w:after="0" w:line="240" w:lineRule="auto"/>
              <w:rPr>
                <w:rFonts w:ascii="Arial" w:eastAsia="Arial" w:hAnsi="Arial" w:cs="Arial"/>
                <w:i/>
                <w:color w:val="000000"/>
              </w:rPr>
            </w:pPr>
          </w:p>
          <w:p w14:paraId="2A9F4244" w14:textId="4FF3A531" w:rsidR="00FD73D8" w:rsidRPr="00424CF5"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stages of chronic kidney disease and how they relate to patient prognosis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BDFC4D" w14:textId="776FFCF8" w:rsidR="00FD73D8" w:rsidRPr="00424CF5" w:rsidRDefault="3047C5DE"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Includes </w:t>
            </w:r>
            <w:r w:rsidR="5B70F702" w:rsidRPr="00424CF5">
              <w:rPr>
                <w:rFonts w:ascii="Arial" w:eastAsia="Arial" w:hAnsi="Arial" w:cs="Arial"/>
                <w:color w:val="000000" w:themeColor="text1"/>
              </w:rPr>
              <w:t>congenital anomalies of the kidney and urinary tract (</w:t>
            </w:r>
            <w:r w:rsidRPr="00424CF5">
              <w:rPr>
                <w:rFonts w:ascii="Arial" w:eastAsia="Arial" w:hAnsi="Arial" w:cs="Arial"/>
                <w:color w:val="000000" w:themeColor="text1"/>
              </w:rPr>
              <w:t>CAKUT</w:t>
            </w:r>
            <w:r w:rsidR="5B70F702" w:rsidRPr="00424CF5">
              <w:rPr>
                <w:rFonts w:ascii="Arial" w:eastAsia="Arial" w:hAnsi="Arial" w:cs="Arial"/>
                <w:color w:val="000000" w:themeColor="text1"/>
              </w:rPr>
              <w:t>)</w:t>
            </w:r>
            <w:r w:rsidRPr="00424CF5">
              <w:rPr>
                <w:rFonts w:ascii="Arial" w:eastAsia="Arial" w:hAnsi="Arial" w:cs="Arial"/>
                <w:color w:val="000000" w:themeColor="text1"/>
              </w:rPr>
              <w:t xml:space="preserve"> in the differential diagnosis of a male toddler presenting with repeated febrile urinary tract infection</w:t>
            </w:r>
          </w:p>
          <w:p w14:paraId="2584E865" w14:textId="77777777" w:rsidR="00FD73D8" w:rsidRPr="00424CF5" w:rsidRDefault="00FD73D8" w:rsidP="001177EC">
            <w:pPr>
              <w:pBdr>
                <w:top w:val="nil"/>
                <w:left w:val="nil"/>
                <w:bottom w:val="nil"/>
                <w:right w:val="nil"/>
                <w:between w:val="nil"/>
              </w:pBdr>
              <w:spacing w:after="0" w:line="240" w:lineRule="auto"/>
              <w:ind w:left="162" w:hanging="720"/>
              <w:rPr>
                <w:rFonts w:ascii="Arial" w:eastAsia="Arial" w:hAnsi="Arial" w:cs="Arial"/>
                <w:color w:val="000000"/>
              </w:rPr>
            </w:pPr>
          </w:p>
          <w:p w14:paraId="47367403" w14:textId="49FFF1E8" w:rsidR="00FD73D8" w:rsidRPr="00424CF5" w:rsidRDefault="767E491B" w:rsidP="797B61B5">
            <w:pPr>
              <w:numPr>
                <w:ilvl w:val="0"/>
                <w:numId w:val="7"/>
              </w:numPr>
              <w:pBdr>
                <w:top w:val="nil"/>
                <w:left w:val="nil"/>
                <w:bottom w:val="nil"/>
                <w:right w:val="nil"/>
                <w:between w:val="nil"/>
              </w:pBdr>
              <w:spacing w:after="0" w:line="240" w:lineRule="auto"/>
              <w:ind w:left="162" w:hanging="180"/>
              <w:rPr>
                <w:rFonts w:ascii="Arial" w:hAnsi="Arial" w:cs="Arial"/>
                <w:color w:val="000000" w:themeColor="text1"/>
              </w:rPr>
            </w:pPr>
            <w:r w:rsidRPr="00424CF5">
              <w:rPr>
                <w:rFonts w:ascii="Arial" w:eastAsia="Arial" w:hAnsi="Arial" w:cs="Arial"/>
                <w:color w:val="000000" w:themeColor="text1"/>
              </w:rPr>
              <w:t>Orders laboratory work (creatinine), and basic imaging</w:t>
            </w:r>
            <w:r w:rsidR="00992124" w:rsidRPr="00424CF5">
              <w:rPr>
                <w:rFonts w:ascii="Arial" w:eastAsia="Arial" w:hAnsi="Arial" w:cs="Arial"/>
                <w:color w:val="000000" w:themeColor="text1"/>
              </w:rPr>
              <w:t>, such as</w:t>
            </w:r>
            <w:r w:rsidRPr="00424CF5">
              <w:rPr>
                <w:rFonts w:ascii="Arial" w:eastAsia="Arial" w:hAnsi="Arial" w:cs="Arial"/>
                <w:color w:val="000000" w:themeColor="text1"/>
              </w:rPr>
              <w:t xml:space="preserve"> ultrasound</w:t>
            </w:r>
            <w:r w:rsidR="00992124" w:rsidRPr="00424CF5">
              <w:rPr>
                <w:rFonts w:ascii="Arial" w:eastAsia="Arial" w:hAnsi="Arial" w:cs="Arial"/>
                <w:color w:val="000000" w:themeColor="text1"/>
              </w:rPr>
              <w:t>,</w:t>
            </w:r>
            <w:r w:rsidR="001D6E53" w:rsidRPr="00424CF5">
              <w:rPr>
                <w:rFonts w:ascii="Arial" w:eastAsia="Arial" w:hAnsi="Arial" w:cs="Arial"/>
                <w:color w:val="000000" w:themeColor="text1"/>
              </w:rPr>
              <w:t xml:space="preserve"> and c</w:t>
            </w:r>
            <w:r w:rsidRPr="00424CF5">
              <w:rPr>
                <w:rFonts w:ascii="Arial" w:eastAsia="Arial" w:hAnsi="Arial" w:cs="Arial"/>
                <w:color w:val="000000" w:themeColor="text1"/>
              </w:rPr>
              <w:t xml:space="preserve">alculates estimated </w:t>
            </w:r>
            <w:r w:rsidR="00F97ACB" w:rsidRPr="00424CF5">
              <w:rPr>
                <w:rFonts w:ascii="Arial" w:eastAsia="Arial" w:hAnsi="Arial" w:cs="Arial"/>
                <w:color w:val="000000" w:themeColor="text1"/>
              </w:rPr>
              <w:t>glomerular filtration rate (</w:t>
            </w:r>
            <w:r w:rsidR="00584B6E">
              <w:rPr>
                <w:rFonts w:ascii="Arial" w:eastAsia="Arial" w:hAnsi="Arial" w:cs="Arial"/>
                <w:color w:val="000000" w:themeColor="text1"/>
              </w:rPr>
              <w:t>e</w:t>
            </w:r>
            <w:r w:rsidRPr="00424CF5">
              <w:rPr>
                <w:rFonts w:ascii="Arial" w:eastAsia="Arial" w:hAnsi="Arial" w:cs="Arial"/>
                <w:color w:val="000000" w:themeColor="text1"/>
              </w:rPr>
              <w:t>GFR</w:t>
            </w:r>
            <w:r w:rsidR="00F97ACB" w:rsidRPr="00424CF5">
              <w:rPr>
                <w:rFonts w:ascii="Arial" w:eastAsia="Arial" w:hAnsi="Arial" w:cs="Arial"/>
                <w:color w:val="000000" w:themeColor="text1"/>
              </w:rPr>
              <w:t>)</w:t>
            </w:r>
          </w:p>
          <w:p w14:paraId="6DF2C050" w14:textId="3326F862" w:rsidR="797B61B5" w:rsidRPr="00424CF5" w:rsidRDefault="797B61B5" w:rsidP="797B61B5">
            <w:pPr>
              <w:spacing w:after="0" w:line="240" w:lineRule="auto"/>
              <w:ind w:left="162" w:hanging="180"/>
              <w:rPr>
                <w:rFonts w:ascii="Arial" w:eastAsia="Arial" w:hAnsi="Arial" w:cs="Arial"/>
              </w:rPr>
            </w:pPr>
          </w:p>
          <w:p w14:paraId="0F0D66BE" w14:textId="1DCA6522"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Identifies correct stage of chronic kidney disease based on </w:t>
            </w:r>
            <w:r w:rsidR="00584B6E">
              <w:rPr>
                <w:rFonts w:ascii="Arial" w:eastAsia="Arial" w:hAnsi="Arial" w:cs="Arial"/>
                <w:color w:val="000000" w:themeColor="text1"/>
              </w:rPr>
              <w:t xml:space="preserve">eGFR </w:t>
            </w:r>
            <w:r w:rsidRPr="00424CF5">
              <w:rPr>
                <w:rFonts w:ascii="Arial" w:eastAsia="Arial" w:hAnsi="Arial" w:cs="Arial"/>
                <w:color w:val="000000" w:themeColor="text1"/>
              </w:rPr>
              <w:t xml:space="preserve">and recognizes that progression will </w:t>
            </w:r>
            <w:r w:rsidR="767E491B" w:rsidRPr="00424CF5">
              <w:rPr>
                <w:rFonts w:ascii="Arial" w:eastAsia="Arial" w:hAnsi="Arial" w:cs="Arial"/>
                <w:color w:val="000000" w:themeColor="text1"/>
              </w:rPr>
              <w:t>depend on baseline eGFR,</w:t>
            </w:r>
            <w:r w:rsidRPr="00424CF5">
              <w:rPr>
                <w:rFonts w:ascii="Arial" w:eastAsia="Arial" w:hAnsi="Arial" w:cs="Arial"/>
                <w:color w:val="000000" w:themeColor="text1"/>
              </w:rPr>
              <w:t xml:space="preserve"> degree of </w:t>
            </w:r>
            <w:r w:rsidR="767E491B" w:rsidRPr="00424CF5">
              <w:rPr>
                <w:rFonts w:ascii="Arial" w:eastAsia="Arial" w:hAnsi="Arial" w:cs="Arial"/>
                <w:color w:val="000000" w:themeColor="text1"/>
              </w:rPr>
              <w:t>proteinuria</w:t>
            </w:r>
            <w:r w:rsidR="00FB0203" w:rsidRPr="00424CF5">
              <w:rPr>
                <w:rFonts w:ascii="Arial" w:eastAsia="Arial" w:hAnsi="Arial" w:cs="Arial"/>
                <w:color w:val="000000" w:themeColor="text1"/>
              </w:rPr>
              <w:t>,</w:t>
            </w:r>
            <w:r w:rsidR="767E491B" w:rsidRPr="00424CF5">
              <w:rPr>
                <w:rFonts w:ascii="Arial" w:eastAsia="Arial" w:hAnsi="Arial" w:cs="Arial"/>
                <w:color w:val="000000" w:themeColor="text1"/>
              </w:rPr>
              <w:t xml:space="preserve"> and underlying diagnosis</w:t>
            </w:r>
          </w:p>
        </w:tc>
      </w:tr>
      <w:tr w:rsidR="00CA000D" w:rsidRPr="00424CF5" w14:paraId="361306F7" w14:textId="77777777" w:rsidTr="1CEB074E">
        <w:tc>
          <w:tcPr>
            <w:tcW w:w="4950" w:type="dxa"/>
            <w:tcBorders>
              <w:top w:val="single" w:sz="4" w:space="0" w:color="000000" w:themeColor="text1"/>
              <w:bottom w:val="single" w:sz="4" w:space="0" w:color="000000" w:themeColor="text1"/>
            </w:tcBorders>
            <w:shd w:val="clear" w:color="auto" w:fill="C9C9C9"/>
          </w:tcPr>
          <w:p w14:paraId="2FC7360D"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t>Level 2</w:t>
            </w:r>
            <w:r w:rsidRPr="00424CF5">
              <w:rPr>
                <w:rFonts w:ascii="Arial" w:eastAsia="Arial" w:hAnsi="Arial" w:cs="Arial"/>
              </w:rPr>
              <w:t xml:space="preserve"> </w:t>
            </w:r>
            <w:r w:rsidR="001C6A52" w:rsidRPr="001C6A52">
              <w:rPr>
                <w:rFonts w:ascii="Arial" w:eastAsia="Arial" w:hAnsi="Arial" w:cs="Arial"/>
                <w:i/>
              </w:rPr>
              <w:t xml:space="preserve">Expands the differential diagnosis </w:t>
            </w:r>
          </w:p>
          <w:p w14:paraId="0871530A" w14:textId="77777777" w:rsidR="001C6A52" w:rsidRPr="001C6A52" w:rsidRDefault="001C6A52" w:rsidP="001C6A52">
            <w:pPr>
              <w:spacing w:after="0" w:line="240" w:lineRule="auto"/>
              <w:rPr>
                <w:rFonts w:ascii="Arial" w:eastAsia="Arial" w:hAnsi="Arial" w:cs="Arial"/>
                <w:i/>
              </w:rPr>
            </w:pPr>
          </w:p>
          <w:p w14:paraId="7E8B5097" w14:textId="77777777" w:rsidR="001C6A52" w:rsidRPr="001C6A52" w:rsidRDefault="001C6A52" w:rsidP="001C6A52">
            <w:pPr>
              <w:spacing w:after="0" w:line="240" w:lineRule="auto"/>
              <w:rPr>
                <w:rFonts w:ascii="Arial" w:eastAsia="Arial" w:hAnsi="Arial" w:cs="Arial"/>
                <w:i/>
              </w:rPr>
            </w:pPr>
          </w:p>
          <w:p w14:paraId="419FA645" w14:textId="77777777" w:rsidR="001C6A52" w:rsidRPr="001C6A52" w:rsidRDefault="001C6A52" w:rsidP="001C6A52">
            <w:pPr>
              <w:spacing w:after="0" w:line="240" w:lineRule="auto"/>
              <w:rPr>
                <w:rFonts w:ascii="Arial" w:eastAsia="Arial" w:hAnsi="Arial" w:cs="Arial"/>
                <w:i/>
              </w:rPr>
            </w:pPr>
          </w:p>
          <w:p w14:paraId="24BA70D2"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Modifies the diagnostic plan based on evolving clinical data for patients with chronic kidney disease, with guidance</w:t>
            </w:r>
          </w:p>
          <w:p w14:paraId="1F86F445" w14:textId="055C0006" w:rsidR="001C6A52" w:rsidRDefault="001C6A52" w:rsidP="001C6A52">
            <w:pPr>
              <w:spacing w:after="0" w:line="240" w:lineRule="auto"/>
              <w:rPr>
                <w:rFonts w:ascii="Arial" w:eastAsia="Arial" w:hAnsi="Arial" w:cs="Arial"/>
                <w:i/>
              </w:rPr>
            </w:pPr>
          </w:p>
          <w:p w14:paraId="3579AA5E" w14:textId="77777777" w:rsidR="001C6A52" w:rsidRPr="001C6A52" w:rsidRDefault="001C6A52" w:rsidP="001C6A52">
            <w:pPr>
              <w:spacing w:after="0" w:line="240" w:lineRule="auto"/>
              <w:rPr>
                <w:rFonts w:ascii="Arial" w:eastAsia="Arial" w:hAnsi="Arial" w:cs="Arial"/>
                <w:i/>
              </w:rPr>
            </w:pPr>
          </w:p>
          <w:p w14:paraId="70900562" w14:textId="1755B597"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Develops a basic management plan to treat complications and slow progression of chronic kidney disease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1EC993" w14:textId="1C9B03ED" w:rsidR="00FD73D8" w:rsidRPr="00424CF5" w:rsidRDefault="00643E27"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Lists c</w:t>
            </w:r>
            <w:r w:rsidR="3047C5DE" w:rsidRPr="00424CF5">
              <w:rPr>
                <w:rFonts w:ascii="Arial" w:eastAsia="Arial" w:hAnsi="Arial" w:cs="Arial"/>
                <w:color w:val="000000" w:themeColor="text1"/>
              </w:rPr>
              <w:t>auses of CAKUT</w:t>
            </w:r>
            <w:r w:rsidR="00463023">
              <w:rPr>
                <w:rFonts w:ascii="Arial" w:eastAsia="Arial" w:hAnsi="Arial" w:cs="Arial"/>
                <w:color w:val="000000" w:themeColor="text1"/>
              </w:rPr>
              <w:t>:</w:t>
            </w:r>
            <w:r w:rsidR="3047C5DE" w:rsidRPr="00424CF5">
              <w:rPr>
                <w:rFonts w:ascii="Arial" w:eastAsia="Arial" w:hAnsi="Arial" w:cs="Arial"/>
                <w:color w:val="000000" w:themeColor="text1"/>
              </w:rPr>
              <w:t xml:space="preserve"> </w:t>
            </w:r>
            <w:r w:rsidR="00463023">
              <w:rPr>
                <w:rFonts w:ascii="Arial" w:eastAsia="Arial" w:hAnsi="Arial" w:cs="Arial"/>
                <w:color w:val="000000" w:themeColor="text1"/>
              </w:rPr>
              <w:t>posterior urethral valve (</w:t>
            </w:r>
            <w:r w:rsidR="3047C5DE" w:rsidRPr="00424CF5">
              <w:rPr>
                <w:rFonts w:ascii="Arial" w:eastAsia="Arial" w:hAnsi="Arial" w:cs="Arial"/>
                <w:color w:val="000000" w:themeColor="text1"/>
              </w:rPr>
              <w:t>PUV</w:t>
            </w:r>
            <w:r w:rsidR="00463023">
              <w:rPr>
                <w:rFonts w:ascii="Arial" w:eastAsia="Arial" w:hAnsi="Arial" w:cs="Arial"/>
                <w:color w:val="000000" w:themeColor="text1"/>
              </w:rPr>
              <w:t>)</w:t>
            </w:r>
            <w:r w:rsidR="3047C5DE" w:rsidRPr="00424CF5">
              <w:rPr>
                <w:rFonts w:ascii="Arial" w:eastAsia="Arial" w:hAnsi="Arial" w:cs="Arial"/>
                <w:color w:val="000000" w:themeColor="text1"/>
              </w:rPr>
              <w:t>, renal dysplasia or hypoplasia</w:t>
            </w:r>
            <w:r w:rsidR="00BB6F82">
              <w:rPr>
                <w:rFonts w:ascii="Arial" w:eastAsia="Arial" w:hAnsi="Arial" w:cs="Arial"/>
                <w:color w:val="000000" w:themeColor="text1"/>
              </w:rPr>
              <w:t>,</w:t>
            </w:r>
            <w:r w:rsidR="3047C5DE" w:rsidRPr="00424CF5">
              <w:rPr>
                <w:rFonts w:ascii="Arial" w:eastAsia="Arial" w:hAnsi="Arial" w:cs="Arial"/>
                <w:color w:val="000000" w:themeColor="text1"/>
              </w:rPr>
              <w:t xml:space="preserve"> prematurity/low birthweight associated with low nephron endowment as aggravating risk factors</w:t>
            </w:r>
            <w:r w:rsidR="00BB6F82">
              <w:rPr>
                <w:rFonts w:ascii="Arial" w:eastAsia="Arial" w:hAnsi="Arial" w:cs="Arial"/>
                <w:color w:val="000000" w:themeColor="text1"/>
              </w:rPr>
              <w:t>;</w:t>
            </w:r>
            <w:r w:rsidR="3047C5DE" w:rsidRPr="00424CF5">
              <w:rPr>
                <w:rFonts w:ascii="Arial" w:eastAsia="Arial" w:hAnsi="Arial" w:cs="Arial"/>
                <w:color w:val="000000" w:themeColor="text1"/>
              </w:rPr>
              <w:t xml:space="preserve"> </w:t>
            </w:r>
            <w:r w:rsidR="00BB6F82">
              <w:rPr>
                <w:rFonts w:ascii="Arial" w:eastAsia="Arial" w:hAnsi="Arial" w:cs="Arial"/>
                <w:color w:val="000000" w:themeColor="text1"/>
              </w:rPr>
              <w:t>o</w:t>
            </w:r>
            <w:r w:rsidR="3047C5DE" w:rsidRPr="00424CF5">
              <w:rPr>
                <w:rFonts w:ascii="Arial" w:eastAsia="Arial" w:hAnsi="Arial" w:cs="Arial"/>
                <w:color w:val="000000" w:themeColor="text1"/>
              </w:rPr>
              <w:t>rders further imaging</w:t>
            </w:r>
            <w:r w:rsidR="664CE0D2" w:rsidRPr="00424CF5">
              <w:rPr>
                <w:rFonts w:ascii="Arial" w:eastAsia="Arial" w:hAnsi="Arial" w:cs="Arial"/>
                <w:color w:val="000000" w:themeColor="text1"/>
              </w:rPr>
              <w:t xml:space="preserve">, </w:t>
            </w:r>
            <w:r w:rsidR="4DC2A70E" w:rsidRPr="00424CF5">
              <w:rPr>
                <w:rFonts w:ascii="Arial" w:eastAsia="Arial" w:hAnsi="Arial" w:cs="Arial"/>
                <w:color w:val="000000" w:themeColor="text1"/>
              </w:rPr>
              <w:t>such as</w:t>
            </w:r>
            <w:r w:rsidR="664CE0D2" w:rsidRPr="00424CF5">
              <w:rPr>
                <w:rFonts w:ascii="Arial" w:eastAsia="Arial" w:hAnsi="Arial" w:cs="Arial"/>
                <w:color w:val="000000" w:themeColor="text1"/>
              </w:rPr>
              <w:t xml:space="preserve"> </w:t>
            </w:r>
            <w:r w:rsidR="194C0D28" w:rsidRPr="00424CF5">
              <w:rPr>
                <w:rFonts w:ascii="Arial" w:eastAsia="Arial" w:hAnsi="Arial" w:cs="Arial"/>
                <w:color w:val="000000" w:themeColor="text1"/>
              </w:rPr>
              <w:t>voiding cysto-urethrogram (</w:t>
            </w:r>
            <w:r w:rsidR="3047C5DE" w:rsidRPr="00424CF5">
              <w:rPr>
                <w:rFonts w:ascii="Arial" w:eastAsia="Arial" w:hAnsi="Arial" w:cs="Arial"/>
                <w:color w:val="000000" w:themeColor="text1"/>
              </w:rPr>
              <w:t>VCUG</w:t>
            </w:r>
            <w:r w:rsidR="194C0D28" w:rsidRPr="00424CF5">
              <w:rPr>
                <w:rFonts w:ascii="Arial" w:eastAsia="Arial" w:hAnsi="Arial" w:cs="Arial"/>
                <w:color w:val="000000" w:themeColor="text1"/>
              </w:rPr>
              <w:t>)</w:t>
            </w:r>
            <w:r w:rsidR="3047C5DE" w:rsidRPr="00424CF5">
              <w:rPr>
                <w:rFonts w:ascii="Arial" w:eastAsia="Arial" w:hAnsi="Arial" w:cs="Arial"/>
                <w:color w:val="000000" w:themeColor="text1"/>
              </w:rPr>
              <w:t xml:space="preserve"> </w:t>
            </w:r>
          </w:p>
          <w:p w14:paraId="1CD5CB6D" w14:textId="3236C22B"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28DB415B" w14:textId="170EB37A" w:rsidR="00FD73D8"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Recommends avoidance of </w:t>
            </w:r>
            <w:r w:rsidR="00397E0D">
              <w:rPr>
                <w:rFonts w:ascii="Arial" w:eastAsia="Arial" w:hAnsi="Arial" w:cs="Arial"/>
                <w:color w:val="000000" w:themeColor="text1"/>
              </w:rPr>
              <w:t>n</w:t>
            </w:r>
            <w:r w:rsidR="00397E0D" w:rsidRPr="00397E0D">
              <w:rPr>
                <w:rFonts w:ascii="Arial" w:eastAsia="Arial" w:hAnsi="Arial" w:cs="Arial"/>
                <w:color w:val="000000" w:themeColor="text1"/>
              </w:rPr>
              <w:t xml:space="preserve">on-steroidal anti-inflammatory drugs </w:t>
            </w:r>
            <w:r w:rsidR="00397E0D">
              <w:rPr>
                <w:rFonts w:ascii="Arial" w:eastAsia="Arial" w:hAnsi="Arial" w:cs="Arial"/>
                <w:color w:val="000000" w:themeColor="text1"/>
              </w:rPr>
              <w:t>(</w:t>
            </w:r>
            <w:r w:rsidRPr="00424CF5">
              <w:rPr>
                <w:rFonts w:ascii="Arial" w:eastAsia="Arial" w:hAnsi="Arial" w:cs="Arial"/>
                <w:color w:val="000000" w:themeColor="text1"/>
              </w:rPr>
              <w:t>NSAIDs</w:t>
            </w:r>
            <w:r w:rsidR="00397E0D">
              <w:rPr>
                <w:rFonts w:ascii="Arial" w:eastAsia="Arial" w:hAnsi="Arial" w:cs="Arial"/>
                <w:color w:val="000000" w:themeColor="text1"/>
              </w:rPr>
              <w:t>)</w:t>
            </w:r>
            <w:r w:rsidRPr="00424CF5">
              <w:rPr>
                <w:rFonts w:ascii="Arial" w:eastAsia="Arial" w:hAnsi="Arial" w:cs="Arial"/>
                <w:color w:val="000000" w:themeColor="text1"/>
              </w:rPr>
              <w:t xml:space="preserve"> and starts </w:t>
            </w:r>
            <w:r w:rsidR="00801F5F" w:rsidRPr="00424CF5">
              <w:rPr>
                <w:rFonts w:ascii="Arial" w:eastAsia="Arial" w:hAnsi="Arial" w:cs="Arial"/>
                <w:color w:val="000000" w:themeColor="text1"/>
              </w:rPr>
              <w:t>prophylactic</w:t>
            </w:r>
            <w:r w:rsidRPr="00424CF5">
              <w:rPr>
                <w:rFonts w:ascii="Arial" w:eastAsia="Arial" w:hAnsi="Arial" w:cs="Arial"/>
                <w:color w:val="000000" w:themeColor="text1"/>
              </w:rPr>
              <w:t xml:space="preserve"> antibiotics</w:t>
            </w:r>
          </w:p>
          <w:p w14:paraId="5F947543" w14:textId="4D1235CD" w:rsidR="001162ED"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Obtains input for surgical correction and ongoing bladder management with urology input (consult)</w:t>
            </w:r>
          </w:p>
          <w:p w14:paraId="098B7FC1" w14:textId="77777777" w:rsidR="00AF1D75" w:rsidRPr="00424CF5" w:rsidRDefault="00AF1D75" w:rsidP="00AF1D75">
            <w:pPr>
              <w:pBdr>
                <w:top w:val="nil"/>
                <w:left w:val="nil"/>
                <w:bottom w:val="nil"/>
                <w:right w:val="nil"/>
                <w:between w:val="nil"/>
              </w:pBdr>
              <w:spacing w:after="0" w:line="240" w:lineRule="auto"/>
              <w:ind w:left="162"/>
              <w:rPr>
                <w:rFonts w:ascii="Arial" w:hAnsi="Arial" w:cs="Arial"/>
                <w:color w:val="000000"/>
              </w:rPr>
            </w:pPr>
          </w:p>
          <w:p w14:paraId="50E9D812" w14:textId="78A07C7D" w:rsidR="007213B4" w:rsidRPr="00424CF5" w:rsidRDefault="6EC78ADE" w:rsidP="007213B4">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Optimizes </w:t>
            </w:r>
            <w:r w:rsidR="00E819B1" w:rsidRPr="00424CF5">
              <w:rPr>
                <w:rFonts w:ascii="Arial" w:eastAsia="Arial" w:hAnsi="Arial" w:cs="Arial"/>
                <w:color w:val="000000" w:themeColor="text1"/>
              </w:rPr>
              <w:t>blood pressure</w:t>
            </w:r>
            <w:r w:rsidRPr="00424CF5">
              <w:rPr>
                <w:rFonts w:ascii="Arial" w:eastAsia="Arial" w:hAnsi="Arial" w:cs="Arial"/>
                <w:color w:val="000000" w:themeColor="text1"/>
              </w:rPr>
              <w:t xml:space="preserve"> control with the use of </w:t>
            </w:r>
            <w:r w:rsidR="00B7763E" w:rsidRPr="00424CF5">
              <w:rPr>
                <w:rFonts w:ascii="Arial" w:eastAsia="Arial" w:hAnsi="Arial" w:cs="Arial"/>
                <w:color w:val="000000" w:themeColor="text1"/>
              </w:rPr>
              <w:t>angiotensin-converting enzyme inhibitors (</w:t>
            </w:r>
            <w:r w:rsidRPr="00424CF5">
              <w:rPr>
                <w:rFonts w:ascii="Arial" w:eastAsia="Arial" w:hAnsi="Arial" w:cs="Arial"/>
                <w:color w:val="000000" w:themeColor="text1"/>
              </w:rPr>
              <w:t>ACEI</w:t>
            </w:r>
            <w:r w:rsidR="00B7763E" w:rsidRPr="00424CF5">
              <w:rPr>
                <w:rFonts w:ascii="Arial" w:eastAsia="Arial" w:hAnsi="Arial" w:cs="Arial"/>
                <w:color w:val="000000" w:themeColor="text1"/>
              </w:rPr>
              <w:t>)</w:t>
            </w:r>
            <w:r w:rsidRPr="00424CF5">
              <w:rPr>
                <w:rFonts w:ascii="Arial" w:eastAsia="Arial" w:hAnsi="Arial" w:cs="Arial"/>
                <w:color w:val="000000" w:themeColor="text1"/>
              </w:rPr>
              <w:t xml:space="preserve"> or </w:t>
            </w:r>
            <w:r w:rsidR="002F09F1" w:rsidRPr="00424CF5">
              <w:rPr>
                <w:rFonts w:ascii="Arial" w:eastAsia="Arial" w:hAnsi="Arial" w:cs="Arial"/>
                <w:color w:val="000000" w:themeColor="text1"/>
              </w:rPr>
              <w:t>angiotensin II receptor blocker (</w:t>
            </w:r>
            <w:r w:rsidRPr="00424CF5">
              <w:rPr>
                <w:rFonts w:ascii="Arial" w:eastAsia="Arial" w:hAnsi="Arial" w:cs="Arial"/>
                <w:color w:val="000000" w:themeColor="text1"/>
              </w:rPr>
              <w:t>ARB</w:t>
            </w:r>
            <w:r w:rsidR="002F09F1" w:rsidRPr="00424CF5">
              <w:rPr>
                <w:rFonts w:ascii="Arial" w:eastAsia="Arial" w:hAnsi="Arial" w:cs="Arial"/>
                <w:color w:val="000000" w:themeColor="text1"/>
              </w:rPr>
              <w:t>)</w:t>
            </w:r>
            <w:r w:rsidRPr="00424CF5">
              <w:rPr>
                <w:rFonts w:ascii="Arial" w:eastAsia="Arial" w:hAnsi="Arial" w:cs="Arial"/>
                <w:color w:val="000000" w:themeColor="text1"/>
              </w:rPr>
              <w:t xml:space="preserve"> medications </w:t>
            </w:r>
          </w:p>
        </w:tc>
      </w:tr>
      <w:tr w:rsidR="00CA000D" w:rsidRPr="00424CF5" w14:paraId="000805E6" w14:textId="77777777" w:rsidTr="1CEB074E">
        <w:tc>
          <w:tcPr>
            <w:tcW w:w="4950" w:type="dxa"/>
            <w:tcBorders>
              <w:top w:val="single" w:sz="4" w:space="0" w:color="000000" w:themeColor="text1"/>
              <w:bottom w:val="single" w:sz="4" w:space="0" w:color="000000" w:themeColor="text1"/>
            </w:tcBorders>
            <w:shd w:val="clear" w:color="auto" w:fill="C9C9C9"/>
          </w:tcPr>
          <w:p w14:paraId="4BC21B84" w14:textId="77777777" w:rsidR="001C6A52" w:rsidRPr="001C6A52" w:rsidRDefault="00FD73D8" w:rsidP="001C6A52">
            <w:pPr>
              <w:spacing w:after="0" w:line="240" w:lineRule="auto"/>
              <w:rPr>
                <w:rFonts w:ascii="Arial" w:eastAsia="Arial" w:hAnsi="Arial" w:cs="Arial"/>
                <w:i/>
                <w:color w:val="000000"/>
              </w:rPr>
            </w:pPr>
            <w:r w:rsidRPr="00424CF5">
              <w:rPr>
                <w:rFonts w:ascii="Arial" w:eastAsia="Arial" w:hAnsi="Arial" w:cs="Arial"/>
                <w:b/>
              </w:rPr>
              <w:t>Level 3</w:t>
            </w:r>
            <w:r w:rsidRPr="00424CF5">
              <w:rPr>
                <w:rFonts w:ascii="Arial" w:eastAsia="Arial" w:hAnsi="Arial" w:cs="Arial"/>
              </w:rPr>
              <w:t xml:space="preserve"> </w:t>
            </w:r>
            <w:r w:rsidR="001C6A52" w:rsidRPr="001C6A52">
              <w:rPr>
                <w:rFonts w:ascii="Arial" w:eastAsia="Arial" w:hAnsi="Arial" w:cs="Arial"/>
                <w:i/>
                <w:color w:val="000000"/>
              </w:rPr>
              <w:t>Reformulates the differential diagnosis as necessary for atypical disease presentations</w:t>
            </w:r>
          </w:p>
          <w:p w14:paraId="70A66314" w14:textId="77777777" w:rsidR="001C6A52" w:rsidRPr="001C6A52" w:rsidRDefault="001C6A52" w:rsidP="001C6A52">
            <w:pPr>
              <w:spacing w:after="0" w:line="240" w:lineRule="auto"/>
              <w:rPr>
                <w:rFonts w:ascii="Arial" w:eastAsia="Arial" w:hAnsi="Arial" w:cs="Arial"/>
                <w:i/>
                <w:color w:val="000000"/>
              </w:rPr>
            </w:pPr>
          </w:p>
          <w:p w14:paraId="3A33E516" w14:textId="77777777" w:rsidR="001C6A52" w:rsidRPr="001C6A52"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Identifies patients with chronic kidney disease who require more evaluation, including kidney biopsy</w:t>
            </w:r>
          </w:p>
          <w:p w14:paraId="73E84957" w14:textId="77777777" w:rsidR="001C6A52" w:rsidRPr="001C6A52" w:rsidRDefault="001C6A52" w:rsidP="001C6A52">
            <w:pPr>
              <w:spacing w:after="0" w:line="240" w:lineRule="auto"/>
              <w:rPr>
                <w:rFonts w:ascii="Arial" w:eastAsia="Arial" w:hAnsi="Arial" w:cs="Arial"/>
                <w:i/>
                <w:color w:val="000000"/>
              </w:rPr>
            </w:pPr>
          </w:p>
          <w:p w14:paraId="3D93D765" w14:textId="31529255" w:rsidR="00FD73D8" w:rsidRPr="00424CF5" w:rsidRDefault="001C6A52" w:rsidP="001C6A52">
            <w:pPr>
              <w:spacing w:after="0" w:line="240" w:lineRule="auto"/>
              <w:rPr>
                <w:rFonts w:ascii="Arial" w:eastAsia="Arial" w:hAnsi="Arial" w:cs="Arial"/>
                <w:i/>
                <w:color w:val="000000"/>
              </w:rPr>
            </w:pPr>
            <w:r w:rsidRPr="001C6A52">
              <w:rPr>
                <w:rFonts w:ascii="Arial" w:eastAsia="Arial" w:hAnsi="Arial" w:cs="Arial"/>
                <w:i/>
                <w:color w:val="000000"/>
              </w:rPr>
              <w:t>Implements an evidence-based management plan for chronic kidney disease complications and discusses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B0997" w14:textId="5AA72B1A"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Identifies a more rapid progression of disease </w:t>
            </w:r>
            <w:r w:rsidR="767E491B" w:rsidRPr="00424CF5">
              <w:rPr>
                <w:rFonts w:ascii="Arial" w:eastAsia="Arial" w:hAnsi="Arial" w:cs="Arial"/>
                <w:color w:val="000000" w:themeColor="text1"/>
              </w:rPr>
              <w:t xml:space="preserve">with history of prematurity or low birth weight </w:t>
            </w:r>
            <w:r w:rsidRPr="00424CF5">
              <w:rPr>
                <w:rFonts w:ascii="Arial" w:eastAsia="Arial" w:hAnsi="Arial" w:cs="Arial"/>
                <w:color w:val="000000" w:themeColor="text1"/>
              </w:rPr>
              <w:t xml:space="preserve">than expected for a </w:t>
            </w:r>
            <w:r w:rsidR="767E491B" w:rsidRPr="00424CF5">
              <w:rPr>
                <w:rFonts w:ascii="Arial" w:eastAsia="Arial" w:hAnsi="Arial" w:cs="Arial"/>
                <w:color w:val="000000" w:themeColor="text1"/>
              </w:rPr>
              <w:t xml:space="preserve">full-term infant with CAKUT </w:t>
            </w:r>
          </w:p>
          <w:p w14:paraId="016BE623"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23687EFE"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Orders a kidney biopsy in a patient with chronic kidney disease and unexplained dysmorphic red cells in the urine</w:t>
            </w:r>
          </w:p>
          <w:p w14:paraId="7EADCD98" w14:textId="76D957E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193B57A9" w14:textId="2BF98928" w:rsidR="06C88C3F" w:rsidRPr="00424CF5" w:rsidRDefault="06C88C3F" w:rsidP="06C88C3F">
            <w:pPr>
              <w:spacing w:after="0" w:line="240" w:lineRule="auto"/>
              <w:ind w:left="162" w:hanging="180"/>
              <w:rPr>
                <w:rFonts w:ascii="Arial" w:eastAsia="Arial" w:hAnsi="Arial" w:cs="Arial"/>
              </w:rPr>
            </w:pPr>
          </w:p>
          <w:p w14:paraId="357AA796" w14:textId="77777777" w:rsidR="00F04B49" w:rsidRPr="00424CF5" w:rsidRDefault="00FD73D8" w:rsidP="00F04B49">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Develops a management plan to treat complications of chronic kidney disease including anemia, metabolic acidosis, </w:t>
            </w:r>
            <w:r w:rsidR="767E491B" w:rsidRPr="00424CF5">
              <w:rPr>
                <w:rFonts w:ascii="Arial" w:eastAsia="Arial" w:hAnsi="Arial" w:cs="Arial"/>
                <w:color w:val="000000" w:themeColor="text1"/>
              </w:rPr>
              <w:t xml:space="preserve">growth failure, </w:t>
            </w:r>
            <w:r w:rsidRPr="00424CF5">
              <w:rPr>
                <w:rFonts w:ascii="Arial" w:eastAsia="Arial" w:hAnsi="Arial" w:cs="Arial"/>
                <w:color w:val="000000" w:themeColor="text1"/>
              </w:rPr>
              <w:t xml:space="preserve">and secondary hyperparathyroidism </w:t>
            </w:r>
          </w:p>
          <w:p w14:paraId="6CB53D92" w14:textId="01F26BCD" w:rsidR="00FD73D8" w:rsidRPr="00424CF5" w:rsidRDefault="797B61B5" w:rsidP="00F04B49">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Assess</w:t>
            </w:r>
            <w:r w:rsidR="00D41AD0" w:rsidRPr="00424CF5">
              <w:rPr>
                <w:rFonts w:ascii="Arial" w:eastAsia="Arial" w:hAnsi="Arial" w:cs="Arial"/>
                <w:color w:val="000000" w:themeColor="text1"/>
              </w:rPr>
              <w:t>es</w:t>
            </w:r>
            <w:r w:rsidR="00B7270A" w:rsidRPr="00424CF5">
              <w:rPr>
                <w:rFonts w:ascii="Arial" w:eastAsia="Arial" w:hAnsi="Arial" w:cs="Arial"/>
                <w:color w:val="000000" w:themeColor="text1"/>
              </w:rPr>
              <w:t xml:space="preserve"> for</w:t>
            </w:r>
            <w:r w:rsidRPr="00424CF5">
              <w:rPr>
                <w:rFonts w:ascii="Arial" w:eastAsia="Arial" w:hAnsi="Arial" w:cs="Arial"/>
                <w:color w:val="000000" w:themeColor="text1"/>
              </w:rPr>
              <w:t xml:space="preserve"> adequate iron stores, </w:t>
            </w:r>
            <w:r w:rsidR="004854E2" w:rsidRPr="00424CF5">
              <w:rPr>
                <w:rFonts w:ascii="Arial" w:eastAsia="Arial" w:hAnsi="Arial" w:cs="Arial"/>
                <w:color w:val="000000" w:themeColor="text1"/>
              </w:rPr>
              <w:t>supplementing</w:t>
            </w:r>
            <w:r w:rsidRPr="00424CF5">
              <w:rPr>
                <w:rFonts w:ascii="Arial" w:eastAsia="Arial" w:hAnsi="Arial" w:cs="Arial"/>
                <w:color w:val="000000" w:themeColor="text1"/>
              </w:rPr>
              <w:t xml:space="preserve"> iron if necessary and initiating an e</w:t>
            </w:r>
            <w:r w:rsidR="004854E2" w:rsidRPr="00424CF5">
              <w:rPr>
                <w:rFonts w:ascii="Arial" w:eastAsia="Arial" w:hAnsi="Arial" w:cs="Arial"/>
              </w:rPr>
              <w:t>rythropo</w:t>
            </w:r>
            <w:r w:rsidR="00C93B98">
              <w:rPr>
                <w:rFonts w:ascii="Arial" w:eastAsia="Arial" w:hAnsi="Arial" w:cs="Arial"/>
              </w:rPr>
              <w:t>i</w:t>
            </w:r>
            <w:r w:rsidR="004854E2" w:rsidRPr="00424CF5">
              <w:rPr>
                <w:rFonts w:ascii="Arial" w:eastAsia="Arial" w:hAnsi="Arial" w:cs="Arial"/>
              </w:rPr>
              <w:t>e</w:t>
            </w:r>
            <w:r w:rsidR="00664380" w:rsidRPr="00424CF5">
              <w:rPr>
                <w:rFonts w:ascii="Arial" w:eastAsia="Arial" w:hAnsi="Arial" w:cs="Arial"/>
              </w:rPr>
              <w:t>sis-</w:t>
            </w:r>
            <w:r w:rsidR="004854E2" w:rsidRPr="00424CF5">
              <w:rPr>
                <w:rFonts w:ascii="Arial" w:eastAsia="Arial" w:hAnsi="Arial" w:cs="Arial"/>
              </w:rPr>
              <w:t xml:space="preserve">stimulating agent </w:t>
            </w:r>
            <w:r w:rsidRPr="00424CF5">
              <w:rPr>
                <w:rFonts w:ascii="Arial" w:eastAsia="Arial" w:hAnsi="Arial" w:cs="Arial"/>
              </w:rPr>
              <w:t xml:space="preserve">(ESA) </w:t>
            </w:r>
            <w:r w:rsidRPr="00424CF5">
              <w:rPr>
                <w:rFonts w:ascii="Arial" w:eastAsia="Arial" w:hAnsi="Arial" w:cs="Arial"/>
                <w:color w:val="000000" w:themeColor="text1"/>
              </w:rPr>
              <w:t>when indicated</w:t>
            </w:r>
          </w:p>
        </w:tc>
      </w:tr>
      <w:tr w:rsidR="00CA000D" w:rsidRPr="00424CF5" w14:paraId="7DD88246" w14:textId="77777777" w:rsidTr="1CEB074E">
        <w:tc>
          <w:tcPr>
            <w:tcW w:w="4950" w:type="dxa"/>
            <w:tcBorders>
              <w:top w:val="single" w:sz="4" w:space="0" w:color="000000" w:themeColor="text1"/>
              <w:bottom w:val="single" w:sz="4" w:space="0" w:color="000000" w:themeColor="text1"/>
            </w:tcBorders>
            <w:shd w:val="clear" w:color="auto" w:fill="C9C9C9"/>
          </w:tcPr>
          <w:p w14:paraId="2C233CE1"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lastRenderedPageBreak/>
              <w:t>Level 4</w:t>
            </w:r>
            <w:r w:rsidRPr="00424CF5">
              <w:rPr>
                <w:rFonts w:ascii="Arial" w:eastAsia="Arial" w:hAnsi="Arial" w:cs="Arial"/>
              </w:rPr>
              <w:t xml:space="preserve"> </w:t>
            </w:r>
            <w:r w:rsidR="001C6A52" w:rsidRPr="001C6A52">
              <w:rPr>
                <w:rFonts w:ascii="Arial" w:eastAsia="Arial" w:hAnsi="Arial" w:cs="Arial"/>
                <w:i/>
              </w:rPr>
              <w:t>Independently diagnoses common and uncommon causes of chronic kidney disease</w:t>
            </w:r>
          </w:p>
          <w:p w14:paraId="5EE3569B" w14:textId="77777777" w:rsidR="001C6A52" w:rsidRPr="001C6A52" w:rsidRDefault="001C6A52" w:rsidP="001C6A52">
            <w:pPr>
              <w:spacing w:after="0" w:line="240" w:lineRule="auto"/>
              <w:rPr>
                <w:rFonts w:ascii="Arial" w:eastAsia="Arial" w:hAnsi="Arial" w:cs="Arial"/>
                <w:i/>
              </w:rPr>
            </w:pPr>
          </w:p>
          <w:p w14:paraId="527E7477" w14:textId="77777777" w:rsidR="001C6A52" w:rsidRPr="001C6A52" w:rsidRDefault="001C6A52" w:rsidP="001C6A52">
            <w:pPr>
              <w:spacing w:after="0" w:line="240" w:lineRule="auto"/>
              <w:rPr>
                <w:rFonts w:ascii="Arial" w:eastAsia="Arial" w:hAnsi="Arial" w:cs="Arial"/>
                <w:i/>
              </w:rPr>
            </w:pPr>
            <w:r w:rsidRPr="001C6A52">
              <w:rPr>
                <w:rFonts w:ascii="Arial" w:eastAsia="Arial" w:hAnsi="Arial" w:cs="Arial"/>
                <w:i/>
              </w:rPr>
              <w:t>Identifies indications for ordering advanced diagnostic studies</w:t>
            </w:r>
          </w:p>
          <w:p w14:paraId="5846D23E" w14:textId="77777777" w:rsidR="001C6A52" w:rsidRPr="001C6A52" w:rsidRDefault="001C6A52" w:rsidP="001C6A52">
            <w:pPr>
              <w:spacing w:after="0" w:line="240" w:lineRule="auto"/>
              <w:rPr>
                <w:rFonts w:ascii="Arial" w:eastAsia="Arial" w:hAnsi="Arial" w:cs="Arial"/>
                <w:i/>
              </w:rPr>
            </w:pPr>
          </w:p>
          <w:p w14:paraId="2FFC8CA3" w14:textId="77777777" w:rsidR="001C6A52" w:rsidRPr="001C6A52" w:rsidRDefault="001C6A52" w:rsidP="001C6A52">
            <w:pPr>
              <w:spacing w:after="0" w:line="240" w:lineRule="auto"/>
              <w:rPr>
                <w:rFonts w:ascii="Arial" w:eastAsia="Arial" w:hAnsi="Arial" w:cs="Arial"/>
                <w:i/>
              </w:rPr>
            </w:pPr>
          </w:p>
          <w:p w14:paraId="05FBEF4E" w14:textId="1003F8B9"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Independently leads the preparation for the next steps in management of progressive chronic kidney disease and integrates patient-specific goals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02B30B" w14:textId="653A8643" w:rsidR="00FD73D8" w:rsidRPr="00424CF5" w:rsidRDefault="797B61B5" w:rsidP="00977E96">
            <w:pPr>
              <w:numPr>
                <w:ilvl w:val="0"/>
                <w:numId w:val="7"/>
              </w:numPr>
              <w:pBdr>
                <w:top w:val="nil"/>
                <w:left w:val="nil"/>
                <w:bottom w:val="nil"/>
                <w:right w:val="nil"/>
                <w:between w:val="nil"/>
              </w:pBdr>
              <w:spacing w:after="0" w:line="240" w:lineRule="auto"/>
              <w:ind w:left="162" w:hanging="180"/>
              <w:rPr>
                <w:rFonts w:ascii="Arial" w:hAnsi="Arial" w:cs="Arial"/>
                <w:color w:val="000000" w:themeColor="text1"/>
              </w:rPr>
            </w:pPr>
            <w:r w:rsidRPr="00424CF5">
              <w:rPr>
                <w:rFonts w:ascii="Arial" w:eastAsia="Arial" w:hAnsi="Arial" w:cs="Arial"/>
              </w:rPr>
              <w:t>Recognizes CKD secondary to cystinosis</w:t>
            </w:r>
          </w:p>
          <w:p w14:paraId="5E9B5348"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13FE9BDD" w14:textId="77777777" w:rsidR="00CE05A3" w:rsidRPr="00424CF5" w:rsidRDefault="00CE05A3" w:rsidP="001177EC">
            <w:pPr>
              <w:pBdr>
                <w:top w:val="nil"/>
                <w:left w:val="nil"/>
                <w:bottom w:val="nil"/>
                <w:right w:val="nil"/>
                <w:between w:val="nil"/>
              </w:pBdr>
              <w:spacing w:after="0" w:line="240" w:lineRule="auto"/>
              <w:ind w:left="162" w:hanging="180"/>
              <w:rPr>
                <w:rFonts w:ascii="Arial" w:eastAsia="Arial" w:hAnsi="Arial" w:cs="Arial"/>
              </w:rPr>
            </w:pPr>
          </w:p>
          <w:p w14:paraId="07D6EA65" w14:textId="025F827D" w:rsidR="00FD73D8" w:rsidRPr="00424CF5" w:rsidRDefault="767E491B"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themeColor="text1"/>
              </w:rPr>
              <w:t xml:space="preserve">Discusses a comprehensive management plan for </w:t>
            </w:r>
            <w:r w:rsidR="00E7451D" w:rsidRPr="00424CF5">
              <w:rPr>
                <w:rFonts w:ascii="Arial" w:eastAsia="Arial" w:hAnsi="Arial" w:cs="Arial"/>
                <w:color w:val="000000" w:themeColor="text1"/>
              </w:rPr>
              <w:t xml:space="preserve">a cystinosis </w:t>
            </w:r>
            <w:r w:rsidRPr="00424CF5">
              <w:rPr>
                <w:rFonts w:ascii="Arial" w:eastAsia="Arial" w:hAnsi="Arial" w:cs="Arial"/>
                <w:color w:val="000000" w:themeColor="text1"/>
              </w:rPr>
              <w:t>diagnosis, specific treatment,</w:t>
            </w:r>
            <w:r w:rsidR="007269A1">
              <w:rPr>
                <w:rFonts w:ascii="Arial" w:eastAsia="Arial" w:hAnsi="Arial" w:cs="Arial"/>
                <w:color w:val="000000" w:themeColor="text1"/>
              </w:rPr>
              <w:t xml:space="preserve"> and</w:t>
            </w:r>
            <w:r w:rsidRPr="00424CF5">
              <w:rPr>
                <w:rFonts w:ascii="Arial" w:eastAsia="Arial" w:hAnsi="Arial" w:cs="Arial"/>
                <w:color w:val="000000" w:themeColor="text1"/>
              </w:rPr>
              <w:t xml:space="preserve"> identifying and managing systemic complications including ophthalmologic surveillance, thyroid function</w:t>
            </w:r>
            <w:r w:rsidR="00CE05A3" w:rsidRPr="00424CF5">
              <w:rPr>
                <w:rFonts w:ascii="Arial" w:eastAsia="Arial" w:hAnsi="Arial" w:cs="Arial"/>
                <w:color w:val="000000" w:themeColor="text1"/>
              </w:rPr>
              <w:t>,</w:t>
            </w:r>
            <w:r w:rsidRPr="00424CF5">
              <w:rPr>
                <w:rFonts w:ascii="Arial" w:eastAsia="Arial" w:hAnsi="Arial" w:cs="Arial"/>
                <w:color w:val="000000" w:themeColor="text1"/>
              </w:rPr>
              <w:t xml:space="preserve"> and growth failure</w:t>
            </w:r>
          </w:p>
          <w:p w14:paraId="01C72D19" w14:textId="401E10E0" w:rsidR="797B61B5" w:rsidRPr="00424CF5" w:rsidRDefault="797B61B5" w:rsidP="797B61B5">
            <w:pPr>
              <w:spacing w:after="0" w:line="240" w:lineRule="auto"/>
              <w:rPr>
                <w:rFonts w:ascii="Arial" w:eastAsia="Arial" w:hAnsi="Arial" w:cs="Arial"/>
                <w:color w:val="000000" w:themeColor="text1"/>
              </w:rPr>
            </w:pPr>
          </w:p>
          <w:p w14:paraId="5AEAD41F" w14:textId="757738B9" w:rsidR="00FD73D8" w:rsidRPr="00424CF5" w:rsidRDefault="2A003C12" w:rsidP="49EECE1B">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49EECE1B">
              <w:rPr>
                <w:rFonts w:ascii="Arial" w:hAnsi="Arial" w:cs="Arial"/>
                <w:color w:val="000000" w:themeColor="text1"/>
              </w:rPr>
              <w:t>Recommends</w:t>
            </w:r>
            <w:r w:rsidR="797B61B5" w:rsidRPr="49EECE1B">
              <w:rPr>
                <w:rFonts w:ascii="Arial" w:hAnsi="Arial" w:cs="Arial"/>
                <w:color w:val="000000" w:themeColor="text1"/>
              </w:rPr>
              <w:t xml:space="preserve"> to</w:t>
            </w:r>
            <w:r w:rsidR="0BC6B4FA" w:rsidRPr="49EECE1B">
              <w:rPr>
                <w:rFonts w:ascii="Arial" w:hAnsi="Arial" w:cs="Arial"/>
                <w:color w:val="000000" w:themeColor="text1"/>
              </w:rPr>
              <w:t xml:space="preserve"> the </w:t>
            </w:r>
            <w:r w:rsidR="007269A1">
              <w:rPr>
                <w:rFonts w:ascii="Arial" w:hAnsi="Arial" w:cs="Arial"/>
                <w:color w:val="000000" w:themeColor="text1"/>
              </w:rPr>
              <w:t xml:space="preserve">patient’s </w:t>
            </w:r>
            <w:r w:rsidR="0BC6B4FA" w:rsidRPr="49EECE1B">
              <w:rPr>
                <w:rFonts w:ascii="Arial" w:hAnsi="Arial" w:cs="Arial"/>
                <w:color w:val="000000" w:themeColor="text1"/>
              </w:rPr>
              <w:t>family to</w:t>
            </w:r>
            <w:r w:rsidR="797B61B5" w:rsidRPr="49EECE1B">
              <w:rPr>
                <w:rFonts w:ascii="Arial" w:hAnsi="Arial" w:cs="Arial"/>
                <w:color w:val="000000" w:themeColor="text1"/>
              </w:rPr>
              <w:t xml:space="preserve"> place </w:t>
            </w:r>
            <w:r w:rsidR="002F06A1">
              <w:rPr>
                <w:rFonts w:ascii="Arial" w:hAnsi="Arial" w:cs="Arial"/>
                <w:color w:val="000000" w:themeColor="text1"/>
              </w:rPr>
              <w:t>gastrostomy tube (</w:t>
            </w:r>
            <w:r w:rsidR="797B61B5" w:rsidRPr="49EECE1B">
              <w:rPr>
                <w:rFonts w:ascii="Arial" w:hAnsi="Arial" w:cs="Arial"/>
                <w:color w:val="000000" w:themeColor="text1"/>
              </w:rPr>
              <w:t>G-tube</w:t>
            </w:r>
            <w:r w:rsidR="002F06A1">
              <w:rPr>
                <w:rFonts w:ascii="Arial" w:hAnsi="Arial" w:cs="Arial"/>
                <w:color w:val="000000" w:themeColor="text1"/>
              </w:rPr>
              <w:t>)</w:t>
            </w:r>
            <w:r w:rsidR="797B61B5" w:rsidRPr="49EECE1B">
              <w:rPr>
                <w:rFonts w:ascii="Arial" w:hAnsi="Arial" w:cs="Arial"/>
                <w:color w:val="000000" w:themeColor="text1"/>
              </w:rPr>
              <w:t xml:space="preserve"> </w:t>
            </w:r>
            <w:r w:rsidR="3916F1FB" w:rsidRPr="49EECE1B">
              <w:rPr>
                <w:rFonts w:ascii="Arial" w:hAnsi="Arial" w:cs="Arial"/>
                <w:color w:val="000000" w:themeColor="text1"/>
              </w:rPr>
              <w:t xml:space="preserve">when indicated </w:t>
            </w:r>
            <w:r w:rsidR="797B61B5" w:rsidRPr="49EECE1B">
              <w:rPr>
                <w:rFonts w:ascii="Arial" w:hAnsi="Arial" w:cs="Arial"/>
                <w:color w:val="000000" w:themeColor="text1"/>
              </w:rPr>
              <w:t>for nutrition, fluid, electrolyte repletion</w:t>
            </w:r>
            <w:r w:rsidR="002F06A1">
              <w:rPr>
                <w:rFonts w:ascii="Arial" w:hAnsi="Arial" w:cs="Arial"/>
                <w:color w:val="000000" w:themeColor="text1"/>
              </w:rPr>
              <w:t>,</w:t>
            </w:r>
            <w:r w:rsidR="797B61B5" w:rsidRPr="49EECE1B">
              <w:rPr>
                <w:rFonts w:ascii="Arial" w:hAnsi="Arial" w:cs="Arial"/>
                <w:color w:val="000000" w:themeColor="text1"/>
              </w:rPr>
              <w:t xml:space="preserve"> and medication administration</w:t>
            </w:r>
            <w:r w:rsidR="1AA5C096" w:rsidRPr="49EECE1B">
              <w:rPr>
                <w:rFonts w:ascii="Arial" w:hAnsi="Arial" w:cs="Arial"/>
                <w:color w:val="000000" w:themeColor="text1"/>
              </w:rPr>
              <w:t xml:space="preserve"> </w:t>
            </w:r>
          </w:p>
        </w:tc>
      </w:tr>
      <w:tr w:rsidR="00CA000D" w:rsidRPr="00424CF5" w14:paraId="35121746" w14:textId="77777777" w:rsidTr="1CEB074E">
        <w:tc>
          <w:tcPr>
            <w:tcW w:w="4950" w:type="dxa"/>
            <w:tcBorders>
              <w:top w:val="single" w:sz="4" w:space="0" w:color="000000" w:themeColor="text1"/>
              <w:bottom w:val="single" w:sz="4" w:space="0" w:color="000000" w:themeColor="text1"/>
            </w:tcBorders>
            <w:shd w:val="clear" w:color="auto" w:fill="C9C9C9"/>
          </w:tcPr>
          <w:p w14:paraId="271412C2" w14:textId="77777777" w:rsidR="001C6A52" w:rsidRPr="001C6A52" w:rsidRDefault="00FD73D8" w:rsidP="001C6A52">
            <w:pPr>
              <w:spacing w:after="0" w:line="240" w:lineRule="auto"/>
              <w:rPr>
                <w:rFonts w:ascii="Arial" w:eastAsia="Arial" w:hAnsi="Arial" w:cs="Arial"/>
                <w:i/>
              </w:rPr>
            </w:pPr>
            <w:r w:rsidRPr="00424CF5">
              <w:rPr>
                <w:rFonts w:ascii="Arial" w:eastAsia="Arial" w:hAnsi="Arial" w:cs="Arial"/>
                <w:b/>
              </w:rPr>
              <w:t>Level 5</w:t>
            </w:r>
            <w:r w:rsidRPr="00424CF5">
              <w:rPr>
                <w:rFonts w:ascii="Arial" w:eastAsia="Arial" w:hAnsi="Arial" w:cs="Arial"/>
              </w:rPr>
              <w:t xml:space="preserve"> </w:t>
            </w:r>
            <w:r w:rsidR="001C6A52" w:rsidRPr="001C6A52">
              <w:rPr>
                <w:rFonts w:ascii="Arial" w:eastAsia="Arial" w:hAnsi="Arial" w:cs="Arial"/>
                <w:i/>
              </w:rPr>
              <w:t>Independently recognizes rare and newly described causes of chronic kidney disease</w:t>
            </w:r>
          </w:p>
          <w:p w14:paraId="482060E3" w14:textId="77777777" w:rsidR="001C6A52" w:rsidRDefault="001C6A52" w:rsidP="001C6A52">
            <w:pPr>
              <w:spacing w:after="0" w:line="240" w:lineRule="auto"/>
              <w:rPr>
                <w:rFonts w:ascii="Arial" w:eastAsia="Arial" w:hAnsi="Arial" w:cs="Arial"/>
                <w:i/>
              </w:rPr>
            </w:pPr>
          </w:p>
          <w:p w14:paraId="26389C79" w14:textId="77777777" w:rsidR="002C05FD" w:rsidRPr="001C6A52" w:rsidRDefault="002C05FD" w:rsidP="001C6A52">
            <w:pPr>
              <w:spacing w:after="0" w:line="240" w:lineRule="auto"/>
              <w:rPr>
                <w:rFonts w:ascii="Arial" w:eastAsia="Arial" w:hAnsi="Arial" w:cs="Arial"/>
                <w:i/>
              </w:rPr>
            </w:pPr>
          </w:p>
          <w:p w14:paraId="13FD88D3" w14:textId="0F19B10C" w:rsidR="00FD73D8" w:rsidRPr="00424CF5" w:rsidRDefault="001C6A52" w:rsidP="001C6A52">
            <w:pPr>
              <w:spacing w:after="0" w:line="240" w:lineRule="auto"/>
              <w:rPr>
                <w:rFonts w:ascii="Arial" w:eastAsia="Arial" w:hAnsi="Arial" w:cs="Arial"/>
                <w:i/>
              </w:rPr>
            </w:pPr>
            <w:r w:rsidRPr="001C6A52">
              <w:rPr>
                <w:rFonts w:ascii="Arial" w:eastAsia="Arial" w:hAnsi="Arial" w:cs="Arial"/>
                <w:i/>
              </w:rPr>
              <w:t>Identifies candidates for enrollment in research or novel and emerging therapies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6D5A2" w14:textId="20BF227B" w:rsidR="00FD73D8" w:rsidRPr="00424CF5" w:rsidRDefault="50C5992E" w:rsidP="1CEB074E">
            <w:pPr>
              <w:numPr>
                <w:ilvl w:val="0"/>
                <w:numId w:val="7"/>
              </w:numPr>
              <w:pBdr>
                <w:top w:val="nil"/>
                <w:left w:val="nil"/>
                <w:bottom w:val="nil"/>
                <w:right w:val="nil"/>
                <w:between w:val="nil"/>
              </w:pBdr>
              <w:spacing w:after="0" w:line="240" w:lineRule="auto"/>
              <w:ind w:left="162" w:hanging="180"/>
              <w:rPr>
                <w:rFonts w:ascii="Arial" w:eastAsia="Arial" w:hAnsi="Arial" w:cs="Arial"/>
                <w:color w:val="000000"/>
              </w:rPr>
            </w:pPr>
            <w:r w:rsidRPr="1CEB074E">
              <w:rPr>
                <w:rFonts w:ascii="Arial" w:eastAsia="Arial" w:hAnsi="Arial" w:cs="Arial"/>
                <w:color w:val="000000" w:themeColor="text1"/>
              </w:rPr>
              <w:t xml:space="preserve">Recognizes tubular proteinuria and suspects </w:t>
            </w:r>
            <w:r w:rsidR="11F06540" w:rsidRPr="1CEB074E">
              <w:rPr>
                <w:rFonts w:ascii="Arial" w:eastAsia="Arial" w:hAnsi="Arial" w:cs="Arial"/>
                <w:color w:val="000000" w:themeColor="text1"/>
              </w:rPr>
              <w:t>tubulointerstitial nephritis and uveitis syndrome (</w:t>
            </w:r>
            <w:r w:rsidRPr="1CEB074E">
              <w:rPr>
                <w:rFonts w:ascii="Arial" w:eastAsia="Arial" w:hAnsi="Arial" w:cs="Arial"/>
                <w:color w:val="000000" w:themeColor="text1"/>
              </w:rPr>
              <w:t>TINU</w:t>
            </w:r>
            <w:r w:rsidR="11F06540" w:rsidRPr="1CEB074E">
              <w:rPr>
                <w:rFonts w:ascii="Arial" w:eastAsia="Arial" w:hAnsi="Arial" w:cs="Arial"/>
                <w:color w:val="000000" w:themeColor="text1"/>
              </w:rPr>
              <w:t>)</w:t>
            </w:r>
            <w:r w:rsidRPr="1CEB074E">
              <w:rPr>
                <w:rFonts w:ascii="Arial" w:eastAsia="Arial" w:hAnsi="Arial" w:cs="Arial"/>
                <w:color w:val="000000" w:themeColor="text1"/>
              </w:rPr>
              <w:t xml:space="preserve"> in a patient presenting with </w:t>
            </w:r>
            <w:r w:rsidR="6A013107" w:rsidRPr="1CEB074E">
              <w:rPr>
                <w:rFonts w:ascii="Arial" w:eastAsia="Arial" w:hAnsi="Arial" w:cs="Arial"/>
                <w:color w:val="000000" w:themeColor="text1"/>
              </w:rPr>
              <w:t xml:space="preserve">persistently </w:t>
            </w:r>
            <w:r w:rsidRPr="1CEB074E">
              <w:rPr>
                <w:rFonts w:ascii="Arial" w:eastAsia="Arial" w:hAnsi="Arial" w:cs="Arial"/>
                <w:color w:val="000000" w:themeColor="text1"/>
              </w:rPr>
              <w:t>elevated creatinine</w:t>
            </w:r>
            <w:r w:rsidR="22A459DC" w:rsidRPr="1CEB074E">
              <w:rPr>
                <w:rFonts w:ascii="Arial" w:eastAsia="Arial" w:hAnsi="Arial" w:cs="Arial"/>
                <w:color w:val="000000" w:themeColor="text1"/>
              </w:rPr>
              <w:t xml:space="preserve"> and history of eye pain and blurry vision</w:t>
            </w:r>
          </w:p>
          <w:p w14:paraId="69EE4632"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7507DBA8" w14:textId="77777777" w:rsidR="00FD73D8" w:rsidRPr="00424CF5" w:rsidRDefault="00FD73D8" w:rsidP="001177EC">
            <w:pPr>
              <w:pBdr>
                <w:top w:val="nil"/>
                <w:left w:val="nil"/>
                <w:bottom w:val="nil"/>
                <w:right w:val="nil"/>
                <w:between w:val="nil"/>
              </w:pBdr>
              <w:spacing w:after="0" w:line="240" w:lineRule="auto"/>
              <w:ind w:left="162" w:hanging="180"/>
              <w:rPr>
                <w:rFonts w:ascii="Arial" w:eastAsia="Arial" w:hAnsi="Arial" w:cs="Arial"/>
              </w:rPr>
            </w:pPr>
          </w:p>
          <w:p w14:paraId="4982AC20" w14:textId="6248805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 xml:space="preserve">Assists a patient with rare disease in referring to clinical trial participation </w:t>
            </w:r>
          </w:p>
        </w:tc>
      </w:tr>
      <w:tr w:rsidR="00CA000D" w:rsidRPr="00424CF5" w14:paraId="25333185" w14:textId="77777777" w:rsidTr="1CEB074E">
        <w:tc>
          <w:tcPr>
            <w:tcW w:w="4950" w:type="dxa"/>
            <w:shd w:val="clear" w:color="auto" w:fill="FFD965"/>
          </w:tcPr>
          <w:p w14:paraId="1213B57E"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Assessment Models or Tools</w:t>
            </w:r>
          </w:p>
        </w:tc>
        <w:tc>
          <w:tcPr>
            <w:tcW w:w="9175" w:type="dxa"/>
            <w:shd w:val="clear" w:color="auto" w:fill="FFD965"/>
          </w:tcPr>
          <w:p w14:paraId="19266D2E" w14:textId="4C1E3CA3"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Case</w:t>
            </w:r>
            <w:r w:rsidR="00A300E4">
              <w:rPr>
                <w:rFonts w:ascii="Arial" w:eastAsia="Arial" w:hAnsi="Arial" w:cs="Arial"/>
                <w:color w:val="000000"/>
              </w:rPr>
              <w:t>-</w:t>
            </w:r>
            <w:r w:rsidRPr="00424CF5">
              <w:rPr>
                <w:rFonts w:ascii="Arial" w:eastAsia="Arial" w:hAnsi="Arial" w:cs="Arial"/>
                <w:color w:val="000000"/>
              </w:rPr>
              <w:t>based discussion</w:t>
            </w:r>
          </w:p>
          <w:p w14:paraId="72373F58"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Case conferences assessment</w:t>
            </w:r>
          </w:p>
          <w:p w14:paraId="4C8617AB"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Direct observation</w:t>
            </w:r>
          </w:p>
          <w:p w14:paraId="4F46C8F9"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In-training examination</w:t>
            </w:r>
          </w:p>
          <w:p w14:paraId="6998C7BB"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Medical record (chart) review</w:t>
            </w:r>
          </w:p>
        </w:tc>
      </w:tr>
      <w:tr w:rsidR="009A55D2" w:rsidRPr="00424CF5" w14:paraId="3B9DF3B8" w14:textId="77777777" w:rsidTr="1CEB074E">
        <w:tc>
          <w:tcPr>
            <w:tcW w:w="4950" w:type="dxa"/>
            <w:shd w:val="clear" w:color="auto" w:fill="8DB3E2" w:themeFill="text2" w:themeFillTint="66"/>
          </w:tcPr>
          <w:p w14:paraId="37FF73F7"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 xml:space="preserve">Curriculum Mapping </w:t>
            </w:r>
          </w:p>
        </w:tc>
        <w:tc>
          <w:tcPr>
            <w:tcW w:w="9175" w:type="dxa"/>
            <w:shd w:val="clear" w:color="auto" w:fill="8DB3E2" w:themeFill="text2" w:themeFillTint="66"/>
          </w:tcPr>
          <w:p w14:paraId="5E108A7E" w14:textId="77777777"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p>
        </w:tc>
      </w:tr>
      <w:tr w:rsidR="00CA000D" w:rsidRPr="00424CF5" w14:paraId="26BCA37C" w14:textId="77777777" w:rsidTr="1CEB074E">
        <w:trPr>
          <w:trHeight w:val="80"/>
        </w:trPr>
        <w:tc>
          <w:tcPr>
            <w:tcW w:w="4950" w:type="dxa"/>
            <w:shd w:val="clear" w:color="auto" w:fill="A8D08D"/>
          </w:tcPr>
          <w:p w14:paraId="359B9B8F" w14:textId="77777777" w:rsidR="00FD73D8" w:rsidRPr="00424CF5" w:rsidRDefault="00FD73D8" w:rsidP="001177EC">
            <w:pPr>
              <w:spacing w:after="0" w:line="240" w:lineRule="auto"/>
              <w:rPr>
                <w:rFonts w:ascii="Arial" w:eastAsia="Arial" w:hAnsi="Arial" w:cs="Arial"/>
              </w:rPr>
            </w:pPr>
            <w:r w:rsidRPr="00424CF5">
              <w:rPr>
                <w:rFonts w:ascii="Arial" w:eastAsia="Arial" w:hAnsi="Arial" w:cs="Arial"/>
              </w:rPr>
              <w:t>Notes or Resources</w:t>
            </w:r>
          </w:p>
        </w:tc>
        <w:tc>
          <w:tcPr>
            <w:tcW w:w="9175" w:type="dxa"/>
            <w:shd w:val="clear" w:color="auto" w:fill="A8D08D"/>
          </w:tcPr>
          <w:p w14:paraId="442C6ECB"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2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3D9BDEA" w14:textId="52CB908D" w:rsidR="00FD73D8" w:rsidRPr="00424CF5" w:rsidRDefault="00FD73D8"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424CF5">
              <w:rPr>
                <w:rFonts w:ascii="Arial" w:eastAsia="Arial" w:hAnsi="Arial" w:cs="Arial"/>
                <w:color w:val="000000"/>
              </w:rPr>
              <w:t xml:space="preserve">Kidney Disease Improving Global Outcomes. </w:t>
            </w:r>
            <w:r w:rsidR="007C679C">
              <w:rPr>
                <w:rFonts w:ascii="Arial" w:eastAsia="Arial" w:hAnsi="Arial" w:cs="Arial"/>
                <w:color w:val="000000"/>
              </w:rPr>
              <w:t>“</w:t>
            </w:r>
            <w:r w:rsidRPr="00424CF5">
              <w:rPr>
                <w:rFonts w:ascii="Arial" w:eastAsia="Arial" w:hAnsi="Arial" w:cs="Arial"/>
                <w:color w:val="000000"/>
              </w:rPr>
              <w:t xml:space="preserve">CKD </w:t>
            </w:r>
            <w:r w:rsidR="007C679C">
              <w:rPr>
                <w:rFonts w:ascii="Arial" w:eastAsia="Arial" w:hAnsi="Arial" w:cs="Arial"/>
                <w:color w:val="000000"/>
              </w:rPr>
              <w:t>E</w:t>
            </w:r>
            <w:r w:rsidRPr="00424CF5">
              <w:rPr>
                <w:rFonts w:ascii="Arial" w:eastAsia="Arial" w:hAnsi="Arial" w:cs="Arial"/>
                <w:color w:val="000000"/>
              </w:rPr>
              <w:t xml:space="preserve">valuation and </w:t>
            </w:r>
            <w:r w:rsidR="007C679C">
              <w:rPr>
                <w:rFonts w:ascii="Arial" w:eastAsia="Arial" w:hAnsi="Arial" w:cs="Arial"/>
                <w:color w:val="000000"/>
              </w:rPr>
              <w:t>M</w:t>
            </w:r>
            <w:r w:rsidRPr="00424CF5">
              <w:rPr>
                <w:rFonts w:ascii="Arial" w:eastAsia="Arial" w:hAnsi="Arial" w:cs="Arial"/>
                <w:color w:val="000000"/>
              </w:rPr>
              <w:t>anagement.</w:t>
            </w:r>
            <w:r w:rsidR="008E25BC">
              <w:rPr>
                <w:rFonts w:ascii="Arial" w:eastAsia="Arial" w:hAnsi="Arial" w:cs="Arial"/>
                <w:color w:val="000000"/>
              </w:rPr>
              <w:t>”</w:t>
            </w:r>
            <w:r w:rsidRPr="00424CF5">
              <w:rPr>
                <w:rFonts w:ascii="Arial" w:eastAsia="Arial" w:hAnsi="Arial" w:cs="Arial"/>
                <w:color w:val="000000"/>
              </w:rPr>
              <w:t xml:space="preserve"> </w:t>
            </w:r>
            <w:hyperlink r:id="rId26">
              <w:r w:rsidRPr="00424CF5">
                <w:rPr>
                  <w:rFonts w:ascii="Arial" w:eastAsia="Arial" w:hAnsi="Arial" w:cs="Arial"/>
                  <w:color w:val="1155CC"/>
                  <w:u w:val="single"/>
                </w:rPr>
                <w:t>https://kdigo.org/guidelines/ckd-evaluation-and-management/</w:t>
              </w:r>
            </w:hyperlink>
            <w:r w:rsidR="0068053E">
              <w:rPr>
                <w:rFonts w:ascii="Arial" w:eastAsia="Arial" w:hAnsi="Arial" w:cs="Arial"/>
                <w:color w:val="1155CC"/>
                <w:u w:val="single"/>
              </w:rPr>
              <w:t>.</w:t>
            </w:r>
            <w:r w:rsidRPr="00424CF5">
              <w:rPr>
                <w:rFonts w:ascii="Arial" w:eastAsia="Arial" w:hAnsi="Arial" w:cs="Arial"/>
              </w:rPr>
              <w:t xml:space="preserve"> </w:t>
            </w:r>
            <w:r w:rsidR="008E25BC">
              <w:rPr>
                <w:rFonts w:ascii="Arial" w:eastAsia="Arial" w:hAnsi="Arial" w:cs="Arial"/>
              </w:rPr>
              <w:t>A</w:t>
            </w:r>
            <w:r w:rsidRPr="00424CF5">
              <w:rPr>
                <w:rFonts w:ascii="Arial" w:eastAsia="Arial" w:hAnsi="Arial" w:cs="Arial"/>
              </w:rPr>
              <w:t xml:space="preserve">ccessed 2019. </w:t>
            </w:r>
          </w:p>
          <w:p w14:paraId="2DAB7BE4" w14:textId="47D91B15" w:rsidR="00AB75D0" w:rsidRPr="00424CF5" w:rsidRDefault="0051548F"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51548F">
              <w:rPr>
                <w:rFonts w:ascii="Arial" w:eastAsia="Arial" w:hAnsi="Arial" w:cs="Arial"/>
              </w:rPr>
              <w:t>N</w:t>
            </w:r>
            <w:r w:rsidR="00AA5A57">
              <w:rPr>
                <w:rFonts w:ascii="Arial" w:eastAsia="Arial" w:hAnsi="Arial" w:cs="Arial"/>
              </w:rPr>
              <w:t xml:space="preserve">ational </w:t>
            </w:r>
            <w:r w:rsidRPr="0051548F">
              <w:rPr>
                <w:rFonts w:ascii="Arial" w:eastAsia="Arial" w:hAnsi="Arial" w:cs="Arial"/>
              </w:rPr>
              <w:t>K</w:t>
            </w:r>
            <w:r w:rsidR="00AA5A57">
              <w:rPr>
                <w:rFonts w:ascii="Arial" w:eastAsia="Arial" w:hAnsi="Arial" w:cs="Arial"/>
              </w:rPr>
              <w:t xml:space="preserve">idney </w:t>
            </w:r>
            <w:r w:rsidRPr="0051548F">
              <w:rPr>
                <w:rFonts w:ascii="Arial" w:eastAsia="Arial" w:hAnsi="Arial" w:cs="Arial"/>
              </w:rPr>
              <w:t>F</w:t>
            </w:r>
            <w:r w:rsidR="00AA5A57">
              <w:rPr>
                <w:rFonts w:ascii="Arial" w:eastAsia="Arial" w:hAnsi="Arial" w:cs="Arial"/>
              </w:rPr>
              <w:t>oundation.</w:t>
            </w:r>
            <w:r w:rsidRPr="0051548F">
              <w:rPr>
                <w:rFonts w:ascii="Arial" w:eastAsia="Arial" w:hAnsi="Arial" w:cs="Arial"/>
              </w:rPr>
              <w:t xml:space="preserve"> </w:t>
            </w:r>
            <w:r w:rsidR="00123BDC">
              <w:rPr>
                <w:rFonts w:ascii="Arial" w:eastAsia="Arial" w:hAnsi="Arial" w:cs="Arial"/>
              </w:rPr>
              <w:t>“</w:t>
            </w:r>
            <w:r w:rsidR="00B44C7F" w:rsidRPr="00B44C7F">
              <w:rPr>
                <w:rFonts w:ascii="Arial" w:eastAsia="Arial" w:hAnsi="Arial" w:cs="Arial"/>
              </w:rPr>
              <w:t xml:space="preserve">NKF KDOQI </w:t>
            </w:r>
            <w:r w:rsidR="00B44C7F">
              <w:rPr>
                <w:rFonts w:ascii="Arial" w:eastAsia="Arial" w:hAnsi="Arial" w:cs="Arial"/>
              </w:rPr>
              <w:t>C</w:t>
            </w:r>
            <w:r w:rsidRPr="0051548F">
              <w:rPr>
                <w:rFonts w:ascii="Arial" w:eastAsia="Arial" w:hAnsi="Arial" w:cs="Arial"/>
              </w:rPr>
              <w:t xml:space="preserve">linical </w:t>
            </w:r>
            <w:r w:rsidR="00123BDC">
              <w:rPr>
                <w:rFonts w:ascii="Arial" w:eastAsia="Arial" w:hAnsi="Arial" w:cs="Arial"/>
              </w:rPr>
              <w:t>P</w:t>
            </w:r>
            <w:r w:rsidRPr="0051548F">
              <w:rPr>
                <w:rFonts w:ascii="Arial" w:eastAsia="Arial" w:hAnsi="Arial" w:cs="Arial"/>
              </w:rPr>
              <w:t xml:space="preserve">ractice </w:t>
            </w:r>
            <w:r w:rsidR="00123BDC">
              <w:rPr>
                <w:rFonts w:ascii="Arial" w:eastAsia="Arial" w:hAnsi="Arial" w:cs="Arial"/>
              </w:rPr>
              <w:t>G</w:t>
            </w:r>
            <w:r w:rsidRPr="0051548F">
              <w:rPr>
                <w:rFonts w:ascii="Arial" w:eastAsia="Arial" w:hAnsi="Arial" w:cs="Arial"/>
              </w:rPr>
              <w:t>uidelines</w:t>
            </w:r>
            <w:r>
              <w:rPr>
                <w:rFonts w:ascii="Arial" w:eastAsia="Arial" w:hAnsi="Arial" w:cs="Arial"/>
              </w:rPr>
              <w:t xml:space="preserve">.” </w:t>
            </w:r>
            <w:hyperlink r:id="rId27" w:history="1">
              <w:r w:rsidR="00AB75D0" w:rsidRPr="00424CF5">
                <w:rPr>
                  <w:rStyle w:val="Hyperlink"/>
                  <w:rFonts w:ascii="Arial" w:eastAsia="Arial" w:hAnsi="Arial" w:cs="Arial"/>
                </w:rPr>
                <w:t>https://www.kidney.org/professionals/guidelines</w:t>
              </w:r>
            </w:hyperlink>
            <w:r w:rsidR="00E02E58" w:rsidRPr="00A149B5">
              <w:rPr>
                <w:rStyle w:val="Hyperlink"/>
                <w:rFonts w:ascii="Arial" w:eastAsia="Arial" w:hAnsi="Arial" w:cs="Arial"/>
                <w:color w:val="auto"/>
                <w:u w:val="none"/>
              </w:rPr>
              <w:t>.</w:t>
            </w:r>
            <w:r w:rsidR="00A149B5" w:rsidRPr="00A149B5">
              <w:rPr>
                <w:rStyle w:val="Hyperlink"/>
                <w:rFonts w:ascii="Arial" w:eastAsia="Arial" w:hAnsi="Arial" w:cs="Arial"/>
                <w:color w:val="auto"/>
                <w:u w:val="none"/>
              </w:rPr>
              <w:t xml:space="preserve"> Accessed 2021</w:t>
            </w:r>
            <w:r w:rsidR="00F634D7">
              <w:rPr>
                <w:rStyle w:val="Hyperlink"/>
                <w:rFonts w:ascii="Arial" w:eastAsia="Arial" w:hAnsi="Arial" w:cs="Arial"/>
                <w:color w:val="auto"/>
                <w:u w:val="none"/>
              </w:rPr>
              <w:t>.</w:t>
            </w:r>
          </w:p>
        </w:tc>
      </w:tr>
    </w:tbl>
    <w:p w14:paraId="487E4A65" w14:textId="77777777" w:rsidR="000D19DE" w:rsidRDefault="000D19DE" w:rsidP="001177EC">
      <w:pPr>
        <w:spacing w:after="0" w:line="240" w:lineRule="auto"/>
        <w:rPr>
          <w:rFonts w:ascii="Arial" w:eastAsia="Arial" w:hAnsi="Arial" w:cs="Arial"/>
        </w:rPr>
      </w:pPr>
    </w:p>
    <w:p w14:paraId="2FF8D8C3" w14:textId="77777777" w:rsidR="000D19DE" w:rsidRDefault="00E305D5" w:rsidP="001177EC">
      <w:pPr>
        <w:spacing w:after="0" w:line="240" w:lineRule="auto"/>
        <w:rPr>
          <w:rFonts w:ascii="Arial" w:eastAsia="Arial" w:hAnsi="Arial" w:cs="Arial"/>
        </w:rPr>
      </w:pPr>
      <w:r>
        <w:br w:type="page"/>
      </w:r>
    </w:p>
    <w:p w14:paraId="10B4C3B4" w14:textId="77777777" w:rsidR="000D19DE" w:rsidRDefault="000D19DE"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A000D" w14:paraId="1180307D" w14:textId="77777777" w:rsidTr="3736BD88">
        <w:trPr>
          <w:trHeight w:val="760"/>
        </w:trPr>
        <w:tc>
          <w:tcPr>
            <w:tcW w:w="14125" w:type="dxa"/>
            <w:gridSpan w:val="2"/>
            <w:shd w:val="clear" w:color="auto" w:fill="9CC3E5"/>
          </w:tcPr>
          <w:p w14:paraId="5F3D13E7" w14:textId="256C7132" w:rsidR="001B2E35" w:rsidRPr="000D4358" w:rsidRDefault="001B2E35" w:rsidP="001177EC">
            <w:pPr>
              <w:keepNext/>
              <w:pBdr>
                <w:top w:val="nil"/>
                <w:left w:val="nil"/>
                <w:bottom w:val="nil"/>
                <w:right w:val="nil"/>
                <w:between w:val="nil"/>
              </w:pBdr>
              <w:spacing w:after="0" w:line="240" w:lineRule="auto"/>
              <w:jc w:val="center"/>
              <w:rPr>
                <w:rFonts w:ascii="Arial" w:eastAsia="Arial" w:hAnsi="Arial" w:cs="Arial"/>
                <w:b/>
                <w:color w:val="000000"/>
              </w:rPr>
            </w:pPr>
            <w:r w:rsidRPr="000D4358">
              <w:rPr>
                <w:rFonts w:ascii="Arial" w:eastAsia="Arial" w:hAnsi="Arial" w:cs="Arial"/>
                <w:b/>
              </w:rPr>
              <w:t xml:space="preserve">Patient Care </w:t>
            </w:r>
            <w:r>
              <w:rPr>
                <w:rFonts w:ascii="Arial" w:eastAsia="Arial" w:hAnsi="Arial" w:cs="Arial"/>
                <w:b/>
              </w:rPr>
              <w:t>5</w:t>
            </w:r>
            <w:r w:rsidRPr="000D4358">
              <w:rPr>
                <w:rFonts w:ascii="Arial" w:eastAsia="Arial" w:hAnsi="Arial" w:cs="Arial"/>
                <w:b/>
              </w:rPr>
              <w:t>: Transplant</w:t>
            </w:r>
          </w:p>
          <w:p w14:paraId="45315B16" w14:textId="18A86AF4" w:rsidR="001B2E35" w:rsidRPr="000D4358" w:rsidRDefault="001B2E35" w:rsidP="001177EC">
            <w:pPr>
              <w:spacing w:after="0" w:line="240" w:lineRule="auto"/>
              <w:ind w:left="187"/>
              <w:rPr>
                <w:rFonts w:ascii="Arial" w:eastAsia="Arial" w:hAnsi="Arial" w:cs="Arial"/>
                <w:b/>
                <w:color w:val="000000"/>
              </w:rPr>
            </w:pPr>
            <w:r w:rsidRPr="000D4358">
              <w:rPr>
                <w:rFonts w:ascii="Arial" w:eastAsia="Arial" w:hAnsi="Arial" w:cs="Arial"/>
                <w:b/>
              </w:rPr>
              <w:t>Overall Intent:</w:t>
            </w:r>
            <w:r w:rsidRPr="000D4358">
              <w:rPr>
                <w:rFonts w:ascii="Arial" w:eastAsia="Arial" w:hAnsi="Arial" w:cs="Arial"/>
              </w:rPr>
              <w:t xml:space="preserve"> </w:t>
            </w:r>
            <w:r>
              <w:rPr>
                <w:rFonts w:ascii="Arial" w:eastAsia="Arial" w:hAnsi="Arial" w:cs="Arial"/>
              </w:rPr>
              <w:t>To m</w:t>
            </w:r>
            <w:r w:rsidRPr="000D4358">
              <w:rPr>
                <w:rFonts w:ascii="Arial" w:eastAsia="Arial" w:hAnsi="Arial" w:cs="Arial"/>
              </w:rPr>
              <w:t xml:space="preserve">anage care of the transplant patient from pre-transplant assessment, routine monitoring after transplant, </w:t>
            </w:r>
            <w:r w:rsidR="00C95EAA">
              <w:rPr>
                <w:rFonts w:ascii="Arial" w:eastAsia="Arial" w:hAnsi="Arial" w:cs="Arial"/>
              </w:rPr>
              <w:t xml:space="preserve">and </w:t>
            </w:r>
            <w:r w:rsidRPr="000D4358">
              <w:rPr>
                <w:rFonts w:ascii="Arial" w:eastAsia="Arial" w:hAnsi="Arial" w:cs="Arial"/>
              </w:rPr>
              <w:t>complications including r</w:t>
            </w:r>
            <w:r>
              <w:rPr>
                <w:rFonts w:ascii="Arial" w:eastAsia="Arial" w:hAnsi="Arial" w:cs="Arial"/>
              </w:rPr>
              <w:t>ejection and allograft failure</w:t>
            </w:r>
          </w:p>
        </w:tc>
      </w:tr>
      <w:tr w:rsidR="00163C2A" w14:paraId="1F398014" w14:textId="77777777" w:rsidTr="3736BD88">
        <w:tc>
          <w:tcPr>
            <w:tcW w:w="4950" w:type="dxa"/>
            <w:shd w:val="clear" w:color="auto" w:fill="FAC090"/>
          </w:tcPr>
          <w:p w14:paraId="7DD0E88C" w14:textId="77777777" w:rsidR="001B2E35" w:rsidRPr="000D4358" w:rsidRDefault="001B2E35" w:rsidP="001177EC">
            <w:pPr>
              <w:spacing w:after="0" w:line="240" w:lineRule="auto"/>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52764B74" w14:textId="77777777" w:rsidR="001B2E35" w:rsidRPr="000D4358" w:rsidRDefault="001B2E35" w:rsidP="001177EC">
            <w:pPr>
              <w:spacing w:after="0" w:line="240" w:lineRule="auto"/>
              <w:ind w:left="14" w:hanging="14"/>
              <w:jc w:val="center"/>
              <w:rPr>
                <w:rFonts w:ascii="Arial" w:eastAsia="Arial" w:hAnsi="Arial" w:cs="Arial"/>
                <w:b/>
              </w:rPr>
            </w:pPr>
            <w:r w:rsidRPr="000D4358">
              <w:rPr>
                <w:rFonts w:ascii="Arial" w:eastAsia="Arial" w:hAnsi="Arial" w:cs="Arial"/>
                <w:b/>
              </w:rPr>
              <w:t>Examples</w:t>
            </w:r>
          </w:p>
        </w:tc>
      </w:tr>
      <w:tr w:rsidR="00C6674D" w14:paraId="4ECAE79B" w14:textId="77777777" w:rsidTr="006831D7">
        <w:tc>
          <w:tcPr>
            <w:tcW w:w="4950" w:type="dxa"/>
            <w:tcBorders>
              <w:top w:val="single" w:sz="4" w:space="0" w:color="000000"/>
              <w:bottom w:val="single" w:sz="4" w:space="0" w:color="000000"/>
            </w:tcBorders>
            <w:shd w:val="clear" w:color="auto" w:fill="C9C9C9"/>
          </w:tcPr>
          <w:p w14:paraId="1E9A0D57" w14:textId="77777777" w:rsidR="006831D7" w:rsidRPr="006831D7" w:rsidRDefault="001B2E35" w:rsidP="006831D7">
            <w:pPr>
              <w:spacing w:after="0" w:line="240" w:lineRule="auto"/>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6831D7" w:rsidRPr="006831D7">
              <w:rPr>
                <w:rFonts w:ascii="Arial" w:eastAsia="Arial" w:hAnsi="Arial" w:cs="Arial"/>
                <w:i/>
                <w:color w:val="000000"/>
              </w:rPr>
              <w:t>Discusses indications and contraindications for kidney transplantation</w:t>
            </w:r>
          </w:p>
          <w:p w14:paraId="16FE92A2" w14:textId="77777777" w:rsidR="006831D7" w:rsidRPr="006831D7" w:rsidRDefault="006831D7" w:rsidP="006831D7">
            <w:pPr>
              <w:spacing w:after="0" w:line="240" w:lineRule="auto"/>
              <w:rPr>
                <w:rFonts w:ascii="Arial" w:eastAsia="Arial" w:hAnsi="Arial" w:cs="Arial"/>
                <w:i/>
                <w:color w:val="000000"/>
              </w:rPr>
            </w:pPr>
          </w:p>
          <w:p w14:paraId="4D484F44" w14:textId="77777777" w:rsidR="006831D7" w:rsidRPr="006831D7"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Lists induction and maintenance immunosuppressive and prophylaxis therapies</w:t>
            </w:r>
          </w:p>
          <w:p w14:paraId="6A15B06D" w14:textId="77777777" w:rsidR="006831D7" w:rsidRPr="006831D7" w:rsidRDefault="006831D7" w:rsidP="006831D7">
            <w:pPr>
              <w:spacing w:after="0" w:line="240" w:lineRule="auto"/>
              <w:rPr>
                <w:rFonts w:ascii="Arial" w:eastAsia="Arial" w:hAnsi="Arial" w:cs="Arial"/>
                <w:i/>
                <w:color w:val="000000"/>
              </w:rPr>
            </w:pPr>
          </w:p>
          <w:p w14:paraId="09925577" w14:textId="5D1E45CC" w:rsidR="00240C12" w:rsidRPr="000D4358"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Recognizes the potential complications in the immediate and late post- transplant period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E57F49" w14:textId="6225BF69" w:rsidR="001B2E35" w:rsidRPr="000D4358" w:rsidRDefault="142E5604" w:rsidP="00977E96">
            <w:pPr>
              <w:numPr>
                <w:ilvl w:val="0"/>
                <w:numId w:val="7"/>
              </w:numPr>
              <w:pBdr>
                <w:top w:val="nil"/>
                <w:left w:val="nil"/>
                <w:bottom w:val="nil"/>
                <w:right w:val="nil"/>
                <w:between w:val="nil"/>
              </w:pBdr>
              <w:spacing w:after="0" w:line="240" w:lineRule="auto"/>
              <w:ind w:left="158" w:hanging="180"/>
              <w:rPr>
                <w:rFonts w:ascii="Arial" w:eastAsia="Arial" w:hAnsi="Arial" w:cs="Arial"/>
              </w:rPr>
            </w:pPr>
            <w:r w:rsidRPr="7F2A4A5F">
              <w:rPr>
                <w:rFonts w:ascii="Arial" w:eastAsia="Arial" w:hAnsi="Arial" w:cs="Arial"/>
                <w:color w:val="000000" w:themeColor="text1"/>
              </w:rPr>
              <w:t xml:space="preserve">Identifies patient size as a potential limitation to transplantation </w:t>
            </w:r>
            <w:r w:rsidR="0EE523AF" w:rsidRPr="7F2A4A5F">
              <w:rPr>
                <w:rFonts w:ascii="Arial" w:eastAsia="Arial" w:hAnsi="Arial" w:cs="Arial"/>
                <w:color w:val="000000" w:themeColor="text1"/>
              </w:rPr>
              <w:t>such as</w:t>
            </w:r>
            <w:r w:rsidRPr="7F2A4A5F">
              <w:rPr>
                <w:rFonts w:ascii="Arial" w:eastAsia="Arial" w:hAnsi="Arial" w:cs="Arial"/>
                <w:color w:val="000000" w:themeColor="text1"/>
              </w:rPr>
              <w:t xml:space="preserve"> a</w:t>
            </w:r>
            <w:r w:rsidR="4B22E94A" w:rsidRPr="7F2A4A5F">
              <w:rPr>
                <w:rFonts w:ascii="Arial" w:eastAsia="Arial" w:hAnsi="Arial" w:cs="Arial"/>
                <w:color w:val="000000" w:themeColor="text1"/>
              </w:rPr>
              <w:t>n</w:t>
            </w:r>
            <w:r w:rsidRPr="7F2A4A5F">
              <w:rPr>
                <w:rFonts w:ascii="Arial" w:eastAsia="Arial" w:hAnsi="Arial" w:cs="Arial"/>
                <w:color w:val="000000" w:themeColor="text1"/>
              </w:rPr>
              <w:t xml:space="preserve"> 8 kg child with dysplasia on </w:t>
            </w:r>
            <w:r w:rsidR="6E02C4D3" w:rsidRPr="7F2A4A5F">
              <w:rPr>
                <w:rFonts w:ascii="Arial" w:eastAsia="Arial" w:hAnsi="Arial" w:cs="Arial"/>
                <w:color w:val="000000" w:themeColor="text1"/>
              </w:rPr>
              <w:t>peritoneal dialysis (</w:t>
            </w:r>
            <w:r w:rsidRPr="7F2A4A5F">
              <w:rPr>
                <w:rFonts w:ascii="Arial" w:eastAsia="Arial" w:hAnsi="Arial" w:cs="Arial"/>
                <w:color w:val="000000" w:themeColor="text1"/>
              </w:rPr>
              <w:t>PD</w:t>
            </w:r>
            <w:r w:rsidR="6E02C4D3" w:rsidRPr="7F2A4A5F">
              <w:rPr>
                <w:rFonts w:ascii="Arial" w:eastAsia="Arial" w:hAnsi="Arial" w:cs="Arial"/>
                <w:color w:val="000000" w:themeColor="text1"/>
              </w:rPr>
              <w:t>)</w:t>
            </w:r>
          </w:p>
          <w:p w14:paraId="7850F12D" w14:textId="77777777" w:rsidR="001B2E35" w:rsidRPr="000D4358" w:rsidRDefault="001B2E35" w:rsidP="001177EC">
            <w:pPr>
              <w:pBdr>
                <w:top w:val="nil"/>
                <w:left w:val="nil"/>
                <w:bottom w:val="nil"/>
                <w:right w:val="nil"/>
                <w:between w:val="nil"/>
              </w:pBdr>
              <w:spacing w:after="0" w:line="240" w:lineRule="auto"/>
              <w:ind w:left="158"/>
              <w:rPr>
                <w:rFonts w:ascii="Arial" w:eastAsia="Arial" w:hAnsi="Arial" w:cs="Arial"/>
              </w:rPr>
            </w:pPr>
          </w:p>
          <w:p w14:paraId="05A7594A" w14:textId="3F0916A7" w:rsidR="00EF2783" w:rsidRPr="005970D9" w:rsidRDefault="00DC73E5" w:rsidP="3736BD8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00DC73E5">
              <w:rPr>
                <w:rFonts w:ascii="Arial" w:eastAsia="Arial" w:hAnsi="Arial" w:cs="Arial"/>
                <w:color w:val="000000" w:themeColor="text1"/>
              </w:rPr>
              <w:t>State</w:t>
            </w:r>
            <w:r w:rsidR="00DC5131">
              <w:rPr>
                <w:rFonts w:ascii="Arial" w:eastAsia="Arial" w:hAnsi="Arial" w:cs="Arial"/>
                <w:color w:val="000000" w:themeColor="text1"/>
              </w:rPr>
              <w:t>s</w:t>
            </w:r>
            <w:r w:rsidRPr="00DC73E5">
              <w:rPr>
                <w:rFonts w:ascii="Arial" w:eastAsia="Arial" w:hAnsi="Arial" w:cs="Arial"/>
                <w:color w:val="000000" w:themeColor="text1"/>
              </w:rPr>
              <w:t xml:space="preserve"> mechanism of action of agents used for</w:t>
            </w:r>
            <w:r w:rsidR="02C3FBDE" w:rsidRPr="3736BD88">
              <w:rPr>
                <w:rFonts w:ascii="Arial" w:eastAsia="Arial" w:hAnsi="Arial" w:cs="Arial"/>
                <w:color w:val="000000" w:themeColor="text1"/>
              </w:rPr>
              <w:t xml:space="preserve"> induction therapy in a </w:t>
            </w:r>
            <w:r w:rsidR="00DC5131">
              <w:rPr>
                <w:rFonts w:ascii="Arial" w:eastAsia="Arial" w:hAnsi="Arial" w:cs="Arial"/>
                <w:color w:val="000000" w:themeColor="text1"/>
              </w:rPr>
              <w:t>nine</w:t>
            </w:r>
            <w:r w:rsidR="05C6C618" w:rsidRPr="3736BD88">
              <w:rPr>
                <w:rFonts w:ascii="Arial" w:eastAsia="Arial" w:hAnsi="Arial" w:cs="Arial"/>
                <w:color w:val="000000" w:themeColor="text1"/>
              </w:rPr>
              <w:t>-</w:t>
            </w:r>
            <w:r w:rsidR="02C3FBDE" w:rsidRPr="3736BD88">
              <w:rPr>
                <w:rFonts w:ascii="Arial" w:eastAsia="Arial" w:hAnsi="Arial" w:cs="Arial"/>
                <w:color w:val="000000" w:themeColor="text1"/>
              </w:rPr>
              <w:t>year</w:t>
            </w:r>
            <w:r w:rsidR="05C6C618" w:rsidRPr="3736BD88">
              <w:rPr>
                <w:rFonts w:ascii="Arial" w:eastAsia="Arial" w:hAnsi="Arial" w:cs="Arial"/>
                <w:color w:val="000000" w:themeColor="text1"/>
              </w:rPr>
              <w:t>-</w:t>
            </w:r>
            <w:r w:rsidR="02C3FBDE" w:rsidRPr="3736BD88">
              <w:rPr>
                <w:rFonts w:ascii="Arial" w:eastAsia="Arial" w:hAnsi="Arial" w:cs="Arial"/>
                <w:color w:val="000000" w:themeColor="text1"/>
              </w:rPr>
              <w:t xml:space="preserve">old male with </w:t>
            </w:r>
            <w:r w:rsidR="4CE02038" w:rsidRPr="3736BD88">
              <w:rPr>
                <w:rFonts w:ascii="Arial" w:eastAsia="Arial" w:hAnsi="Arial" w:cs="Arial"/>
                <w:color w:val="000000" w:themeColor="text1"/>
              </w:rPr>
              <w:t>focal segmental glomerulosclerosis (</w:t>
            </w:r>
            <w:r w:rsidR="02C3FBDE" w:rsidRPr="3736BD88">
              <w:rPr>
                <w:rFonts w:ascii="Arial" w:eastAsia="Arial" w:hAnsi="Arial" w:cs="Arial"/>
                <w:color w:val="000000" w:themeColor="text1"/>
              </w:rPr>
              <w:t>FSGS</w:t>
            </w:r>
            <w:r w:rsidR="4CE02038" w:rsidRPr="3736BD88">
              <w:rPr>
                <w:rFonts w:ascii="Arial" w:eastAsia="Arial" w:hAnsi="Arial" w:cs="Arial"/>
                <w:color w:val="000000" w:themeColor="text1"/>
              </w:rPr>
              <w:t>)</w:t>
            </w:r>
          </w:p>
          <w:p w14:paraId="1E16BDB1" w14:textId="77777777" w:rsidR="005970D9" w:rsidRPr="000D4358" w:rsidRDefault="005970D9" w:rsidP="005970D9">
            <w:pPr>
              <w:pBdr>
                <w:top w:val="nil"/>
                <w:left w:val="nil"/>
                <w:bottom w:val="nil"/>
                <w:right w:val="nil"/>
                <w:between w:val="nil"/>
              </w:pBdr>
              <w:spacing w:after="0" w:line="240" w:lineRule="auto"/>
              <w:rPr>
                <w:rFonts w:ascii="Arial" w:hAnsi="Arial" w:cs="Arial"/>
                <w:color w:val="000000"/>
              </w:rPr>
            </w:pPr>
          </w:p>
          <w:p w14:paraId="6846EE9B" w14:textId="5AB6E28D" w:rsidR="001B2E35" w:rsidRPr="000D4358" w:rsidRDefault="02C3FBDE" w:rsidP="797B61B5">
            <w:pPr>
              <w:numPr>
                <w:ilvl w:val="0"/>
                <w:numId w:val="7"/>
              </w:numPr>
              <w:pBdr>
                <w:top w:val="nil"/>
                <w:left w:val="nil"/>
                <w:bottom w:val="nil"/>
                <w:right w:val="nil"/>
                <w:between w:val="nil"/>
              </w:pBdr>
              <w:spacing w:after="0" w:line="240" w:lineRule="auto"/>
              <w:ind w:left="158" w:hanging="180"/>
              <w:rPr>
                <w:color w:val="000000"/>
              </w:rPr>
            </w:pPr>
            <w:r w:rsidRPr="30CB914C">
              <w:rPr>
                <w:rFonts w:ascii="Arial" w:eastAsia="Arial" w:hAnsi="Arial" w:cs="Arial"/>
                <w:color w:val="000000" w:themeColor="text1"/>
              </w:rPr>
              <w:t>Identifies steroid</w:t>
            </w:r>
            <w:r w:rsidR="00870C5E">
              <w:rPr>
                <w:rFonts w:ascii="Arial" w:eastAsia="Arial" w:hAnsi="Arial" w:cs="Arial"/>
                <w:color w:val="000000" w:themeColor="text1"/>
              </w:rPr>
              <w:t>-</w:t>
            </w:r>
            <w:r w:rsidRPr="30CB914C">
              <w:rPr>
                <w:rFonts w:ascii="Arial" w:eastAsia="Arial" w:hAnsi="Arial" w:cs="Arial"/>
                <w:color w:val="000000" w:themeColor="text1"/>
              </w:rPr>
              <w:t xml:space="preserve">free immunosuppression in a </w:t>
            </w:r>
            <w:r w:rsidR="00C184AF" w:rsidRPr="30CB914C">
              <w:rPr>
                <w:rFonts w:ascii="Arial" w:eastAsia="Arial" w:hAnsi="Arial" w:cs="Arial"/>
                <w:color w:val="000000" w:themeColor="text1"/>
              </w:rPr>
              <w:t>15-year-old</w:t>
            </w:r>
            <w:r w:rsidRPr="30CB914C">
              <w:rPr>
                <w:rFonts w:ascii="Arial" w:eastAsia="Arial" w:hAnsi="Arial" w:cs="Arial"/>
                <w:color w:val="000000" w:themeColor="text1"/>
              </w:rPr>
              <w:t xml:space="preserve"> female with reflux nephropathy</w:t>
            </w:r>
          </w:p>
          <w:p w14:paraId="23B76C85" w14:textId="4ADCC237" w:rsidR="001B2E35" w:rsidRPr="00AF0022" w:rsidRDefault="00FE63D1" w:rsidP="00AF0022">
            <w:pPr>
              <w:numPr>
                <w:ilvl w:val="0"/>
                <w:numId w:val="7"/>
              </w:numPr>
              <w:pBdr>
                <w:top w:val="nil"/>
                <w:left w:val="nil"/>
                <w:bottom w:val="nil"/>
                <w:right w:val="nil"/>
                <w:between w:val="nil"/>
              </w:pBdr>
              <w:spacing w:after="0" w:line="240" w:lineRule="auto"/>
              <w:ind w:left="158" w:hanging="180"/>
              <w:rPr>
                <w:rFonts w:ascii="Arial" w:eastAsia="Arial" w:hAnsi="Arial" w:cs="Arial"/>
                <w:color w:val="000000"/>
              </w:rPr>
            </w:pPr>
            <w:r w:rsidRPr="00BF55CA">
              <w:rPr>
                <w:rFonts w:ascii="Arial" w:eastAsia="Arial" w:hAnsi="Arial" w:cs="Arial"/>
                <w:color w:val="000000" w:themeColor="text1"/>
              </w:rPr>
              <w:t xml:space="preserve">Identifies </w:t>
            </w:r>
            <w:r w:rsidR="62AEBC8F" w:rsidRPr="00BF55CA">
              <w:rPr>
                <w:rFonts w:ascii="Arial" w:eastAsia="Arial" w:hAnsi="Arial" w:cs="Arial"/>
                <w:color w:val="000000" w:themeColor="text1"/>
              </w:rPr>
              <w:t>g</w:t>
            </w:r>
            <w:r w:rsidR="1BD187E5" w:rsidRPr="00BF55CA">
              <w:rPr>
                <w:rFonts w:ascii="Arial" w:eastAsia="Arial" w:hAnsi="Arial" w:cs="Arial"/>
                <w:color w:val="000000" w:themeColor="text1"/>
              </w:rPr>
              <w:t>raft thrombosis as</w:t>
            </w:r>
            <w:r w:rsidR="736ECD90" w:rsidRPr="00BF55CA">
              <w:rPr>
                <w:rFonts w:ascii="Arial" w:eastAsia="Arial" w:hAnsi="Arial" w:cs="Arial"/>
                <w:color w:val="000000" w:themeColor="text1"/>
              </w:rPr>
              <w:t xml:space="preserve"> a potential</w:t>
            </w:r>
            <w:r w:rsidR="1BD187E5" w:rsidRPr="00BF55CA">
              <w:rPr>
                <w:rFonts w:ascii="Arial" w:eastAsia="Arial" w:hAnsi="Arial" w:cs="Arial"/>
                <w:color w:val="000000" w:themeColor="text1"/>
              </w:rPr>
              <w:t xml:space="preserve"> </w:t>
            </w:r>
            <w:r w:rsidR="5F3B1550" w:rsidRPr="00BF55CA">
              <w:rPr>
                <w:rFonts w:ascii="Arial" w:eastAsia="Arial" w:hAnsi="Arial" w:cs="Arial"/>
                <w:color w:val="000000" w:themeColor="text1"/>
              </w:rPr>
              <w:t>etiology</w:t>
            </w:r>
            <w:r w:rsidR="1BD187E5" w:rsidRPr="00BF55CA">
              <w:rPr>
                <w:rFonts w:ascii="Arial" w:eastAsia="Arial" w:hAnsi="Arial" w:cs="Arial"/>
                <w:color w:val="000000" w:themeColor="text1"/>
              </w:rPr>
              <w:t xml:space="preserve"> of primary graft nonfunction</w:t>
            </w:r>
            <w:r w:rsidR="1EA34AD9" w:rsidRPr="00BF55CA">
              <w:rPr>
                <w:rFonts w:ascii="Arial" w:eastAsia="Arial" w:hAnsi="Arial" w:cs="Arial"/>
                <w:color w:val="000000" w:themeColor="text1"/>
              </w:rPr>
              <w:t xml:space="preserve"> in the immediate post-operative kidney transplant setting </w:t>
            </w:r>
          </w:p>
        </w:tc>
      </w:tr>
      <w:tr w:rsidR="00C6674D" w14:paraId="74034E63" w14:textId="77777777" w:rsidTr="006831D7">
        <w:tc>
          <w:tcPr>
            <w:tcW w:w="4950" w:type="dxa"/>
            <w:tcBorders>
              <w:top w:val="single" w:sz="4" w:space="0" w:color="000000"/>
              <w:bottom w:val="single" w:sz="4" w:space="0" w:color="000000"/>
            </w:tcBorders>
            <w:shd w:val="clear" w:color="auto" w:fill="C9C9C9"/>
          </w:tcPr>
          <w:p w14:paraId="280DBE9A" w14:textId="77777777" w:rsidR="006831D7" w:rsidRPr="006831D7" w:rsidRDefault="001B2E35" w:rsidP="006831D7">
            <w:pPr>
              <w:spacing w:after="0" w:line="240" w:lineRule="auto"/>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6831D7" w:rsidRPr="006831D7">
              <w:rPr>
                <w:rFonts w:ascii="Arial" w:eastAsia="Arial" w:hAnsi="Arial" w:cs="Arial"/>
                <w:i/>
              </w:rPr>
              <w:t>Identifies patients eligible for kidney transplantation referral</w:t>
            </w:r>
          </w:p>
          <w:p w14:paraId="3255EFE4" w14:textId="77777777" w:rsidR="006831D7" w:rsidRPr="006831D7" w:rsidRDefault="006831D7" w:rsidP="006831D7">
            <w:pPr>
              <w:spacing w:after="0" w:line="240" w:lineRule="auto"/>
              <w:rPr>
                <w:rFonts w:ascii="Arial" w:eastAsia="Arial" w:hAnsi="Arial" w:cs="Arial"/>
                <w:i/>
              </w:rPr>
            </w:pPr>
          </w:p>
          <w:p w14:paraId="277ABBFC" w14:textId="77777777" w:rsidR="006831D7" w:rsidRPr="006831D7" w:rsidRDefault="006831D7" w:rsidP="006831D7">
            <w:pPr>
              <w:spacing w:after="0" w:line="240" w:lineRule="auto"/>
              <w:rPr>
                <w:rFonts w:ascii="Arial" w:eastAsia="Arial" w:hAnsi="Arial" w:cs="Arial"/>
                <w:i/>
              </w:rPr>
            </w:pPr>
            <w:r w:rsidRPr="006831D7">
              <w:rPr>
                <w:rFonts w:ascii="Arial" w:eastAsia="Arial" w:hAnsi="Arial" w:cs="Arial"/>
                <w:i/>
              </w:rPr>
              <w:t xml:space="preserve">Discusses the principles of routine post-transplant clinical management </w:t>
            </w:r>
          </w:p>
          <w:p w14:paraId="2A8A759C" w14:textId="77777777" w:rsidR="006831D7" w:rsidRPr="006831D7" w:rsidRDefault="006831D7" w:rsidP="006831D7">
            <w:pPr>
              <w:spacing w:after="0" w:line="240" w:lineRule="auto"/>
              <w:rPr>
                <w:rFonts w:ascii="Arial" w:eastAsia="Arial" w:hAnsi="Arial" w:cs="Arial"/>
                <w:i/>
              </w:rPr>
            </w:pPr>
          </w:p>
          <w:p w14:paraId="215A9AAF" w14:textId="3F811ED8" w:rsidR="00240C12" w:rsidRPr="000D4358" w:rsidRDefault="006831D7" w:rsidP="006831D7">
            <w:pPr>
              <w:spacing w:after="0" w:line="240" w:lineRule="auto"/>
              <w:rPr>
                <w:rFonts w:ascii="Arial" w:eastAsia="Arial" w:hAnsi="Arial" w:cs="Arial"/>
                <w:i/>
              </w:rPr>
            </w:pPr>
            <w:r w:rsidRPr="006831D7">
              <w:rPr>
                <w:rFonts w:ascii="Arial" w:eastAsia="Arial" w:hAnsi="Arial" w:cs="Arial"/>
                <w:i/>
              </w:rPr>
              <w:t>Generates a differential diagnosis for common complications and proposes an initial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89940D" w14:textId="6187910A" w:rsidR="797B61B5" w:rsidRDefault="28FACF4D" w:rsidP="7F2A4A5F">
            <w:pPr>
              <w:numPr>
                <w:ilvl w:val="0"/>
                <w:numId w:val="7"/>
              </w:numPr>
              <w:spacing w:after="0" w:line="240" w:lineRule="auto"/>
              <w:ind w:left="158" w:hanging="180"/>
              <w:rPr>
                <w:rFonts w:ascii="Arial" w:eastAsia="Arial" w:hAnsi="Arial" w:cs="Arial"/>
                <w:color w:val="000000" w:themeColor="text1"/>
              </w:rPr>
            </w:pPr>
            <w:r w:rsidRPr="4FF30F36">
              <w:rPr>
                <w:rFonts w:ascii="Arial" w:eastAsia="Arial" w:hAnsi="Arial" w:cs="Arial"/>
                <w:color w:val="000000" w:themeColor="text1"/>
              </w:rPr>
              <w:t xml:space="preserve">Refers a Wilms tumor patient for transplant </w:t>
            </w:r>
            <w:r w:rsidR="004842FF">
              <w:rPr>
                <w:rFonts w:ascii="Arial" w:eastAsia="Arial" w:hAnsi="Arial" w:cs="Arial"/>
                <w:color w:val="000000" w:themeColor="text1"/>
              </w:rPr>
              <w:t>two</w:t>
            </w:r>
            <w:r w:rsidRPr="4FF30F36">
              <w:rPr>
                <w:rFonts w:ascii="Arial" w:eastAsia="Arial" w:hAnsi="Arial" w:cs="Arial"/>
                <w:color w:val="000000" w:themeColor="text1"/>
              </w:rPr>
              <w:t xml:space="preserve"> years following treatment of oncologic disease</w:t>
            </w:r>
            <w:r w:rsidR="56113ABB" w:rsidRPr="4FF30F36">
              <w:rPr>
                <w:rFonts w:ascii="Arial" w:eastAsia="Arial" w:hAnsi="Arial" w:cs="Arial"/>
                <w:color w:val="000000" w:themeColor="text1"/>
              </w:rPr>
              <w:t xml:space="preserve"> once eGFR is steadily at/below 60mL/min/1.73m</w:t>
            </w:r>
            <w:r w:rsidR="56113ABB" w:rsidRPr="00810A39">
              <w:rPr>
                <w:rFonts w:ascii="Arial" w:eastAsia="Arial" w:hAnsi="Arial" w:cs="Arial"/>
                <w:color w:val="000000" w:themeColor="text1"/>
                <w:vertAlign w:val="superscript"/>
              </w:rPr>
              <w:t>2</w:t>
            </w:r>
          </w:p>
          <w:p w14:paraId="4EE0209B" w14:textId="77777777" w:rsidR="001B2E35" w:rsidRPr="000D4358" w:rsidRDefault="001B2E35" w:rsidP="001177EC">
            <w:pPr>
              <w:spacing w:after="0" w:line="240" w:lineRule="auto"/>
              <w:ind w:left="158" w:hanging="180"/>
              <w:rPr>
                <w:rFonts w:ascii="Arial" w:eastAsia="Arial" w:hAnsi="Arial" w:cs="Arial"/>
              </w:rPr>
            </w:pPr>
          </w:p>
          <w:p w14:paraId="074FCB14" w14:textId="3B97C2AF" w:rsidR="001B2E35" w:rsidRPr="00933F64"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 xml:space="preserve">Recognizes higher </w:t>
            </w:r>
            <w:r w:rsidR="003B3BAF">
              <w:rPr>
                <w:rFonts w:ascii="Arial" w:eastAsia="Arial" w:hAnsi="Arial" w:cs="Arial"/>
                <w:color w:val="000000" w:themeColor="text1"/>
              </w:rPr>
              <w:t>blood pressure</w:t>
            </w:r>
            <w:r w:rsidRPr="797B61B5">
              <w:rPr>
                <w:rFonts w:ascii="Arial" w:eastAsia="Arial" w:hAnsi="Arial" w:cs="Arial"/>
                <w:color w:val="000000" w:themeColor="text1"/>
              </w:rPr>
              <w:t xml:space="preserve"> goals in the immediate post-transplant period to help with graft perfusion</w:t>
            </w:r>
          </w:p>
          <w:p w14:paraId="1B2E7FE8" w14:textId="41E36497" w:rsidR="001B2E35" w:rsidRPr="000D4358" w:rsidRDefault="001B2E35" w:rsidP="797B61B5">
            <w:pPr>
              <w:spacing w:after="0" w:line="240" w:lineRule="auto"/>
              <w:rPr>
                <w:rFonts w:ascii="Arial" w:eastAsia="Arial" w:hAnsi="Arial" w:cs="Arial"/>
                <w:color w:val="000000" w:themeColor="text1"/>
              </w:rPr>
            </w:pPr>
          </w:p>
          <w:p w14:paraId="61ED9F40" w14:textId="7B5E90D3" w:rsidR="001B2E35" w:rsidRPr="000D4358" w:rsidRDefault="003B3BAF"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Pr>
                <w:rFonts w:ascii="Arial" w:eastAsia="Arial" w:hAnsi="Arial" w:cs="Arial"/>
                <w:color w:val="000000" w:themeColor="text1"/>
              </w:rPr>
              <w:t>Identifies e</w:t>
            </w:r>
            <w:r w:rsidR="797B61B5" w:rsidRPr="797B61B5">
              <w:rPr>
                <w:rFonts w:ascii="Arial" w:eastAsia="Arial" w:hAnsi="Arial" w:cs="Arial"/>
                <w:color w:val="000000" w:themeColor="text1"/>
              </w:rPr>
              <w:t>levated creatinine in a patient with suspected non-adherence as a presentation of acute rejection</w:t>
            </w:r>
          </w:p>
        </w:tc>
      </w:tr>
      <w:tr w:rsidR="00C6674D" w14:paraId="0E5BFA42" w14:textId="77777777" w:rsidTr="006831D7">
        <w:tc>
          <w:tcPr>
            <w:tcW w:w="4950" w:type="dxa"/>
            <w:tcBorders>
              <w:top w:val="single" w:sz="4" w:space="0" w:color="000000"/>
              <w:bottom w:val="single" w:sz="4" w:space="0" w:color="000000"/>
            </w:tcBorders>
            <w:shd w:val="clear" w:color="auto" w:fill="C9C9C9"/>
          </w:tcPr>
          <w:p w14:paraId="256DC305" w14:textId="77777777" w:rsidR="006831D7" w:rsidRPr="006831D7" w:rsidRDefault="001B2E35" w:rsidP="006831D7">
            <w:pPr>
              <w:spacing w:after="0" w:line="240" w:lineRule="auto"/>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6831D7" w:rsidRPr="006831D7">
              <w:rPr>
                <w:rFonts w:ascii="Arial" w:eastAsia="Arial" w:hAnsi="Arial" w:cs="Arial"/>
                <w:i/>
                <w:color w:val="000000"/>
              </w:rPr>
              <w:t>Evaluates patients for kidney transplantation, with guidance</w:t>
            </w:r>
          </w:p>
          <w:p w14:paraId="7EDF669D" w14:textId="77777777" w:rsidR="006831D7" w:rsidRPr="006831D7" w:rsidRDefault="006831D7" w:rsidP="006831D7">
            <w:pPr>
              <w:spacing w:after="0" w:line="240" w:lineRule="auto"/>
              <w:rPr>
                <w:rFonts w:ascii="Arial" w:eastAsia="Arial" w:hAnsi="Arial" w:cs="Arial"/>
                <w:i/>
                <w:color w:val="000000"/>
              </w:rPr>
            </w:pPr>
          </w:p>
          <w:p w14:paraId="5B708008" w14:textId="19B058B4" w:rsidR="006831D7" w:rsidRDefault="006831D7" w:rsidP="006831D7">
            <w:pPr>
              <w:spacing w:after="0" w:line="240" w:lineRule="auto"/>
              <w:rPr>
                <w:rFonts w:ascii="Arial" w:eastAsia="Arial" w:hAnsi="Arial" w:cs="Arial"/>
                <w:i/>
                <w:color w:val="000000"/>
              </w:rPr>
            </w:pPr>
          </w:p>
          <w:p w14:paraId="1D47B833" w14:textId="77777777" w:rsidR="006831D7" w:rsidRPr="006831D7" w:rsidRDefault="006831D7" w:rsidP="006831D7">
            <w:pPr>
              <w:spacing w:after="0" w:line="240" w:lineRule="auto"/>
              <w:rPr>
                <w:rFonts w:ascii="Arial" w:eastAsia="Arial" w:hAnsi="Arial" w:cs="Arial"/>
                <w:i/>
                <w:color w:val="000000"/>
              </w:rPr>
            </w:pPr>
          </w:p>
          <w:p w14:paraId="05EC9B6F" w14:textId="77777777" w:rsidR="006831D7" w:rsidRPr="006831D7" w:rsidRDefault="006831D7" w:rsidP="006831D7">
            <w:pPr>
              <w:spacing w:after="0" w:line="240" w:lineRule="auto"/>
              <w:rPr>
                <w:rFonts w:ascii="Arial" w:eastAsia="Arial" w:hAnsi="Arial" w:cs="Arial"/>
                <w:i/>
                <w:color w:val="000000"/>
              </w:rPr>
            </w:pPr>
          </w:p>
          <w:p w14:paraId="6113B3B6" w14:textId="77777777" w:rsidR="006831D7" w:rsidRPr="006831D7"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Manages transplant recipients, with guidance</w:t>
            </w:r>
          </w:p>
          <w:p w14:paraId="4BE22469" w14:textId="77777777" w:rsidR="006831D7" w:rsidRPr="006831D7" w:rsidRDefault="006831D7" w:rsidP="006831D7">
            <w:pPr>
              <w:spacing w:after="0" w:line="240" w:lineRule="auto"/>
              <w:rPr>
                <w:rFonts w:ascii="Arial" w:eastAsia="Arial" w:hAnsi="Arial" w:cs="Arial"/>
                <w:i/>
                <w:color w:val="000000"/>
              </w:rPr>
            </w:pPr>
          </w:p>
          <w:p w14:paraId="3D9B9B13" w14:textId="77777777" w:rsidR="006831D7" w:rsidRPr="006831D7" w:rsidRDefault="006831D7" w:rsidP="006831D7">
            <w:pPr>
              <w:spacing w:after="0" w:line="240" w:lineRule="auto"/>
              <w:rPr>
                <w:rFonts w:ascii="Arial" w:eastAsia="Arial" w:hAnsi="Arial" w:cs="Arial"/>
                <w:i/>
                <w:color w:val="000000"/>
              </w:rPr>
            </w:pPr>
          </w:p>
          <w:p w14:paraId="1598F3F5" w14:textId="637248F4" w:rsidR="006831D7" w:rsidRDefault="006831D7" w:rsidP="006831D7">
            <w:pPr>
              <w:spacing w:after="0" w:line="240" w:lineRule="auto"/>
              <w:rPr>
                <w:rFonts w:ascii="Arial" w:eastAsia="Arial" w:hAnsi="Arial" w:cs="Arial"/>
                <w:i/>
                <w:color w:val="000000"/>
              </w:rPr>
            </w:pPr>
          </w:p>
          <w:p w14:paraId="32659CF9" w14:textId="7F43B83F" w:rsidR="006831D7" w:rsidRDefault="006831D7" w:rsidP="006831D7">
            <w:pPr>
              <w:spacing w:after="0" w:line="240" w:lineRule="auto"/>
              <w:rPr>
                <w:rFonts w:ascii="Arial" w:eastAsia="Arial" w:hAnsi="Arial" w:cs="Arial"/>
                <w:i/>
                <w:color w:val="000000"/>
              </w:rPr>
            </w:pPr>
          </w:p>
          <w:p w14:paraId="64004724" w14:textId="79B60C76" w:rsidR="006831D7" w:rsidRDefault="006831D7" w:rsidP="006831D7">
            <w:pPr>
              <w:spacing w:after="0" w:line="240" w:lineRule="auto"/>
              <w:rPr>
                <w:rFonts w:ascii="Arial" w:eastAsia="Arial" w:hAnsi="Arial" w:cs="Arial"/>
                <w:i/>
                <w:color w:val="000000"/>
              </w:rPr>
            </w:pPr>
          </w:p>
          <w:p w14:paraId="580909A5" w14:textId="6DC3E5AA" w:rsidR="006831D7" w:rsidRDefault="006831D7" w:rsidP="006831D7">
            <w:pPr>
              <w:spacing w:after="0" w:line="240" w:lineRule="auto"/>
              <w:rPr>
                <w:rFonts w:ascii="Arial" w:eastAsia="Arial" w:hAnsi="Arial" w:cs="Arial"/>
                <w:i/>
                <w:color w:val="000000"/>
              </w:rPr>
            </w:pPr>
          </w:p>
          <w:p w14:paraId="0F4EAC16" w14:textId="582C8F3F" w:rsidR="006831D7" w:rsidRDefault="006831D7" w:rsidP="006831D7">
            <w:pPr>
              <w:spacing w:after="0" w:line="240" w:lineRule="auto"/>
              <w:rPr>
                <w:rFonts w:ascii="Arial" w:eastAsia="Arial" w:hAnsi="Arial" w:cs="Arial"/>
                <w:i/>
                <w:color w:val="000000"/>
              </w:rPr>
            </w:pPr>
          </w:p>
          <w:p w14:paraId="40805A20" w14:textId="170E493B" w:rsidR="006831D7" w:rsidRDefault="006831D7" w:rsidP="006831D7">
            <w:pPr>
              <w:spacing w:after="0" w:line="240" w:lineRule="auto"/>
              <w:rPr>
                <w:rFonts w:ascii="Arial" w:eastAsia="Arial" w:hAnsi="Arial" w:cs="Arial"/>
                <w:i/>
                <w:color w:val="000000"/>
              </w:rPr>
            </w:pPr>
          </w:p>
          <w:p w14:paraId="1A1C1A7A" w14:textId="43307D15" w:rsidR="006831D7" w:rsidRDefault="006831D7" w:rsidP="006831D7">
            <w:pPr>
              <w:spacing w:after="0" w:line="240" w:lineRule="auto"/>
              <w:rPr>
                <w:rFonts w:ascii="Arial" w:eastAsia="Arial" w:hAnsi="Arial" w:cs="Arial"/>
                <w:i/>
                <w:color w:val="000000"/>
              </w:rPr>
            </w:pPr>
          </w:p>
          <w:p w14:paraId="363B6266" w14:textId="77777777" w:rsidR="006831D7" w:rsidRPr="006831D7" w:rsidRDefault="006831D7" w:rsidP="006831D7">
            <w:pPr>
              <w:spacing w:after="0" w:line="240" w:lineRule="auto"/>
              <w:rPr>
                <w:rFonts w:ascii="Arial" w:eastAsia="Arial" w:hAnsi="Arial" w:cs="Arial"/>
                <w:i/>
                <w:color w:val="000000"/>
              </w:rPr>
            </w:pPr>
          </w:p>
          <w:p w14:paraId="467D1C13" w14:textId="27D3BF7E" w:rsidR="007303CF" w:rsidRPr="000D4358" w:rsidRDefault="006831D7" w:rsidP="006831D7">
            <w:pPr>
              <w:spacing w:after="0" w:line="240" w:lineRule="auto"/>
              <w:rPr>
                <w:rFonts w:ascii="Arial" w:eastAsia="Arial" w:hAnsi="Arial" w:cs="Arial"/>
                <w:i/>
                <w:color w:val="000000"/>
              </w:rPr>
            </w:pPr>
            <w:r w:rsidRPr="006831D7">
              <w:rPr>
                <w:rFonts w:ascii="Arial" w:eastAsia="Arial" w:hAnsi="Arial" w:cs="Arial"/>
                <w:i/>
                <w:color w:val="000000"/>
              </w:rPr>
              <w:t>Generates a comprehensive differential diagnosis for uncommon complications and implements a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9ECD5" w14:textId="28D40F17" w:rsidR="797B61B5" w:rsidRDefault="797B61B5" w:rsidP="797B61B5">
            <w:pPr>
              <w:numPr>
                <w:ilvl w:val="0"/>
                <w:numId w:val="7"/>
              </w:numPr>
              <w:spacing w:after="0" w:line="240" w:lineRule="auto"/>
              <w:ind w:left="158" w:hanging="180"/>
            </w:pPr>
            <w:r w:rsidRPr="66D841C3">
              <w:rPr>
                <w:rFonts w:ascii="Arial" w:hAnsi="Arial" w:cs="Arial"/>
              </w:rPr>
              <w:lastRenderedPageBreak/>
              <w:t xml:space="preserve">Determines patient with </w:t>
            </w:r>
            <w:r w:rsidR="0109D0DE" w:rsidRPr="66D841C3">
              <w:rPr>
                <w:rFonts w:ascii="Arial" w:hAnsi="Arial" w:cs="Arial"/>
              </w:rPr>
              <w:t>systemic lupus erythematosus (</w:t>
            </w:r>
            <w:r w:rsidRPr="66D841C3">
              <w:rPr>
                <w:rFonts w:ascii="Arial" w:hAnsi="Arial" w:cs="Arial"/>
              </w:rPr>
              <w:t>SLE</w:t>
            </w:r>
            <w:r w:rsidR="0109D0DE" w:rsidRPr="66D841C3">
              <w:rPr>
                <w:rFonts w:ascii="Arial" w:hAnsi="Arial" w:cs="Arial"/>
              </w:rPr>
              <w:t>)</w:t>
            </w:r>
            <w:r w:rsidRPr="66D841C3">
              <w:rPr>
                <w:rFonts w:ascii="Arial" w:hAnsi="Arial" w:cs="Arial"/>
              </w:rPr>
              <w:t xml:space="preserve"> has disease quiescence for </w:t>
            </w:r>
            <w:r w:rsidR="00A30ACB">
              <w:rPr>
                <w:rFonts w:ascii="Arial" w:hAnsi="Arial" w:cs="Arial"/>
              </w:rPr>
              <w:t>six to 12</w:t>
            </w:r>
            <w:r w:rsidRPr="66D841C3">
              <w:rPr>
                <w:rFonts w:ascii="Arial" w:hAnsi="Arial" w:cs="Arial"/>
              </w:rPr>
              <w:t xml:space="preserve"> months and has clearance from relevant subspecialties to proceed with transplant</w:t>
            </w:r>
          </w:p>
          <w:p w14:paraId="724674AE" w14:textId="6C549551" w:rsidR="797B61B5" w:rsidRDefault="797B61B5" w:rsidP="797B61B5">
            <w:pPr>
              <w:numPr>
                <w:ilvl w:val="0"/>
                <w:numId w:val="7"/>
              </w:numPr>
              <w:spacing w:after="0" w:line="240" w:lineRule="auto"/>
              <w:ind w:left="158" w:hanging="180"/>
            </w:pPr>
            <w:r w:rsidRPr="797B61B5">
              <w:rPr>
                <w:rFonts w:ascii="Arial" w:hAnsi="Arial" w:cs="Arial"/>
              </w:rPr>
              <w:t xml:space="preserve">Recognizes that voiding dysfunction can impact allograft function and post-transplant </w:t>
            </w:r>
            <w:r w:rsidR="00E60B8F">
              <w:rPr>
                <w:rFonts w:ascii="Arial" w:hAnsi="Arial" w:cs="Arial"/>
              </w:rPr>
              <w:t>urinary tract infection (</w:t>
            </w:r>
            <w:r w:rsidRPr="797B61B5">
              <w:rPr>
                <w:rFonts w:ascii="Arial" w:hAnsi="Arial" w:cs="Arial"/>
              </w:rPr>
              <w:t>UTI</w:t>
            </w:r>
            <w:r w:rsidR="00E60B8F">
              <w:rPr>
                <w:rFonts w:ascii="Arial" w:hAnsi="Arial" w:cs="Arial"/>
              </w:rPr>
              <w:t>)</w:t>
            </w:r>
            <w:r w:rsidRPr="797B61B5">
              <w:rPr>
                <w:rFonts w:ascii="Arial" w:hAnsi="Arial" w:cs="Arial"/>
              </w:rPr>
              <w:t xml:space="preserve"> risk and obtains urology clearance</w:t>
            </w:r>
          </w:p>
          <w:p w14:paraId="57D6B470" w14:textId="40B6F685" w:rsidR="797B61B5" w:rsidRDefault="797B61B5" w:rsidP="797B61B5">
            <w:pPr>
              <w:spacing w:after="0" w:line="240" w:lineRule="auto"/>
              <w:rPr>
                <w:rFonts w:ascii="Arial" w:hAnsi="Arial" w:cs="Arial"/>
              </w:rPr>
            </w:pPr>
          </w:p>
          <w:p w14:paraId="48AAE735" w14:textId="6F570C0B" w:rsidR="001B2E35" w:rsidRPr="00467D2F"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000D4358">
              <w:rPr>
                <w:rFonts w:ascii="Arial" w:eastAsia="Arial" w:hAnsi="Arial" w:cs="Arial"/>
              </w:rPr>
              <w:t>Orders timeline-specific testing in an allograft recipient including chemistries, drug levels, and donor-specific antibodies</w:t>
            </w:r>
            <w:r>
              <w:rPr>
                <w:rFonts w:ascii="Arial" w:eastAsia="Arial" w:hAnsi="Arial" w:cs="Arial"/>
              </w:rPr>
              <w:t>, and c</w:t>
            </w:r>
            <w:r w:rsidRPr="000D4358">
              <w:rPr>
                <w:rFonts w:ascii="Arial" w:eastAsia="Arial" w:hAnsi="Arial" w:cs="Arial"/>
              </w:rPr>
              <w:t>ounsels about routine health</w:t>
            </w:r>
            <w:r>
              <w:rPr>
                <w:rFonts w:ascii="Arial" w:eastAsia="Arial" w:hAnsi="Arial" w:cs="Arial"/>
              </w:rPr>
              <w:t xml:space="preserve"> </w:t>
            </w:r>
            <w:r w:rsidRPr="000D4358">
              <w:rPr>
                <w:rFonts w:ascii="Arial" w:eastAsia="Arial" w:hAnsi="Arial" w:cs="Arial"/>
              </w:rPr>
              <w:t>care maintenance</w:t>
            </w:r>
            <w:r w:rsidR="009A3EB5">
              <w:rPr>
                <w:rFonts w:ascii="Arial" w:eastAsia="Arial" w:hAnsi="Arial" w:cs="Arial"/>
              </w:rPr>
              <w:t>,</w:t>
            </w:r>
            <w:r w:rsidRPr="000D4358">
              <w:rPr>
                <w:rFonts w:ascii="Arial" w:eastAsia="Arial" w:hAnsi="Arial" w:cs="Arial"/>
              </w:rPr>
              <w:t xml:space="preserve"> including u</w:t>
            </w:r>
            <w:r>
              <w:rPr>
                <w:rFonts w:ascii="Arial" w:eastAsia="Arial" w:hAnsi="Arial" w:cs="Arial"/>
              </w:rPr>
              <w:t>se of sunscreen</w:t>
            </w:r>
          </w:p>
          <w:p w14:paraId="251927ED" w14:textId="35F6F835" w:rsidR="00467D2F" w:rsidRPr="006457B5" w:rsidRDefault="1BD187E5" w:rsidP="3736BD88">
            <w:pPr>
              <w:numPr>
                <w:ilvl w:val="0"/>
                <w:numId w:val="7"/>
              </w:numPr>
              <w:pBdr>
                <w:top w:val="nil"/>
                <w:left w:val="nil"/>
                <w:bottom w:val="nil"/>
                <w:right w:val="nil"/>
                <w:between w:val="nil"/>
              </w:pBdr>
              <w:spacing w:after="0" w:line="240" w:lineRule="auto"/>
              <w:ind w:left="158" w:hanging="180"/>
              <w:rPr>
                <w:rFonts w:ascii="Arial" w:hAnsi="Arial" w:cs="Arial"/>
              </w:rPr>
            </w:pPr>
            <w:r w:rsidRPr="3736BD88">
              <w:rPr>
                <w:rFonts w:ascii="Arial" w:eastAsia="Arial" w:hAnsi="Arial" w:cs="Arial"/>
              </w:rPr>
              <w:t xml:space="preserve">Orders and reviews infectious screening lab testing and monitors </w:t>
            </w:r>
            <w:r w:rsidR="591C0873" w:rsidRPr="3736BD88">
              <w:rPr>
                <w:rFonts w:ascii="Arial" w:eastAsia="Arial" w:hAnsi="Arial" w:cs="Arial"/>
              </w:rPr>
              <w:t>prophylactic</w:t>
            </w:r>
            <w:r w:rsidRPr="3736BD88">
              <w:rPr>
                <w:rFonts w:ascii="Arial" w:eastAsia="Arial" w:hAnsi="Arial" w:cs="Arial"/>
              </w:rPr>
              <w:t xml:space="preserve"> antibiotic/antiviral treatments</w:t>
            </w:r>
          </w:p>
          <w:p w14:paraId="1A32B9BC" w14:textId="36802206" w:rsidR="006457B5" w:rsidRPr="001B6B55"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797B61B5">
              <w:rPr>
                <w:rFonts w:ascii="Arial" w:eastAsia="Arial" w:hAnsi="Arial" w:cs="Arial"/>
              </w:rPr>
              <w:t>Identifies the targeted goals for therapeutic tacrolimus or cyclosporin levels</w:t>
            </w:r>
          </w:p>
          <w:p w14:paraId="2C6292E4" w14:textId="6A53B2C1" w:rsidR="001B6B55" w:rsidRPr="000D4358" w:rsidRDefault="4E669B2D" w:rsidP="00977E96">
            <w:pPr>
              <w:numPr>
                <w:ilvl w:val="0"/>
                <w:numId w:val="7"/>
              </w:numPr>
              <w:pBdr>
                <w:top w:val="nil"/>
                <w:left w:val="nil"/>
                <w:bottom w:val="nil"/>
                <w:right w:val="nil"/>
                <w:between w:val="nil"/>
              </w:pBdr>
              <w:spacing w:after="0" w:line="240" w:lineRule="auto"/>
              <w:ind w:left="158" w:hanging="180"/>
              <w:rPr>
                <w:rFonts w:ascii="Arial" w:hAnsi="Arial" w:cs="Arial"/>
              </w:rPr>
            </w:pPr>
            <w:r w:rsidRPr="30CB914C">
              <w:rPr>
                <w:rFonts w:ascii="Arial" w:eastAsia="Arial" w:hAnsi="Arial" w:cs="Arial"/>
              </w:rPr>
              <w:t xml:space="preserve">Manages </w:t>
            </w:r>
            <w:r w:rsidR="005075D1">
              <w:rPr>
                <w:rFonts w:ascii="Arial" w:eastAsia="Arial" w:hAnsi="Arial" w:cs="Arial"/>
              </w:rPr>
              <w:t>t</w:t>
            </w:r>
            <w:r w:rsidRPr="30CB914C">
              <w:rPr>
                <w:rFonts w:ascii="Arial" w:eastAsia="Arial" w:hAnsi="Arial" w:cs="Arial"/>
              </w:rPr>
              <w:t>acrolimus level by adjusting dose to achieve targeted goals</w:t>
            </w:r>
          </w:p>
          <w:p w14:paraId="2A88487B" w14:textId="62A86FF7" w:rsidR="7DE99D8A" w:rsidRDefault="7DE99D8A" w:rsidP="797B61B5">
            <w:pPr>
              <w:numPr>
                <w:ilvl w:val="0"/>
                <w:numId w:val="7"/>
              </w:numPr>
              <w:spacing w:after="0" w:line="240" w:lineRule="auto"/>
              <w:ind w:left="158" w:hanging="180"/>
              <w:rPr>
                <w:rFonts w:ascii="Arial" w:eastAsia="Arial" w:hAnsi="Arial" w:cs="Arial"/>
                <w:color w:val="000000" w:themeColor="text1"/>
              </w:rPr>
            </w:pPr>
            <w:r w:rsidRPr="797B61B5">
              <w:rPr>
                <w:rFonts w:ascii="Arial" w:eastAsia="Arial" w:hAnsi="Arial" w:cs="Arial"/>
                <w:color w:val="000000" w:themeColor="text1"/>
              </w:rPr>
              <w:lastRenderedPageBreak/>
              <w:t>Recognizes gastrointestinal complications of mycophenolate and adjusts dose of the medication</w:t>
            </w:r>
          </w:p>
          <w:p w14:paraId="5F74C214" w14:textId="77777777" w:rsidR="001B2E35" w:rsidRPr="000D4358" w:rsidRDefault="001B2E35" w:rsidP="001177EC">
            <w:pPr>
              <w:pBdr>
                <w:top w:val="nil"/>
                <w:left w:val="nil"/>
                <w:bottom w:val="nil"/>
                <w:right w:val="nil"/>
                <w:between w:val="nil"/>
              </w:pBdr>
              <w:spacing w:after="0" w:line="240" w:lineRule="auto"/>
              <w:ind w:left="158" w:hanging="180"/>
              <w:rPr>
                <w:rFonts w:ascii="Arial" w:eastAsia="Arial" w:hAnsi="Arial" w:cs="Arial"/>
              </w:rPr>
            </w:pPr>
          </w:p>
          <w:p w14:paraId="2731AA83" w14:textId="27FD884E" w:rsidR="001B2E35" w:rsidRPr="000D4358" w:rsidRDefault="001B2E35" w:rsidP="797B61B5">
            <w:pPr>
              <w:numPr>
                <w:ilvl w:val="0"/>
                <w:numId w:val="7"/>
              </w:numPr>
              <w:spacing w:after="0" w:line="240" w:lineRule="auto"/>
              <w:ind w:left="158" w:hanging="180"/>
              <w:rPr>
                <w:rFonts w:ascii="Arial" w:hAnsi="Arial" w:cs="Arial"/>
                <w:color w:val="000000" w:themeColor="text1"/>
              </w:rPr>
            </w:pPr>
            <w:r w:rsidRPr="797B61B5">
              <w:rPr>
                <w:rFonts w:ascii="Arial" w:eastAsia="Arial" w:hAnsi="Arial" w:cs="Arial"/>
                <w:color w:val="000000" w:themeColor="text1"/>
              </w:rPr>
              <w:t>Suspects graft thrombosis or adenovirus infection in a recent kidney transplant recipient with tenderness over the allograft and gross hematuria, and orders an allograft ultrasound, urinalysis and culture, donor</w:t>
            </w:r>
            <w:r w:rsidR="00135F64">
              <w:rPr>
                <w:rFonts w:ascii="Arial" w:eastAsia="Arial" w:hAnsi="Arial" w:cs="Arial"/>
                <w:color w:val="000000" w:themeColor="text1"/>
              </w:rPr>
              <w:t>-</w:t>
            </w:r>
            <w:r w:rsidRPr="797B61B5">
              <w:rPr>
                <w:rFonts w:ascii="Arial" w:eastAsia="Arial" w:hAnsi="Arial" w:cs="Arial"/>
                <w:color w:val="000000" w:themeColor="text1"/>
              </w:rPr>
              <w:t xml:space="preserve">specific antibodies, and biopsy when culture is negative </w:t>
            </w:r>
          </w:p>
          <w:p w14:paraId="37673B55" w14:textId="21793506" w:rsidR="00D04383" w:rsidRPr="000D4358" w:rsidRDefault="7DE99D8A"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Recognizes histoplasmosis in the differential diagnosis of a transplant recipient with fever and cough with recent travel</w:t>
            </w:r>
          </w:p>
        </w:tc>
      </w:tr>
      <w:tr w:rsidR="00C6674D" w14:paraId="04BB2C83" w14:textId="77777777" w:rsidTr="006831D7">
        <w:tc>
          <w:tcPr>
            <w:tcW w:w="4950" w:type="dxa"/>
            <w:tcBorders>
              <w:top w:val="single" w:sz="4" w:space="0" w:color="000000"/>
              <w:bottom w:val="single" w:sz="4" w:space="0" w:color="000000"/>
            </w:tcBorders>
            <w:shd w:val="clear" w:color="auto" w:fill="C9C9C9"/>
          </w:tcPr>
          <w:p w14:paraId="44D0954D" w14:textId="77777777" w:rsidR="006831D7" w:rsidRPr="006831D7" w:rsidRDefault="001B2E35" w:rsidP="006831D7">
            <w:pPr>
              <w:spacing w:after="0" w:line="240" w:lineRule="auto"/>
              <w:rPr>
                <w:rFonts w:ascii="Arial" w:eastAsia="Arial" w:hAnsi="Arial" w:cs="Arial"/>
                <w:i/>
                <w:iCs/>
              </w:rPr>
            </w:pPr>
            <w:r w:rsidRPr="000D4358">
              <w:rPr>
                <w:rFonts w:ascii="Arial" w:eastAsia="Arial" w:hAnsi="Arial" w:cs="Arial"/>
                <w:b/>
              </w:rPr>
              <w:lastRenderedPageBreak/>
              <w:t>Level 4</w:t>
            </w:r>
            <w:r w:rsidRPr="000D4358">
              <w:rPr>
                <w:rFonts w:ascii="Arial" w:eastAsia="Arial" w:hAnsi="Arial" w:cs="Arial"/>
              </w:rPr>
              <w:t xml:space="preserve"> </w:t>
            </w:r>
            <w:r w:rsidR="006831D7" w:rsidRPr="006831D7">
              <w:rPr>
                <w:rFonts w:ascii="Arial" w:eastAsia="Arial" w:hAnsi="Arial" w:cs="Arial"/>
                <w:i/>
                <w:iCs/>
              </w:rPr>
              <w:t>Independently evaluates patients for kidney transplantation</w:t>
            </w:r>
          </w:p>
          <w:p w14:paraId="10FC7C93" w14:textId="77777777" w:rsidR="006831D7" w:rsidRPr="006831D7" w:rsidRDefault="006831D7" w:rsidP="006831D7">
            <w:pPr>
              <w:spacing w:after="0" w:line="240" w:lineRule="auto"/>
              <w:rPr>
                <w:rFonts w:ascii="Arial" w:eastAsia="Arial" w:hAnsi="Arial" w:cs="Arial"/>
                <w:i/>
                <w:iCs/>
              </w:rPr>
            </w:pPr>
            <w:r w:rsidRPr="006831D7">
              <w:rPr>
                <w:rFonts w:ascii="Arial" w:eastAsia="Arial" w:hAnsi="Arial" w:cs="Arial"/>
                <w:i/>
                <w:iCs/>
              </w:rPr>
              <w:t>as part of the multidisciplinary team</w:t>
            </w:r>
          </w:p>
          <w:p w14:paraId="4143BF76" w14:textId="77777777" w:rsidR="006831D7" w:rsidRPr="006831D7" w:rsidRDefault="006831D7" w:rsidP="006831D7">
            <w:pPr>
              <w:spacing w:after="0" w:line="240" w:lineRule="auto"/>
              <w:rPr>
                <w:rFonts w:ascii="Arial" w:eastAsia="Arial" w:hAnsi="Arial" w:cs="Arial"/>
                <w:i/>
                <w:iCs/>
              </w:rPr>
            </w:pPr>
          </w:p>
          <w:p w14:paraId="5F14E436" w14:textId="77777777" w:rsidR="006831D7" w:rsidRPr="006831D7" w:rsidRDefault="006831D7" w:rsidP="006831D7">
            <w:pPr>
              <w:spacing w:after="0" w:line="240" w:lineRule="auto"/>
              <w:rPr>
                <w:rFonts w:ascii="Arial" w:eastAsia="Arial" w:hAnsi="Arial" w:cs="Arial"/>
                <w:i/>
                <w:iCs/>
              </w:rPr>
            </w:pPr>
            <w:r w:rsidRPr="006831D7">
              <w:rPr>
                <w:rFonts w:ascii="Arial" w:eastAsia="Arial" w:hAnsi="Arial" w:cs="Arial"/>
                <w:i/>
                <w:iCs/>
              </w:rPr>
              <w:t>Independently manages transplant recipients</w:t>
            </w:r>
          </w:p>
          <w:p w14:paraId="3F83DD5C" w14:textId="77777777" w:rsidR="006831D7" w:rsidRPr="006831D7" w:rsidRDefault="006831D7" w:rsidP="006831D7">
            <w:pPr>
              <w:spacing w:after="0" w:line="240" w:lineRule="auto"/>
              <w:rPr>
                <w:rFonts w:ascii="Arial" w:eastAsia="Arial" w:hAnsi="Arial" w:cs="Arial"/>
                <w:i/>
                <w:iCs/>
              </w:rPr>
            </w:pPr>
          </w:p>
          <w:p w14:paraId="40CFE1EC" w14:textId="77777777" w:rsidR="006831D7" w:rsidRPr="006831D7" w:rsidRDefault="006831D7" w:rsidP="006831D7">
            <w:pPr>
              <w:spacing w:after="0" w:line="240" w:lineRule="auto"/>
              <w:rPr>
                <w:rFonts w:ascii="Arial" w:eastAsia="Arial" w:hAnsi="Arial" w:cs="Arial"/>
                <w:i/>
                <w:iCs/>
              </w:rPr>
            </w:pPr>
          </w:p>
          <w:p w14:paraId="021AE9DD" w14:textId="1F3ABFBE" w:rsidR="006831D7" w:rsidRDefault="006831D7" w:rsidP="006831D7">
            <w:pPr>
              <w:spacing w:after="0" w:line="240" w:lineRule="auto"/>
              <w:rPr>
                <w:rFonts w:ascii="Arial" w:eastAsia="Arial" w:hAnsi="Arial" w:cs="Arial"/>
                <w:i/>
                <w:iCs/>
              </w:rPr>
            </w:pPr>
          </w:p>
          <w:p w14:paraId="2BDAA9F3" w14:textId="77777777" w:rsidR="006831D7" w:rsidRPr="006831D7" w:rsidRDefault="006831D7" w:rsidP="006831D7">
            <w:pPr>
              <w:spacing w:after="0" w:line="240" w:lineRule="auto"/>
              <w:rPr>
                <w:rFonts w:ascii="Arial" w:eastAsia="Arial" w:hAnsi="Arial" w:cs="Arial"/>
                <w:i/>
                <w:iCs/>
              </w:rPr>
            </w:pPr>
          </w:p>
          <w:p w14:paraId="48CC3519" w14:textId="5D8A6F91" w:rsidR="007303CF" w:rsidRPr="000D4358" w:rsidRDefault="006831D7" w:rsidP="006831D7">
            <w:pPr>
              <w:spacing w:after="0" w:line="240" w:lineRule="auto"/>
              <w:rPr>
                <w:rFonts w:ascii="Arial" w:eastAsia="Arial" w:hAnsi="Arial" w:cs="Arial"/>
                <w:i/>
              </w:rPr>
            </w:pPr>
            <w:r w:rsidRPr="006831D7">
              <w:rPr>
                <w:rFonts w:ascii="Arial" w:eastAsia="Arial" w:hAnsi="Arial" w:cs="Arial"/>
                <w:i/>
                <w:iCs/>
              </w:rPr>
              <w:t>Independently diagnoses, works up,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1DE23D" w14:textId="1200BBB8" w:rsidR="001B2E35" w:rsidRPr="000D4358" w:rsidRDefault="797B61B5" w:rsidP="00977E96">
            <w:pPr>
              <w:numPr>
                <w:ilvl w:val="0"/>
                <w:numId w:val="7"/>
              </w:numPr>
              <w:pBdr>
                <w:top w:val="nil"/>
                <w:left w:val="nil"/>
                <w:bottom w:val="nil"/>
                <w:right w:val="nil"/>
                <w:between w:val="nil"/>
              </w:pBdr>
              <w:spacing w:after="0" w:line="240" w:lineRule="auto"/>
              <w:ind w:left="158" w:hanging="180"/>
              <w:rPr>
                <w:rFonts w:ascii="Arial" w:hAnsi="Arial" w:cs="Arial"/>
                <w:color w:val="000000" w:themeColor="text1"/>
              </w:rPr>
            </w:pPr>
            <w:r w:rsidRPr="797B61B5">
              <w:rPr>
                <w:rFonts w:ascii="Arial" w:eastAsia="Arial" w:hAnsi="Arial" w:cs="Arial"/>
              </w:rPr>
              <w:t>Evaluates an adolescent patient for repeat transplant who had allograft failure secondary to non-adherence, in collaboration with transplant psychology, social work, pharmacy and other multidisciplinary team members</w:t>
            </w:r>
          </w:p>
          <w:p w14:paraId="543C2A5F" w14:textId="745A0FC9" w:rsidR="797B61B5" w:rsidRDefault="797B61B5" w:rsidP="797B61B5">
            <w:pPr>
              <w:spacing w:after="0" w:line="240" w:lineRule="auto"/>
              <w:rPr>
                <w:rFonts w:ascii="Arial" w:eastAsia="Arial" w:hAnsi="Arial" w:cs="Arial"/>
              </w:rPr>
            </w:pPr>
          </w:p>
          <w:p w14:paraId="32008ED1" w14:textId="4C969C7B" w:rsidR="00616FC6" w:rsidRPr="007737A2" w:rsidRDefault="4E2C2A69" w:rsidP="3736BD88">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3736BD88">
              <w:rPr>
                <w:rFonts w:ascii="Arial" w:eastAsia="Arial" w:hAnsi="Arial" w:cs="Arial"/>
                <w:color w:val="000000" w:themeColor="text1"/>
              </w:rPr>
              <w:t>Initiates and discontinues immunoprophylaxis as indicated</w:t>
            </w:r>
          </w:p>
          <w:p w14:paraId="6BA8E237" w14:textId="635928AB" w:rsidR="00616FC6" w:rsidRPr="007737A2" w:rsidRDefault="797B61B5" w:rsidP="797B61B5">
            <w:pPr>
              <w:numPr>
                <w:ilvl w:val="0"/>
                <w:numId w:val="7"/>
              </w:numPr>
              <w:pBdr>
                <w:top w:val="nil"/>
                <w:left w:val="nil"/>
                <w:bottom w:val="nil"/>
                <w:right w:val="nil"/>
                <w:between w:val="nil"/>
              </w:pBdr>
              <w:spacing w:after="0" w:line="240" w:lineRule="auto"/>
              <w:ind w:left="158" w:hanging="180"/>
              <w:rPr>
                <w:color w:val="000000"/>
              </w:rPr>
            </w:pPr>
            <w:r w:rsidRPr="797B61B5">
              <w:rPr>
                <w:rFonts w:ascii="Arial" w:eastAsia="Arial" w:hAnsi="Arial" w:cs="Arial"/>
                <w:color w:val="000000" w:themeColor="text1"/>
              </w:rPr>
              <w:t>Provides vaccine</w:t>
            </w:r>
            <w:r w:rsidR="008C0ECD">
              <w:rPr>
                <w:rFonts w:ascii="Arial" w:eastAsia="Arial" w:hAnsi="Arial" w:cs="Arial"/>
                <w:color w:val="000000" w:themeColor="text1"/>
              </w:rPr>
              <w:t>-</w:t>
            </w:r>
            <w:r w:rsidRPr="797B61B5">
              <w:rPr>
                <w:rFonts w:ascii="Arial" w:eastAsia="Arial" w:hAnsi="Arial" w:cs="Arial"/>
                <w:color w:val="000000" w:themeColor="text1"/>
              </w:rPr>
              <w:t>related recommendations</w:t>
            </w:r>
          </w:p>
          <w:p w14:paraId="14FCA76A" w14:textId="4462EB48" w:rsidR="00616FC6" w:rsidRPr="007737A2" w:rsidRDefault="001B2E35" w:rsidP="00977E96">
            <w:pPr>
              <w:numPr>
                <w:ilvl w:val="0"/>
                <w:numId w:val="7"/>
              </w:numPr>
              <w:pBdr>
                <w:top w:val="nil"/>
                <w:left w:val="nil"/>
                <w:bottom w:val="nil"/>
                <w:right w:val="nil"/>
                <w:between w:val="nil"/>
              </w:pBdr>
              <w:spacing w:after="0" w:line="240" w:lineRule="auto"/>
              <w:ind w:left="158" w:hanging="180"/>
              <w:rPr>
                <w:color w:val="000000"/>
              </w:rPr>
            </w:pPr>
            <w:r w:rsidRPr="797B61B5">
              <w:rPr>
                <w:rFonts w:ascii="Arial" w:eastAsia="Arial" w:hAnsi="Arial" w:cs="Arial"/>
                <w:color w:val="000000" w:themeColor="text1"/>
              </w:rPr>
              <w:t>Monitors donor</w:t>
            </w:r>
            <w:r w:rsidR="00186862">
              <w:rPr>
                <w:rFonts w:ascii="Arial" w:eastAsia="Arial" w:hAnsi="Arial" w:cs="Arial"/>
                <w:color w:val="000000" w:themeColor="text1"/>
              </w:rPr>
              <w:t>-</w:t>
            </w:r>
            <w:r w:rsidRPr="797B61B5">
              <w:rPr>
                <w:rFonts w:ascii="Arial" w:eastAsia="Arial" w:hAnsi="Arial" w:cs="Arial"/>
                <w:color w:val="000000" w:themeColor="text1"/>
              </w:rPr>
              <w:t>specific antibodies in patients at increased risk of antibody-mediated rejection</w:t>
            </w:r>
          </w:p>
          <w:p w14:paraId="7FC3CD08" w14:textId="77777777" w:rsidR="001B2E35" w:rsidRPr="000D4358" w:rsidRDefault="001B2E35" w:rsidP="001177EC">
            <w:pPr>
              <w:pBdr>
                <w:top w:val="nil"/>
                <w:left w:val="nil"/>
                <w:bottom w:val="nil"/>
                <w:right w:val="nil"/>
                <w:between w:val="nil"/>
              </w:pBdr>
              <w:spacing w:after="0" w:line="240" w:lineRule="auto"/>
              <w:ind w:left="158" w:hanging="720"/>
              <w:rPr>
                <w:rFonts w:ascii="Arial" w:eastAsia="Arial" w:hAnsi="Arial" w:cs="Arial"/>
                <w:color w:val="000000"/>
              </w:rPr>
            </w:pPr>
          </w:p>
          <w:p w14:paraId="5B9E8E67" w14:textId="1FBFA8EE" w:rsidR="001B2E35" w:rsidRPr="000D4358" w:rsidRDefault="001B2E35" w:rsidP="797B61B5">
            <w:pPr>
              <w:numPr>
                <w:ilvl w:val="0"/>
                <w:numId w:val="7"/>
              </w:numPr>
              <w:spacing w:after="0" w:line="240" w:lineRule="auto"/>
              <w:ind w:left="158" w:hanging="180"/>
              <w:rPr>
                <w:rFonts w:ascii="Arial" w:hAnsi="Arial" w:cs="Arial"/>
                <w:color w:val="000000" w:themeColor="text1"/>
              </w:rPr>
            </w:pPr>
            <w:r w:rsidRPr="797B61B5">
              <w:rPr>
                <w:rFonts w:ascii="Arial" w:eastAsia="Arial" w:hAnsi="Arial" w:cs="Arial"/>
                <w:color w:val="000000" w:themeColor="text1"/>
              </w:rPr>
              <w:t xml:space="preserve">Recognizes the differential diagnosis of opportunistic infections, malignancy, and microangiopathy in the above patient, and orders hemolysis labs, infectious work-up, </w:t>
            </w:r>
            <w:r w:rsidR="00FB26CE">
              <w:rPr>
                <w:rFonts w:ascii="Arial" w:eastAsia="Arial" w:hAnsi="Arial" w:cs="Arial"/>
                <w:color w:val="000000" w:themeColor="text1"/>
              </w:rPr>
              <w:t xml:space="preserve">and </w:t>
            </w:r>
            <w:r w:rsidRPr="797B61B5">
              <w:rPr>
                <w:rFonts w:ascii="Arial" w:eastAsia="Arial" w:hAnsi="Arial" w:cs="Arial"/>
                <w:color w:val="000000" w:themeColor="text1"/>
              </w:rPr>
              <w:t>drug levels, and schedules a kidney biopsy</w:t>
            </w:r>
          </w:p>
          <w:p w14:paraId="6CC9E6F9" w14:textId="77777777" w:rsidR="001B2E35" w:rsidRPr="000D4358"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Tapers immunosuppressive medications and transitions to dialysis in a patient with severe fibrosis on allograft biopsy</w:t>
            </w:r>
          </w:p>
          <w:p w14:paraId="18AECB55" w14:textId="21E905EB" w:rsidR="001B2E35" w:rsidRPr="000D4358" w:rsidRDefault="797B61B5" w:rsidP="797B61B5">
            <w:pPr>
              <w:numPr>
                <w:ilvl w:val="0"/>
                <w:numId w:val="7"/>
              </w:numPr>
              <w:spacing w:after="0" w:line="240" w:lineRule="auto"/>
              <w:ind w:left="158" w:hanging="180"/>
              <w:rPr>
                <w:color w:val="000000" w:themeColor="text1"/>
              </w:rPr>
            </w:pPr>
            <w:r w:rsidRPr="797B61B5">
              <w:rPr>
                <w:rFonts w:ascii="Arial" w:eastAsia="Arial" w:hAnsi="Arial" w:cs="Arial"/>
                <w:color w:val="000000" w:themeColor="text1"/>
              </w:rPr>
              <w:t>Order</w:t>
            </w:r>
            <w:r w:rsidR="00214849">
              <w:rPr>
                <w:rFonts w:ascii="Arial" w:eastAsia="Arial" w:hAnsi="Arial" w:cs="Arial"/>
                <w:color w:val="000000" w:themeColor="text1"/>
              </w:rPr>
              <w:t>s</w:t>
            </w:r>
            <w:r w:rsidRPr="797B61B5">
              <w:rPr>
                <w:rFonts w:ascii="Arial" w:eastAsia="Arial" w:hAnsi="Arial" w:cs="Arial"/>
                <w:color w:val="000000" w:themeColor="text1"/>
              </w:rPr>
              <w:t xml:space="preserve"> kidney biopsy in patient with de novo </w:t>
            </w:r>
            <w:r w:rsidR="00214849">
              <w:rPr>
                <w:rFonts w:ascii="Arial" w:eastAsia="Arial" w:hAnsi="Arial" w:cs="Arial"/>
                <w:color w:val="000000" w:themeColor="text1"/>
              </w:rPr>
              <w:t>donor-specific</w:t>
            </w:r>
            <w:r w:rsidR="00214849" w:rsidRPr="797B61B5">
              <w:rPr>
                <w:rFonts w:ascii="Arial" w:eastAsia="Arial" w:hAnsi="Arial" w:cs="Arial"/>
                <w:color w:val="000000" w:themeColor="text1"/>
              </w:rPr>
              <w:t xml:space="preserve"> </w:t>
            </w:r>
            <w:r w:rsidRPr="797B61B5">
              <w:rPr>
                <w:rFonts w:ascii="Arial" w:eastAsia="Arial" w:hAnsi="Arial" w:cs="Arial"/>
                <w:color w:val="000000" w:themeColor="text1"/>
              </w:rPr>
              <w:t>antibody formation</w:t>
            </w:r>
          </w:p>
        </w:tc>
      </w:tr>
      <w:tr w:rsidR="00C6674D" w14:paraId="39EA8F2C" w14:textId="77777777" w:rsidTr="006831D7">
        <w:tc>
          <w:tcPr>
            <w:tcW w:w="4950" w:type="dxa"/>
            <w:tcBorders>
              <w:top w:val="single" w:sz="4" w:space="0" w:color="000000"/>
              <w:bottom w:val="single" w:sz="4" w:space="0" w:color="000000"/>
            </w:tcBorders>
            <w:shd w:val="clear" w:color="auto" w:fill="C9C9C9"/>
          </w:tcPr>
          <w:p w14:paraId="506BA22B" w14:textId="77777777" w:rsidR="00BF7E15" w:rsidRPr="00BF7E15" w:rsidRDefault="001B2E35" w:rsidP="00BF7E15">
            <w:pPr>
              <w:spacing w:after="0" w:line="240" w:lineRule="auto"/>
              <w:rPr>
                <w:rFonts w:ascii="Arial" w:eastAsia="Arial" w:hAnsi="Arial" w:cs="Arial"/>
                <w:i/>
              </w:rPr>
            </w:pPr>
            <w:r w:rsidRPr="000D4358">
              <w:rPr>
                <w:rFonts w:ascii="Arial" w:eastAsia="Arial" w:hAnsi="Arial" w:cs="Arial"/>
                <w:b/>
              </w:rPr>
              <w:t>Level 5</w:t>
            </w:r>
            <w:r w:rsidRPr="000D4358">
              <w:rPr>
                <w:rFonts w:ascii="Arial" w:eastAsia="Arial" w:hAnsi="Arial" w:cs="Arial"/>
              </w:rPr>
              <w:t xml:space="preserve"> </w:t>
            </w:r>
            <w:r w:rsidR="00BF7E15" w:rsidRPr="00BF7E15">
              <w:rPr>
                <w:rFonts w:ascii="Arial" w:eastAsia="Arial" w:hAnsi="Arial" w:cs="Arial"/>
                <w:i/>
              </w:rPr>
              <w:t>Manages a kidney transplant and leads a multidisciplinary team</w:t>
            </w:r>
          </w:p>
          <w:p w14:paraId="4C3922C3" w14:textId="77777777" w:rsidR="00BF7E15" w:rsidRPr="00BF7E15" w:rsidRDefault="00BF7E15" w:rsidP="00BF7E15">
            <w:pPr>
              <w:spacing w:after="0" w:line="240" w:lineRule="auto"/>
              <w:rPr>
                <w:rFonts w:ascii="Arial" w:eastAsia="Arial" w:hAnsi="Arial" w:cs="Arial"/>
                <w:i/>
              </w:rPr>
            </w:pPr>
          </w:p>
          <w:p w14:paraId="1E7E3076" w14:textId="77777777" w:rsidR="00BF7E15" w:rsidRPr="00BF7E15" w:rsidRDefault="00BF7E15" w:rsidP="00BF7E15">
            <w:pPr>
              <w:spacing w:after="0" w:line="240" w:lineRule="auto"/>
              <w:rPr>
                <w:rFonts w:ascii="Arial" w:eastAsia="Arial" w:hAnsi="Arial" w:cs="Arial"/>
                <w:i/>
              </w:rPr>
            </w:pPr>
          </w:p>
          <w:p w14:paraId="72339D1E" w14:textId="6A15DF9A" w:rsidR="001B2E35" w:rsidRPr="000D4358" w:rsidRDefault="00BF7E15" w:rsidP="006831D7">
            <w:pPr>
              <w:spacing w:after="0" w:line="240" w:lineRule="auto"/>
              <w:rPr>
                <w:rFonts w:ascii="Arial" w:eastAsia="Arial" w:hAnsi="Arial" w:cs="Arial"/>
                <w:i/>
              </w:rPr>
            </w:pPr>
            <w:r w:rsidRPr="00BF7E15">
              <w:rPr>
                <w:rFonts w:ascii="Arial" w:eastAsia="Arial" w:hAnsi="Arial" w:cs="Arial"/>
                <w:i/>
              </w:rPr>
              <w:t>Manages transplant patient care protocols for the institution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1F719F" w14:textId="0394DD45" w:rsidR="001B2E35" w:rsidRPr="000D4358" w:rsidRDefault="26A5F469"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66D841C3">
              <w:rPr>
                <w:rFonts w:ascii="Arial" w:eastAsia="Arial" w:hAnsi="Arial" w:cs="Arial"/>
                <w:color w:val="000000" w:themeColor="text1"/>
              </w:rPr>
              <w:t>Creat</w:t>
            </w:r>
            <w:r w:rsidR="009D0501">
              <w:rPr>
                <w:rFonts w:ascii="Arial" w:eastAsia="Arial" w:hAnsi="Arial" w:cs="Arial"/>
                <w:color w:val="000000" w:themeColor="text1"/>
              </w:rPr>
              <w:t>es</w:t>
            </w:r>
            <w:r w:rsidRPr="66D841C3">
              <w:rPr>
                <w:rFonts w:ascii="Arial" w:eastAsia="Arial" w:hAnsi="Arial" w:cs="Arial"/>
                <w:color w:val="000000" w:themeColor="text1"/>
              </w:rPr>
              <w:t xml:space="preserve"> a process improvement to address</w:t>
            </w:r>
            <w:r w:rsidR="001B2E35" w:rsidRPr="66D841C3">
              <w:rPr>
                <w:rFonts w:ascii="Arial" w:eastAsia="Arial" w:hAnsi="Arial" w:cs="Arial"/>
                <w:color w:val="000000" w:themeColor="text1"/>
              </w:rPr>
              <w:t xml:space="preserve"> the lack of transplant referrals from a chronic kidney disease clinic and creates an educational module to increase referrals</w:t>
            </w:r>
          </w:p>
          <w:p w14:paraId="6E56C5FD" w14:textId="5B24BC44" w:rsidR="001B2E35" w:rsidRPr="000D4358" w:rsidRDefault="7DE99D8A"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797B61B5">
              <w:rPr>
                <w:rFonts w:ascii="Arial" w:eastAsia="Arial" w:hAnsi="Arial" w:cs="Arial"/>
                <w:color w:val="000000" w:themeColor="text1"/>
              </w:rPr>
              <w:t>Encourages and offers screening of</w:t>
            </w:r>
            <w:r w:rsidR="001B2E35" w:rsidRPr="797B61B5">
              <w:rPr>
                <w:rFonts w:ascii="Arial" w:eastAsia="Arial" w:hAnsi="Arial" w:cs="Arial"/>
                <w:color w:val="000000" w:themeColor="text1"/>
              </w:rPr>
              <w:t xml:space="preserve"> patient’s family and friends as potential live donors</w:t>
            </w:r>
          </w:p>
          <w:p w14:paraId="11F663F6" w14:textId="77777777" w:rsidR="001B2E35" w:rsidRPr="000D4358" w:rsidRDefault="001B2E35" w:rsidP="001177EC">
            <w:pPr>
              <w:pBdr>
                <w:top w:val="nil"/>
                <w:left w:val="nil"/>
                <w:bottom w:val="nil"/>
                <w:right w:val="nil"/>
                <w:between w:val="nil"/>
              </w:pBdr>
              <w:spacing w:after="0" w:line="240" w:lineRule="auto"/>
              <w:ind w:left="158" w:hanging="180"/>
              <w:rPr>
                <w:rFonts w:ascii="Arial" w:eastAsia="Arial" w:hAnsi="Arial" w:cs="Arial"/>
              </w:rPr>
            </w:pPr>
          </w:p>
          <w:p w14:paraId="3465A152" w14:textId="09B7F357" w:rsidR="001B2E35" w:rsidRPr="000D4358" w:rsidRDefault="001B2E35" w:rsidP="00977E96">
            <w:pPr>
              <w:numPr>
                <w:ilvl w:val="0"/>
                <w:numId w:val="7"/>
              </w:numPr>
              <w:pBdr>
                <w:top w:val="nil"/>
                <w:left w:val="nil"/>
                <w:bottom w:val="nil"/>
                <w:right w:val="nil"/>
                <w:between w:val="nil"/>
              </w:pBdr>
              <w:spacing w:after="0" w:line="240" w:lineRule="auto"/>
              <w:ind w:left="158" w:hanging="180"/>
              <w:rPr>
                <w:rFonts w:ascii="Arial" w:hAnsi="Arial" w:cs="Arial"/>
                <w:color w:val="000000"/>
              </w:rPr>
            </w:pPr>
            <w:r w:rsidRPr="66D841C3">
              <w:rPr>
                <w:rFonts w:ascii="Arial" w:eastAsia="Arial" w:hAnsi="Arial" w:cs="Arial"/>
                <w:color w:val="000000" w:themeColor="text1"/>
              </w:rPr>
              <w:t xml:space="preserve">Suggests alternate immunosuppression </w:t>
            </w:r>
            <w:r w:rsidR="26A5F469" w:rsidRPr="66D841C3">
              <w:rPr>
                <w:rFonts w:ascii="Arial" w:eastAsia="Arial" w:hAnsi="Arial" w:cs="Arial"/>
                <w:color w:val="000000" w:themeColor="text1"/>
              </w:rPr>
              <w:t xml:space="preserve">and options for clinical trial participation </w:t>
            </w:r>
            <w:r w:rsidRPr="66D841C3">
              <w:rPr>
                <w:rFonts w:ascii="Arial" w:eastAsia="Arial" w:hAnsi="Arial" w:cs="Arial"/>
                <w:color w:val="000000" w:themeColor="text1"/>
              </w:rPr>
              <w:t>in a patient with post-transplant lymphoproliferative disorder</w:t>
            </w:r>
          </w:p>
        </w:tc>
      </w:tr>
      <w:tr w:rsidR="00163C2A" w14:paraId="7C8D7AC8" w14:textId="77777777" w:rsidTr="3736BD88">
        <w:trPr>
          <w:trHeight w:val="1637"/>
        </w:trPr>
        <w:tc>
          <w:tcPr>
            <w:tcW w:w="4950" w:type="dxa"/>
            <w:shd w:val="clear" w:color="auto" w:fill="FFD965"/>
          </w:tcPr>
          <w:p w14:paraId="7683504A"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26AC27C3" w14:textId="00F94BD4"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Case</w:t>
            </w:r>
            <w:r w:rsidR="00811D5E">
              <w:rPr>
                <w:rFonts w:ascii="Arial" w:eastAsia="Arial" w:hAnsi="Arial" w:cs="Arial"/>
                <w:color w:val="000000"/>
              </w:rPr>
              <w:t>-</w:t>
            </w:r>
            <w:r w:rsidRPr="000D4358">
              <w:rPr>
                <w:rFonts w:ascii="Arial" w:eastAsia="Arial" w:hAnsi="Arial" w:cs="Arial"/>
                <w:color w:val="000000"/>
              </w:rPr>
              <w:t>based discussion</w:t>
            </w:r>
          </w:p>
          <w:p w14:paraId="357E2780" w14:textId="77777777"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Case conferences assessment</w:t>
            </w:r>
          </w:p>
          <w:p w14:paraId="43BE342A" w14:textId="77777777" w:rsidR="001B2E35" w:rsidRPr="000D4358" w:rsidRDefault="001B2E35" w:rsidP="00977E96">
            <w:pPr>
              <w:numPr>
                <w:ilvl w:val="0"/>
                <w:numId w:val="7"/>
              </w:numPr>
              <w:pBdr>
                <w:top w:val="nil"/>
                <w:left w:val="nil"/>
                <w:bottom w:val="nil"/>
                <w:right w:val="nil"/>
                <w:between w:val="nil"/>
              </w:pBdr>
              <w:spacing w:after="0" w:line="240" w:lineRule="auto"/>
              <w:ind w:left="162" w:hanging="180"/>
              <w:rPr>
                <w:rFonts w:ascii="Arial" w:hAnsi="Arial" w:cs="Arial"/>
                <w:color w:val="000000"/>
              </w:rPr>
            </w:pPr>
            <w:r w:rsidRPr="000D4358">
              <w:rPr>
                <w:rFonts w:ascii="Arial" w:eastAsia="Arial" w:hAnsi="Arial" w:cs="Arial"/>
                <w:color w:val="000000"/>
              </w:rPr>
              <w:t>Direct observation</w:t>
            </w:r>
          </w:p>
          <w:p w14:paraId="72E400DA"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In-training examination</w:t>
            </w:r>
          </w:p>
          <w:p w14:paraId="3001A3FB"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Medical record (chart) review</w:t>
            </w:r>
          </w:p>
          <w:p w14:paraId="49FCA688" w14:textId="77777777" w:rsidR="001B2E35" w:rsidRPr="000D4358" w:rsidRDefault="001B2E35" w:rsidP="00977E96">
            <w:pPr>
              <w:numPr>
                <w:ilvl w:val="0"/>
                <w:numId w:val="7"/>
              </w:numPr>
              <w:pBdr>
                <w:top w:val="nil"/>
                <w:left w:val="nil"/>
                <w:bottom w:val="nil"/>
                <w:right w:val="nil"/>
                <w:between w:val="nil"/>
              </w:pBdr>
              <w:spacing w:after="0" w:line="240" w:lineRule="auto"/>
              <w:ind w:left="173" w:hanging="187"/>
              <w:rPr>
                <w:rFonts w:ascii="Arial" w:hAnsi="Arial" w:cs="Arial"/>
                <w:color w:val="000000"/>
              </w:rPr>
            </w:pPr>
            <w:r w:rsidRPr="000D4358">
              <w:rPr>
                <w:rFonts w:ascii="Arial" w:eastAsia="Arial" w:hAnsi="Arial" w:cs="Arial"/>
                <w:color w:val="000000"/>
              </w:rPr>
              <w:t>Morbidity and mortality conference presentation assessment</w:t>
            </w:r>
          </w:p>
        </w:tc>
      </w:tr>
      <w:tr w:rsidR="00163C2A" w14:paraId="6E918A91" w14:textId="77777777" w:rsidTr="3736BD88">
        <w:tc>
          <w:tcPr>
            <w:tcW w:w="4950" w:type="dxa"/>
            <w:shd w:val="clear" w:color="auto" w:fill="8DB3E2" w:themeFill="text2" w:themeFillTint="66"/>
          </w:tcPr>
          <w:p w14:paraId="5AAC4084"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hemeFill="text2" w:themeFillTint="66"/>
          </w:tcPr>
          <w:p w14:paraId="1D33FD85" w14:textId="77777777" w:rsidR="001B2E35" w:rsidRPr="000D4358" w:rsidRDefault="001B2E35" w:rsidP="001177EC">
            <w:pPr>
              <w:pBdr>
                <w:top w:val="nil"/>
                <w:left w:val="nil"/>
                <w:bottom w:val="nil"/>
                <w:right w:val="nil"/>
                <w:between w:val="nil"/>
              </w:pBdr>
              <w:spacing w:after="0" w:line="240" w:lineRule="auto"/>
              <w:ind w:left="720"/>
              <w:rPr>
                <w:rFonts w:ascii="Arial" w:eastAsia="Arial" w:hAnsi="Arial" w:cs="Arial"/>
              </w:rPr>
            </w:pPr>
          </w:p>
        </w:tc>
      </w:tr>
      <w:tr w:rsidR="00163C2A" w14:paraId="12E278D5" w14:textId="77777777" w:rsidTr="3736BD88">
        <w:trPr>
          <w:trHeight w:val="80"/>
        </w:trPr>
        <w:tc>
          <w:tcPr>
            <w:tcW w:w="4950" w:type="dxa"/>
            <w:shd w:val="clear" w:color="auto" w:fill="A8D08D"/>
          </w:tcPr>
          <w:p w14:paraId="607DBFCE" w14:textId="77777777" w:rsidR="001B2E35" w:rsidRPr="000D4358" w:rsidRDefault="001B2E35" w:rsidP="001177EC">
            <w:pPr>
              <w:spacing w:after="0" w:line="240" w:lineRule="auto"/>
              <w:rPr>
                <w:rFonts w:ascii="Arial" w:eastAsia="Arial" w:hAnsi="Arial" w:cs="Arial"/>
              </w:rPr>
            </w:pPr>
            <w:r w:rsidRPr="000D4358">
              <w:rPr>
                <w:rFonts w:ascii="Arial" w:eastAsia="Arial" w:hAnsi="Arial" w:cs="Arial"/>
              </w:rPr>
              <w:lastRenderedPageBreak/>
              <w:t>Notes or Resources</w:t>
            </w:r>
          </w:p>
        </w:tc>
        <w:tc>
          <w:tcPr>
            <w:tcW w:w="9175" w:type="dxa"/>
            <w:shd w:val="clear" w:color="auto" w:fill="A8D08D"/>
          </w:tcPr>
          <w:p w14:paraId="3EFD1C69"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2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33427AA" w14:textId="41E1DB7A" w:rsidR="001B2E35" w:rsidRPr="000D4358" w:rsidRDefault="1B1B8A6C" w:rsidP="3736BD88">
            <w:pPr>
              <w:numPr>
                <w:ilvl w:val="0"/>
                <w:numId w:val="7"/>
              </w:numPr>
              <w:pBdr>
                <w:top w:val="nil"/>
                <w:left w:val="nil"/>
                <w:bottom w:val="nil"/>
                <w:right w:val="nil"/>
                <w:between w:val="nil"/>
              </w:pBdr>
              <w:spacing w:after="0" w:line="240" w:lineRule="auto"/>
              <w:ind w:left="173" w:hanging="187"/>
              <w:rPr>
                <w:rFonts w:ascii="Arial" w:eastAsia="Arial" w:hAnsi="Arial" w:cs="Arial"/>
                <w:color w:val="00905A"/>
                <w:u w:val="single"/>
              </w:rPr>
            </w:pPr>
            <w:r w:rsidRPr="3736BD88">
              <w:rPr>
                <w:rFonts w:ascii="Arial" w:eastAsia="Arial" w:hAnsi="Arial" w:cs="Arial"/>
                <w:color w:val="000000" w:themeColor="text1"/>
              </w:rPr>
              <w:t xml:space="preserve">Kidney Disease: Improving Global Outcomes (KDIGO) Transplant Work Group. </w:t>
            </w:r>
            <w:r w:rsidR="008664E2" w:rsidRPr="3736BD88">
              <w:rPr>
                <w:rFonts w:ascii="Arial" w:eastAsia="Arial" w:hAnsi="Arial" w:cs="Arial"/>
                <w:color w:val="000000" w:themeColor="text1"/>
              </w:rPr>
              <w:t>2009</w:t>
            </w:r>
            <w:r w:rsidR="008664E2">
              <w:rPr>
                <w:rFonts w:ascii="Arial" w:eastAsia="Arial" w:hAnsi="Arial" w:cs="Arial"/>
                <w:color w:val="000000" w:themeColor="text1"/>
              </w:rPr>
              <w:t>. “</w:t>
            </w:r>
            <w:r w:rsidRPr="3736BD88">
              <w:rPr>
                <w:rFonts w:ascii="Arial" w:eastAsia="Arial" w:hAnsi="Arial" w:cs="Arial"/>
                <w:color w:val="000000" w:themeColor="text1"/>
              </w:rPr>
              <w:t xml:space="preserve">KDIGO </w:t>
            </w:r>
            <w:r w:rsidR="008664E2">
              <w:rPr>
                <w:rFonts w:ascii="Arial" w:eastAsia="Arial" w:hAnsi="Arial" w:cs="Arial"/>
                <w:color w:val="000000" w:themeColor="text1"/>
              </w:rPr>
              <w:t>C</w:t>
            </w:r>
            <w:r w:rsidRPr="3736BD88">
              <w:rPr>
                <w:rFonts w:ascii="Arial" w:eastAsia="Arial" w:hAnsi="Arial" w:cs="Arial"/>
                <w:color w:val="000000" w:themeColor="text1"/>
              </w:rPr>
              <w:t xml:space="preserve">linical </w:t>
            </w:r>
            <w:r w:rsidR="008664E2">
              <w:rPr>
                <w:rFonts w:ascii="Arial" w:eastAsia="Arial" w:hAnsi="Arial" w:cs="Arial"/>
                <w:color w:val="000000" w:themeColor="text1"/>
              </w:rPr>
              <w:t>P</w:t>
            </w:r>
            <w:r w:rsidRPr="3736BD88">
              <w:rPr>
                <w:rFonts w:ascii="Arial" w:eastAsia="Arial" w:hAnsi="Arial" w:cs="Arial"/>
                <w:color w:val="000000" w:themeColor="text1"/>
              </w:rPr>
              <w:t xml:space="preserve">ractice </w:t>
            </w:r>
            <w:r w:rsidR="008664E2">
              <w:rPr>
                <w:rFonts w:ascii="Arial" w:eastAsia="Arial" w:hAnsi="Arial" w:cs="Arial"/>
                <w:color w:val="000000" w:themeColor="text1"/>
              </w:rPr>
              <w:t>G</w:t>
            </w:r>
            <w:r w:rsidRPr="3736BD88">
              <w:rPr>
                <w:rFonts w:ascii="Arial" w:eastAsia="Arial" w:hAnsi="Arial" w:cs="Arial"/>
                <w:color w:val="000000" w:themeColor="text1"/>
              </w:rPr>
              <w:t xml:space="preserve">uideline for the </w:t>
            </w:r>
            <w:r w:rsidR="008664E2">
              <w:rPr>
                <w:rFonts w:ascii="Arial" w:eastAsia="Arial" w:hAnsi="Arial" w:cs="Arial"/>
                <w:color w:val="000000" w:themeColor="text1"/>
              </w:rPr>
              <w:t>C</w:t>
            </w:r>
            <w:r w:rsidRPr="3736BD88">
              <w:rPr>
                <w:rFonts w:ascii="Arial" w:eastAsia="Arial" w:hAnsi="Arial" w:cs="Arial"/>
                <w:color w:val="000000" w:themeColor="text1"/>
              </w:rPr>
              <w:t xml:space="preserve">are of </w:t>
            </w:r>
            <w:r w:rsidR="008664E2">
              <w:rPr>
                <w:rFonts w:ascii="Arial" w:eastAsia="Arial" w:hAnsi="Arial" w:cs="Arial"/>
                <w:color w:val="000000" w:themeColor="text1"/>
              </w:rPr>
              <w:t>K</w:t>
            </w:r>
            <w:r w:rsidRPr="3736BD88">
              <w:rPr>
                <w:rFonts w:ascii="Arial" w:eastAsia="Arial" w:hAnsi="Arial" w:cs="Arial"/>
                <w:color w:val="000000" w:themeColor="text1"/>
              </w:rPr>
              <w:t xml:space="preserve">idney </w:t>
            </w:r>
            <w:r w:rsidR="008664E2">
              <w:rPr>
                <w:rFonts w:ascii="Arial" w:eastAsia="Arial" w:hAnsi="Arial" w:cs="Arial"/>
                <w:color w:val="000000" w:themeColor="text1"/>
              </w:rPr>
              <w:t>T</w:t>
            </w:r>
            <w:r w:rsidRPr="3736BD88">
              <w:rPr>
                <w:rFonts w:ascii="Arial" w:eastAsia="Arial" w:hAnsi="Arial" w:cs="Arial"/>
                <w:color w:val="000000" w:themeColor="text1"/>
              </w:rPr>
              <w:t xml:space="preserve">ransplant </w:t>
            </w:r>
            <w:r w:rsidR="008664E2">
              <w:rPr>
                <w:rFonts w:ascii="Arial" w:eastAsia="Arial" w:hAnsi="Arial" w:cs="Arial"/>
                <w:color w:val="000000" w:themeColor="text1"/>
              </w:rPr>
              <w:t>R</w:t>
            </w:r>
            <w:r w:rsidRPr="3736BD88">
              <w:rPr>
                <w:rFonts w:ascii="Arial" w:eastAsia="Arial" w:hAnsi="Arial" w:cs="Arial"/>
                <w:color w:val="000000" w:themeColor="text1"/>
              </w:rPr>
              <w:t>ecipients.</w:t>
            </w:r>
            <w:r w:rsidR="00F634D7">
              <w:rPr>
                <w:rFonts w:ascii="Arial" w:eastAsia="Arial" w:hAnsi="Arial" w:cs="Arial"/>
                <w:color w:val="000000" w:themeColor="text1"/>
              </w:rPr>
              <w:t>”</w:t>
            </w:r>
            <w:r w:rsidRPr="3736BD88">
              <w:rPr>
                <w:rFonts w:ascii="Arial" w:eastAsia="Arial" w:hAnsi="Arial" w:cs="Arial"/>
                <w:color w:val="000000" w:themeColor="text1"/>
              </w:rPr>
              <w:t xml:space="preserve"> </w:t>
            </w:r>
            <w:r w:rsidRPr="3736BD88">
              <w:rPr>
                <w:rFonts w:ascii="Arial" w:eastAsia="Arial" w:hAnsi="Arial" w:cs="Arial"/>
                <w:i/>
                <w:iCs/>
                <w:color w:val="000000" w:themeColor="text1"/>
              </w:rPr>
              <w:t>Am</w:t>
            </w:r>
            <w:r w:rsidR="008664E2">
              <w:rPr>
                <w:rFonts w:ascii="Arial" w:eastAsia="Arial" w:hAnsi="Arial" w:cs="Arial"/>
                <w:i/>
                <w:iCs/>
                <w:color w:val="000000" w:themeColor="text1"/>
              </w:rPr>
              <w:t>erican</w:t>
            </w:r>
            <w:r w:rsidRPr="3736BD88">
              <w:rPr>
                <w:rFonts w:ascii="Arial" w:eastAsia="Arial" w:hAnsi="Arial" w:cs="Arial"/>
                <w:i/>
                <w:iCs/>
                <w:color w:val="000000" w:themeColor="text1"/>
              </w:rPr>
              <w:t xml:space="preserve"> J</w:t>
            </w:r>
            <w:r w:rsidR="008664E2">
              <w:rPr>
                <w:rFonts w:ascii="Arial" w:eastAsia="Arial" w:hAnsi="Arial" w:cs="Arial"/>
                <w:i/>
                <w:iCs/>
                <w:color w:val="000000" w:themeColor="text1"/>
              </w:rPr>
              <w:t>ournal of</w:t>
            </w:r>
            <w:r w:rsidRPr="3736BD88">
              <w:rPr>
                <w:rFonts w:ascii="Arial" w:eastAsia="Arial" w:hAnsi="Arial" w:cs="Arial"/>
                <w:i/>
                <w:iCs/>
                <w:color w:val="000000" w:themeColor="text1"/>
              </w:rPr>
              <w:t xml:space="preserve"> Transplant</w:t>
            </w:r>
            <w:r w:rsidR="008664E2" w:rsidRPr="00F634D7">
              <w:rPr>
                <w:rFonts w:ascii="Arial" w:eastAsia="Arial" w:hAnsi="Arial" w:cs="Arial"/>
                <w:i/>
                <w:iCs/>
                <w:color w:val="000000" w:themeColor="text1"/>
              </w:rPr>
              <w:t>atio</w:t>
            </w:r>
            <w:r w:rsidR="00F634D7" w:rsidRPr="00F634D7">
              <w:rPr>
                <w:rFonts w:ascii="Arial" w:eastAsia="Arial" w:hAnsi="Arial" w:cs="Arial"/>
                <w:i/>
                <w:iCs/>
                <w:color w:val="000000" w:themeColor="text1"/>
              </w:rPr>
              <w:t>n</w:t>
            </w:r>
            <w:r w:rsidR="008664E2">
              <w:rPr>
                <w:rFonts w:ascii="Arial" w:eastAsia="Arial" w:hAnsi="Arial" w:cs="Arial"/>
                <w:color w:val="000000" w:themeColor="text1"/>
              </w:rPr>
              <w:t xml:space="preserve"> </w:t>
            </w:r>
            <w:r w:rsidR="008664E2" w:rsidRPr="008664E2">
              <w:rPr>
                <w:rFonts w:ascii="Arial" w:eastAsia="Arial" w:hAnsi="Arial" w:cs="Arial"/>
                <w:color w:val="000000" w:themeColor="text1"/>
              </w:rPr>
              <w:t>9</w:t>
            </w:r>
            <w:r w:rsidR="008664E2">
              <w:rPr>
                <w:rFonts w:ascii="Arial" w:eastAsia="Arial" w:hAnsi="Arial" w:cs="Arial"/>
                <w:color w:val="000000" w:themeColor="text1"/>
              </w:rPr>
              <w:t>(</w:t>
            </w:r>
            <w:r w:rsidR="008664E2" w:rsidRPr="008664E2">
              <w:rPr>
                <w:rFonts w:ascii="Arial" w:eastAsia="Arial" w:hAnsi="Arial" w:cs="Arial"/>
                <w:color w:val="000000" w:themeColor="text1"/>
              </w:rPr>
              <w:t>Supp3</w:t>
            </w:r>
            <w:r w:rsidR="008664E2">
              <w:rPr>
                <w:rFonts w:ascii="Arial" w:eastAsia="Arial" w:hAnsi="Arial" w:cs="Arial"/>
                <w:color w:val="000000" w:themeColor="text1"/>
              </w:rPr>
              <w:t>)</w:t>
            </w:r>
            <w:r w:rsidR="00F634D7">
              <w:rPr>
                <w:rFonts w:ascii="Arial" w:eastAsia="Arial" w:hAnsi="Arial" w:cs="Arial"/>
                <w:color w:val="000000" w:themeColor="text1"/>
              </w:rPr>
              <w:t xml:space="preserve">: </w:t>
            </w:r>
            <w:r w:rsidR="008664E2" w:rsidRPr="008664E2">
              <w:rPr>
                <w:rFonts w:ascii="Arial" w:eastAsia="Arial" w:hAnsi="Arial" w:cs="Arial"/>
                <w:color w:val="000000" w:themeColor="text1"/>
              </w:rPr>
              <w:t xml:space="preserve">S1–S155. </w:t>
            </w:r>
            <w:hyperlink r:id="rId29" w:history="1">
              <w:r w:rsidR="008664E2" w:rsidRPr="009D4A8E">
                <w:rPr>
                  <w:rStyle w:val="Hyperlink"/>
                  <w:rFonts w:ascii="Arial" w:eastAsia="Arial" w:hAnsi="Arial" w:cs="Arial"/>
                </w:rPr>
                <w:t>https://doi.org/10.1111/j.1600-6143.2009.02834.x</w:t>
              </w:r>
            </w:hyperlink>
            <w:r w:rsidR="008664E2">
              <w:rPr>
                <w:rFonts w:ascii="Arial" w:eastAsia="Arial" w:hAnsi="Arial" w:cs="Arial"/>
                <w:color w:val="000000" w:themeColor="text1"/>
              </w:rPr>
              <w:t>.</w:t>
            </w:r>
          </w:p>
        </w:tc>
      </w:tr>
    </w:tbl>
    <w:p w14:paraId="10E23048" w14:textId="5A7216D8" w:rsidR="00A567C3" w:rsidRDefault="00A567C3" w:rsidP="001177EC">
      <w:pPr>
        <w:spacing w:after="0" w:line="240" w:lineRule="auto"/>
      </w:pPr>
    </w:p>
    <w:p w14:paraId="65E352B4" w14:textId="77777777" w:rsidR="00A567C3" w:rsidRDefault="00A567C3">
      <w:r>
        <w:br w:type="page"/>
      </w:r>
    </w:p>
    <w:p w14:paraId="0A618683" w14:textId="77777777" w:rsidR="007B0167" w:rsidRDefault="007B0167" w:rsidP="001177EC">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464C86" w14:paraId="2342DFD7" w14:textId="77777777" w:rsidTr="1CEB074E">
        <w:trPr>
          <w:trHeight w:val="760"/>
        </w:trPr>
        <w:tc>
          <w:tcPr>
            <w:tcW w:w="14125" w:type="dxa"/>
            <w:gridSpan w:val="2"/>
            <w:shd w:val="clear" w:color="auto" w:fill="9CC3E5"/>
          </w:tcPr>
          <w:p w14:paraId="720C7242" w14:textId="6C30CD3D" w:rsidR="00FF43A5" w:rsidRPr="00464C86" w:rsidRDefault="00FF43A5" w:rsidP="001177EC">
            <w:pPr>
              <w:keepNext/>
              <w:pBdr>
                <w:top w:val="nil"/>
                <w:left w:val="nil"/>
                <w:bottom w:val="nil"/>
                <w:right w:val="nil"/>
                <w:between w:val="nil"/>
              </w:pBdr>
              <w:spacing w:after="0" w:line="240" w:lineRule="auto"/>
              <w:jc w:val="center"/>
              <w:rPr>
                <w:rFonts w:ascii="Arial" w:eastAsia="Arial" w:hAnsi="Arial" w:cs="Arial"/>
                <w:b/>
              </w:rPr>
            </w:pPr>
            <w:r w:rsidRPr="00B447F6">
              <w:rPr>
                <w:rFonts w:ascii="Arial" w:eastAsia="Arial" w:hAnsi="Arial" w:cs="Arial"/>
                <w:b/>
              </w:rPr>
              <w:t>Patient Care</w:t>
            </w:r>
            <w:r w:rsidRPr="00464C86">
              <w:rPr>
                <w:rFonts w:ascii="Arial" w:eastAsia="Arial" w:hAnsi="Arial" w:cs="Arial"/>
                <w:b/>
              </w:rPr>
              <w:t xml:space="preserve"> </w:t>
            </w:r>
            <w:r>
              <w:rPr>
                <w:rFonts w:ascii="Arial" w:eastAsia="Arial" w:hAnsi="Arial" w:cs="Arial"/>
                <w:b/>
              </w:rPr>
              <w:t>6</w:t>
            </w:r>
            <w:r w:rsidRPr="00464C86">
              <w:rPr>
                <w:rFonts w:ascii="Arial" w:eastAsia="Arial" w:hAnsi="Arial" w:cs="Arial"/>
                <w:b/>
              </w:rPr>
              <w:t>: Fluid</w:t>
            </w:r>
            <w:r w:rsidR="002D6B89">
              <w:rPr>
                <w:rFonts w:ascii="Arial" w:eastAsia="Arial" w:hAnsi="Arial" w:cs="Arial"/>
                <w:b/>
              </w:rPr>
              <w:t>,</w:t>
            </w:r>
            <w:r w:rsidRPr="00464C86">
              <w:rPr>
                <w:rFonts w:ascii="Arial" w:eastAsia="Arial" w:hAnsi="Arial" w:cs="Arial"/>
                <w:b/>
              </w:rPr>
              <w:t xml:space="preserve"> Electrolytes</w:t>
            </w:r>
            <w:r w:rsidR="002D6B89">
              <w:rPr>
                <w:rFonts w:ascii="Arial" w:eastAsia="Arial" w:hAnsi="Arial" w:cs="Arial"/>
                <w:b/>
              </w:rPr>
              <w:t>, and Acid-</w:t>
            </w:r>
            <w:r w:rsidR="00BE4044">
              <w:rPr>
                <w:rFonts w:ascii="Arial" w:eastAsia="Arial" w:hAnsi="Arial" w:cs="Arial"/>
                <w:b/>
              </w:rPr>
              <w:t xml:space="preserve">Base Disorders </w:t>
            </w:r>
            <w:r w:rsidRPr="00464C86">
              <w:rPr>
                <w:rFonts w:ascii="Arial" w:eastAsia="Arial" w:hAnsi="Arial" w:cs="Arial"/>
                <w:b/>
              </w:rPr>
              <w:t xml:space="preserve"> </w:t>
            </w:r>
          </w:p>
          <w:p w14:paraId="62885572" w14:textId="0D8BE526" w:rsidR="00FF43A5" w:rsidRPr="00464C86" w:rsidRDefault="00FF43A5" w:rsidP="001177EC">
            <w:pPr>
              <w:spacing w:after="0" w:line="240" w:lineRule="auto"/>
              <w:ind w:left="187"/>
              <w:rPr>
                <w:rFonts w:ascii="Arial" w:eastAsia="Arial" w:hAnsi="Arial" w:cs="Arial"/>
                <w:b/>
                <w:color w:val="000000"/>
              </w:rPr>
            </w:pPr>
            <w:r w:rsidRPr="00464C86">
              <w:rPr>
                <w:rFonts w:ascii="Arial" w:eastAsia="Arial" w:hAnsi="Arial" w:cs="Arial"/>
                <w:b/>
              </w:rPr>
              <w:t xml:space="preserve">Overall Intent: </w:t>
            </w:r>
            <w:r w:rsidRPr="00464C86">
              <w:rPr>
                <w:rFonts w:ascii="Arial" w:eastAsia="Arial" w:hAnsi="Arial" w:cs="Arial"/>
              </w:rPr>
              <w:t>To identify, diagnose</w:t>
            </w:r>
            <w:r w:rsidR="00811D5E">
              <w:rPr>
                <w:rFonts w:ascii="Arial" w:eastAsia="Arial" w:hAnsi="Arial" w:cs="Arial"/>
              </w:rPr>
              <w:t>,</w:t>
            </w:r>
            <w:r w:rsidRPr="00464C86">
              <w:rPr>
                <w:rFonts w:ascii="Arial" w:eastAsia="Arial" w:hAnsi="Arial" w:cs="Arial"/>
              </w:rPr>
              <w:t xml:space="preserve"> and manage fluid and electrolyte disorders</w:t>
            </w:r>
          </w:p>
        </w:tc>
      </w:tr>
      <w:tr w:rsidR="00C6674D" w:rsidRPr="00464C86" w14:paraId="18C23F0C" w14:textId="77777777" w:rsidTr="1CEB074E">
        <w:tc>
          <w:tcPr>
            <w:tcW w:w="4950" w:type="dxa"/>
            <w:shd w:val="clear" w:color="auto" w:fill="FAC090"/>
          </w:tcPr>
          <w:p w14:paraId="57920462" w14:textId="77777777" w:rsidR="00FF43A5" w:rsidRPr="00464C86" w:rsidRDefault="00FF43A5" w:rsidP="001177EC">
            <w:pPr>
              <w:spacing w:after="0" w:line="240" w:lineRule="auto"/>
              <w:jc w:val="center"/>
              <w:rPr>
                <w:rFonts w:ascii="Arial" w:eastAsia="Arial" w:hAnsi="Arial" w:cs="Arial"/>
                <w:b/>
              </w:rPr>
            </w:pPr>
            <w:r w:rsidRPr="00CC5E3A">
              <w:rPr>
                <w:rFonts w:ascii="Arial" w:eastAsia="Arial" w:hAnsi="Arial" w:cs="Arial"/>
                <w:b/>
              </w:rPr>
              <w:t>Milestones</w:t>
            </w:r>
          </w:p>
        </w:tc>
        <w:tc>
          <w:tcPr>
            <w:tcW w:w="9175" w:type="dxa"/>
            <w:shd w:val="clear" w:color="auto" w:fill="FAC090"/>
          </w:tcPr>
          <w:p w14:paraId="17BF162B" w14:textId="77777777" w:rsidR="00FF43A5" w:rsidRPr="00464C86" w:rsidRDefault="00FF43A5" w:rsidP="001177EC">
            <w:pPr>
              <w:spacing w:after="0" w:line="240" w:lineRule="auto"/>
              <w:ind w:left="14" w:hanging="14"/>
              <w:jc w:val="center"/>
              <w:rPr>
                <w:rFonts w:ascii="Arial" w:eastAsia="Arial" w:hAnsi="Arial" w:cs="Arial"/>
                <w:b/>
              </w:rPr>
            </w:pPr>
            <w:r w:rsidRPr="00464C86">
              <w:rPr>
                <w:rFonts w:ascii="Arial" w:eastAsia="Arial" w:hAnsi="Arial" w:cs="Arial"/>
                <w:b/>
              </w:rPr>
              <w:t>Examples</w:t>
            </w:r>
          </w:p>
        </w:tc>
      </w:tr>
      <w:tr w:rsidR="00C6674D" w:rsidRPr="00464C86" w14:paraId="652F4EDE" w14:textId="77777777" w:rsidTr="1CEB074E">
        <w:tc>
          <w:tcPr>
            <w:tcW w:w="4950" w:type="dxa"/>
            <w:tcBorders>
              <w:top w:val="single" w:sz="4" w:space="0" w:color="000000" w:themeColor="text1"/>
              <w:bottom w:val="single" w:sz="4" w:space="0" w:color="000000" w:themeColor="text1"/>
            </w:tcBorders>
            <w:shd w:val="clear" w:color="auto" w:fill="C9C9C9"/>
          </w:tcPr>
          <w:p w14:paraId="6EF97783" w14:textId="14FAAA7C" w:rsidR="00FF43A5" w:rsidRPr="00464C86" w:rsidRDefault="00FF43A5" w:rsidP="001177EC">
            <w:pPr>
              <w:spacing w:after="0" w:line="240" w:lineRule="auto"/>
              <w:rPr>
                <w:rFonts w:ascii="Arial" w:eastAsia="Arial" w:hAnsi="Arial" w:cs="Arial"/>
                <w:i/>
                <w:color w:val="000000"/>
              </w:rPr>
            </w:pPr>
            <w:r w:rsidRPr="00464C86">
              <w:rPr>
                <w:rFonts w:ascii="Arial" w:eastAsia="Arial" w:hAnsi="Arial" w:cs="Arial"/>
                <w:b/>
              </w:rPr>
              <w:t>Level 1</w:t>
            </w:r>
            <w:r w:rsidRPr="00464C86">
              <w:rPr>
                <w:rFonts w:ascii="Arial" w:eastAsia="Arial" w:hAnsi="Arial" w:cs="Arial"/>
              </w:rPr>
              <w:t xml:space="preserve"> </w:t>
            </w:r>
            <w:r w:rsidR="0027621A" w:rsidRPr="0027621A">
              <w:rPr>
                <w:rFonts w:ascii="Arial" w:eastAsia="Arial" w:hAnsi="Arial" w:cs="Arial"/>
                <w:i/>
                <w:color w:val="000000"/>
              </w:rPr>
              <w:t>Creates a differential diagnosis and initial diagnostic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6AD9B8" w14:textId="5C35232A" w:rsidR="00FF43A5" w:rsidRPr="008B4586" w:rsidRDefault="58BB70C2" w:rsidP="005D2917">
            <w:pPr>
              <w:numPr>
                <w:ilvl w:val="0"/>
                <w:numId w:val="8"/>
              </w:numPr>
              <w:pBdr>
                <w:top w:val="nil"/>
                <w:left w:val="nil"/>
                <w:bottom w:val="nil"/>
                <w:right w:val="nil"/>
                <w:between w:val="nil"/>
              </w:pBdr>
              <w:spacing w:after="0" w:line="240" w:lineRule="auto"/>
              <w:ind w:left="158" w:hanging="180"/>
              <w:rPr>
                <w:rFonts w:ascii="Arial" w:eastAsia="Arial" w:hAnsi="Arial" w:cs="Arial"/>
              </w:rPr>
            </w:pPr>
            <w:r w:rsidRPr="1CEB074E">
              <w:rPr>
                <w:rFonts w:ascii="Arial" w:eastAsia="Arial" w:hAnsi="Arial" w:cs="Arial"/>
                <w:color w:val="000000" w:themeColor="text1"/>
              </w:rPr>
              <w:t>For</w:t>
            </w:r>
            <w:r w:rsidR="1ACF94B0" w:rsidRPr="1CEB074E">
              <w:rPr>
                <w:rFonts w:ascii="Arial" w:eastAsia="Arial" w:hAnsi="Arial" w:cs="Arial"/>
                <w:color w:val="000000" w:themeColor="text1"/>
              </w:rPr>
              <w:t xml:space="preserve"> the differential of</w:t>
            </w:r>
            <w:r w:rsidRPr="1CEB074E">
              <w:rPr>
                <w:rFonts w:ascii="Arial" w:eastAsia="Arial" w:hAnsi="Arial" w:cs="Arial"/>
                <w:color w:val="000000" w:themeColor="text1"/>
              </w:rPr>
              <w:t xml:space="preserve"> a </w:t>
            </w:r>
            <w:r w:rsidR="4FED9EFA" w:rsidRPr="1CEB074E">
              <w:rPr>
                <w:rFonts w:ascii="Arial" w:eastAsia="Arial" w:hAnsi="Arial" w:cs="Arial"/>
                <w:color w:val="000000" w:themeColor="text1"/>
              </w:rPr>
              <w:t>16</w:t>
            </w:r>
            <w:r w:rsidRPr="1CEB074E">
              <w:rPr>
                <w:rFonts w:ascii="Arial" w:eastAsia="Arial" w:hAnsi="Arial" w:cs="Arial"/>
                <w:color w:val="000000" w:themeColor="text1"/>
              </w:rPr>
              <w:t xml:space="preserve">-year-old </w:t>
            </w:r>
            <w:r w:rsidR="4FED9EFA" w:rsidRPr="1CEB074E">
              <w:rPr>
                <w:rFonts w:ascii="Arial" w:eastAsia="Arial" w:hAnsi="Arial" w:cs="Arial"/>
                <w:color w:val="000000" w:themeColor="text1"/>
              </w:rPr>
              <w:t>female</w:t>
            </w:r>
            <w:r w:rsidRPr="1CEB074E">
              <w:rPr>
                <w:rFonts w:ascii="Arial" w:eastAsia="Arial" w:hAnsi="Arial" w:cs="Arial"/>
                <w:color w:val="000000" w:themeColor="text1"/>
              </w:rPr>
              <w:t xml:space="preserve"> present</w:t>
            </w:r>
            <w:r w:rsidR="4D81BFDC" w:rsidRPr="1CEB074E">
              <w:rPr>
                <w:rFonts w:ascii="Arial" w:eastAsia="Arial" w:hAnsi="Arial" w:cs="Arial"/>
                <w:color w:val="000000" w:themeColor="text1"/>
              </w:rPr>
              <w:t>ing</w:t>
            </w:r>
            <w:r w:rsidRPr="1CEB074E">
              <w:rPr>
                <w:rFonts w:ascii="Arial" w:eastAsia="Arial" w:hAnsi="Arial" w:cs="Arial"/>
                <w:color w:val="000000" w:themeColor="text1"/>
              </w:rPr>
              <w:t xml:space="preserve"> with hyponatremia to 125 mEq/L, includes syndromes of inappropriate antidiuretic hormone secretion (SIADH) and water intoxication, and recommends checking serum and urine osmolality</w:t>
            </w:r>
            <w:r w:rsidR="53F9D490" w:rsidRPr="1CEB074E">
              <w:rPr>
                <w:rFonts w:ascii="Arial" w:eastAsia="Arial" w:hAnsi="Arial" w:cs="Arial"/>
                <w:color w:val="000000" w:themeColor="text1"/>
              </w:rPr>
              <w:t xml:space="preserve"> and urine electrolytes/creatinine</w:t>
            </w:r>
            <w:r w:rsidRPr="1CEB074E">
              <w:rPr>
                <w:rFonts w:ascii="Arial" w:eastAsia="Arial" w:hAnsi="Arial" w:cs="Arial"/>
                <w:color w:val="000000" w:themeColor="text1"/>
              </w:rPr>
              <w:t>, and instituting a fluid restriction</w:t>
            </w:r>
          </w:p>
        </w:tc>
      </w:tr>
      <w:tr w:rsidR="00C6674D" w:rsidRPr="00464C86" w14:paraId="4564C998" w14:textId="77777777" w:rsidTr="1CEB074E">
        <w:tc>
          <w:tcPr>
            <w:tcW w:w="4950" w:type="dxa"/>
            <w:tcBorders>
              <w:top w:val="single" w:sz="4" w:space="0" w:color="000000" w:themeColor="text1"/>
              <w:bottom w:val="single" w:sz="4" w:space="0" w:color="000000" w:themeColor="text1"/>
            </w:tcBorders>
            <w:shd w:val="clear" w:color="auto" w:fill="C9C9C9"/>
          </w:tcPr>
          <w:p w14:paraId="62F1918F" w14:textId="67CF6EA4" w:rsidR="00FF43A5" w:rsidRPr="00464C86" w:rsidRDefault="5254DA5E" w:rsidP="1CEB074E">
            <w:pPr>
              <w:spacing w:after="0" w:line="240" w:lineRule="auto"/>
              <w:rPr>
                <w:rFonts w:ascii="Arial" w:eastAsia="Arial" w:hAnsi="Arial" w:cs="Arial"/>
                <w:i/>
                <w:iCs/>
              </w:rPr>
            </w:pPr>
            <w:r w:rsidRPr="1CEB074E">
              <w:rPr>
                <w:rFonts w:ascii="Arial" w:eastAsia="Arial" w:hAnsi="Arial" w:cs="Arial"/>
                <w:b/>
                <w:bCs/>
              </w:rPr>
              <w:t>Level 2</w:t>
            </w:r>
            <w:r w:rsidRPr="1CEB074E">
              <w:rPr>
                <w:rFonts w:ascii="Arial" w:eastAsia="Arial" w:hAnsi="Arial" w:cs="Arial"/>
              </w:rPr>
              <w:t xml:space="preserve"> </w:t>
            </w:r>
            <w:r w:rsidR="6FD3B7B9" w:rsidRPr="1CEB074E">
              <w:rPr>
                <w:rFonts w:ascii="Arial" w:eastAsia="Arial" w:hAnsi="Arial" w:cs="Arial"/>
                <w:i/>
                <w:iCs/>
              </w:rPr>
              <w:t>Develops a comprehensive differential diagnosis, recommends initial diagnostic testing, and identifies patients who require urgent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9FEE7" w14:textId="311EE88E" w:rsidR="00FF43A5" w:rsidRPr="00464C86" w:rsidRDefault="113107BF" w:rsidP="3736BD88">
            <w:pPr>
              <w:numPr>
                <w:ilvl w:val="0"/>
                <w:numId w:val="8"/>
              </w:numPr>
              <w:pBdr>
                <w:top w:val="nil"/>
                <w:left w:val="nil"/>
                <w:bottom w:val="nil"/>
                <w:right w:val="nil"/>
                <w:between w:val="nil"/>
              </w:pBdr>
              <w:spacing w:after="0" w:line="240" w:lineRule="auto"/>
              <w:ind w:left="158" w:hanging="180"/>
              <w:rPr>
                <w:rFonts w:ascii="Arial" w:hAnsi="Arial" w:cs="Arial"/>
                <w:color w:val="000000"/>
              </w:rPr>
            </w:pPr>
            <w:r w:rsidRPr="3736BD88">
              <w:rPr>
                <w:rFonts w:ascii="Arial" w:eastAsia="Arial" w:hAnsi="Arial" w:cs="Arial"/>
                <w:color w:val="000000" w:themeColor="text1"/>
              </w:rPr>
              <w:t xml:space="preserve">For </w:t>
            </w:r>
            <w:r w:rsidR="4374053C" w:rsidRPr="3736BD88">
              <w:rPr>
                <w:rFonts w:ascii="Arial" w:eastAsia="Arial" w:hAnsi="Arial" w:cs="Arial"/>
                <w:color w:val="000000" w:themeColor="text1"/>
              </w:rPr>
              <w:t xml:space="preserve">a </w:t>
            </w:r>
            <w:r w:rsidR="00934613">
              <w:rPr>
                <w:rFonts w:ascii="Arial" w:eastAsia="Arial" w:hAnsi="Arial" w:cs="Arial"/>
                <w:color w:val="000000" w:themeColor="text1"/>
              </w:rPr>
              <w:t>three</w:t>
            </w:r>
            <w:r w:rsidRPr="3736BD88">
              <w:rPr>
                <w:rFonts w:ascii="Arial" w:eastAsia="Arial" w:hAnsi="Arial" w:cs="Arial"/>
                <w:color w:val="000000" w:themeColor="text1"/>
              </w:rPr>
              <w:t xml:space="preserve">-year-old </w:t>
            </w:r>
            <w:r w:rsidR="4374053C" w:rsidRPr="3736BD88">
              <w:rPr>
                <w:rFonts w:ascii="Arial" w:eastAsia="Arial" w:hAnsi="Arial" w:cs="Arial"/>
                <w:color w:val="000000" w:themeColor="text1"/>
              </w:rPr>
              <w:t>male</w:t>
            </w:r>
            <w:r w:rsidRPr="3736BD88">
              <w:rPr>
                <w:rFonts w:ascii="Arial" w:eastAsia="Arial" w:hAnsi="Arial" w:cs="Arial"/>
                <w:color w:val="000000" w:themeColor="text1"/>
              </w:rPr>
              <w:t xml:space="preserve"> present</w:t>
            </w:r>
            <w:r w:rsidR="0076419B">
              <w:rPr>
                <w:rFonts w:ascii="Arial" w:eastAsia="Arial" w:hAnsi="Arial" w:cs="Arial"/>
                <w:color w:val="000000" w:themeColor="text1"/>
              </w:rPr>
              <w:t>ing</w:t>
            </w:r>
            <w:r w:rsidRPr="3736BD88">
              <w:rPr>
                <w:rFonts w:ascii="Arial" w:eastAsia="Arial" w:hAnsi="Arial" w:cs="Arial"/>
                <w:color w:val="000000" w:themeColor="text1"/>
              </w:rPr>
              <w:t xml:space="preserve"> with </w:t>
            </w:r>
            <w:r w:rsidR="4374053C" w:rsidRPr="3736BD88">
              <w:rPr>
                <w:rFonts w:ascii="Arial" w:eastAsia="Arial" w:hAnsi="Arial" w:cs="Arial"/>
                <w:color w:val="000000" w:themeColor="text1"/>
              </w:rPr>
              <w:t>decreased urine output</w:t>
            </w:r>
            <w:r w:rsidRPr="3736BD88">
              <w:rPr>
                <w:rFonts w:ascii="Arial" w:eastAsia="Arial" w:hAnsi="Arial" w:cs="Arial"/>
                <w:color w:val="000000" w:themeColor="text1"/>
              </w:rPr>
              <w:t xml:space="preserve"> and potassium of 8 mEq/L, recommends </w:t>
            </w:r>
            <w:r w:rsidR="4374053C" w:rsidRPr="3736BD88">
              <w:rPr>
                <w:rFonts w:ascii="Arial" w:eastAsia="Arial" w:hAnsi="Arial" w:cs="Arial"/>
                <w:color w:val="000000" w:themeColor="text1"/>
              </w:rPr>
              <w:t>an</w:t>
            </w:r>
            <w:r w:rsidRPr="3736BD88">
              <w:rPr>
                <w:rFonts w:ascii="Arial" w:eastAsia="Arial" w:hAnsi="Arial" w:cs="Arial"/>
                <w:color w:val="000000" w:themeColor="text1"/>
              </w:rPr>
              <w:t xml:space="preserve"> electrocardiogram (EKG), </w:t>
            </w:r>
            <w:r w:rsidR="0076419B">
              <w:rPr>
                <w:rFonts w:ascii="Arial" w:eastAsia="Arial" w:hAnsi="Arial" w:cs="Arial"/>
                <w:color w:val="000000" w:themeColor="text1"/>
              </w:rPr>
              <w:t>intravenous</w:t>
            </w:r>
            <w:r w:rsidR="0076419B" w:rsidRPr="3736BD88">
              <w:rPr>
                <w:rFonts w:ascii="Arial" w:eastAsia="Arial" w:hAnsi="Arial" w:cs="Arial"/>
                <w:color w:val="000000" w:themeColor="text1"/>
              </w:rPr>
              <w:t xml:space="preserve"> </w:t>
            </w:r>
            <w:r w:rsidRPr="3736BD88">
              <w:rPr>
                <w:rFonts w:ascii="Arial" w:eastAsia="Arial" w:hAnsi="Arial" w:cs="Arial"/>
                <w:color w:val="000000" w:themeColor="text1"/>
              </w:rPr>
              <w:t>calcium gluconate, and rapid-acting potassium</w:t>
            </w:r>
            <w:r w:rsidR="00D90E5D">
              <w:rPr>
                <w:rFonts w:ascii="Arial" w:eastAsia="Arial" w:hAnsi="Arial" w:cs="Arial"/>
                <w:color w:val="000000" w:themeColor="text1"/>
              </w:rPr>
              <w:t>-</w:t>
            </w:r>
            <w:r w:rsidRPr="3736BD88">
              <w:rPr>
                <w:rFonts w:ascii="Arial" w:eastAsia="Arial" w:hAnsi="Arial" w:cs="Arial"/>
                <w:color w:val="000000" w:themeColor="text1"/>
              </w:rPr>
              <w:t xml:space="preserve">lowering therapies, and recognizes the </w:t>
            </w:r>
            <w:r w:rsidR="324FD3B9" w:rsidRPr="3736BD88">
              <w:rPr>
                <w:rFonts w:ascii="Arial" w:eastAsia="Arial" w:hAnsi="Arial" w:cs="Arial"/>
                <w:color w:val="000000" w:themeColor="text1"/>
              </w:rPr>
              <w:t>need for possible dialysis</w:t>
            </w:r>
          </w:p>
        </w:tc>
      </w:tr>
      <w:tr w:rsidR="00C6674D" w:rsidRPr="00464C86" w14:paraId="30713462" w14:textId="77777777" w:rsidTr="1CEB074E">
        <w:tc>
          <w:tcPr>
            <w:tcW w:w="4950" w:type="dxa"/>
            <w:tcBorders>
              <w:top w:val="single" w:sz="4" w:space="0" w:color="000000" w:themeColor="text1"/>
              <w:bottom w:val="single" w:sz="4" w:space="0" w:color="000000" w:themeColor="text1"/>
            </w:tcBorders>
            <w:shd w:val="clear" w:color="auto" w:fill="C9C9C9"/>
          </w:tcPr>
          <w:p w14:paraId="4696B8B7" w14:textId="021A64BB" w:rsidR="00FF43A5" w:rsidRPr="008B4586" w:rsidRDefault="5254DA5E" w:rsidP="1CEB074E">
            <w:pPr>
              <w:spacing w:after="0" w:line="240" w:lineRule="auto"/>
              <w:rPr>
                <w:rFonts w:ascii="Arial" w:eastAsia="Arial" w:hAnsi="Arial" w:cs="Arial"/>
                <w:i/>
                <w:iCs/>
                <w:color w:val="000000" w:themeColor="text1"/>
              </w:rPr>
            </w:pPr>
            <w:r w:rsidRPr="1CEB074E">
              <w:rPr>
                <w:rFonts w:ascii="Arial" w:eastAsia="Arial" w:hAnsi="Arial" w:cs="Arial"/>
                <w:b/>
                <w:bCs/>
              </w:rPr>
              <w:t>Level 3</w:t>
            </w:r>
            <w:r w:rsidR="29413614">
              <w:t xml:space="preserve"> </w:t>
            </w:r>
            <w:r w:rsidR="6FD3B7B9" w:rsidRPr="1CEB074E">
              <w:rPr>
                <w:rFonts w:ascii="Arial" w:eastAsia="Arial" w:hAnsi="Arial" w:cs="Arial"/>
                <w:i/>
                <w:iCs/>
              </w:rPr>
              <w:t>Develops a prioritized differential diagnosis, interprets diagnostic test results, and implements a comprehensive management plan,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64006D" w14:textId="58B09D34" w:rsidR="00FF43A5" w:rsidRPr="00464C86" w:rsidRDefault="00D90E5D" w:rsidP="00977E96">
            <w:pPr>
              <w:numPr>
                <w:ilvl w:val="0"/>
                <w:numId w:val="8"/>
              </w:numPr>
              <w:pBdr>
                <w:top w:val="nil"/>
                <w:left w:val="nil"/>
                <w:bottom w:val="nil"/>
                <w:right w:val="nil"/>
                <w:between w:val="nil"/>
              </w:pBdr>
              <w:spacing w:after="0" w:line="240" w:lineRule="auto"/>
              <w:ind w:left="158" w:hanging="180"/>
              <w:rPr>
                <w:rFonts w:ascii="Arial" w:hAnsi="Arial" w:cs="Arial"/>
                <w:color w:val="000000"/>
              </w:rPr>
            </w:pPr>
            <w:r>
              <w:rPr>
                <w:rFonts w:ascii="Arial" w:eastAsia="Arial" w:hAnsi="Arial" w:cs="Arial"/>
                <w:color w:val="000000" w:themeColor="text1"/>
              </w:rPr>
              <w:t>For a</w:t>
            </w:r>
            <w:r w:rsidR="72180662" w:rsidRPr="66D841C3">
              <w:rPr>
                <w:rFonts w:ascii="Arial" w:eastAsia="Arial" w:hAnsi="Arial" w:cs="Arial"/>
                <w:color w:val="000000" w:themeColor="text1"/>
              </w:rPr>
              <w:t xml:space="preserve"> </w:t>
            </w:r>
            <w:r>
              <w:rPr>
                <w:rFonts w:ascii="Arial" w:eastAsia="Arial" w:hAnsi="Arial" w:cs="Arial"/>
                <w:color w:val="000000" w:themeColor="text1"/>
              </w:rPr>
              <w:t>five</w:t>
            </w:r>
            <w:r w:rsidR="72180662" w:rsidRPr="66D841C3">
              <w:rPr>
                <w:rFonts w:ascii="Arial" w:eastAsia="Arial" w:hAnsi="Arial" w:cs="Arial"/>
                <w:color w:val="000000" w:themeColor="text1"/>
              </w:rPr>
              <w:t>-year-old male present</w:t>
            </w:r>
            <w:r>
              <w:rPr>
                <w:rFonts w:ascii="Arial" w:eastAsia="Arial" w:hAnsi="Arial" w:cs="Arial"/>
                <w:color w:val="000000" w:themeColor="text1"/>
              </w:rPr>
              <w:t>ing</w:t>
            </w:r>
            <w:r w:rsidR="72180662" w:rsidRPr="66D841C3">
              <w:rPr>
                <w:rFonts w:ascii="Arial" w:eastAsia="Arial" w:hAnsi="Arial" w:cs="Arial"/>
                <w:color w:val="000000" w:themeColor="text1"/>
              </w:rPr>
              <w:t xml:space="preserve"> for medical evaluation of hypokalemia and hypomagnesemia</w:t>
            </w:r>
            <w:r>
              <w:rPr>
                <w:rFonts w:ascii="Arial" w:eastAsia="Arial" w:hAnsi="Arial" w:cs="Arial"/>
                <w:color w:val="000000" w:themeColor="text1"/>
              </w:rPr>
              <w:t>,</w:t>
            </w:r>
            <w:r w:rsidR="72180662" w:rsidRPr="66D841C3">
              <w:rPr>
                <w:rFonts w:ascii="Arial" w:eastAsia="Arial" w:hAnsi="Arial" w:cs="Arial"/>
                <w:color w:val="000000" w:themeColor="text1"/>
              </w:rPr>
              <w:t xml:space="preserve"> </w:t>
            </w:r>
            <w:r>
              <w:rPr>
                <w:rFonts w:ascii="Arial" w:eastAsia="Arial" w:hAnsi="Arial" w:cs="Arial"/>
                <w:color w:val="000000" w:themeColor="text1"/>
              </w:rPr>
              <w:t>a</w:t>
            </w:r>
            <w:r w:rsidR="72180662" w:rsidRPr="66D841C3">
              <w:rPr>
                <w:rFonts w:ascii="Arial" w:eastAsia="Arial" w:hAnsi="Arial" w:cs="Arial"/>
                <w:color w:val="000000" w:themeColor="text1"/>
              </w:rPr>
              <w:t>fter a comprehensive medication review, considers genetic causes including Gitelman syndrome</w:t>
            </w:r>
            <w:r>
              <w:rPr>
                <w:rFonts w:ascii="Arial" w:eastAsia="Arial" w:hAnsi="Arial" w:cs="Arial"/>
                <w:color w:val="000000" w:themeColor="text1"/>
              </w:rPr>
              <w:t>,</w:t>
            </w:r>
            <w:r w:rsidR="72180662" w:rsidRPr="66D841C3">
              <w:rPr>
                <w:rFonts w:ascii="Arial" w:eastAsia="Arial" w:hAnsi="Arial" w:cs="Arial"/>
                <w:color w:val="000000" w:themeColor="text1"/>
              </w:rPr>
              <w:t xml:space="preserve"> follows the patient in clinic</w:t>
            </w:r>
            <w:r>
              <w:rPr>
                <w:rFonts w:ascii="Arial" w:eastAsia="Arial" w:hAnsi="Arial" w:cs="Arial"/>
                <w:color w:val="000000" w:themeColor="text1"/>
              </w:rPr>
              <w:t>,</w:t>
            </w:r>
            <w:r w:rsidR="72180662" w:rsidRPr="66D841C3">
              <w:rPr>
                <w:rFonts w:ascii="Arial" w:eastAsia="Arial" w:hAnsi="Arial" w:cs="Arial"/>
                <w:color w:val="000000" w:themeColor="text1"/>
              </w:rPr>
              <w:t xml:space="preserve"> and adjust</w:t>
            </w:r>
            <w:r>
              <w:rPr>
                <w:rFonts w:ascii="Arial" w:eastAsia="Arial" w:hAnsi="Arial" w:cs="Arial"/>
                <w:color w:val="000000" w:themeColor="text1"/>
              </w:rPr>
              <w:t>s</w:t>
            </w:r>
            <w:r w:rsidR="72180662" w:rsidRPr="66D841C3">
              <w:rPr>
                <w:rFonts w:ascii="Arial" w:eastAsia="Arial" w:hAnsi="Arial" w:cs="Arial"/>
                <w:color w:val="000000" w:themeColor="text1"/>
              </w:rPr>
              <w:t xml:space="preserve"> doses of supplements over the ensuing months</w:t>
            </w:r>
          </w:p>
        </w:tc>
      </w:tr>
      <w:tr w:rsidR="00C6674D" w:rsidRPr="00464C86" w14:paraId="56B5C010" w14:textId="77777777" w:rsidTr="1CEB074E">
        <w:tc>
          <w:tcPr>
            <w:tcW w:w="4950" w:type="dxa"/>
            <w:tcBorders>
              <w:top w:val="single" w:sz="4" w:space="0" w:color="000000" w:themeColor="text1"/>
              <w:bottom w:val="single" w:sz="4" w:space="0" w:color="000000" w:themeColor="text1"/>
            </w:tcBorders>
            <w:shd w:val="clear" w:color="auto" w:fill="C9C9C9"/>
          </w:tcPr>
          <w:p w14:paraId="01F364E7" w14:textId="3192A0B5" w:rsidR="00FF43A5" w:rsidRPr="00464C86" w:rsidRDefault="00FF43A5" w:rsidP="001177EC">
            <w:pPr>
              <w:spacing w:after="0" w:line="240" w:lineRule="auto"/>
              <w:rPr>
                <w:rFonts w:ascii="Arial" w:eastAsia="Arial" w:hAnsi="Arial" w:cs="Arial"/>
                <w:i/>
              </w:rPr>
            </w:pPr>
            <w:r w:rsidRPr="00464C86">
              <w:rPr>
                <w:rFonts w:ascii="Arial" w:eastAsia="Arial" w:hAnsi="Arial" w:cs="Arial"/>
                <w:b/>
              </w:rPr>
              <w:t>Level 4</w:t>
            </w:r>
            <w:r w:rsidRPr="00464C86">
              <w:rPr>
                <w:rFonts w:ascii="Arial" w:eastAsia="Arial" w:hAnsi="Arial" w:cs="Arial"/>
              </w:rPr>
              <w:t xml:space="preserve"> </w:t>
            </w:r>
            <w:r w:rsidR="0027621A" w:rsidRPr="0027621A">
              <w:rPr>
                <w:rFonts w:ascii="Arial" w:eastAsia="Arial" w:hAnsi="Arial" w:cs="Arial"/>
                <w:i/>
              </w:rPr>
              <w:t>Independently formulates a differential diagnosis, including common and uncommon causes, and adjusts management plan based on patient response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72A877" w14:textId="0DB16F3B" w:rsidR="00FF43A5" w:rsidRPr="008B4586" w:rsidRDefault="2898BA10" w:rsidP="005D2917">
            <w:pPr>
              <w:numPr>
                <w:ilvl w:val="0"/>
                <w:numId w:val="8"/>
              </w:numPr>
              <w:pBdr>
                <w:top w:val="nil"/>
                <w:left w:val="nil"/>
                <w:bottom w:val="nil"/>
                <w:right w:val="nil"/>
                <w:between w:val="nil"/>
              </w:pBdr>
              <w:spacing w:after="0" w:line="240" w:lineRule="auto"/>
              <w:ind w:left="158" w:hanging="180"/>
              <w:rPr>
                <w:rFonts w:ascii="Arial" w:eastAsia="Arial" w:hAnsi="Arial" w:cs="Arial"/>
                <w:color w:val="000000"/>
              </w:rPr>
            </w:pPr>
            <w:r w:rsidRPr="1CEB074E">
              <w:rPr>
                <w:rFonts w:ascii="Arial" w:eastAsia="Arial" w:hAnsi="Arial" w:cs="Arial"/>
                <w:color w:val="000000" w:themeColor="text1"/>
              </w:rPr>
              <w:t xml:space="preserve">For </w:t>
            </w:r>
            <w:r w:rsidR="53179F58" w:rsidRPr="1CEB074E">
              <w:rPr>
                <w:rFonts w:ascii="Arial" w:eastAsia="Arial" w:hAnsi="Arial" w:cs="Arial"/>
                <w:color w:val="000000" w:themeColor="text1"/>
              </w:rPr>
              <w:t>a</w:t>
            </w:r>
            <w:r w:rsidR="454E06EC" w:rsidRPr="1CEB074E">
              <w:rPr>
                <w:rFonts w:ascii="Arial" w:eastAsia="Arial" w:hAnsi="Arial" w:cs="Arial"/>
                <w:color w:val="000000" w:themeColor="text1"/>
              </w:rPr>
              <w:t>n</w:t>
            </w:r>
            <w:r w:rsidR="53179F58" w:rsidRPr="1CEB074E">
              <w:rPr>
                <w:rFonts w:ascii="Arial" w:eastAsia="Arial" w:hAnsi="Arial" w:cs="Arial"/>
                <w:color w:val="000000" w:themeColor="text1"/>
              </w:rPr>
              <w:t xml:space="preserve"> </w:t>
            </w:r>
            <w:r w:rsidR="43E5E3F8" w:rsidRPr="1CEB074E">
              <w:rPr>
                <w:rFonts w:ascii="Arial" w:eastAsia="Arial" w:hAnsi="Arial" w:cs="Arial"/>
                <w:color w:val="000000" w:themeColor="text1"/>
              </w:rPr>
              <w:t>eight</w:t>
            </w:r>
            <w:r w:rsidRPr="1CEB074E">
              <w:rPr>
                <w:rFonts w:ascii="Arial" w:eastAsia="Arial" w:hAnsi="Arial" w:cs="Arial"/>
                <w:color w:val="000000" w:themeColor="text1"/>
              </w:rPr>
              <w:t xml:space="preserve">-year-old </w:t>
            </w:r>
            <w:r w:rsidR="53179F58" w:rsidRPr="1CEB074E">
              <w:rPr>
                <w:rFonts w:ascii="Arial" w:eastAsia="Arial" w:hAnsi="Arial" w:cs="Arial"/>
                <w:color w:val="000000" w:themeColor="text1"/>
              </w:rPr>
              <w:t xml:space="preserve">female </w:t>
            </w:r>
            <w:r w:rsidRPr="1CEB074E">
              <w:rPr>
                <w:rFonts w:ascii="Arial" w:eastAsia="Arial" w:hAnsi="Arial" w:cs="Arial"/>
                <w:color w:val="000000" w:themeColor="text1"/>
              </w:rPr>
              <w:t>present</w:t>
            </w:r>
            <w:r w:rsidR="557094A6" w:rsidRPr="1CEB074E">
              <w:rPr>
                <w:rFonts w:ascii="Arial" w:eastAsia="Arial" w:hAnsi="Arial" w:cs="Arial"/>
                <w:color w:val="000000" w:themeColor="text1"/>
              </w:rPr>
              <w:t>ing</w:t>
            </w:r>
            <w:r w:rsidRPr="1CEB074E">
              <w:rPr>
                <w:rFonts w:ascii="Arial" w:eastAsia="Arial" w:hAnsi="Arial" w:cs="Arial"/>
                <w:color w:val="000000" w:themeColor="text1"/>
              </w:rPr>
              <w:t xml:space="preserve"> with fluid overload, decreased urine output, </w:t>
            </w:r>
            <w:r w:rsidR="53179F58" w:rsidRPr="1CEB074E">
              <w:rPr>
                <w:rFonts w:ascii="Arial" w:eastAsia="Arial" w:hAnsi="Arial" w:cs="Arial"/>
                <w:color w:val="000000" w:themeColor="text1"/>
              </w:rPr>
              <w:t>severe anemia (</w:t>
            </w:r>
            <w:r w:rsidR="5EA23391" w:rsidRPr="1CEB074E">
              <w:rPr>
                <w:rFonts w:ascii="Arial" w:eastAsia="Arial" w:hAnsi="Arial" w:cs="Arial"/>
                <w:color w:val="000000" w:themeColor="text1"/>
              </w:rPr>
              <w:t>H</w:t>
            </w:r>
            <w:r w:rsidR="53179F58" w:rsidRPr="1CEB074E">
              <w:rPr>
                <w:rFonts w:ascii="Arial" w:eastAsia="Arial" w:hAnsi="Arial" w:cs="Arial"/>
                <w:color w:val="000000" w:themeColor="text1"/>
              </w:rPr>
              <w:t>gb 6.</w:t>
            </w:r>
            <w:r w:rsidR="50E6EB85" w:rsidRPr="1CEB074E">
              <w:rPr>
                <w:rFonts w:ascii="Arial" w:eastAsia="Arial" w:hAnsi="Arial" w:cs="Arial"/>
                <w:color w:val="000000" w:themeColor="text1"/>
              </w:rPr>
              <w:t>5 g</w:t>
            </w:r>
            <w:r w:rsidR="53179F58" w:rsidRPr="1CEB074E">
              <w:rPr>
                <w:rFonts w:ascii="Arial" w:eastAsia="Arial" w:hAnsi="Arial" w:cs="Arial"/>
                <w:color w:val="000000" w:themeColor="text1"/>
              </w:rPr>
              <w:t>/dL), thrombocytopenia, creatinine of 4.5 mg/dL, and hyperkalemia</w:t>
            </w:r>
            <w:r w:rsidR="7C41C1C8" w:rsidRPr="1CEB074E">
              <w:rPr>
                <w:rFonts w:ascii="Arial" w:eastAsia="Arial" w:hAnsi="Arial" w:cs="Arial"/>
                <w:color w:val="000000" w:themeColor="text1"/>
              </w:rPr>
              <w:t xml:space="preserve"> (K 6mmol/L)</w:t>
            </w:r>
            <w:r w:rsidR="557094A6" w:rsidRPr="1CEB074E">
              <w:rPr>
                <w:rFonts w:ascii="Arial" w:eastAsia="Arial" w:hAnsi="Arial" w:cs="Arial"/>
                <w:color w:val="000000" w:themeColor="text1"/>
              </w:rPr>
              <w:t>,</w:t>
            </w:r>
            <w:r w:rsidR="53179F58" w:rsidRPr="1CEB074E">
              <w:rPr>
                <w:rFonts w:ascii="Arial" w:eastAsia="Arial" w:hAnsi="Arial" w:cs="Arial"/>
                <w:color w:val="000000" w:themeColor="text1"/>
              </w:rPr>
              <w:t xml:space="preserve"> </w:t>
            </w:r>
            <w:r w:rsidR="557094A6" w:rsidRPr="1CEB074E">
              <w:rPr>
                <w:rFonts w:ascii="Arial" w:eastAsia="Arial" w:hAnsi="Arial" w:cs="Arial"/>
                <w:color w:val="000000" w:themeColor="text1"/>
              </w:rPr>
              <w:t>c</w:t>
            </w:r>
            <w:r w:rsidR="3C82693A" w:rsidRPr="1CEB074E">
              <w:rPr>
                <w:rFonts w:ascii="Arial" w:eastAsia="Arial" w:hAnsi="Arial" w:cs="Arial"/>
                <w:color w:val="000000" w:themeColor="text1"/>
              </w:rPr>
              <w:t xml:space="preserve">onsiders a </w:t>
            </w:r>
            <w:r w:rsidR="00E89641" w:rsidRPr="1CEB074E">
              <w:rPr>
                <w:rFonts w:ascii="Arial" w:eastAsia="Arial" w:hAnsi="Arial" w:cs="Arial"/>
                <w:color w:val="000000" w:themeColor="text1"/>
              </w:rPr>
              <w:t>b</w:t>
            </w:r>
            <w:r w:rsidR="53179F58" w:rsidRPr="1CEB074E">
              <w:rPr>
                <w:rFonts w:ascii="Arial" w:eastAsia="Arial" w:hAnsi="Arial" w:cs="Arial"/>
                <w:color w:val="000000" w:themeColor="text1"/>
              </w:rPr>
              <w:t xml:space="preserve">road differential including atypical </w:t>
            </w:r>
            <w:r w:rsidR="126B84DA" w:rsidRPr="1CEB074E">
              <w:rPr>
                <w:rFonts w:ascii="Arial" w:eastAsia="Arial" w:hAnsi="Arial" w:cs="Arial"/>
                <w:color w:val="000000" w:themeColor="text1"/>
              </w:rPr>
              <w:t>hemolytic uremic syndrome</w:t>
            </w:r>
            <w:r w:rsidR="1BEE1949" w:rsidRPr="1CEB074E">
              <w:rPr>
                <w:rFonts w:ascii="Arial" w:eastAsia="Arial" w:hAnsi="Arial" w:cs="Arial"/>
                <w:color w:val="000000" w:themeColor="text1"/>
              </w:rPr>
              <w:t xml:space="preserve"> (</w:t>
            </w:r>
            <w:r w:rsidR="53179F58" w:rsidRPr="1CEB074E">
              <w:rPr>
                <w:rFonts w:ascii="Arial" w:eastAsia="Arial" w:hAnsi="Arial" w:cs="Arial"/>
                <w:color w:val="000000" w:themeColor="text1"/>
              </w:rPr>
              <w:t>HUS</w:t>
            </w:r>
            <w:r w:rsidR="1BEE1949" w:rsidRPr="1CEB074E">
              <w:rPr>
                <w:rFonts w:ascii="Arial" w:eastAsia="Arial" w:hAnsi="Arial" w:cs="Arial"/>
                <w:color w:val="000000" w:themeColor="text1"/>
              </w:rPr>
              <w:t>)</w:t>
            </w:r>
            <w:r w:rsidR="53179F58" w:rsidRPr="1CEB074E">
              <w:rPr>
                <w:rFonts w:ascii="Arial" w:eastAsia="Arial" w:hAnsi="Arial" w:cs="Arial"/>
                <w:color w:val="000000" w:themeColor="text1"/>
              </w:rPr>
              <w:t xml:space="preserve"> in diagnosis, order</w:t>
            </w:r>
            <w:r w:rsidR="2FF9706C" w:rsidRPr="1CEB074E">
              <w:rPr>
                <w:rFonts w:ascii="Arial" w:eastAsia="Arial" w:hAnsi="Arial" w:cs="Arial"/>
                <w:color w:val="000000" w:themeColor="text1"/>
              </w:rPr>
              <w:t>s</w:t>
            </w:r>
            <w:r w:rsidR="53179F58" w:rsidRPr="1CEB074E">
              <w:rPr>
                <w:rFonts w:ascii="Arial" w:eastAsia="Arial" w:hAnsi="Arial" w:cs="Arial"/>
                <w:color w:val="000000" w:themeColor="text1"/>
              </w:rPr>
              <w:t xml:space="preserve"> appropriate diagnostic evaluation,</w:t>
            </w:r>
            <w:r w:rsidRPr="1CEB074E">
              <w:rPr>
                <w:rFonts w:ascii="Arial" w:eastAsia="Arial" w:hAnsi="Arial" w:cs="Arial"/>
                <w:color w:val="000000" w:themeColor="text1"/>
              </w:rPr>
              <w:t xml:space="preserve"> recognizes the </w:t>
            </w:r>
            <w:r w:rsidR="0AA10C09" w:rsidRPr="1CEB074E">
              <w:rPr>
                <w:rFonts w:ascii="Arial" w:eastAsia="Arial" w:hAnsi="Arial" w:cs="Arial"/>
                <w:color w:val="000000" w:themeColor="text1"/>
              </w:rPr>
              <w:t xml:space="preserve">need for </w:t>
            </w:r>
            <w:r w:rsidR="2FF9706C" w:rsidRPr="1CEB074E">
              <w:rPr>
                <w:rFonts w:ascii="Arial" w:eastAsia="Arial" w:hAnsi="Arial" w:cs="Arial"/>
                <w:color w:val="000000" w:themeColor="text1"/>
              </w:rPr>
              <w:t>intensive care unit (</w:t>
            </w:r>
            <w:r w:rsidR="0AA10C09" w:rsidRPr="1CEB074E">
              <w:rPr>
                <w:rFonts w:ascii="Arial" w:eastAsia="Arial" w:hAnsi="Arial" w:cs="Arial"/>
                <w:color w:val="000000" w:themeColor="text1"/>
              </w:rPr>
              <w:t>ICU</w:t>
            </w:r>
            <w:r w:rsidR="2FF9706C" w:rsidRPr="1CEB074E">
              <w:rPr>
                <w:rFonts w:ascii="Arial" w:eastAsia="Arial" w:hAnsi="Arial" w:cs="Arial"/>
                <w:color w:val="000000" w:themeColor="text1"/>
              </w:rPr>
              <w:t>)</w:t>
            </w:r>
            <w:r w:rsidR="0AA10C09" w:rsidRPr="1CEB074E">
              <w:rPr>
                <w:rFonts w:ascii="Arial" w:eastAsia="Arial" w:hAnsi="Arial" w:cs="Arial"/>
                <w:color w:val="000000" w:themeColor="text1"/>
              </w:rPr>
              <w:t xml:space="preserve"> admission, close monitoring, urgent</w:t>
            </w:r>
            <w:r w:rsidR="6D1715DB" w:rsidRPr="1CEB074E">
              <w:rPr>
                <w:rFonts w:ascii="Arial" w:eastAsia="Arial" w:hAnsi="Arial" w:cs="Arial"/>
                <w:color w:val="000000" w:themeColor="text1"/>
              </w:rPr>
              <w:t xml:space="preserve"> medical management of hyperkalemia, and close electrolyte monitoring during</w:t>
            </w:r>
            <w:r w:rsidR="0AA10C09" w:rsidRPr="1CEB074E">
              <w:rPr>
                <w:rFonts w:ascii="Arial" w:eastAsia="Arial" w:hAnsi="Arial" w:cs="Arial"/>
                <w:color w:val="000000" w:themeColor="text1"/>
              </w:rPr>
              <w:t xml:space="preserve"> blood </w:t>
            </w:r>
            <w:r w:rsidR="65A2B4D1" w:rsidRPr="1CEB074E">
              <w:rPr>
                <w:rFonts w:ascii="Arial" w:eastAsia="Arial" w:hAnsi="Arial" w:cs="Arial"/>
                <w:color w:val="000000" w:themeColor="text1"/>
              </w:rPr>
              <w:t>transfusion</w:t>
            </w:r>
          </w:p>
        </w:tc>
      </w:tr>
      <w:tr w:rsidR="00C6674D" w:rsidRPr="00464C86" w14:paraId="328024EC" w14:textId="77777777" w:rsidTr="1CEB074E">
        <w:tc>
          <w:tcPr>
            <w:tcW w:w="4950" w:type="dxa"/>
            <w:tcBorders>
              <w:top w:val="single" w:sz="4" w:space="0" w:color="000000" w:themeColor="text1"/>
              <w:bottom w:val="single" w:sz="4" w:space="0" w:color="000000" w:themeColor="text1"/>
            </w:tcBorders>
            <w:shd w:val="clear" w:color="auto" w:fill="C9C9C9"/>
          </w:tcPr>
          <w:p w14:paraId="159606B3" w14:textId="7DBB6CE8" w:rsidR="00FF43A5" w:rsidRPr="00464C86" w:rsidRDefault="00FF43A5" w:rsidP="001177EC">
            <w:pPr>
              <w:spacing w:after="0" w:line="240" w:lineRule="auto"/>
              <w:rPr>
                <w:rFonts w:ascii="Arial" w:eastAsia="Arial" w:hAnsi="Arial" w:cs="Arial"/>
                <w:i/>
              </w:rPr>
            </w:pPr>
            <w:r w:rsidRPr="00464C86">
              <w:rPr>
                <w:rFonts w:ascii="Arial" w:eastAsia="Arial" w:hAnsi="Arial" w:cs="Arial"/>
                <w:b/>
              </w:rPr>
              <w:t>Level 5</w:t>
            </w:r>
            <w:r w:rsidRPr="00464C86">
              <w:rPr>
                <w:rFonts w:ascii="Arial" w:eastAsia="Arial" w:hAnsi="Arial" w:cs="Arial"/>
              </w:rPr>
              <w:t xml:space="preserve"> </w:t>
            </w:r>
            <w:r w:rsidR="0027621A" w:rsidRPr="0027621A">
              <w:rPr>
                <w:rFonts w:ascii="Arial" w:eastAsia="Arial" w:hAnsi="Arial" w:cs="Arial"/>
                <w:i/>
              </w:rPr>
              <w:t>Independently and effectively manages unusual, rare, or complex fluid and/or electrolyte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67E8D" w14:textId="46A5820D" w:rsidR="60208D98" w:rsidRDefault="60208D98" w:rsidP="30973900">
            <w:pPr>
              <w:numPr>
                <w:ilvl w:val="0"/>
                <w:numId w:val="8"/>
              </w:numPr>
              <w:pBdr>
                <w:top w:val="nil"/>
                <w:left w:val="nil"/>
                <w:bottom w:val="nil"/>
                <w:right w:val="nil"/>
                <w:between w:val="nil"/>
              </w:pBdr>
              <w:spacing w:after="0" w:line="240" w:lineRule="auto"/>
              <w:ind w:left="158" w:hanging="180"/>
              <w:rPr>
                <w:rFonts w:ascii="Arial" w:hAnsi="Arial" w:cs="Arial"/>
                <w:color w:val="000000" w:themeColor="text1"/>
              </w:rPr>
            </w:pPr>
            <w:r w:rsidRPr="30973900">
              <w:rPr>
                <w:rFonts w:ascii="Arial" w:eastAsia="Arial" w:hAnsi="Arial" w:cs="Arial"/>
                <w:color w:val="000000" w:themeColor="text1"/>
              </w:rPr>
              <w:t>Recognizes the need to measure</w:t>
            </w:r>
            <w:r w:rsidR="50E1E76B" w:rsidRPr="30973900">
              <w:rPr>
                <w:rFonts w:ascii="Arial" w:eastAsia="Arial" w:hAnsi="Arial" w:cs="Arial"/>
                <w:color w:val="000000" w:themeColor="text1"/>
              </w:rPr>
              <w:t xml:space="preserve"> 1,25-</w:t>
            </w:r>
            <w:r w:rsidR="42E3EB0E" w:rsidRPr="30973900">
              <w:rPr>
                <w:rFonts w:ascii="Arial" w:eastAsia="Arial" w:hAnsi="Arial" w:cs="Arial"/>
                <w:color w:val="000000" w:themeColor="text1"/>
              </w:rPr>
              <w:t>dihydroxyv</w:t>
            </w:r>
            <w:r w:rsidR="50E1E76B" w:rsidRPr="30973900">
              <w:rPr>
                <w:rFonts w:ascii="Arial" w:eastAsia="Arial" w:hAnsi="Arial" w:cs="Arial"/>
                <w:color w:val="000000" w:themeColor="text1"/>
              </w:rPr>
              <w:t>itamin D and (if available)</w:t>
            </w:r>
            <w:r w:rsidRPr="30973900">
              <w:rPr>
                <w:rFonts w:ascii="Arial" w:eastAsia="Arial" w:hAnsi="Arial" w:cs="Arial"/>
                <w:color w:val="000000" w:themeColor="text1"/>
              </w:rPr>
              <w:t xml:space="preserve"> fibroblast growth factor 23 (FGF-23) in a </w:t>
            </w:r>
            <w:r w:rsidR="117B9A89" w:rsidRPr="30973900">
              <w:rPr>
                <w:rFonts w:ascii="Arial" w:eastAsia="Arial" w:hAnsi="Arial" w:cs="Arial"/>
                <w:color w:val="000000" w:themeColor="text1"/>
              </w:rPr>
              <w:t>two</w:t>
            </w:r>
            <w:r w:rsidRPr="30973900">
              <w:rPr>
                <w:rFonts w:ascii="Arial" w:eastAsia="Arial" w:hAnsi="Arial" w:cs="Arial"/>
                <w:color w:val="000000" w:themeColor="text1"/>
              </w:rPr>
              <w:t xml:space="preserve">-year-old </w:t>
            </w:r>
            <w:r w:rsidR="0C66F3B6" w:rsidRPr="30973900">
              <w:rPr>
                <w:rFonts w:ascii="Arial" w:eastAsia="Arial" w:hAnsi="Arial" w:cs="Arial"/>
                <w:color w:val="000000" w:themeColor="text1"/>
              </w:rPr>
              <w:t>female</w:t>
            </w:r>
            <w:r w:rsidRPr="30973900">
              <w:rPr>
                <w:rFonts w:ascii="Arial" w:eastAsia="Arial" w:hAnsi="Arial" w:cs="Arial"/>
                <w:color w:val="000000" w:themeColor="text1"/>
              </w:rPr>
              <w:t xml:space="preserve"> with hypophosphatemia</w:t>
            </w:r>
            <w:r w:rsidR="31B929BE" w:rsidRPr="30973900">
              <w:rPr>
                <w:rFonts w:ascii="Arial" w:eastAsia="Arial" w:hAnsi="Arial" w:cs="Arial"/>
                <w:color w:val="000000" w:themeColor="text1"/>
              </w:rPr>
              <w:t>, hypercalciuria</w:t>
            </w:r>
            <w:r w:rsidR="00FC181F">
              <w:rPr>
                <w:rFonts w:ascii="Arial" w:eastAsia="Arial" w:hAnsi="Arial" w:cs="Arial"/>
                <w:color w:val="000000" w:themeColor="text1"/>
              </w:rPr>
              <w:t>,</w:t>
            </w:r>
            <w:r w:rsidRPr="30973900">
              <w:rPr>
                <w:rFonts w:ascii="Arial" w:eastAsia="Arial" w:hAnsi="Arial" w:cs="Arial"/>
                <w:color w:val="000000" w:themeColor="text1"/>
              </w:rPr>
              <w:t xml:space="preserve"> and multiple </w:t>
            </w:r>
            <w:r w:rsidR="26648BCC" w:rsidRPr="30973900">
              <w:rPr>
                <w:rFonts w:ascii="Arial" w:eastAsia="Arial" w:hAnsi="Arial" w:cs="Arial"/>
                <w:color w:val="000000" w:themeColor="text1"/>
              </w:rPr>
              <w:t>fracture</w:t>
            </w:r>
            <w:r w:rsidR="117B9A89" w:rsidRPr="30973900">
              <w:rPr>
                <w:rFonts w:ascii="Arial" w:eastAsia="Arial" w:hAnsi="Arial" w:cs="Arial"/>
                <w:color w:val="000000" w:themeColor="text1"/>
              </w:rPr>
              <w:t>s</w:t>
            </w:r>
            <w:r w:rsidR="26648BCC" w:rsidRPr="30973900">
              <w:rPr>
                <w:rFonts w:ascii="Arial" w:eastAsia="Arial" w:hAnsi="Arial" w:cs="Arial"/>
                <w:color w:val="000000" w:themeColor="text1"/>
              </w:rPr>
              <w:t xml:space="preserve"> due to severe rickets</w:t>
            </w:r>
          </w:p>
          <w:p w14:paraId="04CC73B9" w14:textId="63592CC8" w:rsidR="00FF43A5" w:rsidRPr="00464C86" w:rsidRDefault="0FB6082A" w:rsidP="007A16D7">
            <w:pPr>
              <w:numPr>
                <w:ilvl w:val="0"/>
                <w:numId w:val="8"/>
              </w:numPr>
              <w:spacing w:after="0" w:line="240" w:lineRule="auto"/>
              <w:ind w:left="158" w:hanging="180"/>
              <w:rPr>
                <w:rFonts w:ascii="Arial" w:eastAsia="Arial" w:hAnsi="Arial" w:cs="Arial"/>
                <w:color w:val="000000"/>
              </w:rPr>
            </w:pPr>
            <w:r w:rsidRPr="3736BD88">
              <w:rPr>
                <w:rFonts w:ascii="Arial" w:eastAsia="Arial" w:hAnsi="Arial" w:cs="Arial"/>
                <w:color w:val="000000" w:themeColor="text1"/>
              </w:rPr>
              <w:t xml:space="preserve">Crafts a comprehensive fluid electrolyte and nutrition plan for a </w:t>
            </w:r>
            <w:r w:rsidR="005C7991">
              <w:rPr>
                <w:rFonts w:ascii="Arial" w:eastAsia="Arial" w:hAnsi="Arial" w:cs="Arial"/>
                <w:color w:val="000000" w:themeColor="text1"/>
              </w:rPr>
              <w:t>five-</w:t>
            </w:r>
            <w:r w:rsidRPr="3736BD88">
              <w:rPr>
                <w:rFonts w:ascii="Arial" w:eastAsia="Arial" w:hAnsi="Arial" w:cs="Arial"/>
                <w:color w:val="000000" w:themeColor="text1"/>
              </w:rPr>
              <w:t>month</w:t>
            </w:r>
            <w:r w:rsidR="5C0A8C56" w:rsidRPr="3736BD88">
              <w:rPr>
                <w:rFonts w:ascii="Arial" w:eastAsia="Arial" w:hAnsi="Arial" w:cs="Arial"/>
                <w:color w:val="000000" w:themeColor="text1"/>
              </w:rPr>
              <w:t>-</w:t>
            </w:r>
            <w:r w:rsidRPr="3736BD88">
              <w:rPr>
                <w:rFonts w:ascii="Arial" w:eastAsia="Arial" w:hAnsi="Arial" w:cs="Arial"/>
                <w:color w:val="000000" w:themeColor="text1"/>
              </w:rPr>
              <w:t xml:space="preserve">old infant with severe </w:t>
            </w:r>
            <w:r w:rsidR="1FE3F121" w:rsidRPr="3736BD88">
              <w:rPr>
                <w:rFonts w:ascii="Arial" w:eastAsia="Arial" w:hAnsi="Arial" w:cs="Arial"/>
                <w:color w:val="000000" w:themeColor="text1"/>
              </w:rPr>
              <w:t>failure to thrive</w:t>
            </w:r>
            <w:r w:rsidR="4F5E4CDF" w:rsidRPr="3736BD88">
              <w:rPr>
                <w:rFonts w:ascii="Arial" w:eastAsia="Arial" w:hAnsi="Arial" w:cs="Arial"/>
                <w:color w:val="000000" w:themeColor="text1"/>
              </w:rPr>
              <w:t xml:space="preserve"> (faltering growth)</w:t>
            </w:r>
            <w:r w:rsidRPr="3736BD88">
              <w:rPr>
                <w:rFonts w:ascii="Arial" w:eastAsia="Arial" w:hAnsi="Arial" w:cs="Arial"/>
                <w:color w:val="000000" w:themeColor="text1"/>
              </w:rPr>
              <w:t xml:space="preserve"> and hypernatremia (serum sodium 170 mEq/L) and AKI (creatinine 1.7 mg/dL) due to nephrogenic </w:t>
            </w:r>
            <w:r w:rsidR="00D846AA">
              <w:rPr>
                <w:rFonts w:ascii="Arial" w:eastAsia="Arial" w:hAnsi="Arial" w:cs="Arial"/>
                <w:color w:val="000000" w:themeColor="text1"/>
              </w:rPr>
              <w:t>diabetes insipidus</w:t>
            </w:r>
            <w:r w:rsidRPr="3736BD88">
              <w:rPr>
                <w:rFonts w:ascii="Arial" w:eastAsia="Arial" w:hAnsi="Arial" w:cs="Arial"/>
                <w:color w:val="000000" w:themeColor="text1"/>
              </w:rPr>
              <w:t xml:space="preserve"> </w:t>
            </w:r>
          </w:p>
        </w:tc>
      </w:tr>
      <w:tr w:rsidR="00C6674D" w:rsidRPr="00464C86" w14:paraId="29D759E9" w14:textId="77777777" w:rsidTr="1CEB074E">
        <w:tc>
          <w:tcPr>
            <w:tcW w:w="4950" w:type="dxa"/>
            <w:shd w:val="clear" w:color="auto" w:fill="FFD965"/>
          </w:tcPr>
          <w:p w14:paraId="79154BB8"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t>Assessment Models or Tools</w:t>
            </w:r>
          </w:p>
        </w:tc>
        <w:tc>
          <w:tcPr>
            <w:tcW w:w="9175" w:type="dxa"/>
            <w:shd w:val="clear" w:color="auto" w:fill="FFD965"/>
          </w:tcPr>
          <w:p w14:paraId="4106D7D1"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Case</w:t>
            </w:r>
            <w:r>
              <w:rPr>
                <w:rFonts w:ascii="Arial" w:eastAsia="Arial" w:hAnsi="Arial" w:cs="Arial"/>
                <w:color w:val="000000"/>
              </w:rPr>
              <w:t>-</w:t>
            </w:r>
            <w:r w:rsidRPr="00464C86">
              <w:rPr>
                <w:rFonts w:ascii="Arial" w:eastAsia="Arial" w:hAnsi="Arial" w:cs="Arial"/>
                <w:color w:val="000000"/>
              </w:rPr>
              <w:t>based discussion</w:t>
            </w:r>
          </w:p>
          <w:p w14:paraId="3E923E13"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Case conferences assessment</w:t>
            </w:r>
          </w:p>
          <w:p w14:paraId="0B642DE1"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Direct observation</w:t>
            </w:r>
          </w:p>
          <w:p w14:paraId="1D40D573"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In-training examination</w:t>
            </w:r>
          </w:p>
          <w:p w14:paraId="5B4965E8" w14:textId="77777777" w:rsidR="00FF43A5" w:rsidRPr="00464C86" w:rsidRDefault="00FF43A5" w:rsidP="00977E96">
            <w:pPr>
              <w:numPr>
                <w:ilvl w:val="0"/>
                <w:numId w:val="8"/>
              </w:numPr>
              <w:pBdr>
                <w:top w:val="nil"/>
                <w:left w:val="nil"/>
                <w:bottom w:val="nil"/>
                <w:right w:val="nil"/>
                <w:between w:val="nil"/>
              </w:pBdr>
              <w:spacing w:after="0" w:line="240" w:lineRule="auto"/>
              <w:ind w:left="173" w:hanging="187"/>
              <w:rPr>
                <w:rFonts w:ascii="Arial" w:hAnsi="Arial" w:cs="Arial"/>
                <w:color w:val="000000"/>
              </w:rPr>
            </w:pPr>
            <w:r w:rsidRPr="00464C86">
              <w:rPr>
                <w:rFonts w:ascii="Arial" w:eastAsia="Arial" w:hAnsi="Arial" w:cs="Arial"/>
                <w:color w:val="000000"/>
              </w:rPr>
              <w:t>Medical record (chart) review</w:t>
            </w:r>
          </w:p>
        </w:tc>
      </w:tr>
      <w:tr w:rsidR="00163C2A" w:rsidRPr="00464C86" w14:paraId="62AC1C67" w14:textId="77777777" w:rsidTr="1CEB074E">
        <w:tc>
          <w:tcPr>
            <w:tcW w:w="4950" w:type="dxa"/>
            <w:shd w:val="clear" w:color="auto" w:fill="8DB3E2" w:themeFill="text2" w:themeFillTint="66"/>
          </w:tcPr>
          <w:p w14:paraId="45A11750"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t xml:space="preserve">Curriculum Mapping </w:t>
            </w:r>
          </w:p>
        </w:tc>
        <w:tc>
          <w:tcPr>
            <w:tcW w:w="9175" w:type="dxa"/>
            <w:shd w:val="clear" w:color="auto" w:fill="8DB3E2" w:themeFill="text2" w:themeFillTint="66"/>
          </w:tcPr>
          <w:p w14:paraId="50081F78" w14:textId="77777777" w:rsidR="00FF43A5" w:rsidRPr="00464C86" w:rsidRDefault="00FF43A5" w:rsidP="001177EC">
            <w:pPr>
              <w:pBdr>
                <w:top w:val="nil"/>
                <w:left w:val="nil"/>
                <w:bottom w:val="nil"/>
                <w:right w:val="nil"/>
                <w:between w:val="nil"/>
              </w:pBdr>
              <w:spacing w:after="0" w:line="240" w:lineRule="auto"/>
              <w:ind w:left="720"/>
              <w:rPr>
                <w:rFonts w:ascii="Arial" w:eastAsia="Arial" w:hAnsi="Arial" w:cs="Arial"/>
              </w:rPr>
            </w:pPr>
          </w:p>
        </w:tc>
      </w:tr>
      <w:tr w:rsidR="00C6674D" w:rsidRPr="00464C86" w14:paraId="3CEA08AA" w14:textId="77777777" w:rsidTr="1CEB074E">
        <w:trPr>
          <w:trHeight w:val="80"/>
        </w:trPr>
        <w:tc>
          <w:tcPr>
            <w:tcW w:w="4950" w:type="dxa"/>
            <w:shd w:val="clear" w:color="auto" w:fill="A8D08D"/>
          </w:tcPr>
          <w:p w14:paraId="7FCA8523" w14:textId="77777777" w:rsidR="00FF43A5" w:rsidRPr="00464C86" w:rsidRDefault="00FF43A5" w:rsidP="001177EC">
            <w:pPr>
              <w:spacing w:after="0" w:line="240" w:lineRule="auto"/>
              <w:rPr>
                <w:rFonts w:ascii="Arial" w:eastAsia="Arial" w:hAnsi="Arial" w:cs="Arial"/>
              </w:rPr>
            </w:pPr>
            <w:r w:rsidRPr="00464C86">
              <w:rPr>
                <w:rFonts w:ascii="Arial" w:eastAsia="Arial" w:hAnsi="Arial" w:cs="Arial"/>
              </w:rPr>
              <w:lastRenderedPageBreak/>
              <w:t>Notes or Resources</w:t>
            </w:r>
          </w:p>
        </w:tc>
        <w:tc>
          <w:tcPr>
            <w:tcW w:w="9175" w:type="dxa"/>
            <w:shd w:val="clear" w:color="auto" w:fill="A8D08D"/>
          </w:tcPr>
          <w:p w14:paraId="41E3566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3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7629B3C" w14:textId="7830D7BE" w:rsidR="00FF43A5" w:rsidRPr="00464C86" w:rsidRDefault="00C71E1A" w:rsidP="00977E96">
            <w:pPr>
              <w:numPr>
                <w:ilvl w:val="0"/>
                <w:numId w:val="8"/>
              </w:numPr>
              <w:pBdr>
                <w:top w:val="nil"/>
                <w:left w:val="nil"/>
                <w:bottom w:val="nil"/>
                <w:right w:val="nil"/>
                <w:between w:val="nil"/>
              </w:pBdr>
              <w:spacing w:after="0" w:line="240" w:lineRule="auto"/>
              <w:ind w:left="173" w:hanging="187"/>
              <w:rPr>
                <w:rFonts w:ascii="Arial" w:eastAsia="Arial" w:hAnsi="Arial" w:cs="Arial"/>
              </w:rPr>
            </w:pPr>
            <w:r w:rsidRPr="00C71E1A">
              <w:rPr>
                <w:rFonts w:ascii="Arial" w:eastAsia="Arial" w:hAnsi="Arial" w:cs="Arial"/>
              </w:rPr>
              <w:t>Feld</w:t>
            </w:r>
            <w:r w:rsidR="003A395C">
              <w:rPr>
                <w:rFonts w:ascii="Arial" w:eastAsia="Arial" w:hAnsi="Arial" w:cs="Arial"/>
              </w:rPr>
              <w:t>,</w:t>
            </w:r>
            <w:r w:rsidRPr="00C71E1A">
              <w:rPr>
                <w:rFonts w:ascii="Arial" w:eastAsia="Arial" w:hAnsi="Arial" w:cs="Arial"/>
              </w:rPr>
              <w:t xml:space="preserve"> L</w:t>
            </w:r>
            <w:r w:rsidR="003A395C">
              <w:rPr>
                <w:rFonts w:ascii="Arial" w:eastAsia="Arial" w:hAnsi="Arial" w:cs="Arial"/>
              </w:rPr>
              <w:t>.</w:t>
            </w:r>
            <w:r w:rsidRPr="00C71E1A">
              <w:rPr>
                <w:rFonts w:ascii="Arial" w:eastAsia="Arial" w:hAnsi="Arial" w:cs="Arial"/>
              </w:rPr>
              <w:t>G</w:t>
            </w:r>
            <w:r w:rsidR="003A395C">
              <w:rPr>
                <w:rFonts w:ascii="Arial" w:eastAsia="Arial" w:hAnsi="Arial" w:cs="Arial"/>
              </w:rPr>
              <w:t>.</w:t>
            </w:r>
            <w:r w:rsidRPr="00C71E1A">
              <w:rPr>
                <w:rFonts w:ascii="Arial" w:eastAsia="Arial" w:hAnsi="Arial" w:cs="Arial"/>
              </w:rPr>
              <w:t xml:space="preserve">, </w:t>
            </w:r>
            <w:r w:rsidR="003A395C">
              <w:rPr>
                <w:rFonts w:ascii="Arial" w:eastAsia="Arial" w:hAnsi="Arial" w:cs="Arial"/>
              </w:rPr>
              <w:t xml:space="preserve">D.R. </w:t>
            </w:r>
            <w:r w:rsidRPr="00C71E1A">
              <w:rPr>
                <w:rFonts w:ascii="Arial" w:eastAsia="Arial" w:hAnsi="Arial" w:cs="Arial"/>
              </w:rPr>
              <w:t xml:space="preserve">Neuspiel, </w:t>
            </w:r>
            <w:r w:rsidR="003A395C">
              <w:rPr>
                <w:rFonts w:ascii="Arial" w:eastAsia="Arial" w:hAnsi="Arial" w:cs="Arial"/>
              </w:rPr>
              <w:t xml:space="preserve">B.A. </w:t>
            </w:r>
            <w:r w:rsidRPr="00C71E1A">
              <w:rPr>
                <w:rFonts w:ascii="Arial" w:eastAsia="Arial" w:hAnsi="Arial" w:cs="Arial"/>
              </w:rPr>
              <w:t>Foster,</w:t>
            </w:r>
            <w:r w:rsidR="003A395C">
              <w:rPr>
                <w:rFonts w:ascii="Arial" w:eastAsia="Arial" w:hAnsi="Arial" w:cs="Arial"/>
              </w:rPr>
              <w:t xml:space="preserve"> M.G.</w:t>
            </w:r>
            <w:r w:rsidRPr="00C71E1A">
              <w:rPr>
                <w:rFonts w:ascii="Arial" w:eastAsia="Arial" w:hAnsi="Arial" w:cs="Arial"/>
              </w:rPr>
              <w:t xml:space="preserve"> Leu, </w:t>
            </w:r>
            <w:r w:rsidR="003A395C">
              <w:rPr>
                <w:rFonts w:ascii="Arial" w:eastAsia="Arial" w:hAnsi="Arial" w:cs="Arial"/>
              </w:rPr>
              <w:t xml:space="preserve">M.D. </w:t>
            </w:r>
            <w:r w:rsidRPr="00C71E1A">
              <w:rPr>
                <w:rFonts w:ascii="Arial" w:eastAsia="Arial" w:hAnsi="Arial" w:cs="Arial"/>
              </w:rPr>
              <w:t xml:space="preserve">Garber, </w:t>
            </w:r>
            <w:r w:rsidR="003A395C">
              <w:rPr>
                <w:rFonts w:ascii="Arial" w:eastAsia="Arial" w:hAnsi="Arial" w:cs="Arial"/>
              </w:rPr>
              <w:t xml:space="preserve">K. </w:t>
            </w:r>
            <w:r w:rsidRPr="00C71E1A">
              <w:rPr>
                <w:rFonts w:ascii="Arial" w:eastAsia="Arial" w:hAnsi="Arial" w:cs="Arial"/>
              </w:rPr>
              <w:t xml:space="preserve">Austin, </w:t>
            </w:r>
            <w:r w:rsidR="003A395C">
              <w:rPr>
                <w:rFonts w:ascii="Arial" w:eastAsia="Arial" w:hAnsi="Arial" w:cs="Arial"/>
              </w:rPr>
              <w:t xml:space="preserve">R.K. </w:t>
            </w:r>
            <w:r w:rsidRPr="00C71E1A">
              <w:rPr>
                <w:rFonts w:ascii="Arial" w:eastAsia="Arial" w:hAnsi="Arial" w:cs="Arial"/>
              </w:rPr>
              <w:t xml:space="preserve">Basu, </w:t>
            </w:r>
            <w:r w:rsidR="003A395C">
              <w:rPr>
                <w:rFonts w:ascii="Arial" w:eastAsia="Arial" w:hAnsi="Arial" w:cs="Arial"/>
              </w:rPr>
              <w:t xml:space="preserve">E.E. </w:t>
            </w:r>
            <w:r w:rsidRPr="00C71E1A">
              <w:rPr>
                <w:rFonts w:ascii="Arial" w:eastAsia="Arial" w:hAnsi="Arial" w:cs="Arial"/>
              </w:rPr>
              <w:t>Conway Jr</w:t>
            </w:r>
            <w:r w:rsidR="003A395C">
              <w:rPr>
                <w:rFonts w:ascii="Arial" w:eastAsia="Arial" w:hAnsi="Arial" w:cs="Arial"/>
              </w:rPr>
              <w:t>,</w:t>
            </w:r>
            <w:r w:rsidRPr="00C71E1A">
              <w:rPr>
                <w:rFonts w:ascii="Arial" w:eastAsia="Arial" w:hAnsi="Arial" w:cs="Arial"/>
              </w:rPr>
              <w:t>,</w:t>
            </w:r>
            <w:r w:rsidR="003A395C">
              <w:rPr>
                <w:rFonts w:ascii="Arial" w:eastAsia="Arial" w:hAnsi="Arial" w:cs="Arial"/>
              </w:rPr>
              <w:t xml:space="preserve"> J.J.</w:t>
            </w:r>
            <w:r w:rsidRPr="00C71E1A">
              <w:rPr>
                <w:rFonts w:ascii="Arial" w:eastAsia="Arial" w:hAnsi="Arial" w:cs="Arial"/>
              </w:rPr>
              <w:t xml:space="preserve"> Fehr, </w:t>
            </w:r>
            <w:r w:rsidR="003A395C">
              <w:rPr>
                <w:rFonts w:ascii="Arial" w:eastAsia="Arial" w:hAnsi="Arial" w:cs="Arial"/>
              </w:rPr>
              <w:t>et al</w:t>
            </w:r>
            <w:r w:rsidRPr="00C71E1A">
              <w:rPr>
                <w:rFonts w:ascii="Arial" w:eastAsia="Arial" w:hAnsi="Arial" w:cs="Arial"/>
              </w:rPr>
              <w:t xml:space="preserve">. </w:t>
            </w:r>
            <w:r w:rsidR="003A395C">
              <w:rPr>
                <w:rFonts w:ascii="Arial" w:eastAsia="Arial" w:hAnsi="Arial" w:cs="Arial"/>
              </w:rPr>
              <w:t>2018. “</w:t>
            </w:r>
            <w:r w:rsidRPr="00C71E1A">
              <w:rPr>
                <w:rFonts w:ascii="Arial" w:eastAsia="Arial" w:hAnsi="Arial" w:cs="Arial"/>
              </w:rPr>
              <w:t>Clinical Practice Guideline: Maintenance Intravenous Fluids in Children.</w:t>
            </w:r>
            <w:r w:rsidR="003A395C">
              <w:rPr>
                <w:rFonts w:ascii="Arial" w:eastAsia="Arial" w:hAnsi="Arial" w:cs="Arial"/>
              </w:rPr>
              <w:t>”</w:t>
            </w:r>
            <w:r w:rsidRPr="00C71E1A">
              <w:rPr>
                <w:rFonts w:ascii="Arial" w:eastAsia="Arial" w:hAnsi="Arial" w:cs="Arial"/>
              </w:rPr>
              <w:t xml:space="preserve"> </w:t>
            </w:r>
            <w:r w:rsidRPr="005D2917">
              <w:rPr>
                <w:rFonts w:ascii="Arial" w:eastAsia="Arial" w:hAnsi="Arial" w:cs="Arial"/>
                <w:i/>
                <w:iCs/>
              </w:rPr>
              <w:t>Pediatrics</w:t>
            </w:r>
            <w:r w:rsidRPr="00C71E1A">
              <w:rPr>
                <w:rFonts w:ascii="Arial" w:eastAsia="Arial" w:hAnsi="Arial" w:cs="Arial"/>
              </w:rPr>
              <w:t xml:space="preserve"> 142(6):</w:t>
            </w:r>
            <w:r w:rsidR="0073174D">
              <w:rPr>
                <w:rFonts w:ascii="Arial" w:eastAsia="Arial" w:hAnsi="Arial" w:cs="Arial"/>
              </w:rPr>
              <w:t xml:space="preserve"> </w:t>
            </w:r>
            <w:r w:rsidRPr="00C71E1A">
              <w:rPr>
                <w:rFonts w:ascii="Arial" w:eastAsia="Arial" w:hAnsi="Arial" w:cs="Arial"/>
              </w:rPr>
              <w:t>e20183083. doi: 10.1542/peds.2018-3083. PMID: 30478247.</w:t>
            </w:r>
          </w:p>
        </w:tc>
      </w:tr>
    </w:tbl>
    <w:p w14:paraId="378A9279" w14:textId="3FA7F160" w:rsidR="00C560EF" w:rsidRDefault="00C560EF" w:rsidP="001177EC">
      <w:pPr>
        <w:spacing w:after="0" w:line="240" w:lineRule="auto"/>
      </w:pPr>
    </w:p>
    <w:p w14:paraId="28E3C046" w14:textId="77777777" w:rsidR="00C560EF" w:rsidRDefault="00C560E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30624B" w14:paraId="11754130" w14:textId="77777777" w:rsidTr="3736BD88">
        <w:trPr>
          <w:trHeight w:val="760"/>
        </w:trPr>
        <w:tc>
          <w:tcPr>
            <w:tcW w:w="14125" w:type="dxa"/>
            <w:gridSpan w:val="2"/>
            <w:shd w:val="clear" w:color="auto" w:fill="9CC3E5"/>
          </w:tcPr>
          <w:p w14:paraId="67247A7C" w14:textId="37698AE7" w:rsidR="00E458C8" w:rsidRPr="0030624B" w:rsidRDefault="00427C0F" w:rsidP="001177EC">
            <w:pPr>
              <w:spacing w:after="0" w:line="240" w:lineRule="auto"/>
              <w:jc w:val="center"/>
              <w:rPr>
                <w:rFonts w:ascii="Arial" w:eastAsia="Arial" w:hAnsi="Arial" w:cs="Arial"/>
                <w:b/>
              </w:rPr>
            </w:pPr>
            <w:r>
              <w:lastRenderedPageBreak/>
              <w:br w:type="page"/>
            </w:r>
            <w:r w:rsidR="00E458C8" w:rsidRPr="0030624B">
              <w:rPr>
                <w:rFonts w:ascii="Arial" w:eastAsia="Arial" w:hAnsi="Arial" w:cs="Arial"/>
                <w:b/>
              </w:rPr>
              <w:t xml:space="preserve">Patient Care </w:t>
            </w:r>
            <w:r w:rsidR="00E458C8">
              <w:rPr>
                <w:rFonts w:ascii="Arial" w:eastAsia="Arial" w:hAnsi="Arial" w:cs="Arial"/>
                <w:b/>
              </w:rPr>
              <w:t>7</w:t>
            </w:r>
            <w:r w:rsidR="00E458C8" w:rsidRPr="0030624B">
              <w:rPr>
                <w:rFonts w:ascii="Arial" w:eastAsia="Arial" w:hAnsi="Arial" w:cs="Arial"/>
                <w:b/>
              </w:rPr>
              <w:t>: Hypertension</w:t>
            </w:r>
          </w:p>
          <w:p w14:paraId="7D7BCD05" w14:textId="77777777" w:rsidR="00E458C8" w:rsidRPr="0030624B" w:rsidRDefault="00E458C8" w:rsidP="001177EC">
            <w:pPr>
              <w:spacing w:after="0" w:line="240" w:lineRule="auto"/>
              <w:ind w:left="187"/>
              <w:rPr>
                <w:rFonts w:ascii="Arial" w:eastAsia="Arial" w:hAnsi="Arial" w:cs="Arial"/>
                <w:b/>
                <w:color w:val="000000"/>
              </w:rPr>
            </w:pPr>
            <w:r w:rsidRPr="0030624B">
              <w:rPr>
                <w:rFonts w:ascii="Arial" w:eastAsia="Arial" w:hAnsi="Arial" w:cs="Arial"/>
                <w:b/>
              </w:rPr>
              <w:t xml:space="preserve">Overall Intent: </w:t>
            </w:r>
            <w:r w:rsidRPr="0030624B">
              <w:rPr>
                <w:rFonts w:ascii="Arial" w:eastAsia="Arial" w:hAnsi="Arial" w:cs="Arial"/>
              </w:rPr>
              <w:t>To identify, diagnose, and treat hypertensive disorders</w:t>
            </w:r>
          </w:p>
        </w:tc>
      </w:tr>
      <w:tr w:rsidR="00C6674D" w:rsidRPr="0030624B" w14:paraId="64A066CC" w14:textId="77777777" w:rsidTr="3736BD88">
        <w:tc>
          <w:tcPr>
            <w:tcW w:w="4950" w:type="dxa"/>
            <w:shd w:val="clear" w:color="auto" w:fill="FAC090"/>
          </w:tcPr>
          <w:p w14:paraId="5A529864" w14:textId="77777777" w:rsidR="00E458C8" w:rsidRPr="0030624B" w:rsidRDefault="00E458C8" w:rsidP="001177EC">
            <w:pPr>
              <w:spacing w:after="0" w:line="240" w:lineRule="auto"/>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2DAD18E2" w14:textId="77777777" w:rsidR="00E458C8" w:rsidRPr="0030624B" w:rsidRDefault="00E458C8" w:rsidP="001177EC">
            <w:pPr>
              <w:spacing w:after="0" w:line="240" w:lineRule="auto"/>
              <w:ind w:left="14" w:hanging="14"/>
              <w:jc w:val="center"/>
              <w:rPr>
                <w:rFonts w:ascii="Arial" w:eastAsia="Arial" w:hAnsi="Arial" w:cs="Arial"/>
                <w:b/>
              </w:rPr>
            </w:pPr>
            <w:r w:rsidRPr="0030624B">
              <w:rPr>
                <w:rFonts w:ascii="Arial" w:eastAsia="Arial" w:hAnsi="Arial" w:cs="Arial"/>
                <w:b/>
              </w:rPr>
              <w:t>Examples</w:t>
            </w:r>
          </w:p>
        </w:tc>
      </w:tr>
      <w:tr w:rsidR="00C6674D" w:rsidRPr="0030624B" w14:paraId="22087AA6" w14:textId="77777777" w:rsidTr="0027621A">
        <w:tc>
          <w:tcPr>
            <w:tcW w:w="4950" w:type="dxa"/>
            <w:tcBorders>
              <w:top w:val="single" w:sz="4" w:space="0" w:color="000000"/>
              <w:bottom w:val="single" w:sz="4" w:space="0" w:color="000000"/>
            </w:tcBorders>
            <w:shd w:val="clear" w:color="auto" w:fill="C9C9C9"/>
          </w:tcPr>
          <w:p w14:paraId="789491FF" w14:textId="23878B47" w:rsidR="00E458C8" w:rsidRPr="0030624B" w:rsidRDefault="00E458C8" w:rsidP="001177EC">
            <w:pPr>
              <w:spacing w:after="0" w:line="240" w:lineRule="auto"/>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3F3723" w:rsidRPr="003F3723">
              <w:rPr>
                <w:rFonts w:ascii="Arial" w:eastAsia="Arial" w:hAnsi="Arial" w:cs="Arial"/>
                <w:i/>
                <w:color w:val="000000"/>
              </w:rPr>
              <w:t>Identifies patients with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461D42" w14:textId="6A658FC4" w:rsidR="00CC5C91" w:rsidRPr="004F23AE" w:rsidRDefault="797B61B5"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hAnsi="Arial" w:cs="Arial"/>
                <w:color w:val="000000" w:themeColor="text1"/>
              </w:rPr>
              <w:t xml:space="preserve">Correctly measures blood pressure </w:t>
            </w:r>
            <w:r w:rsidR="00A6642C">
              <w:rPr>
                <w:rFonts w:ascii="Arial" w:hAnsi="Arial" w:cs="Arial"/>
                <w:color w:val="000000" w:themeColor="text1"/>
              </w:rPr>
              <w:t>by u</w:t>
            </w:r>
            <w:r w:rsidR="00CC5C91" w:rsidRPr="797B61B5">
              <w:rPr>
                <w:rFonts w:ascii="Arial" w:eastAsia="Arial" w:hAnsi="Arial" w:cs="Arial"/>
                <w:color w:val="000000" w:themeColor="text1"/>
              </w:rPr>
              <w:t>s</w:t>
            </w:r>
            <w:r w:rsidR="00A6642C">
              <w:rPr>
                <w:rFonts w:ascii="Arial" w:eastAsia="Arial" w:hAnsi="Arial" w:cs="Arial"/>
                <w:color w:val="000000" w:themeColor="text1"/>
              </w:rPr>
              <w:t>ing</w:t>
            </w:r>
            <w:r w:rsidR="00CC5C91" w:rsidRPr="797B61B5">
              <w:rPr>
                <w:rFonts w:ascii="Arial" w:eastAsia="Arial" w:hAnsi="Arial" w:cs="Arial"/>
                <w:color w:val="000000" w:themeColor="text1"/>
              </w:rPr>
              <w:t xml:space="preserve"> instruments appropriately</w:t>
            </w:r>
            <w:r w:rsidR="00A6642C">
              <w:rPr>
                <w:rFonts w:ascii="Arial" w:eastAsia="Arial" w:hAnsi="Arial" w:cs="Arial"/>
                <w:color w:val="000000" w:themeColor="text1"/>
              </w:rPr>
              <w:t xml:space="preserve"> and </w:t>
            </w:r>
            <w:r w:rsidR="005E5164" w:rsidRPr="797B61B5">
              <w:rPr>
                <w:rFonts w:ascii="Arial" w:eastAsia="Arial" w:hAnsi="Arial" w:cs="Arial"/>
                <w:color w:val="000000" w:themeColor="text1"/>
              </w:rPr>
              <w:t>plac</w:t>
            </w:r>
            <w:r w:rsidR="00A6642C">
              <w:rPr>
                <w:rFonts w:ascii="Arial" w:eastAsia="Arial" w:hAnsi="Arial" w:cs="Arial"/>
                <w:color w:val="000000" w:themeColor="text1"/>
              </w:rPr>
              <w:t>ing</w:t>
            </w:r>
            <w:r w:rsidR="005E5164" w:rsidRPr="797B61B5">
              <w:rPr>
                <w:rFonts w:ascii="Arial" w:eastAsia="Arial" w:hAnsi="Arial" w:cs="Arial"/>
                <w:color w:val="000000" w:themeColor="text1"/>
              </w:rPr>
              <w:t xml:space="preserve"> correctly sized cuff in correct position</w:t>
            </w:r>
          </w:p>
          <w:p w14:paraId="7DAC7549" w14:textId="3F92A338" w:rsidR="004F23AE" w:rsidRPr="00670AA0" w:rsidRDefault="004F23AE"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 xml:space="preserve">Interprets automated results of blood pressure and uses </w:t>
            </w:r>
            <w:r w:rsidR="0045251A">
              <w:rPr>
                <w:rFonts w:ascii="Arial" w:eastAsia="Arial" w:hAnsi="Arial" w:cs="Arial"/>
                <w:color w:val="000000" w:themeColor="text1"/>
              </w:rPr>
              <w:t>blood pressure</w:t>
            </w:r>
            <w:r w:rsidRPr="797B61B5">
              <w:rPr>
                <w:rFonts w:ascii="Arial" w:eastAsia="Arial" w:hAnsi="Arial" w:cs="Arial"/>
                <w:color w:val="000000" w:themeColor="text1"/>
              </w:rPr>
              <w:t xml:space="preserve"> tables appropriately</w:t>
            </w:r>
          </w:p>
          <w:p w14:paraId="76B1E76F" w14:textId="3C32D528" w:rsidR="00670AA0" w:rsidRPr="004C29FC" w:rsidRDefault="02C3FBDE" w:rsidP="004C29FC">
            <w:pPr>
              <w:numPr>
                <w:ilvl w:val="0"/>
                <w:numId w:val="9"/>
              </w:numPr>
              <w:spacing w:after="0" w:line="240" w:lineRule="auto"/>
              <w:ind w:left="252" w:hanging="180"/>
              <w:rPr>
                <w:color w:val="000000" w:themeColor="text1"/>
              </w:rPr>
            </w:pPr>
            <w:r w:rsidRPr="30CB914C">
              <w:rPr>
                <w:rFonts w:ascii="Arial" w:eastAsia="Arial" w:hAnsi="Arial" w:cs="Arial"/>
                <w:color w:val="000000" w:themeColor="text1"/>
              </w:rPr>
              <w:t xml:space="preserve">After being consulted for hypertension in a </w:t>
            </w:r>
            <w:r w:rsidR="00C95399">
              <w:rPr>
                <w:rFonts w:ascii="Arial" w:eastAsia="Arial" w:hAnsi="Arial" w:cs="Arial"/>
                <w:color w:val="000000" w:themeColor="text1"/>
              </w:rPr>
              <w:t>six</w:t>
            </w:r>
            <w:r w:rsidRPr="30CB914C">
              <w:rPr>
                <w:rFonts w:ascii="Arial" w:eastAsia="Arial" w:hAnsi="Arial" w:cs="Arial"/>
                <w:color w:val="000000" w:themeColor="text1"/>
              </w:rPr>
              <w:t>-month-old admitted for respiratory distress, determines that the patient’s blood pressures were being measured on the leg</w:t>
            </w:r>
            <w:r w:rsidR="00991EBD">
              <w:rPr>
                <w:rFonts w:ascii="Arial" w:eastAsia="Arial" w:hAnsi="Arial" w:cs="Arial"/>
                <w:color w:val="000000" w:themeColor="text1"/>
              </w:rPr>
              <w:t>; t</w:t>
            </w:r>
            <w:r w:rsidRPr="30CB914C">
              <w:rPr>
                <w:rFonts w:ascii="Arial" w:eastAsia="Arial" w:hAnsi="Arial" w:cs="Arial"/>
                <w:color w:val="000000" w:themeColor="text1"/>
              </w:rPr>
              <w:t>he patient has normal blood pressure when taken in the upper extremity</w:t>
            </w:r>
          </w:p>
        </w:tc>
      </w:tr>
      <w:tr w:rsidR="00C6674D" w:rsidRPr="0030624B" w14:paraId="5855EE07" w14:textId="77777777" w:rsidTr="0027621A">
        <w:tc>
          <w:tcPr>
            <w:tcW w:w="4950" w:type="dxa"/>
            <w:tcBorders>
              <w:top w:val="single" w:sz="4" w:space="0" w:color="000000"/>
              <w:bottom w:val="single" w:sz="4" w:space="0" w:color="000000"/>
            </w:tcBorders>
            <w:shd w:val="clear" w:color="auto" w:fill="C9C9C9"/>
          </w:tcPr>
          <w:p w14:paraId="3A55E661" w14:textId="3E295495"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27621A" w:rsidRPr="0027621A">
              <w:rPr>
                <w:rFonts w:ascii="Arial" w:eastAsia="Arial" w:hAnsi="Arial" w:cs="Arial"/>
                <w:i/>
              </w:rPr>
              <w:t>Develops a differential diagnosis of hypertension and proposes an initial diagnostic and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8BCE5C" w14:textId="052841EA" w:rsidR="00E458C8" w:rsidRPr="0030624B" w:rsidRDefault="02C3FBDE" w:rsidP="797B61B5">
            <w:pPr>
              <w:numPr>
                <w:ilvl w:val="0"/>
                <w:numId w:val="9"/>
              </w:numPr>
              <w:spacing w:after="0" w:line="240" w:lineRule="auto"/>
              <w:ind w:left="252" w:hanging="180"/>
            </w:pPr>
            <w:r w:rsidRPr="3736BD88">
              <w:rPr>
                <w:rFonts w:ascii="Arial" w:eastAsia="Arial" w:hAnsi="Arial" w:cs="Arial"/>
              </w:rPr>
              <w:t xml:space="preserve">When a </w:t>
            </w:r>
            <w:r w:rsidR="00AE68BF">
              <w:rPr>
                <w:rFonts w:ascii="Arial" w:eastAsia="Arial" w:hAnsi="Arial" w:cs="Arial"/>
              </w:rPr>
              <w:t>five</w:t>
            </w:r>
            <w:r w:rsidRPr="3736BD88">
              <w:rPr>
                <w:rFonts w:ascii="Arial" w:eastAsia="Arial" w:hAnsi="Arial" w:cs="Arial"/>
              </w:rPr>
              <w:t>-year</w:t>
            </w:r>
            <w:r w:rsidR="0BB9A4A3" w:rsidRPr="3736BD88">
              <w:rPr>
                <w:rFonts w:ascii="Arial" w:eastAsia="Arial" w:hAnsi="Arial" w:cs="Arial"/>
              </w:rPr>
              <w:t>-</w:t>
            </w:r>
            <w:r w:rsidRPr="3736BD88">
              <w:rPr>
                <w:rFonts w:ascii="Arial" w:eastAsia="Arial" w:hAnsi="Arial" w:cs="Arial"/>
              </w:rPr>
              <w:t>old girl is referred for blood pressure of 124 mm</w:t>
            </w:r>
            <w:r w:rsidR="427EBF92" w:rsidRPr="3736BD88">
              <w:rPr>
                <w:rFonts w:ascii="Arial" w:eastAsia="Arial" w:hAnsi="Arial" w:cs="Arial"/>
              </w:rPr>
              <w:t xml:space="preserve"> </w:t>
            </w:r>
            <w:r w:rsidRPr="3736BD88">
              <w:rPr>
                <w:rFonts w:ascii="Arial" w:eastAsia="Arial" w:hAnsi="Arial" w:cs="Arial"/>
              </w:rPr>
              <w:t>Hg systolic, considers if the patient has risk factors for secondary hypertension; assesses for evidence of end organ dysfunction</w:t>
            </w:r>
          </w:p>
          <w:p w14:paraId="437F4CD9" w14:textId="127325F1" w:rsidR="00E458C8" w:rsidRPr="0030624B" w:rsidRDefault="797B61B5" w:rsidP="797B61B5">
            <w:pPr>
              <w:numPr>
                <w:ilvl w:val="0"/>
                <w:numId w:val="9"/>
              </w:numPr>
              <w:spacing w:after="0" w:line="240" w:lineRule="auto"/>
              <w:ind w:left="252" w:hanging="180"/>
              <w:rPr>
                <w:rFonts w:ascii="Arial" w:eastAsia="Arial" w:hAnsi="Arial" w:cs="Arial"/>
              </w:rPr>
            </w:pPr>
            <w:r w:rsidRPr="797B61B5">
              <w:rPr>
                <w:rFonts w:ascii="Arial" w:eastAsia="Arial" w:hAnsi="Arial" w:cs="Arial"/>
              </w:rPr>
              <w:t xml:space="preserve">Recognizes the role of </w:t>
            </w:r>
            <w:r w:rsidR="00A831C7" w:rsidRPr="00A831C7">
              <w:rPr>
                <w:rFonts w:ascii="Arial" w:eastAsia="Arial" w:hAnsi="Arial" w:cs="Arial"/>
              </w:rPr>
              <w:t>ambulatory blood pressure monitoring</w:t>
            </w:r>
            <w:r w:rsidR="00A831C7">
              <w:rPr>
                <w:rFonts w:ascii="Arial" w:eastAsia="Arial" w:hAnsi="Arial" w:cs="Arial"/>
              </w:rPr>
              <w:t xml:space="preserve"> (</w:t>
            </w:r>
            <w:r w:rsidRPr="797B61B5">
              <w:rPr>
                <w:rFonts w:ascii="Arial" w:eastAsia="Arial" w:hAnsi="Arial" w:cs="Arial"/>
              </w:rPr>
              <w:t>ABPM</w:t>
            </w:r>
            <w:r w:rsidR="00A831C7">
              <w:rPr>
                <w:rFonts w:ascii="Arial" w:eastAsia="Arial" w:hAnsi="Arial" w:cs="Arial"/>
              </w:rPr>
              <w:t>)</w:t>
            </w:r>
            <w:r w:rsidRPr="797B61B5">
              <w:rPr>
                <w:rFonts w:ascii="Arial" w:eastAsia="Arial" w:hAnsi="Arial" w:cs="Arial"/>
              </w:rPr>
              <w:t xml:space="preserve"> in the evaluation of hypertension and appropriately orders ABPM in patients with high blood pressure in clinic</w:t>
            </w:r>
          </w:p>
          <w:p w14:paraId="0C73FA4C" w14:textId="5553F810" w:rsidR="00E458C8" w:rsidRPr="0030624B" w:rsidRDefault="7C9CE306" w:rsidP="00977E96">
            <w:pPr>
              <w:numPr>
                <w:ilvl w:val="0"/>
                <w:numId w:val="9"/>
              </w:numPr>
              <w:spacing w:after="0" w:line="240" w:lineRule="auto"/>
              <w:ind w:left="252" w:hanging="180"/>
              <w:rPr>
                <w:rFonts w:ascii="Arial" w:eastAsia="Arial" w:hAnsi="Arial" w:cs="Arial"/>
                <w:color w:val="000000" w:themeColor="text1"/>
              </w:rPr>
            </w:pPr>
            <w:r w:rsidRPr="3736BD88">
              <w:rPr>
                <w:rFonts w:ascii="Arial" w:hAnsi="Arial" w:cs="Arial"/>
                <w:color w:val="000000" w:themeColor="text1"/>
              </w:rPr>
              <w:t>When a</w:t>
            </w:r>
            <w:r w:rsidR="02C3FBDE" w:rsidRPr="3736BD88">
              <w:rPr>
                <w:rFonts w:ascii="Arial" w:hAnsi="Arial" w:cs="Arial"/>
                <w:color w:val="000000" w:themeColor="text1"/>
              </w:rPr>
              <w:t>n obese 15</w:t>
            </w:r>
            <w:r w:rsidR="0BB9A4A3" w:rsidRPr="3736BD88">
              <w:rPr>
                <w:rFonts w:ascii="Arial" w:hAnsi="Arial" w:cs="Arial"/>
                <w:color w:val="000000" w:themeColor="text1"/>
              </w:rPr>
              <w:t>-</w:t>
            </w:r>
            <w:r w:rsidR="02C3FBDE" w:rsidRPr="3736BD88">
              <w:rPr>
                <w:rFonts w:ascii="Arial" w:hAnsi="Arial" w:cs="Arial"/>
                <w:color w:val="000000" w:themeColor="text1"/>
              </w:rPr>
              <w:t>y</w:t>
            </w:r>
            <w:r w:rsidR="0BB9A4A3" w:rsidRPr="3736BD88">
              <w:rPr>
                <w:rFonts w:ascii="Arial" w:hAnsi="Arial" w:cs="Arial"/>
                <w:color w:val="000000" w:themeColor="text1"/>
              </w:rPr>
              <w:t>ear-</w:t>
            </w:r>
            <w:r w:rsidR="02C3FBDE" w:rsidRPr="3736BD88">
              <w:rPr>
                <w:rFonts w:ascii="Arial" w:hAnsi="Arial" w:cs="Arial"/>
                <w:color w:val="000000" w:themeColor="text1"/>
              </w:rPr>
              <w:t>old teenage male is referred to nephrology clinic with more than three accurately measured blood pressures in the outpatient setting above 135</w:t>
            </w:r>
            <w:r w:rsidR="7F34C673" w:rsidRPr="3736BD88">
              <w:rPr>
                <w:rFonts w:ascii="Arial" w:hAnsi="Arial" w:cs="Arial"/>
                <w:color w:val="000000" w:themeColor="text1"/>
              </w:rPr>
              <w:t xml:space="preserve"> </w:t>
            </w:r>
            <w:r w:rsidR="02C3FBDE" w:rsidRPr="3736BD88">
              <w:rPr>
                <w:rFonts w:ascii="Arial" w:hAnsi="Arial" w:cs="Arial"/>
                <w:color w:val="000000" w:themeColor="text1"/>
              </w:rPr>
              <w:t>mm</w:t>
            </w:r>
            <w:r w:rsidR="62AB3778" w:rsidRPr="3736BD88">
              <w:rPr>
                <w:rFonts w:ascii="Arial" w:hAnsi="Arial" w:cs="Arial"/>
                <w:color w:val="000000" w:themeColor="text1"/>
              </w:rPr>
              <w:t xml:space="preserve"> </w:t>
            </w:r>
            <w:r w:rsidR="02C3FBDE" w:rsidRPr="3736BD88">
              <w:rPr>
                <w:rFonts w:ascii="Arial" w:hAnsi="Arial" w:cs="Arial"/>
                <w:color w:val="000000" w:themeColor="text1"/>
              </w:rPr>
              <w:t>Hg, appropriately orders additional tests and initiates treatment as indicated according to treatment guidelines</w:t>
            </w:r>
          </w:p>
        </w:tc>
      </w:tr>
      <w:tr w:rsidR="00C6674D" w:rsidRPr="0030624B" w14:paraId="2CC2A67D" w14:textId="77777777" w:rsidTr="0027621A">
        <w:tc>
          <w:tcPr>
            <w:tcW w:w="4950" w:type="dxa"/>
            <w:tcBorders>
              <w:top w:val="single" w:sz="4" w:space="0" w:color="000000"/>
              <w:bottom w:val="single" w:sz="4" w:space="0" w:color="000000"/>
            </w:tcBorders>
            <w:shd w:val="clear" w:color="auto" w:fill="C9C9C9"/>
          </w:tcPr>
          <w:p w14:paraId="73997A20" w14:textId="192D0645" w:rsidR="00E458C8" w:rsidRPr="0030624B" w:rsidRDefault="00E458C8" w:rsidP="001177EC">
            <w:pPr>
              <w:spacing w:after="0" w:line="240" w:lineRule="auto"/>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27621A" w:rsidRPr="0027621A">
              <w:rPr>
                <w:rFonts w:ascii="Arial" w:eastAsia="Arial" w:hAnsi="Arial" w:cs="Arial"/>
                <w:i/>
                <w:iCs/>
              </w:rPr>
              <w:t>Formulates a diagnostic strategy, interprets the results of specialized testing, and adjusts management plan based on results and patient comorbidities,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48AD5" w14:textId="28B7EDA3" w:rsidR="00E458C8" w:rsidRPr="0030624B" w:rsidRDefault="797B61B5"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Accurately interpret</w:t>
            </w:r>
            <w:r w:rsidR="00A831C7">
              <w:rPr>
                <w:rFonts w:ascii="Arial" w:eastAsia="Arial" w:hAnsi="Arial" w:cs="Arial"/>
                <w:color w:val="000000" w:themeColor="text1"/>
              </w:rPr>
              <w:t>s</w:t>
            </w:r>
            <w:r w:rsidRPr="797B61B5">
              <w:rPr>
                <w:rFonts w:ascii="Arial" w:eastAsia="Arial" w:hAnsi="Arial" w:cs="Arial"/>
                <w:color w:val="000000" w:themeColor="text1"/>
              </w:rPr>
              <w:t xml:space="preserve"> an ABPM and </w:t>
            </w:r>
            <w:r w:rsidR="00295505">
              <w:rPr>
                <w:rFonts w:ascii="Arial" w:eastAsia="Arial" w:hAnsi="Arial" w:cs="Arial"/>
                <w:color w:val="000000" w:themeColor="text1"/>
              </w:rPr>
              <w:t>recommends treatment</w:t>
            </w:r>
            <w:r w:rsidRPr="797B61B5">
              <w:rPr>
                <w:rFonts w:ascii="Arial" w:eastAsia="Arial" w:hAnsi="Arial" w:cs="Arial"/>
                <w:color w:val="000000" w:themeColor="text1"/>
              </w:rPr>
              <w:t xml:space="preserve"> based on guidelines</w:t>
            </w:r>
          </w:p>
          <w:p w14:paraId="61EF19EE" w14:textId="74757470" w:rsidR="00E458C8" w:rsidRPr="0030624B" w:rsidRDefault="1BD187E5" w:rsidP="3736BD88">
            <w:pPr>
              <w:numPr>
                <w:ilvl w:val="0"/>
                <w:numId w:val="9"/>
              </w:numPr>
              <w:pBdr>
                <w:top w:val="nil"/>
                <w:left w:val="nil"/>
                <w:bottom w:val="nil"/>
                <w:right w:val="nil"/>
                <w:between w:val="nil"/>
              </w:pBdr>
              <w:spacing w:after="0" w:line="240" w:lineRule="auto"/>
              <w:ind w:left="252" w:hanging="180"/>
              <w:rPr>
                <w:rFonts w:ascii="Arial" w:eastAsia="Arial" w:hAnsi="Arial" w:cs="Arial"/>
                <w:color w:val="000000" w:themeColor="text1"/>
              </w:rPr>
            </w:pPr>
            <w:r w:rsidRPr="3736BD88">
              <w:rPr>
                <w:rFonts w:ascii="Arial" w:eastAsia="Arial" w:hAnsi="Arial" w:cs="Arial"/>
              </w:rPr>
              <w:t xml:space="preserve">Coordinates workup for a </w:t>
            </w:r>
            <w:r w:rsidR="00E67DD5">
              <w:rPr>
                <w:rFonts w:ascii="Arial" w:eastAsia="Arial" w:hAnsi="Arial" w:cs="Arial"/>
              </w:rPr>
              <w:t>nine</w:t>
            </w:r>
            <w:r w:rsidRPr="3736BD88">
              <w:rPr>
                <w:rFonts w:ascii="Arial" w:eastAsia="Arial" w:hAnsi="Arial" w:cs="Arial"/>
              </w:rPr>
              <w:t>-year-old with secondary hypertension due to parenchymal renal disease due to reflux nephropathy, including imaging and appropriate interpretation of all laboratory results</w:t>
            </w:r>
            <w:r w:rsidR="7B584C13" w:rsidRPr="3736BD88">
              <w:rPr>
                <w:rFonts w:ascii="Arial" w:eastAsia="Arial" w:hAnsi="Arial" w:cs="Arial"/>
              </w:rPr>
              <w:t>; c</w:t>
            </w:r>
            <w:r w:rsidRPr="3736BD88">
              <w:rPr>
                <w:rFonts w:ascii="Arial" w:eastAsia="Arial" w:hAnsi="Arial" w:cs="Arial"/>
              </w:rPr>
              <w:t xml:space="preserve">hooses correct class of antihypertensives and </w:t>
            </w:r>
            <w:bookmarkStart w:id="4" w:name="_Int_luHV6D64"/>
            <w:r w:rsidR="5D5C8514" w:rsidRPr="3736BD88">
              <w:rPr>
                <w:rFonts w:ascii="Arial" w:eastAsia="Arial" w:hAnsi="Arial" w:cs="Arial"/>
              </w:rPr>
              <w:t>counsels</w:t>
            </w:r>
            <w:bookmarkEnd w:id="4"/>
            <w:r w:rsidR="5D5C8514" w:rsidRPr="3736BD88">
              <w:rPr>
                <w:rFonts w:ascii="Arial" w:eastAsia="Arial" w:hAnsi="Arial" w:cs="Arial"/>
              </w:rPr>
              <w:t xml:space="preserve"> </w:t>
            </w:r>
            <w:r w:rsidR="002471CE">
              <w:rPr>
                <w:rFonts w:ascii="Arial" w:eastAsia="Arial" w:hAnsi="Arial" w:cs="Arial"/>
              </w:rPr>
              <w:t xml:space="preserve">patient’s </w:t>
            </w:r>
            <w:r w:rsidR="5D5C8514" w:rsidRPr="3736BD88">
              <w:rPr>
                <w:rFonts w:ascii="Arial" w:eastAsia="Arial" w:hAnsi="Arial" w:cs="Arial"/>
              </w:rPr>
              <w:t>family about potential adverse effects</w:t>
            </w:r>
          </w:p>
        </w:tc>
      </w:tr>
      <w:tr w:rsidR="00C6674D" w:rsidRPr="0030624B" w14:paraId="78AC85CA" w14:textId="77777777" w:rsidTr="0027621A">
        <w:tc>
          <w:tcPr>
            <w:tcW w:w="4950" w:type="dxa"/>
            <w:tcBorders>
              <w:top w:val="single" w:sz="4" w:space="0" w:color="000000"/>
              <w:bottom w:val="single" w:sz="4" w:space="0" w:color="000000"/>
            </w:tcBorders>
            <w:shd w:val="clear" w:color="auto" w:fill="C9C9C9"/>
          </w:tcPr>
          <w:p w14:paraId="4279D9E2" w14:textId="2735839B"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27621A" w:rsidRPr="0027621A">
              <w:rPr>
                <w:rFonts w:ascii="Arial" w:eastAsia="Arial" w:hAnsi="Arial" w:cs="Arial"/>
                <w:i/>
              </w:rPr>
              <w:t>Independently develops and implements a management plan for patients with hypertension, and adjusts therapy based on patient acuity and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F3F30F" w14:textId="63C59BF3" w:rsidR="00822AB6" w:rsidRPr="0030624B" w:rsidRDefault="00822AB6"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97B61B5">
              <w:rPr>
                <w:rFonts w:ascii="Arial" w:eastAsia="Arial" w:hAnsi="Arial" w:cs="Arial"/>
                <w:color w:val="000000" w:themeColor="text1"/>
              </w:rPr>
              <w:t>Manages a hypertensive emergency from clinic through hospital admission and coordinates diagnostic work up and treatment plan</w:t>
            </w:r>
          </w:p>
          <w:p w14:paraId="57A89016" w14:textId="1987457B" w:rsidR="00822AB6" w:rsidRPr="0030624B" w:rsidRDefault="797B61B5" w:rsidP="00977E96">
            <w:pPr>
              <w:numPr>
                <w:ilvl w:val="0"/>
                <w:numId w:val="9"/>
              </w:numPr>
              <w:pBdr>
                <w:top w:val="nil"/>
                <w:left w:val="nil"/>
                <w:bottom w:val="nil"/>
                <w:right w:val="nil"/>
                <w:between w:val="nil"/>
              </w:pBdr>
              <w:spacing w:after="0" w:line="240" w:lineRule="auto"/>
              <w:ind w:left="252" w:hanging="180"/>
              <w:rPr>
                <w:color w:val="000000"/>
              </w:rPr>
            </w:pPr>
            <w:r w:rsidRPr="66D841C3">
              <w:rPr>
                <w:rFonts w:ascii="Arial" w:eastAsia="Arial" w:hAnsi="Arial" w:cs="Arial"/>
                <w:color w:val="000000" w:themeColor="text1"/>
              </w:rPr>
              <w:t>Manages a 12</w:t>
            </w:r>
            <w:r w:rsidR="005668AD">
              <w:rPr>
                <w:rFonts w:ascii="Arial" w:eastAsia="Arial" w:hAnsi="Arial" w:cs="Arial"/>
                <w:color w:val="000000" w:themeColor="text1"/>
              </w:rPr>
              <w:t>-</w:t>
            </w:r>
            <w:r w:rsidRPr="66D841C3">
              <w:rPr>
                <w:rFonts w:ascii="Arial" w:eastAsia="Arial" w:hAnsi="Arial" w:cs="Arial"/>
                <w:color w:val="000000" w:themeColor="text1"/>
              </w:rPr>
              <w:t>year</w:t>
            </w:r>
            <w:r w:rsidR="005668AD">
              <w:rPr>
                <w:rFonts w:ascii="Arial" w:eastAsia="Arial" w:hAnsi="Arial" w:cs="Arial"/>
                <w:color w:val="000000" w:themeColor="text1"/>
              </w:rPr>
              <w:t>-</w:t>
            </w:r>
            <w:r w:rsidRPr="66D841C3">
              <w:rPr>
                <w:rFonts w:ascii="Arial" w:eastAsia="Arial" w:hAnsi="Arial" w:cs="Arial"/>
                <w:color w:val="000000" w:themeColor="text1"/>
              </w:rPr>
              <w:t xml:space="preserve">old female patient with newly diagnosed lupus nephritis </w:t>
            </w:r>
            <w:r w:rsidR="00217F42">
              <w:rPr>
                <w:rFonts w:ascii="Arial" w:eastAsia="Arial" w:hAnsi="Arial" w:cs="Arial"/>
                <w:color w:val="000000" w:themeColor="text1"/>
              </w:rPr>
              <w:t xml:space="preserve">with </w:t>
            </w:r>
            <w:r w:rsidR="001C34CD">
              <w:rPr>
                <w:rFonts w:ascii="Arial" w:eastAsia="Arial" w:hAnsi="Arial" w:cs="Arial"/>
                <w:color w:val="000000" w:themeColor="text1"/>
              </w:rPr>
              <w:t>acute kidney injury and fluid</w:t>
            </w:r>
            <w:r w:rsidR="00CB621B">
              <w:rPr>
                <w:rFonts w:ascii="Arial" w:eastAsia="Arial" w:hAnsi="Arial" w:cs="Arial"/>
                <w:color w:val="000000" w:themeColor="text1"/>
              </w:rPr>
              <w:t xml:space="preserve"> overload</w:t>
            </w:r>
            <w:r w:rsidR="00217F42">
              <w:rPr>
                <w:rFonts w:ascii="Arial" w:eastAsia="Arial" w:hAnsi="Arial" w:cs="Arial"/>
                <w:color w:val="000000" w:themeColor="text1"/>
              </w:rPr>
              <w:t xml:space="preserve">, </w:t>
            </w:r>
            <w:r w:rsidRPr="66D841C3">
              <w:rPr>
                <w:rFonts w:ascii="Arial" w:eastAsia="Arial" w:hAnsi="Arial" w:cs="Arial"/>
                <w:color w:val="000000" w:themeColor="text1"/>
              </w:rPr>
              <w:t xml:space="preserve">and titrates antihypertensives as patient undergoes induction therapy </w:t>
            </w:r>
          </w:p>
        </w:tc>
      </w:tr>
      <w:tr w:rsidR="00C6674D" w:rsidRPr="0030624B" w14:paraId="46AA8BD2" w14:textId="77777777" w:rsidTr="0027621A">
        <w:tc>
          <w:tcPr>
            <w:tcW w:w="4950" w:type="dxa"/>
            <w:tcBorders>
              <w:top w:val="single" w:sz="4" w:space="0" w:color="000000"/>
              <w:bottom w:val="single" w:sz="4" w:space="0" w:color="000000"/>
            </w:tcBorders>
            <w:shd w:val="clear" w:color="auto" w:fill="C9C9C9"/>
          </w:tcPr>
          <w:p w14:paraId="0D958282" w14:textId="24EDA1E6" w:rsidR="00E458C8" w:rsidRPr="0030624B" w:rsidRDefault="00E458C8" w:rsidP="001177EC">
            <w:pPr>
              <w:spacing w:after="0" w:line="240" w:lineRule="auto"/>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27621A" w:rsidRPr="0027621A">
              <w:rPr>
                <w:rFonts w:ascii="Arial" w:eastAsia="Arial" w:hAnsi="Arial" w:cs="Arial"/>
                <w:i/>
              </w:rPr>
              <w:t>Independently and effectively manages unusual, rare, or complex presentations of hypertension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1EFF9" w14:textId="5900E300" w:rsidR="00E458C8" w:rsidRPr="0030624B" w:rsidRDefault="002471CE" w:rsidP="00A831C7">
            <w:pPr>
              <w:pStyle w:val="ListParagraph"/>
              <w:numPr>
                <w:ilvl w:val="0"/>
                <w:numId w:val="22"/>
              </w:numPr>
              <w:pBdr>
                <w:top w:val="nil"/>
                <w:left w:val="nil"/>
                <w:bottom w:val="nil"/>
                <w:right w:val="nil"/>
                <w:between w:val="nil"/>
              </w:pBdr>
              <w:spacing w:after="0" w:line="240" w:lineRule="auto"/>
              <w:ind w:left="250" w:hanging="180"/>
              <w:rPr>
                <w:rFonts w:ascii="Arial" w:eastAsia="Arial" w:hAnsi="Arial" w:cs="Arial"/>
                <w:color w:val="000000"/>
              </w:rPr>
            </w:pPr>
            <w:r>
              <w:rPr>
                <w:rFonts w:ascii="Arial" w:eastAsia="Arial" w:hAnsi="Arial" w:cs="Arial"/>
                <w:color w:val="000000" w:themeColor="text1"/>
              </w:rPr>
              <w:t>Is c</w:t>
            </w:r>
            <w:r w:rsidR="00390FC4">
              <w:rPr>
                <w:rFonts w:ascii="Arial" w:eastAsia="Arial" w:hAnsi="Arial" w:cs="Arial"/>
                <w:color w:val="000000" w:themeColor="text1"/>
              </w:rPr>
              <w:t>onfident</w:t>
            </w:r>
            <w:r w:rsidR="797B61B5" w:rsidRPr="797B61B5">
              <w:rPr>
                <w:rFonts w:ascii="Arial" w:eastAsia="Arial" w:hAnsi="Arial" w:cs="Arial"/>
                <w:color w:val="000000" w:themeColor="text1"/>
              </w:rPr>
              <w:t xml:space="preserve"> at diagnosing rare monogenic forms of hypertension, such as Liddle's, Gordon’s, or </w:t>
            </w:r>
            <w:r w:rsidR="003A337D">
              <w:rPr>
                <w:rFonts w:ascii="Arial" w:eastAsia="Arial" w:hAnsi="Arial" w:cs="Arial"/>
                <w:color w:val="000000" w:themeColor="text1"/>
              </w:rPr>
              <w:t>g</w:t>
            </w:r>
            <w:r w:rsidR="003A337D" w:rsidRPr="003A337D">
              <w:rPr>
                <w:rFonts w:ascii="Arial" w:eastAsia="Arial" w:hAnsi="Arial" w:cs="Arial"/>
                <w:color w:val="000000" w:themeColor="text1"/>
              </w:rPr>
              <w:t xml:space="preserve">lucocorticoid-remediable aldosteronism </w:t>
            </w:r>
            <w:r w:rsidR="003A337D">
              <w:rPr>
                <w:rFonts w:ascii="Arial" w:eastAsia="Arial" w:hAnsi="Arial" w:cs="Arial"/>
                <w:color w:val="000000" w:themeColor="text1"/>
              </w:rPr>
              <w:t>(</w:t>
            </w:r>
            <w:r w:rsidR="797B61B5" w:rsidRPr="797B61B5">
              <w:rPr>
                <w:rFonts w:ascii="Arial" w:eastAsia="Arial" w:hAnsi="Arial" w:cs="Arial"/>
                <w:color w:val="000000" w:themeColor="text1"/>
              </w:rPr>
              <w:t>GRA</w:t>
            </w:r>
            <w:r w:rsidR="003A337D">
              <w:rPr>
                <w:rFonts w:ascii="Arial" w:eastAsia="Arial" w:hAnsi="Arial" w:cs="Arial"/>
                <w:color w:val="000000" w:themeColor="text1"/>
              </w:rPr>
              <w:t>)</w:t>
            </w:r>
          </w:p>
          <w:p w14:paraId="51A1E6E0" w14:textId="5E1E48DE" w:rsidR="00E458C8" w:rsidRPr="0030624B" w:rsidRDefault="0053035C" w:rsidP="00A831C7">
            <w:pPr>
              <w:pStyle w:val="ListParagraph"/>
              <w:numPr>
                <w:ilvl w:val="0"/>
                <w:numId w:val="22"/>
              </w:numPr>
              <w:pBdr>
                <w:top w:val="nil"/>
                <w:left w:val="nil"/>
                <w:bottom w:val="nil"/>
                <w:right w:val="nil"/>
                <w:between w:val="nil"/>
              </w:pBdr>
              <w:spacing w:after="0" w:line="240" w:lineRule="auto"/>
              <w:ind w:left="250" w:hanging="180"/>
              <w:rPr>
                <w:color w:val="000000"/>
              </w:rPr>
            </w:pPr>
            <w:r>
              <w:rPr>
                <w:rFonts w:ascii="Arial" w:eastAsia="Arial" w:hAnsi="Arial" w:cs="Arial"/>
                <w:color w:val="000000" w:themeColor="text1"/>
              </w:rPr>
              <w:t xml:space="preserve">Takes a leadership role in </w:t>
            </w:r>
            <w:r w:rsidR="009B37F3">
              <w:rPr>
                <w:rFonts w:ascii="Arial" w:eastAsia="Arial" w:hAnsi="Arial" w:cs="Arial"/>
                <w:color w:val="000000" w:themeColor="text1"/>
              </w:rPr>
              <w:t>a</w:t>
            </w:r>
            <w:r w:rsidR="797B61B5" w:rsidRPr="797B61B5">
              <w:rPr>
                <w:rFonts w:ascii="Arial" w:eastAsia="Arial" w:hAnsi="Arial" w:cs="Arial"/>
                <w:color w:val="000000" w:themeColor="text1"/>
              </w:rPr>
              <w:t xml:space="preserve"> hypertension clinic</w:t>
            </w:r>
          </w:p>
          <w:p w14:paraId="3BBC6CE6" w14:textId="2AA9116C" w:rsidR="00E458C8" w:rsidRPr="0030624B" w:rsidRDefault="797B61B5" w:rsidP="00A831C7">
            <w:pPr>
              <w:pStyle w:val="ListParagraph"/>
              <w:numPr>
                <w:ilvl w:val="0"/>
                <w:numId w:val="22"/>
              </w:numPr>
              <w:pBdr>
                <w:top w:val="nil"/>
                <w:left w:val="nil"/>
                <w:bottom w:val="nil"/>
                <w:right w:val="nil"/>
                <w:between w:val="nil"/>
              </w:pBdr>
              <w:spacing w:after="0" w:line="240" w:lineRule="auto"/>
              <w:ind w:left="250" w:hanging="180"/>
              <w:rPr>
                <w:color w:val="000000"/>
              </w:rPr>
            </w:pPr>
            <w:r w:rsidRPr="797B61B5">
              <w:rPr>
                <w:rFonts w:ascii="Arial" w:eastAsia="Arial" w:hAnsi="Arial" w:cs="Arial"/>
                <w:color w:val="000000" w:themeColor="text1"/>
              </w:rPr>
              <w:t xml:space="preserve">Works with an interdisciplinary management team to care for patients with renovascular hypertension  </w:t>
            </w:r>
          </w:p>
        </w:tc>
      </w:tr>
      <w:tr w:rsidR="00C6674D" w:rsidRPr="0030624B" w14:paraId="5B539616" w14:textId="77777777" w:rsidTr="3736BD88">
        <w:tc>
          <w:tcPr>
            <w:tcW w:w="4950" w:type="dxa"/>
            <w:shd w:val="clear" w:color="auto" w:fill="FFD965"/>
          </w:tcPr>
          <w:p w14:paraId="17C2D015"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27B57279"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Case</w:t>
            </w:r>
            <w:r>
              <w:rPr>
                <w:rFonts w:ascii="Arial" w:eastAsia="Arial" w:hAnsi="Arial" w:cs="Arial"/>
                <w:color w:val="000000"/>
              </w:rPr>
              <w:t>-</w:t>
            </w:r>
            <w:r w:rsidRPr="0030624B">
              <w:rPr>
                <w:rFonts w:ascii="Arial" w:eastAsia="Arial" w:hAnsi="Arial" w:cs="Arial"/>
                <w:color w:val="000000"/>
              </w:rPr>
              <w:t>based discussion</w:t>
            </w:r>
          </w:p>
          <w:p w14:paraId="76F55250"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Case conferences assessment</w:t>
            </w:r>
          </w:p>
          <w:p w14:paraId="3C63B668"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lastRenderedPageBreak/>
              <w:t>Direct observation</w:t>
            </w:r>
          </w:p>
          <w:p w14:paraId="58598A9F"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In-training examination</w:t>
            </w:r>
          </w:p>
          <w:p w14:paraId="7E27E39A" w14:textId="77777777" w:rsidR="00E458C8" w:rsidRPr="0030624B" w:rsidRDefault="00E458C8" w:rsidP="00977E96">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0030624B">
              <w:rPr>
                <w:rFonts w:ascii="Arial" w:eastAsia="Arial" w:hAnsi="Arial" w:cs="Arial"/>
                <w:color w:val="000000"/>
              </w:rPr>
              <w:t>Medical record (chart) review</w:t>
            </w:r>
          </w:p>
        </w:tc>
      </w:tr>
      <w:tr w:rsidR="00163C2A" w:rsidRPr="0030624B" w14:paraId="2BA2CAD7" w14:textId="77777777" w:rsidTr="3736BD88">
        <w:tc>
          <w:tcPr>
            <w:tcW w:w="4950" w:type="dxa"/>
            <w:shd w:val="clear" w:color="auto" w:fill="8DB3E2" w:themeFill="text2" w:themeFillTint="66"/>
          </w:tcPr>
          <w:p w14:paraId="30B1AFAC"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lastRenderedPageBreak/>
              <w:t xml:space="preserve">Curriculum Mapping </w:t>
            </w:r>
          </w:p>
        </w:tc>
        <w:tc>
          <w:tcPr>
            <w:tcW w:w="9175" w:type="dxa"/>
            <w:shd w:val="clear" w:color="auto" w:fill="8DB3E2" w:themeFill="text2" w:themeFillTint="66"/>
          </w:tcPr>
          <w:p w14:paraId="2BAD1F9E" w14:textId="77777777" w:rsidR="00E458C8" w:rsidRPr="0030624B" w:rsidRDefault="00E458C8" w:rsidP="00977E96">
            <w:pPr>
              <w:numPr>
                <w:ilvl w:val="0"/>
                <w:numId w:val="9"/>
              </w:numPr>
              <w:pBdr>
                <w:top w:val="nil"/>
                <w:left w:val="nil"/>
                <w:bottom w:val="nil"/>
                <w:right w:val="nil"/>
                <w:between w:val="nil"/>
              </w:pBdr>
              <w:spacing w:after="0" w:line="240" w:lineRule="auto"/>
              <w:ind w:left="252" w:hanging="180"/>
              <w:rPr>
                <w:rFonts w:ascii="Arial" w:hAnsi="Arial" w:cs="Arial"/>
                <w:color w:val="000000"/>
              </w:rPr>
            </w:pPr>
          </w:p>
        </w:tc>
      </w:tr>
      <w:tr w:rsidR="00C6674D" w:rsidRPr="0030624B" w14:paraId="12C0B074" w14:textId="77777777" w:rsidTr="3736BD88">
        <w:trPr>
          <w:trHeight w:val="80"/>
        </w:trPr>
        <w:tc>
          <w:tcPr>
            <w:tcW w:w="4950" w:type="dxa"/>
            <w:shd w:val="clear" w:color="auto" w:fill="A8D08D"/>
          </w:tcPr>
          <w:p w14:paraId="1F4C56CD" w14:textId="77777777" w:rsidR="00E458C8" w:rsidRPr="0030624B" w:rsidRDefault="00E458C8" w:rsidP="001177EC">
            <w:pPr>
              <w:spacing w:after="0" w:line="240" w:lineRule="auto"/>
              <w:rPr>
                <w:rFonts w:ascii="Arial" w:eastAsia="Arial" w:hAnsi="Arial" w:cs="Arial"/>
              </w:rPr>
            </w:pPr>
            <w:r w:rsidRPr="0030624B">
              <w:rPr>
                <w:rFonts w:ascii="Arial" w:eastAsia="Arial" w:hAnsi="Arial" w:cs="Arial"/>
              </w:rPr>
              <w:t>Notes or Resources</w:t>
            </w:r>
          </w:p>
        </w:tc>
        <w:tc>
          <w:tcPr>
            <w:tcW w:w="9175" w:type="dxa"/>
            <w:shd w:val="clear" w:color="auto" w:fill="A8D08D"/>
          </w:tcPr>
          <w:p w14:paraId="5E619008" w14:textId="77777777" w:rsidR="009C4239" w:rsidRDefault="00483274"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3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4FE01CA" w14:textId="77777777" w:rsidR="009C4239" w:rsidRDefault="00DD70E6" w:rsidP="009C4239">
            <w:pPr>
              <w:numPr>
                <w:ilvl w:val="0"/>
                <w:numId w:val="4"/>
              </w:numPr>
              <w:pBdr>
                <w:top w:val="nil"/>
                <w:left w:val="nil"/>
                <w:bottom w:val="nil"/>
                <w:right w:val="nil"/>
                <w:between w:val="nil"/>
              </w:pBdr>
              <w:spacing w:after="0" w:line="240" w:lineRule="auto"/>
              <w:ind w:left="187" w:hanging="187"/>
              <w:rPr>
                <w:rStyle w:val="Hyperlink"/>
                <w:rFonts w:ascii="Arial" w:eastAsia="Arial" w:hAnsi="Arial" w:cs="Arial"/>
                <w:color w:val="000000"/>
                <w:u w:val="none"/>
              </w:rPr>
            </w:pPr>
            <w:r w:rsidRPr="009C4239">
              <w:rPr>
                <w:rFonts w:ascii="Arial" w:eastAsia="Arial" w:hAnsi="Arial" w:cs="Arial"/>
                <w:color w:val="000000" w:themeColor="text1"/>
              </w:rPr>
              <w:t>Flynn, Joseph</w:t>
            </w:r>
            <w:r w:rsidR="00952450" w:rsidRPr="009C4239">
              <w:rPr>
                <w:rFonts w:ascii="Arial" w:eastAsia="Arial" w:hAnsi="Arial" w:cs="Arial"/>
                <w:color w:val="000000" w:themeColor="text1"/>
              </w:rPr>
              <w:t xml:space="preserve"> T.</w:t>
            </w:r>
            <w:r w:rsidRPr="009C4239">
              <w:rPr>
                <w:rFonts w:ascii="Arial" w:eastAsia="Arial" w:hAnsi="Arial" w:cs="Arial"/>
                <w:color w:val="000000" w:themeColor="text1"/>
              </w:rPr>
              <w:t xml:space="preserve">, Elaine M. Urbina, Tammy M. Brady, Carissa Baker-Smith, Stephen R. Daniels, Laura L. Hayman, Mark Mitsnefes, </w:t>
            </w:r>
            <w:r w:rsidR="00952450" w:rsidRPr="009C4239">
              <w:rPr>
                <w:rFonts w:ascii="Arial" w:eastAsia="Arial" w:hAnsi="Arial" w:cs="Arial"/>
                <w:color w:val="000000" w:themeColor="text1"/>
              </w:rPr>
              <w:t>et al</w:t>
            </w:r>
            <w:r w:rsidRPr="009C4239">
              <w:rPr>
                <w:rFonts w:ascii="Arial" w:eastAsia="Arial" w:hAnsi="Arial" w:cs="Arial"/>
                <w:color w:val="000000" w:themeColor="text1"/>
              </w:rPr>
              <w:t>. 2022. “Ambulatory Blood Pressure Monitoring in Children and Adolescents: 2022 Update</w:t>
            </w:r>
            <w:r w:rsidR="00952450" w:rsidRPr="009C4239">
              <w:rPr>
                <w:rFonts w:ascii="Arial" w:eastAsia="Arial" w:hAnsi="Arial" w:cs="Arial"/>
                <w:color w:val="000000" w:themeColor="text1"/>
              </w:rPr>
              <w:t>:</w:t>
            </w:r>
            <w:r w:rsidR="00952450">
              <w:t xml:space="preserve"> </w:t>
            </w:r>
            <w:r w:rsidR="00952450" w:rsidRPr="009C4239">
              <w:rPr>
                <w:rFonts w:ascii="Arial" w:eastAsia="Arial" w:hAnsi="Arial" w:cs="Arial"/>
                <w:color w:val="000000" w:themeColor="text1"/>
              </w:rPr>
              <w:t>A Scientific Statement from the American Heart Association</w:t>
            </w:r>
            <w:r w:rsidRPr="009C4239">
              <w:rPr>
                <w:rFonts w:ascii="Arial" w:eastAsia="Arial" w:hAnsi="Arial" w:cs="Arial"/>
                <w:color w:val="000000" w:themeColor="text1"/>
              </w:rPr>
              <w:t xml:space="preserve">.”  </w:t>
            </w:r>
            <w:r w:rsidRPr="009C4239">
              <w:rPr>
                <w:rFonts w:ascii="Arial" w:eastAsia="Arial" w:hAnsi="Arial" w:cs="Arial"/>
                <w:i/>
                <w:iCs/>
                <w:color w:val="000000" w:themeColor="text1"/>
              </w:rPr>
              <w:t>Hypertension.</w:t>
            </w:r>
            <w:r w:rsidRPr="009C4239">
              <w:rPr>
                <w:rFonts w:ascii="Arial" w:eastAsia="Arial" w:hAnsi="Arial" w:cs="Arial"/>
                <w:color w:val="000000" w:themeColor="text1"/>
              </w:rPr>
              <w:t xml:space="preserve"> 79:</w:t>
            </w:r>
            <w:r w:rsidR="005137F7" w:rsidRPr="009C4239">
              <w:rPr>
                <w:rFonts w:ascii="Arial" w:eastAsia="Arial" w:hAnsi="Arial" w:cs="Arial"/>
                <w:color w:val="000000" w:themeColor="text1"/>
              </w:rPr>
              <w:t xml:space="preserve"> </w:t>
            </w:r>
            <w:r w:rsidRPr="009C4239">
              <w:rPr>
                <w:rFonts w:ascii="Arial" w:eastAsia="Arial" w:hAnsi="Arial" w:cs="Arial"/>
                <w:color w:val="000000" w:themeColor="text1"/>
              </w:rPr>
              <w:t xml:space="preserve">e114–e124.  </w:t>
            </w:r>
            <w:hyperlink r:id="rId32" w:history="1">
              <w:r w:rsidR="005137F7" w:rsidRPr="009C4239">
                <w:rPr>
                  <w:rStyle w:val="Hyperlink"/>
                  <w:rFonts w:ascii="Arial" w:eastAsia="Arial" w:hAnsi="Arial" w:cs="Arial"/>
                </w:rPr>
                <w:t>https://doi.org/10.1161/HYP.0000000000000215</w:t>
              </w:r>
            </w:hyperlink>
            <w:r w:rsidR="005137F7" w:rsidRPr="009C4239">
              <w:rPr>
                <w:rFonts w:ascii="Arial" w:eastAsia="Arial" w:hAnsi="Arial" w:cs="Arial"/>
                <w:color w:val="000000" w:themeColor="text1"/>
              </w:rPr>
              <w:t xml:space="preserve">. </w:t>
            </w:r>
          </w:p>
          <w:p w14:paraId="3AF91613" w14:textId="77777777" w:rsidR="009C4239" w:rsidRDefault="030E75AC"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9C4239">
              <w:rPr>
                <w:rFonts w:ascii="Arial" w:eastAsia="Arial" w:hAnsi="Arial" w:cs="Arial"/>
                <w:color w:val="000000" w:themeColor="text1"/>
              </w:rPr>
              <w:t xml:space="preserve">KDIGO. </w:t>
            </w:r>
            <w:r w:rsidR="008664E2" w:rsidRPr="009C4239">
              <w:rPr>
                <w:rFonts w:ascii="Arial" w:eastAsia="Arial" w:hAnsi="Arial" w:cs="Arial"/>
                <w:color w:val="000000" w:themeColor="text1"/>
              </w:rPr>
              <w:t>2012. “</w:t>
            </w:r>
            <w:r w:rsidRPr="009C4239">
              <w:rPr>
                <w:rFonts w:ascii="Arial" w:eastAsia="Arial" w:hAnsi="Arial" w:cs="Arial"/>
                <w:color w:val="000000" w:themeColor="text1"/>
              </w:rPr>
              <w:t xml:space="preserve">KDIGO Clinical </w:t>
            </w:r>
            <w:r w:rsidR="008664E2" w:rsidRPr="009C4239">
              <w:rPr>
                <w:rFonts w:ascii="Arial" w:eastAsia="Arial" w:hAnsi="Arial" w:cs="Arial"/>
                <w:color w:val="000000" w:themeColor="text1"/>
              </w:rPr>
              <w:t>P</w:t>
            </w:r>
            <w:r w:rsidRPr="009C4239">
              <w:rPr>
                <w:rFonts w:ascii="Arial" w:eastAsia="Arial" w:hAnsi="Arial" w:cs="Arial"/>
                <w:color w:val="000000" w:themeColor="text1"/>
              </w:rPr>
              <w:t xml:space="preserve">ractice </w:t>
            </w:r>
            <w:r w:rsidR="008664E2" w:rsidRPr="009C4239">
              <w:rPr>
                <w:rFonts w:ascii="Arial" w:eastAsia="Arial" w:hAnsi="Arial" w:cs="Arial"/>
                <w:color w:val="000000" w:themeColor="text1"/>
              </w:rPr>
              <w:t>G</w:t>
            </w:r>
            <w:r w:rsidRPr="009C4239">
              <w:rPr>
                <w:rFonts w:ascii="Arial" w:eastAsia="Arial" w:hAnsi="Arial" w:cs="Arial"/>
                <w:color w:val="000000" w:themeColor="text1"/>
              </w:rPr>
              <w:t xml:space="preserve">uideline for the </w:t>
            </w:r>
            <w:r w:rsidR="008664E2" w:rsidRPr="009C4239">
              <w:rPr>
                <w:rFonts w:ascii="Arial" w:eastAsia="Arial" w:hAnsi="Arial" w:cs="Arial"/>
                <w:color w:val="000000" w:themeColor="text1"/>
              </w:rPr>
              <w:t>M</w:t>
            </w:r>
            <w:r w:rsidRPr="009C4239">
              <w:rPr>
                <w:rFonts w:ascii="Arial" w:eastAsia="Arial" w:hAnsi="Arial" w:cs="Arial"/>
                <w:color w:val="000000" w:themeColor="text1"/>
              </w:rPr>
              <w:t xml:space="preserve">anagement of </w:t>
            </w:r>
            <w:r w:rsidR="008664E2" w:rsidRPr="009C4239">
              <w:rPr>
                <w:rFonts w:ascii="Arial" w:eastAsia="Arial" w:hAnsi="Arial" w:cs="Arial"/>
                <w:color w:val="000000" w:themeColor="text1"/>
              </w:rPr>
              <w:t>B</w:t>
            </w:r>
            <w:r w:rsidRPr="009C4239">
              <w:rPr>
                <w:rFonts w:ascii="Arial" w:eastAsia="Arial" w:hAnsi="Arial" w:cs="Arial"/>
                <w:color w:val="000000" w:themeColor="text1"/>
              </w:rPr>
              <w:t xml:space="preserve">lood </w:t>
            </w:r>
            <w:r w:rsidR="008664E2" w:rsidRPr="009C4239">
              <w:rPr>
                <w:rFonts w:ascii="Arial" w:eastAsia="Arial" w:hAnsi="Arial" w:cs="Arial"/>
                <w:color w:val="000000" w:themeColor="text1"/>
              </w:rPr>
              <w:t>P</w:t>
            </w:r>
            <w:r w:rsidRPr="009C4239">
              <w:rPr>
                <w:rFonts w:ascii="Arial" w:eastAsia="Arial" w:hAnsi="Arial" w:cs="Arial"/>
                <w:color w:val="000000" w:themeColor="text1"/>
              </w:rPr>
              <w:t xml:space="preserve">ressure in </w:t>
            </w:r>
            <w:r w:rsidR="008664E2" w:rsidRPr="009C4239">
              <w:rPr>
                <w:rFonts w:ascii="Arial" w:eastAsia="Arial" w:hAnsi="Arial" w:cs="Arial"/>
                <w:color w:val="000000" w:themeColor="text1"/>
              </w:rPr>
              <w:t>C</w:t>
            </w:r>
            <w:r w:rsidRPr="009C4239">
              <w:rPr>
                <w:rFonts w:ascii="Arial" w:eastAsia="Arial" w:hAnsi="Arial" w:cs="Arial"/>
                <w:color w:val="000000" w:themeColor="text1"/>
              </w:rPr>
              <w:t xml:space="preserve">hronic </w:t>
            </w:r>
            <w:r w:rsidR="008664E2" w:rsidRPr="009C4239">
              <w:rPr>
                <w:rFonts w:ascii="Arial" w:eastAsia="Arial" w:hAnsi="Arial" w:cs="Arial"/>
                <w:color w:val="000000" w:themeColor="text1"/>
              </w:rPr>
              <w:t>K</w:t>
            </w:r>
            <w:r w:rsidRPr="009C4239">
              <w:rPr>
                <w:rFonts w:ascii="Arial" w:eastAsia="Arial" w:hAnsi="Arial" w:cs="Arial"/>
                <w:color w:val="000000" w:themeColor="text1"/>
              </w:rPr>
              <w:t xml:space="preserve">idney </w:t>
            </w:r>
            <w:r w:rsidR="008664E2" w:rsidRPr="009C4239">
              <w:rPr>
                <w:rFonts w:ascii="Arial" w:eastAsia="Arial" w:hAnsi="Arial" w:cs="Arial"/>
                <w:color w:val="000000" w:themeColor="text1"/>
              </w:rPr>
              <w:t>D</w:t>
            </w:r>
            <w:r w:rsidRPr="009C4239">
              <w:rPr>
                <w:rFonts w:ascii="Arial" w:eastAsia="Arial" w:hAnsi="Arial" w:cs="Arial"/>
                <w:color w:val="000000" w:themeColor="text1"/>
              </w:rPr>
              <w:t>isease.</w:t>
            </w:r>
            <w:r w:rsidR="008664E2" w:rsidRPr="009C4239">
              <w:rPr>
                <w:rFonts w:ascii="Arial" w:eastAsia="Arial" w:hAnsi="Arial" w:cs="Arial"/>
                <w:color w:val="000000" w:themeColor="text1"/>
              </w:rPr>
              <w:t>”</w:t>
            </w:r>
            <w:r w:rsidRPr="009C4239">
              <w:rPr>
                <w:rFonts w:ascii="Arial" w:eastAsia="Arial" w:hAnsi="Arial" w:cs="Arial"/>
                <w:color w:val="000000" w:themeColor="text1"/>
              </w:rPr>
              <w:t xml:space="preserve"> </w:t>
            </w:r>
            <w:r w:rsidR="00DD70E6" w:rsidRPr="009C4239">
              <w:rPr>
                <w:rFonts w:ascii="Arial" w:eastAsia="Arial" w:hAnsi="Arial" w:cs="Arial"/>
                <w:i/>
                <w:iCs/>
                <w:color w:val="000000" w:themeColor="text1"/>
              </w:rPr>
              <w:t>Kidney International Supplements</w:t>
            </w:r>
            <w:r w:rsidR="00DD70E6" w:rsidRPr="009C4239">
              <w:rPr>
                <w:rFonts w:ascii="Arial" w:eastAsia="Arial" w:hAnsi="Arial" w:cs="Arial"/>
                <w:color w:val="000000" w:themeColor="text1"/>
              </w:rPr>
              <w:t xml:space="preserve">. </w:t>
            </w:r>
            <w:hyperlink r:id="rId33">
              <w:r w:rsidRPr="009C4239">
                <w:rPr>
                  <w:rStyle w:val="Hyperlink"/>
                  <w:rFonts w:ascii="Arial" w:eastAsia="Arial" w:hAnsi="Arial" w:cs="Arial"/>
                </w:rPr>
                <w:t>https://kdigo.org/wp-content/uploads/2016/10/KDIGO-2012-Blood-Pressure-Guideline-English.pdf</w:t>
              </w:r>
            </w:hyperlink>
            <w:r w:rsidR="0031614B" w:rsidRPr="009C4239">
              <w:rPr>
                <w:color w:val="000000" w:themeColor="text1"/>
              </w:rPr>
              <w:t>.</w:t>
            </w:r>
          </w:p>
          <w:p w14:paraId="0504586B" w14:textId="79DD5454" w:rsidR="00E458C8" w:rsidRPr="009C4239" w:rsidRDefault="00DD70E6" w:rsidP="009C423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9C4239">
              <w:rPr>
                <w:rFonts w:ascii="Arial" w:eastAsia="Arial" w:hAnsi="Arial" w:cs="Arial"/>
                <w:color w:val="000000" w:themeColor="text1"/>
              </w:rPr>
              <w:t>Ostrowska</w:t>
            </w:r>
            <w:r w:rsidR="001B3E73" w:rsidRPr="009C4239">
              <w:rPr>
                <w:rFonts w:ascii="Arial" w:eastAsia="Arial" w:hAnsi="Arial" w:cs="Arial"/>
                <w:color w:val="000000" w:themeColor="text1"/>
              </w:rPr>
              <w:t>,</w:t>
            </w:r>
            <w:r w:rsidRPr="009C4239">
              <w:rPr>
                <w:rFonts w:ascii="Arial" w:eastAsia="Arial" w:hAnsi="Arial" w:cs="Arial"/>
                <w:color w:val="000000" w:themeColor="text1"/>
              </w:rPr>
              <w:t xml:space="preserve"> Alexadra, </w:t>
            </w:r>
            <w:r w:rsidR="001B3E73" w:rsidRPr="009C4239">
              <w:rPr>
                <w:rFonts w:ascii="Arial" w:eastAsia="Arial" w:hAnsi="Arial" w:cs="Arial"/>
                <w:color w:val="000000" w:themeColor="text1"/>
              </w:rPr>
              <w:t xml:space="preserve">and Piotr </w:t>
            </w:r>
            <w:r w:rsidRPr="009C4239">
              <w:rPr>
                <w:rFonts w:ascii="Arial" w:eastAsia="Arial" w:hAnsi="Arial" w:cs="Arial"/>
                <w:color w:val="000000" w:themeColor="text1"/>
              </w:rPr>
              <w:t>Skrzypczyk. 2022. “</w:t>
            </w:r>
            <w:r w:rsidR="06F907D4" w:rsidRPr="009C4239">
              <w:rPr>
                <w:rFonts w:ascii="Arial" w:eastAsia="Arial" w:hAnsi="Arial" w:cs="Arial"/>
                <w:color w:val="000000" w:themeColor="text1"/>
              </w:rPr>
              <w:t>Monogenic Hypertension.</w:t>
            </w:r>
            <w:r w:rsidRPr="009C4239">
              <w:rPr>
                <w:rFonts w:ascii="Arial" w:eastAsia="Arial" w:hAnsi="Arial" w:cs="Arial"/>
                <w:color w:val="000000" w:themeColor="text1"/>
              </w:rPr>
              <w:t>”</w:t>
            </w:r>
            <w:r w:rsidR="06F907D4" w:rsidRPr="009C4239">
              <w:rPr>
                <w:rFonts w:ascii="Arial" w:eastAsia="Arial" w:hAnsi="Arial" w:cs="Arial"/>
                <w:color w:val="000000" w:themeColor="text1"/>
              </w:rPr>
              <w:t xml:space="preserve"> </w:t>
            </w:r>
            <w:r w:rsidRPr="009C4239">
              <w:rPr>
                <w:rFonts w:ascii="Arial" w:eastAsia="Arial" w:hAnsi="Arial" w:cs="Arial"/>
                <w:i/>
                <w:iCs/>
                <w:color w:val="000000" w:themeColor="text1"/>
              </w:rPr>
              <w:t xml:space="preserve">Polski Merkuriusz Llekarski: Organ Polskiego Towarzystwa Lekarskiego. </w:t>
            </w:r>
            <w:r w:rsidRPr="009C4239">
              <w:rPr>
                <w:rFonts w:ascii="Arial" w:eastAsia="Arial" w:hAnsi="Arial" w:cs="Arial"/>
                <w:color w:val="000000" w:themeColor="text1"/>
              </w:rPr>
              <w:t>50(297):</w:t>
            </w:r>
            <w:r w:rsidR="006E4AFF" w:rsidRPr="009C4239">
              <w:rPr>
                <w:rFonts w:ascii="Arial" w:eastAsia="Arial" w:hAnsi="Arial" w:cs="Arial"/>
                <w:color w:val="000000" w:themeColor="text1"/>
              </w:rPr>
              <w:t xml:space="preserve"> </w:t>
            </w:r>
            <w:r w:rsidRPr="009C4239">
              <w:rPr>
                <w:rFonts w:ascii="Arial" w:eastAsia="Arial" w:hAnsi="Arial" w:cs="Arial"/>
                <w:color w:val="000000" w:themeColor="text1"/>
              </w:rPr>
              <w:t xml:space="preserve">198–201 </w:t>
            </w:r>
            <w:hyperlink r:id="rId34" w:history="1">
              <w:r w:rsidR="06F907D4" w:rsidRPr="009C4239">
                <w:rPr>
                  <w:rStyle w:val="Hyperlink"/>
                  <w:rFonts w:ascii="Arial" w:eastAsia="Arial" w:hAnsi="Arial" w:cs="Arial"/>
                </w:rPr>
                <w:t>http://pml.medpress.com.pl/ePUBLI/free/PML297-198.pdf</w:t>
              </w:r>
            </w:hyperlink>
            <w:r w:rsidR="006E4AFF" w:rsidRPr="009C4239">
              <w:rPr>
                <w:rFonts w:ascii="Arial" w:eastAsia="Arial" w:hAnsi="Arial" w:cs="Arial"/>
                <w:color w:val="000000" w:themeColor="text1"/>
              </w:rPr>
              <w:t>.</w:t>
            </w:r>
          </w:p>
        </w:tc>
      </w:tr>
    </w:tbl>
    <w:p w14:paraId="34F417BA" w14:textId="57EAC919" w:rsidR="009E63D4" w:rsidRDefault="009E63D4" w:rsidP="001177EC">
      <w:pPr>
        <w:spacing w:after="0" w:line="240" w:lineRule="auto"/>
      </w:pPr>
    </w:p>
    <w:p w14:paraId="6531A70F" w14:textId="77777777" w:rsidR="009E63D4" w:rsidRDefault="009E63D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3449E" w:rsidRPr="0030624B" w14:paraId="5F67E9F2" w14:textId="77777777" w:rsidTr="3736BD88">
        <w:trPr>
          <w:trHeight w:val="760"/>
        </w:trPr>
        <w:tc>
          <w:tcPr>
            <w:tcW w:w="14125" w:type="dxa"/>
            <w:gridSpan w:val="2"/>
            <w:shd w:val="clear" w:color="auto" w:fill="9CC3E5"/>
          </w:tcPr>
          <w:p w14:paraId="3CE2E8A1" w14:textId="77777777" w:rsidR="009E63D4" w:rsidRPr="0030624B" w:rsidRDefault="009E63D4" w:rsidP="0019638A">
            <w:pPr>
              <w:spacing w:after="0" w:line="240" w:lineRule="auto"/>
              <w:jc w:val="center"/>
              <w:rPr>
                <w:rFonts w:ascii="Arial" w:eastAsia="Arial" w:hAnsi="Arial" w:cs="Arial"/>
                <w:b/>
              </w:rPr>
            </w:pPr>
            <w:r w:rsidRPr="0030624B">
              <w:rPr>
                <w:rFonts w:ascii="Arial" w:eastAsia="Arial" w:hAnsi="Arial" w:cs="Arial"/>
                <w:b/>
              </w:rPr>
              <w:lastRenderedPageBreak/>
              <w:t xml:space="preserve">Patient Care </w:t>
            </w:r>
            <w:r>
              <w:rPr>
                <w:rFonts w:ascii="Arial" w:eastAsia="Arial" w:hAnsi="Arial" w:cs="Arial"/>
                <w:b/>
              </w:rPr>
              <w:t xml:space="preserve">8: Glomerular Disease </w:t>
            </w:r>
          </w:p>
          <w:p w14:paraId="68033DD4" w14:textId="30932756" w:rsidR="009E63D4" w:rsidRPr="0030624B" w:rsidRDefault="009E63D4" w:rsidP="0019638A">
            <w:pPr>
              <w:spacing w:after="0" w:line="240" w:lineRule="auto"/>
              <w:ind w:left="187"/>
              <w:rPr>
                <w:rFonts w:ascii="Arial" w:eastAsia="Arial" w:hAnsi="Arial" w:cs="Arial"/>
                <w:b/>
                <w:color w:val="000000"/>
              </w:rPr>
            </w:pPr>
            <w:r w:rsidRPr="0030624B">
              <w:rPr>
                <w:rFonts w:ascii="Arial" w:eastAsia="Arial" w:hAnsi="Arial" w:cs="Arial"/>
                <w:b/>
              </w:rPr>
              <w:t xml:space="preserve">Overall Intent: </w:t>
            </w:r>
            <w:r w:rsidRPr="0030624B">
              <w:rPr>
                <w:rFonts w:ascii="Arial" w:eastAsia="Arial" w:hAnsi="Arial" w:cs="Arial"/>
              </w:rPr>
              <w:t xml:space="preserve">To identify, diagnose, and treat </w:t>
            </w:r>
            <w:r>
              <w:rPr>
                <w:rFonts w:ascii="Arial" w:eastAsia="Arial" w:hAnsi="Arial" w:cs="Arial"/>
              </w:rPr>
              <w:t>glomerular</w:t>
            </w:r>
            <w:r w:rsidRPr="0030624B">
              <w:rPr>
                <w:rFonts w:ascii="Arial" w:eastAsia="Arial" w:hAnsi="Arial" w:cs="Arial"/>
              </w:rPr>
              <w:t xml:space="preserve"> disorders</w:t>
            </w:r>
          </w:p>
        </w:tc>
      </w:tr>
      <w:tr w:rsidR="009A55D2" w:rsidRPr="0030624B" w14:paraId="217AC723" w14:textId="77777777" w:rsidTr="3736BD88">
        <w:tc>
          <w:tcPr>
            <w:tcW w:w="4950" w:type="dxa"/>
            <w:shd w:val="clear" w:color="auto" w:fill="FAC090"/>
          </w:tcPr>
          <w:p w14:paraId="3086D363" w14:textId="77777777" w:rsidR="009E63D4" w:rsidRPr="0030624B" w:rsidRDefault="009E63D4" w:rsidP="0019638A">
            <w:pPr>
              <w:spacing w:after="0" w:line="240" w:lineRule="auto"/>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3F685B13" w14:textId="77777777" w:rsidR="009E63D4" w:rsidRPr="0030624B" w:rsidRDefault="009E63D4" w:rsidP="0019638A">
            <w:pPr>
              <w:spacing w:after="0" w:line="240" w:lineRule="auto"/>
              <w:ind w:left="14" w:hanging="14"/>
              <w:jc w:val="center"/>
              <w:rPr>
                <w:rFonts w:ascii="Arial" w:eastAsia="Arial" w:hAnsi="Arial" w:cs="Arial"/>
                <w:b/>
              </w:rPr>
            </w:pPr>
            <w:r w:rsidRPr="0030624B">
              <w:rPr>
                <w:rFonts w:ascii="Arial" w:eastAsia="Arial" w:hAnsi="Arial" w:cs="Arial"/>
                <w:b/>
              </w:rPr>
              <w:t>Examples</w:t>
            </w:r>
          </w:p>
        </w:tc>
      </w:tr>
      <w:tr w:rsidR="009A55D2" w:rsidRPr="0030624B" w14:paraId="6A0002FC" w14:textId="77777777" w:rsidTr="0027621A">
        <w:tc>
          <w:tcPr>
            <w:tcW w:w="4950" w:type="dxa"/>
            <w:tcBorders>
              <w:top w:val="single" w:sz="4" w:space="0" w:color="000000"/>
              <w:bottom w:val="single" w:sz="4" w:space="0" w:color="000000"/>
            </w:tcBorders>
            <w:shd w:val="clear" w:color="auto" w:fill="C9C9C9"/>
          </w:tcPr>
          <w:p w14:paraId="7E365E61" w14:textId="254727B1" w:rsidR="009E63D4" w:rsidRPr="0030624B" w:rsidRDefault="009E63D4" w:rsidP="0019638A">
            <w:pPr>
              <w:spacing w:after="0" w:line="240" w:lineRule="auto"/>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27621A" w:rsidRPr="0027621A">
              <w:rPr>
                <w:rFonts w:ascii="Arial" w:eastAsia="Arial" w:hAnsi="Arial" w:cs="Arial"/>
                <w:i/>
                <w:color w:val="000000"/>
              </w:rPr>
              <w:t>Identifies patients with glomerular disease and distinguishes between patients with nephritis and nephrotic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66B24" w14:textId="7E0A57B1" w:rsidR="009E63D4" w:rsidRPr="0030624B" w:rsidRDefault="009E63D4" w:rsidP="797B61B5">
            <w:pPr>
              <w:numPr>
                <w:ilvl w:val="0"/>
                <w:numId w:val="9"/>
              </w:numPr>
              <w:pBdr>
                <w:top w:val="nil"/>
                <w:left w:val="nil"/>
                <w:bottom w:val="nil"/>
                <w:right w:val="nil"/>
                <w:between w:val="nil"/>
              </w:pBdr>
              <w:spacing w:after="0" w:line="240" w:lineRule="auto"/>
              <w:ind w:left="252" w:hanging="180"/>
              <w:rPr>
                <w:rFonts w:ascii="Arial" w:hAnsi="Arial" w:cs="Arial"/>
                <w:color w:val="000000"/>
              </w:rPr>
            </w:pPr>
            <w:r w:rsidRPr="7494C19A">
              <w:rPr>
                <w:rFonts w:ascii="Arial" w:eastAsia="Arial" w:hAnsi="Arial" w:cs="Arial"/>
                <w:color w:val="000000" w:themeColor="text1"/>
              </w:rPr>
              <w:t xml:space="preserve">Recognizes clinical presentation and laboratory findings associated with glomerulonephritis </w:t>
            </w:r>
          </w:p>
          <w:p w14:paraId="06CFB92F" w14:textId="121149A6" w:rsidR="009E63D4" w:rsidRPr="0030624B" w:rsidRDefault="797B61B5" w:rsidP="0019638A">
            <w:pPr>
              <w:numPr>
                <w:ilvl w:val="0"/>
                <w:numId w:val="9"/>
              </w:numPr>
              <w:pBdr>
                <w:top w:val="nil"/>
                <w:left w:val="nil"/>
                <w:bottom w:val="nil"/>
                <w:right w:val="nil"/>
                <w:between w:val="nil"/>
              </w:pBdr>
              <w:spacing w:after="0" w:line="240" w:lineRule="auto"/>
              <w:ind w:left="252" w:hanging="180"/>
              <w:rPr>
                <w:color w:val="000000"/>
              </w:rPr>
            </w:pPr>
            <w:r w:rsidRPr="7494C19A">
              <w:rPr>
                <w:rFonts w:ascii="Arial" w:eastAsia="Arial" w:hAnsi="Arial" w:cs="Arial"/>
                <w:color w:val="000000" w:themeColor="text1"/>
              </w:rPr>
              <w:t xml:space="preserve">Correctly determines that a </w:t>
            </w:r>
            <w:r w:rsidR="00F540B5">
              <w:rPr>
                <w:rFonts w:ascii="Arial" w:eastAsia="Arial" w:hAnsi="Arial" w:cs="Arial"/>
                <w:color w:val="000000" w:themeColor="text1"/>
              </w:rPr>
              <w:t>four</w:t>
            </w:r>
            <w:r w:rsidRPr="7494C19A">
              <w:rPr>
                <w:rFonts w:ascii="Arial" w:eastAsia="Arial" w:hAnsi="Arial" w:cs="Arial"/>
                <w:color w:val="000000" w:themeColor="text1"/>
              </w:rPr>
              <w:t xml:space="preserve">-year-old patient with </w:t>
            </w:r>
            <w:r w:rsidR="00B93EC0" w:rsidRPr="7494C19A">
              <w:rPr>
                <w:rFonts w:ascii="Arial" w:eastAsia="Arial" w:hAnsi="Arial" w:cs="Arial"/>
                <w:color w:val="000000" w:themeColor="text1"/>
              </w:rPr>
              <w:t>eyelid swelling</w:t>
            </w:r>
            <w:r w:rsidRPr="7494C19A">
              <w:rPr>
                <w:rFonts w:ascii="Arial" w:eastAsia="Arial" w:hAnsi="Arial" w:cs="Arial"/>
                <w:color w:val="000000" w:themeColor="text1"/>
              </w:rPr>
              <w:t xml:space="preserve"> </w:t>
            </w:r>
            <w:r w:rsidR="00B93EC0" w:rsidRPr="7494C19A">
              <w:rPr>
                <w:rFonts w:ascii="Arial" w:eastAsia="Arial" w:hAnsi="Arial" w:cs="Arial"/>
                <w:color w:val="000000" w:themeColor="text1"/>
              </w:rPr>
              <w:t xml:space="preserve">and </w:t>
            </w:r>
            <w:r w:rsidR="00082E96" w:rsidRPr="7494C19A">
              <w:rPr>
                <w:rFonts w:ascii="Arial" w:eastAsia="Arial" w:hAnsi="Arial" w:cs="Arial"/>
                <w:color w:val="000000" w:themeColor="text1"/>
              </w:rPr>
              <w:t xml:space="preserve">dipstick proteinuria </w:t>
            </w:r>
            <w:r w:rsidR="000F7B52" w:rsidRPr="7494C19A">
              <w:rPr>
                <w:rFonts w:ascii="Arial" w:eastAsia="Arial" w:hAnsi="Arial" w:cs="Arial"/>
                <w:color w:val="000000" w:themeColor="text1"/>
              </w:rPr>
              <w:t xml:space="preserve">requires a </w:t>
            </w:r>
            <w:r w:rsidR="00341452" w:rsidRPr="7494C19A">
              <w:rPr>
                <w:rFonts w:ascii="Arial" w:eastAsia="Arial" w:hAnsi="Arial" w:cs="Arial"/>
                <w:color w:val="000000" w:themeColor="text1"/>
              </w:rPr>
              <w:t xml:space="preserve">urine </w:t>
            </w:r>
            <w:r w:rsidR="00125D41" w:rsidRPr="7494C19A">
              <w:rPr>
                <w:rFonts w:ascii="Arial" w:eastAsia="Arial" w:hAnsi="Arial" w:cs="Arial"/>
                <w:color w:val="000000" w:themeColor="text1"/>
              </w:rPr>
              <w:t>protein-creatinine ratio</w:t>
            </w:r>
          </w:p>
        </w:tc>
      </w:tr>
      <w:tr w:rsidR="009A55D2" w:rsidRPr="0030624B" w14:paraId="5F12AF1F" w14:textId="77777777" w:rsidTr="0027621A">
        <w:tc>
          <w:tcPr>
            <w:tcW w:w="4950" w:type="dxa"/>
            <w:tcBorders>
              <w:top w:val="single" w:sz="4" w:space="0" w:color="000000"/>
              <w:bottom w:val="single" w:sz="4" w:space="0" w:color="000000"/>
            </w:tcBorders>
            <w:shd w:val="clear" w:color="auto" w:fill="C9C9C9"/>
          </w:tcPr>
          <w:p w14:paraId="1D7F5F41" w14:textId="14517974"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27621A" w:rsidRPr="0027621A">
              <w:rPr>
                <w:rFonts w:ascii="Arial" w:eastAsia="Arial" w:hAnsi="Arial" w:cs="Arial"/>
                <w:i/>
              </w:rPr>
              <w:t>Develops a differential diagnosis of glomerular disease and proposes an initial diagnostic and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B05DF" w14:textId="3C432631" w:rsidR="009E63D4" w:rsidRPr="0030624B" w:rsidRDefault="00D90CD7" w:rsidP="66D841C3">
            <w:pPr>
              <w:numPr>
                <w:ilvl w:val="0"/>
                <w:numId w:val="9"/>
              </w:numPr>
              <w:spacing w:after="0" w:line="240" w:lineRule="auto"/>
              <w:ind w:left="252" w:hanging="180"/>
              <w:rPr>
                <w:rFonts w:ascii="Arial" w:eastAsia="Arial" w:hAnsi="Arial" w:cs="Arial"/>
              </w:rPr>
            </w:pPr>
            <w:r>
              <w:rPr>
                <w:rFonts w:ascii="Arial" w:hAnsi="Arial" w:cs="Arial"/>
              </w:rPr>
              <w:t>A</w:t>
            </w:r>
            <w:r w:rsidR="797B61B5" w:rsidRPr="7494C19A">
              <w:rPr>
                <w:rFonts w:ascii="Arial" w:hAnsi="Arial" w:cs="Arial"/>
              </w:rPr>
              <w:t>ppropriately orders initial laboratory work</w:t>
            </w:r>
            <w:r w:rsidR="008E3AB1">
              <w:rPr>
                <w:rFonts w:ascii="Arial" w:hAnsi="Arial" w:cs="Arial"/>
              </w:rPr>
              <w:t xml:space="preserve"> </w:t>
            </w:r>
            <w:r w:rsidR="797B61B5" w:rsidRPr="7494C19A">
              <w:rPr>
                <w:rFonts w:ascii="Arial" w:hAnsi="Arial" w:cs="Arial"/>
              </w:rPr>
              <w:t>up for common causes of glomerular diseases</w:t>
            </w:r>
            <w:r w:rsidR="66D841C3" w:rsidRPr="7494C19A">
              <w:rPr>
                <w:rFonts w:ascii="Arial" w:hAnsi="Arial" w:cs="Arial"/>
              </w:rPr>
              <w:t xml:space="preserve"> for</w:t>
            </w:r>
            <w:r w:rsidR="14FEC7A3" w:rsidRPr="7494C19A">
              <w:rPr>
                <w:rFonts w:ascii="Arial" w:hAnsi="Arial" w:cs="Arial"/>
              </w:rPr>
              <w:t xml:space="preserve"> a</w:t>
            </w:r>
            <w:r w:rsidR="797B61B5" w:rsidRPr="7494C19A">
              <w:rPr>
                <w:rFonts w:ascii="Arial" w:hAnsi="Arial" w:cs="Arial"/>
              </w:rPr>
              <w:t xml:space="preserve">n </w:t>
            </w:r>
            <w:r w:rsidR="00A17B2F">
              <w:rPr>
                <w:rFonts w:ascii="Arial" w:hAnsi="Arial" w:cs="Arial"/>
              </w:rPr>
              <w:t>eight</w:t>
            </w:r>
            <w:r w:rsidR="797B61B5" w:rsidRPr="7494C19A">
              <w:rPr>
                <w:rFonts w:ascii="Arial" w:hAnsi="Arial" w:cs="Arial"/>
              </w:rPr>
              <w:t>-year-old boy who presents with gross hematuria and proteinuria</w:t>
            </w:r>
            <w:r w:rsidR="14FEC7A3" w:rsidRPr="7494C19A">
              <w:rPr>
                <w:rFonts w:ascii="Arial" w:hAnsi="Arial" w:cs="Arial"/>
              </w:rPr>
              <w:t>,</w:t>
            </w:r>
            <w:r w:rsidR="797B61B5" w:rsidRPr="7494C19A">
              <w:rPr>
                <w:rFonts w:ascii="Arial" w:hAnsi="Arial" w:cs="Arial"/>
              </w:rPr>
              <w:t xml:space="preserve"> including measurements of </w:t>
            </w:r>
            <w:r w:rsidR="00707B8E" w:rsidRPr="7494C19A">
              <w:rPr>
                <w:rFonts w:ascii="Arial" w:hAnsi="Arial" w:cs="Arial"/>
              </w:rPr>
              <w:t>kidney</w:t>
            </w:r>
            <w:r w:rsidR="797B61B5" w:rsidRPr="7494C19A">
              <w:rPr>
                <w:rFonts w:ascii="Arial" w:hAnsi="Arial" w:cs="Arial"/>
              </w:rPr>
              <w:t xml:space="preserve"> function, complements, </w:t>
            </w:r>
            <w:r w:rsidR="00F837FB">
              <w:rPr>
                <w:rFonts w:ascii="Arial" w:hAnsi="Arial" w:cs="Arial"/>
              </w:rPr>
              <w:t>antinuclear antibody (</w:t>
            </w:r>
            <w:r w:rsidR="797B61B5" w:rsidRPr="7494C19A">
              <w:rPr>
                <w:rFonts w:ascii="Arial" w:hAnsi="Arial" w:cs="Arial"/>
              </w:rPr>
              <w:t>ANA</w:t>
            </w:r>
            <w:r w:rsidR="00A40302">
              <w:rPr>
                <w:rFonts w:ascii="Arial" w:hAnsi="Arial" w:cs="Arial"/>
              </w:rPr>
              <w:t>)</w:t>
            </w:r>
            <w:r w:rsidR="797B61B5" w:rsidRPr="7494C19A">
              <w:rPr>
                <w:rFonts w:ascii="Arial" w:hAnsi="Arial" w:cs="Arial"/>
              </w:rPr>
              <w:t xml:space="preserve">, and </w:t>
            </w:r>
            <w:r w:rsidR="00D344EE" w:rsidRPr="7494C19A">
              <w:rPr>
                <w:rFonts w:ascii="Arial" w:hAnsi="Arial" w:cs="Arial"/>
              </w:rPr>
              <w:t>h</w:t>
            </w:r>
            <w:r w:rsidR="797B61B5" w:rsidRPr="7494C19A">
              <w:rPr>
                <w:rFonts w:ascii="Arial" w:hAnsi="Arial" w:cs="Arial"/>
              </w:rPr>
              <w:t>epatitis profiles</w:t>
            </w:r>
          </w:p>
          <w:p w14:paraId="3A76150F" w14:textId="771D0B2D" w:rsidR="009E63D4" w:rsidRPr="0030624B" w:rsidRDefault="2C8F8909" w:rsidP="0019638A">
            <w:pPr>
              <w:numPr>
                <w:ilvl w:val="0"/>
                <w:numId w:val="9"/>
              </w:numPr>
              <w:spacing w:after="0" w:line="240" w:lineRule="auto"/>
              <w:ind w:left="252" w:hanging="180"/>
            </w:pPr>
            <w:r w:rsidRPr="7494C19A">
              <w:rPr>
                <w:rFonts w:ascii="Arial" w:hAnsi="Arial" w:cs="Arial"/>
              </w:rPr>
              <w:t>R</w:t>
            </w:r>
            <w:r w:rsidR="797B61B5" w:rsidRPr="7494C19A">
              <w:rPr>
                <w:rFonts w:ascii="Arial" w:hAnsi="Arial" w:cs="Arial"/>
              </w:rPr>
              <w:t xml:space="preserve">ecognizes need for genetic testing in a </w:t>
            </w:r>
            <w:r w:rsidR="008E3AB1">
              <w:rPr>
                <w:rFonts w:ascii="Arial" w:hAnsi="Arial" w:cs="Arial"/>
              </w:rPr>
              <w:t>six</w:t>
            </w:r>
            <w:r w:rsidR="797B61B5" w:rsidRPr="7494C19A">
              <w:rPr>
                <w:rFonts w:ascii="Arial" w:hAnsi="Arial" w:cs="Arial"/>
              </w:rPr>
              <w:t>-year-old with steroid resistant nephrotic syndrome, and appropriately considers secondary treatments such as rituximab or tacrolimus</w:t>
            </w:r>
          </w:p>
        </w:tc>
      </w:tr>
      <w:tr w:rsidR="009A55D2" w:rsidRPr="0030624B" w14:paraId="6AA800D5" w14:textId="77777777" w:rsidTr="0027621A">
        <w:tc>
          <w:tcPr>
            <w:tcW w:w="4950" w:type="dxa"/>
            <w:tcBorders>
              <w:top w:val="single" w:sz="4" w:space="0" w:color="000000"/>
              <w:bottom w:val="single" w:sz="4" w:space="0" w:color="000000"/>
            </w:tcBorders>
            <w:shd w:val="clear" w:color="auto" w:fill="C9C9C9"/>
          </w:tcPr>
          <w:p w14:paraId="6AD52DD2" w14:textId="7C2FA571" w:rsidR="009E63D4" w:rsidRPr="0030624B" w:rsidRDefault="009E63D4" w:rsidP="0019638A">
            <w:pPr>
              <w:spacing w:after="0" w:line="240" w:lineRule="auto"/>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27621A" w:rsidRPr="0027621A">
              <w:rPr>
                <w:rFonts w:ascii="Arial" w:eastAsia="Arial" w:hAnsi="Arial" w:cs="Arial"/>
                <w:i/>
                <w:iCs/>
              </w:rPr>
              <w:t>Formulates a diagnostic strategy, interprets the results of specialized testing (including biopsy), and adjusts management plan based on results,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6EA6D" w14:textId="51DB98E9" w:rsidR="797B61B5" w:rsidRDefault="1BD187E5" w:rsidP="797B61B5">
            <w:pPr>
              <w:numPr>
                <w:ilvl w:val="0"/>
                <w:numId w:val="9"/>
              </w:numPr>
              <w:spacing w:after="0" w:line="240" w:lineRule="auto"/>
              <w:ind w:left="252" w:hanging="180"/>
              <w:rPr>
                <w:color w:val="000000" w:themeColor="text1"/>
              </w:rPr>
            </w:pPr>
            <w:r w:rsidRPr="3736BD88">
              <w:rPr>
                <w:rFonts w:ascii="Arial" w:hAnsi="Arial" w:cs="Arial"/>
                <w:color w:val="000000" w:themeColor="text1"/>
              </w:rPr>
              <w:t>A</w:t>
            </w:r>
            <w:r w:rsidR="057848B9" w:rsidRPr="3736BD88">
              <w:rPr>
                <w:rFonts w:ascii="Arial" w:hAnsi="Arial" w:cs="Arial"/>
                <w:color w:val="000000" w:themeColor="text1"/>
              </w:rPr>
              <w:t>fter a</w:t>
            </w:r>
            <w:r w:rsidR="590B7E09" w:rsidRPr="3736BD88">
              <w:rPr>
                <w:rFonts w:ascii="Arial" w:hAnsi="Arial" w:cs="Arial"/>
                <w:color w:val="000000" w:themeColor="text1"/>
              </w:rPr>
              <w:t xml:space="preserve"> </w:t>
            </w:r>
            <w:r w:rsidRPr="3736BD88">
              <w:rPr>
                <w:rFonts w:ascii="Arial" w:hAnsi="Arial" w:cs="Arial"/>
                <w:color w:val="000000" w:themeColor="text1"/>
              </w:rPr>
              <w:t xml:space="preserve">12-year-old female presents with clinical and laboratory findings consistent with </w:t>
            </w:r>
            <w:r w:rsidR="434E9FB5" w:rsidRPr="3736BD88">
              <w:rPr>
                <w:rFonts w:ascii="Arial" w:hAnsi="Arial" w:cs="Arial"/>
                <w:color w:val="000000" w:themeColor="text1"/>
              </w:rPr>
              <w:t>rapidly progressive glomerular nephritis (</w:t>
            </w:r>
            <w:r w:rsidRPr="3736BD88">
              <w:rPr>
                <w:rFonts w:ascii="Arial" w:hAnsi="Arial" w:cs="Arial"/>
                <w:color w:val="000000" w:themeColor="text1"/>
              </w:rPr>
              <w:t>RPGN</w:t>
            </w:r>
            <w:r w:rsidR="434E9FB5" w:rsidRPr="3736BD88">
              <w:rPr>
                <w:rFonts w:ascii="Arial" w:hAnsi="Arial" w:cs="Arial"/>
                <w:color w:val="000000" w:themeColor="text1"/>
              </w:rPr>
              <w:t>)</w:t>
            </w:r>
            <w:r w:rsidRPr="3736BD88">
              <w:rPr>
                <w:rFonts w:ascii="Arial" w:hAnsi="Arial" w:cs="Arial"/>
                <w:color w:val="000000" w:themeColor="text1"/>
              </w:rPr>
              <w:t xml:space="preserve">, appropriately sends additional laboratory workup and recognizes urgency for </w:t>
            </w:r>
            <w:r w:rsidR="5E200961" w:rsidRPr="3736BD88">
              <w:rPr>
                <w:rFonts w:ascii="Arial" w:hAnsi="Arial" w:cs="Arial"/>
                <w:color w:val="000000" w:themeColor="text1"/>
              </w:rPr>
              <w:t>kidney</w:t>
            </w:r>
            <w:r w:rsidRPr="3736BD88">
              <w:rPr>
                <w:rFonts w:ascii="Arial" w:hAnsi="Arial" w:cs="Arial"/>
                <w:color w:val="000000" w:themeColor="text1"/>
              </w:rPr>
              <w:t xml:space="preserve"> biopsy to help guide treatment</w:t>
            </w:r>
          </w:p>
          <w:p w14:paraId="0F4BD145" w14:textId="38C05187" w:rsidR="00084194" w:rsidRPr="0030624B" w:rsidRDefault="22807092" w:rsidP="4FF30F36">
            <w:pPr>
              <w:numPr>
                <w:ilvl w:val="0"/>
                <w:numId w:val="9"/>
              </w:numPr>
              <w:pBdr>
                <w:top w:val="nil"/>
                <w:left w:val="nil"/>
                <w:bottom w:val="nil"/>
                <w:right w:val="nil"/>
                <w:between w:val="nil"/>
              </w:pBdr>
              <w:spacing w:after="0" w:line="240" w:lineRule="auto"/>
              <w:ind w:left="252" w:hanging="180"/>
              <w:rPr>
                <w:color w:val="000000"/>
              </w:rPr>
            </w:pPr>
            <w:r w:rsidRPr="4FF30F36">
              <w:rPr>
                <w:rFonts w:ascii="Arial" w:hAnsi="Arial" w:cs="Arial"/>
                <w:color w:val="000000" w:themeColor="text1"/>
              </w:rPr>
              <w:t xml:space="preserve">While caring for </w:t>
            </w:r>
            <w:r w:rsidR="284E0B98" w:rsidRPr="4FF30F36">
              <w:rPr>
                <w:rFonts w:ascii="Arial" w:hAnsi="Arial" w:cs="Arial"/>
                <w:color w:val="000000" w:themeColor="text1"/>
              </w:rPr>
              <w:t>a</w:t>
            </w:r>
            <w:r w:rsidR="1D81F26C" w:rsidRPr="4FF30F36">
              <w:rPr>
                <w:rFonts w:ascii="Arial" w:hAnsi="Arial" w:cs="Arial"/>
                <w:color w:val="000000" w:themeColor="text1"/>
              </w:rPr>
              <w:t>n</w:t>
            </w:r>
            <w:r w:rsidR="716F9945" w:rsidRPr="4FF30F36">
              <w:rPr>
                <w:rFonts w:ascii="Arial" w:hAnsi="Arial" w:cs="Arial"/>
                <w:color w:val="000000" w:themeColor="text1"/>
              </w:rPr>
              <w:t xml:space="preserve"> 18-year-old female patient with newly diagnosed SLE and lupus nephritis, </w:t>
            </w:r>
            <w:r w:rsidR="01D2E32B" w:rsidRPr="4FF30F36">
              <w:rPr>
                <w:rFonts w:ascii="Arial" w:hAnsi="Arial" w:cs="Arial"/>
                <w:color w:val="000000" w:themeColor="text1"/>
              </w:rPr>
              <w:t>under guidance of the</w:t>
            </w:r>
            <w:r w:rsidR="716F9945" w:rsidRPr="4FF30F36">
              <w:rPr>
                <w:rFonts w:ascii="Arial" w:hAnsi="Arial" w:cs="Arial"/>
                <w:color w:val="000000" w:themeColor="text1"/>
              </w:rPr>
              <w:t xml:space="preserve"> attending</w:t>
            </w:r>
            <w:r w:rsidR="6B5E59A2" w:rsidRPr="4FF30F36">
              <w:rPr>
                <w:rFonts w:ascii="Arial" w:hAnsi="Arial" w:cs="Arial"/>
                <w:color w:val="000000" w:themeColor="text1"/>
              </w:rPr>
              <w:t>,</w:t>
            </w:r>
            <w:r w:rsidR="716F9945" w:rsidRPr="4FF30F36">
              <w:rPr>
                <w:rFonts w:ascii="Arial" w:hAnsi="Arial" w:cs="Arial"/>
                <w:color w:val="000000" w:themeColor="text1"/>
              </w:rPr>
              <w:t xml:space="preserve"> schedules kidney biopsy when patient’s hypertension </w:t>
            </w:r>
            <w:r w:rsidR="1BC3A9A8" w:rsidRPr="4FF30F36">
              <w:rPr>
                <w:rFonts w:ascii="Arial" w:hAnsi="Arial" w:cs="Arial"/>
                <w:color w:val="000000" w:themeColor="text1"/>
              </w:rPr>
              <w:t>is</w:t>
            </w:r>
            <w:r w:rsidR="716F9945" w:rsidRPr="4FF30F36">
              <w:rPr>
                <w:rFonts w:ascii="Arial" w:hAnsi="Arial" w:cs="Arial"/>
                <w:color w:val="000000" w:themeColor="text1"/>
              </w:rPr>
              <w:t xml:space="preserve"> better controlled</w:t>
            </w:r>
          </w:p>
        </w:tc>
      </w:tr>
      <w:tr w:rsidR="009A55D2" w:rsidRPr="0030624B" w14:paraId="49618275" w14:textId="77777777" w:rsidTr="0027621A">
        <w:tc>
          <w:tcPr>
            <w:tcW w:w="4950" w:type="dxa"/>
            <w:tcBorders>
              <w:top w:val="single" w:sz="4" w:space="0" w:color="000000"/>
              <w:bottom w:val="single" w:sz="4" w:space="0" w:color="000000"/>
            </w:tcBorders>
            <w:shd w:val="clear" w:color="auto" w:fill="C9C9C9"/>
          </w:tcPr>
          <w:p w14:paraId="4A34D122" w14:textId="533F63C6"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27621A" w:rsidRPr="0027621A">
              <w:rPr>
                <w:rFonts w:ascii="Arial" w:eastAsia="Arial" w:hAnsi="Arial" w:cs="Arial"/>
                <w:i/>
              </w:rPr>
              <w:t>Independently develops and implements a management plan for patients with glomerular diseases, and adjusts therapy based on patient acuity and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709606" w14:textId="318A9908" w:rsidR="009E63D4" w:rsidRPr="0030624B" w:rsidRDefault="004952B0"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r>
              <w:rPr>
                <w:rFonts w:ascii="Arial" w:hAnsi="Arial" w:cs="Arial"/>
                <w:color w:val="000000" w:themeColor="text1"/>
              </w:rPr>
              <w:t>When a</w:t>
            </w:r>
            <w:r w:rsidR="797B61B5" w:rsidRPr="7494C19A">
              <w:rPr>
                <w:rFonts w:ascii="Arial" w:hAnsi="Arial" w:cs="Arial"/>
                <w:color w:val="000000" w:themeColor="text1"/>
              </w:rPr>
              <w:t xml:space="preserve"> 16-year-old female with newly diagnosed </w:t>
            </w:r>
            <w:r w:rsidR="00C63089" w:rsidRPr="7494C19A">
              <w:rPr>
                <w:rFonts w:ascii="Arial" w:hAnsi="Arial" w:cs="Arial"/>
                <w:color w:val="000000" w:themeColor="text1"/>
              </w:rPr>
              <w:t xml:space="preserve">microscopic </w:t>
            </w:r>
            <w:r w:rsidR="009B6AB6" w:rsidRPr="7494C19A">
              <w:rPr>
                <w:rFonts w:ascii="Arial" w:hAnsi="Arial" w:cs="Arial"/>
                <w:color w:val="000000" w:themeColor="text1"/>
              </w:rPr>
              <w:t>polyangiitis</w:t>
            </w:r>
            <w:r w:rsidR="797B61B5" w:rsidRPr="7494C19A">
              <w:rPr>
                <w:rFonts w:ascii="Arial" w:hAnsi="Arial" w:cs="Arial"/>
                <w:color w:val="000000" w:themeColor="text1"/>
              </w:rPr>
              <w:t xml:space="preserve"> </w:t>
            </w:r>
            <w:r w:rsidR="009B6AB6" w:rsidRPr="7494C19A">
              <w:rPr>
                <w:rFonts w:ascii="Arial" w:hAnsi="Arial" w:cs="Arial"/>
                <w:color w:val="000000" w:themeColor="text1"/>
              </w:rPr>
              <w:t xml:space="preserve">(MPA) </w:t>
            </w:r>
            <w:r w:rsidR="797B61B5" w:rsidRPr="7494C19A">
              <w:rPr>
                <w:rFonts w:ascii="Arial" w:hAnsi="Arial" w:cs="Arial"/>
                <w:color w:val="000000" w:themeColor="text1"/>
              </w:rPr>
              <w:t xml:space="preserve">has completed induction therapy with glucocorticoids and rituximab but </w:t>
            </w:r>
            <w:r w:rsidR="00DB4DD9">
              <w:rPr>
                <w:rFonts w:ascii="Arial" w:hAnsi="Arial" w:cs="Arial"/>
                <w:color w:val="000000" w:themeColor="text1"/>
              </w:rPr>
              <w:t>has</w:t>
            </w:r>
            <w:r w:rsidR="797B61B5" w:rsidRPr="7494C19A">
              <w:rPr>
                <w:rFonts w:ascii="Arial" w:hAnsi="Arial" w:cs="Arial"/>
                <w:color w:val="000000" w:themeColor="text1"/>
              </w:rPr>
              <w:t xml:space="preserve"> ongoing systemic inflammation and active nephritis, recognizes need </w:t>
            </w:r>
            <w:r w:rsidR="00DB4DD9">
              <w:rPr>
                <w:rFonts w:ascii="Arial" w:hAnsi="Arial" w:cs="Arial"/>
                <w:color w:val="000000" w:themeColor="text1"/>
              </w:rPr>
              <w:t>for</w:t>
            </w:r>
            <w:r w:rsidR="00DB4DD9" w:rsidRPr="7494C19A">
              <w:rPr>
                <w:rFonts w:ascii="Arial" w:hAnsi="Arial" w:cs="Arial"/>
                <w:color w:val="000000" w:themeColor="text1"/>
              </w:rPr>
              <w:t xml:space="preserve"> </w:t>
            </w:r>
            <w:r w:rsidR="797B61B5" w:rsidRPr="7494C19A">
              <w:rPr>
                <w:rFonts w:ascii="Arial" w:hAnsi="Arial" w:cs="Arial"/>
                <w:color w:val="000000" w:themeColor="text1"/>
              </w:rPr>
              <w:t>additional induction therapy with cyclophosphamide</w:t>
            </w:r>
          </w:p>
          <w:p w14:paraId="52FC8AE5" w14:textId="2008279A" w:rsidR="009E63D4" w:rsidRPr="0030624B" w:rsidRDefault="001F38A6" w:rsidP="797B61B5">
            <w:pPr>
              <w:numPr>
                <w:ilvl w:val="0"/>
                <w:numId w:val="9"/>
              </w:numPr>
              <w:pBdr>
                <w:top w:val="nil"/>
                <w:left w:val="nil"/>
                <w:bottom w:val="nil"/>
                <w:right w:val="nil"/>
                <w:between w:val="nil"/>
              </w:pBdr>
              <w:spacing w:after="0" w:line="240" w:lineRule="auto"/>
              <w:ind w:left="252" w:hanging="180"/>
              <w:rPr>
                <w:color w:val="000000"/>
              </w:rPr>
            </w:pPr>
            <w:r w:rsidRPr="7494C19A">
              <w:rPr>
                <w:rFonts w:ascii="Arial" w:hAnsi="Arial" w:cs="Arial"/>
                <w:color w:val="000000" w:themeColor="text1"/>
              </w:rPr>
              <w:t>Discusses</w:t>
            </w:r>
            <w:r w:rsidR="797B61B5" w:rsidRPr="7494C19A">
              <w:rPr>
                <w:rFonts w:ascii="Arial" w:hAnsi="Arial" w:cs="Arial"/>
                <w:color w:val="000000" w:themeColor="text1"/>
              </w:rPr>
              <w:t xml:space="preserve"> next steps in management and likely long-term outcomes with the family of a child with new diagnosis of congenital nephrotic syndrome </w:t>
            </w:r>
          </w:p>
          <w:p w14:paraId="6747D273" w14:textId="6378E7DD" w:rsidR="009E63D4" w:rsidRPr="0030624B" w:rsidRDefault="00360A71" w:rsidP="0019638A">
            <w:pPr>
              <w:numPr>
                <w:ilvl w:val="0"/>
                <w:numId w:val="9"/>
              </w:numPr>
              <w:pBdr>
                <w:top w:val="nil"/>
                <w:left w:val="nil"/>
                <w:bottom w:val="nil"/>
                <w:right w:val="nil"/>
                <w:between w:val="nil"/>
              </w:pBdr>
              <w:spacing w:after="0" w:line="240" w:lineRule="auto"/>
              <w:ind w:left="252" w:hanging="180"/>
              <w:rPr>
                <w:color w:val="000000"/>
              </w:rPr>
            </w:pPr>
            <w:r w:rsidRPr="7494C19A">
              <w:rPr>
                <w:rFonts w:ascii="Arial" w:hAnsi="Arial" w:cs="Arial"/>
                <w:color w:val="000000" w:themeColor="text1"/>
              </w:rPr>
              <w:t>I</w:t>
            </w:r>
            <w:r w:rsidR="797B61B5" w:rsidRPr="7494C19A">
              <w:rPr>
                <w:rFonts w:ascii="Arial" w:hAnsi="Arial" w:cs="Arial"/>
                <w:color w:val="000000" w:themeColor="text1"/>
              </w:rPr>
              <w:t>nterpret</w:t>
            </w:r>
            <w:r w:rsidRPr="7494C19A">
              <w:rPr>
                <w:rFonts w:ascii="Arial" w:hAnsi="Arial" w:cs="Arial"/>
                <w:color w:val="000000" w:themeColor="text1"/>
              </w:rPr>
              <w:t>s</w:t>
            </w:r>
            <w:r w:rsidR="797B61B5" w:rsidRPr="7494C19A">
              <w:rPr>
                <w:rFonts w:ascii="Arial" w:hAnsi="Arial" w:cs="Arial"/>
                <w:color w:val="000000" w:themeColor="text1"/>
              </w:rPr>
              <w:t xml:space="preserve"> kidney </w:t>
            </w:r>
            <w:r w:rsidR="009D2034" w:rsidRPr="7494C19A">
              <w:rPr>
                <w:rFonts w:ascii="Arial" w:hAnsi="Arial" w:cs="Arial"/>
                <w:color w:val="000000" w:themeColor="text1"/>
              </w:rPr>
              <w:t>biopsy</w:t>
            </w:r>
            <w:r w:rsidR="797B61B5" w:rsidRPr="7494C19A">
              <w:rPr>
                <w:rFonts w:ascii="Arial" w:hAnsi="Arial" w:cs="Arial"/>
                <w:color w:val="000000" w:themeColor="text1"/>
              </w:rPr>
              <w:t xml:space="preserve"> results for a lupus nephritis patient and is aware of treatment recommendations based on class</w:t>
            </w:r>
            <w:r w:rsidR="00BB0741" w:rsidRPr="7494C19A">
              <w:rPr>
                <w:rFonts w:ascii="Arial" w:hAnsi="Arial" w:cs="Arial"/>
                <w:color w:val="000000" w:themeColor="text1"/>
              </w:rPr>
              <w:t>ification</w:t>
            </w:r>
          </w:p>
        </w:tc>
      </w:tr>
      <w:tr w:rsidR="009A55D2" w:rsidRPr="0030624B" w14:paraId="0C9F37FA" w14:textId="77777777" w:rsidTr="0027621A">
        <w:tc>
          <w:tcPr>
            <w:tcW w:w="4950" w:type="dxa"/>
            <w:tcBorders>
              <w:top w:val="single" w:sz="4" w:space="0" w:color="000000"/>
              <w:bottom w:val="single" w:sz="4" w:space="0" w:color="000000"/>
            </w:tcBorders>
            <w:shd w:val="clear" w:color="auto" w:fill="C9C9C9"/>
          </w:tcPr>
          <w:p w14:paraId="3CD6A5EF" w14:textId="21FD0639" w:rsidR="009E63D4" w:rsidRPr="0030624B" w:rsidRDefault="009E63D4" w:rsidP="0019638A">
            <w:pPr>
              <w:spacing w:after="0" w:line="240" w:lineRule="auto"/>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27621A" w:rsidRPr="0027621A">
              <w:rPr>
                <w:rFonts w:ascii="Arial" w:eastAsia="Arial" w:hAnsi="Arial" w:cs="Arial"/>
                <w:i/>
              </w:rPr>
              <w:t>Independently and effectively manages unusual, rare, or complex presentations of glomerular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A89D17" w14:textId="58745C0C" w:rsidR="009E63D4" w:rsidRPr="0030624B" w:rsidRDefault="00C83CE9"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r>
              <w:rPr>
                <w:rFonts w:ascii="Arial" w:hAnsi="Arial" w:cs="Arial"/>
                <w:color w:val="000000" w:themeColor="text1"/>
              </w:rPr>
              <w:t>When a</w:t>
            </w:r>
            <w:r w:rsidR="002C4BA2" w:rsidRPr="7494C19A">
              <w:rPr>
                <w:rFonts w:ascii="Arial" w:hAnsi="Arial" w:cs="Arial"/>
                <w:color w:val="000000" w:themeColor="text1"/>
              </w:rPr>
              <w:t>n</w:t>
            </w:r>
            <w:r w:rsidR="797B61B5" w:rsidRPr="7494C19A">
              <w:rPr>
                <w:rFonts w:ascii="Arial" w:hAnsi="Arial" w:cs="Arial"/>
                <w:color w:val="000000" w:themeColor="text1"/>
              </w:rPr>
              <w:t xml:space="preserve"> 18-year-old female with CAKUT and known CKD presents with acute kidney injury and serum and urine labs consistent with glomerulonephritis</w:t>
            </w:r>
            <w:r w:rsidR="001F5500">
              <w:rPr>
                <w:rFonts w:ascii="Arial" w:hAnsi="Arial" w:cs="Arial"/>
                <w:color w:val="000000" w:themeColor="text1"/>
              </w:rPr>
              <w:t>,</w:t>
            </w:r>
            <w:r>
              <w:rPr>
                <w:rFonts w:ascii="Arial" w:hAnsi="Arial" w:cs="Arial"/>
                <w:color w:val="000000" w:themeColor="text1"/>
              </w:rPr>
              <w:t xml:space="preserve"> and</w:t>
            </w:r>
            <w:r w:rsidR="797B61B5" w:rsidRPr="7494C19A">
              <w:rPr>
                <w:rFonts w:ascii="Arial" w:hAnsi="Arial" w:cs="Arial"/>
                <w:color w:val="000000" w:themeColor="text1"/>
              </w:rPr>
              <w:t xml:space="preserve"> </w:t>
            </w:r>
            <w:r>
              <w:rPr>
                <w:rFonts w:ascii="Arial" w:hAnsi="Arial" w:cs="Arial"/>
                <w:color w:val="000000" w:themeColor="text1"/>
              </w:rPr>
              <w:t>b</w:t>
            </w:r>
            <w:r w:rsidR="797B61B5" w:rsidRPr="7494C19A">
              <w:rPr>
                <w:rFonts w:ascii="Arial" w:hAnsi="Arial" w:cs="Arial"/>
                <w:color w:val="000000" w:themeColor="text1"/>
              </w:rPr>
              <w:t>iopsy and additional serum labs suggest C3 GN</w:t>
            </w:r>
            <w:r>
              <w:rPr>
                <w:rFonts w:ascii="Arial" w:hAnsi="Arial" w:cs="Arial"/>
                <w:color w:val="000000" w:themeColor="text1"/>
              </w:rPr>
              <w:t>,</w:t>
            </w:r>
            <w:r w:rsidR="797B61B5" w:rsidRPr="7494C19A">
              <w:rPr>
                <w:rFonts w:ascii="Arial" w:hAnsi="Arial" w:cs="Arial"/>
                <w:color w:val="000000" w:themeColor="text1"/>
              </w:rPr>
              <w:t xml:space="preserve"> appropriately performs additional genetic testing and workup for secondary causes</w:t>
            </w:r>
            <w:r>
              <w:rPr>
                <w:rFonts w:ascii="Arial" w:hAnsi="Arial" w:cs="Arial"/>
                <w:color w:val="000000" w:themeColor="text1"/>
              </w:rPr>
              <w:t>;</w:t>
            </w:r>
            <w:r w:rsidR="797B61B5" w:rsidRPr="7494C19A">
              <w:rPr>
                <w:rFonts w:ascii="Arial" w:hAnsi="Arial" w:cs="Arial"/>
                <w:color w:val="000000" w:themeColor="text1"/>
              </w:rPr>
              <w:t xml:space="preserve"> recognizes the indication for using terminal compl</w:t>
            </w:r>
            <w:r w:rsidR="004E71F1" w:rsidRPr="7494C19A">
              <w:rPr>
                <w:rFonts w:ascii="Arial" w:hAnsi="Arial" w:cs="Arial"/>
                <w:color w:val="000000" w:themeColor="text1"/>
              </w:rPr>
              <w:t>e</w:t>
            </w:r>
            <w:r w:rsidR="797B61B5" w:rsidRPr="7494C19A">
              <w:rPr>
                <w:rFonts w:ascii="Arial" w:hAnsi="Arial" w:cs="Arial"/>
                <w:color w:val="000000" w:themeColor="text1"/>
              </w:rPr>
              <w:t>ment inhibitors</w:t>
            </w:r>
          </w:p>
        </w:tc>
      </w:tr>
      <w:tr w:rsidR="009A55D2" w:rsidRPr="0030624B" w14:paraId="5603C8E7" w14:textId="77777777" w:rsidTr="3736BD88">
        <w:tc>
          <w:tcPr>
            <w:tcW w:w="4950" w:type="dxa"/>
            <w:shd w:val="clear" w:color="auto" w:fill="FFD965"/>
          </w:tcPr>
          <w:p w14:paraId="53332346" w14:textId="77777777" w:rsidR="009E63D4" w:rsidRPr="0030624B" w:rsidRDefault="009E63D4" w:rsidP="0019638A">
            <w:pPr>
              <w:spacing w:after="0" w:line="240" w:lineRule="auto"/>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6BDD09C5"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Case-based discussion</w:t>
            </w:r>
          </w:p>
          <w:p w14:paraId="19CCC680"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Case conferences assessment</w:t>
            </w:r>
          </w:p>
          <w:p w14:paraId="5FE7E0C2"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Direct observation</w:t>
            </w:r>
          </w:p>
          <w:p w14:paraId="5DA65E86" w14:textId="77777777" w:rsidR="009E63D4" w:rsidRPr="0030624B"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lastRenderedPageBreak/>
              <w:t>In-training examination</w:t>
            </w:r>
          </w:p>
          <w:p w14:paraId="57362CD1" w14:textId="77777777" w:rsidR="009E63D4" w:rsidRPr="00154C80" w:rsidRDefault="009E63D4"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Medical record (chart) review</w:t>
            </w:r>
          </w:p>
          <w:p w14:paraId="528511AC" w14:textId="6710156F" w:rsidR="00154C80" w:rsidRPr="0030624B" w:rsidRDefault="00154C80" w:rsidP="0019638A">
            <w:pPr>
              <w:numPr>
                <w:ilvl w:val="0"/>
                <w:numId w:val="9"/>
              </w:numPr>
              <w:pBdr>
                <w:top w:val="nil"/>
                <w:left w:val="nil"/>
                <w:bottom w:val="nil"/>
                <w:right w:val="nil"/>
                <w:between w:val="nil"/>
              </w:pBdr>
              <w:spacing w:after="0" w:line="240" w:lineRule="auto"/>
              <w:ind w:left="256" w:hanging="180"/>
              <w:rPr>
                <w:rFonts w:ascii="Arial" w:hAnsi="Arial" w:cs="Arial"/>
                <w:color w:val="000000"/>
              </w:rPr>
            </w:pPr>
            <w:r w:rsidRPr="7494C19A">
              <w:rPr>
                <w:rFonts w:ascii="Arial" w:eastAsia="Arial" w:hAnsi="Arial" w:cs="Arial"/>
                <w:color w:val="000000" w:themeColor="text1"/>
              </w:rPr>
              <w:t>Multisource feedback</w:t>
            </w:r>
          </w:p>
        </w:tc>
      </w:tr>
      <w:tr w:rsidR="00C6674D" w:rsidRPr="0030624B" w14:paraId="597B9A42" w14:textId="77777777" w:rsidTr="3736BD88">
        <w:tc>
          <w:tcPr>
            <w:tcW w:w="4950" w:type="dxa"/>
            <w:shd w:val="clear" w:color="auto" w:fill="8DB3E2" w:themeFill="text2" w:themeFillTint="66"/>
          </w:tcPr>
          <w:p w14:paraId="6A3F2274" w14:textId="77777777" w:rsidR="009E63D4" w:rsidRPr="0030624B" w:rsidRDefault="009E63D4" w:rsidP="0019638A">
            <w:pPr>
              <w:spacing w:after="0" w:line="240" w:lineRule="auto"/>
              <w:rPr>
                <w:rFonts w:ascii="Arial" w:eastAsia="Arial" w:hAnsi="Arial" w:cs="Arial"/>
              </w:rPr>
            </w:pPr>
            <w:r w:rsidRPr="0030624B">
              <w:rPr>
                <w:rFonts w:ascii="Arial" w:eastAsia="Arial" w:hAnsi="Arial" w:cs="Arial"/>
              </w:rPr>
              <w:lastRenderedPageBreak/>
              <w:t xml:space="preserve">Curriculum Mapping </w:t>
            </w:r>
          </w:p>
        </w:tc>
        <w:tc>
          <w:tcPr>
            <w:tcW w:w="9175" w:type="dxa"/>
            <w:shd w:val="clear" w:color="auto" w:fill="8DB3E2" w:themeFill="text2" w:themeFillTint="66"/>
          </w:tcPr>
          <w:p w14:paraId="1319A27F" w14:textId="77777777" w:rsidR="009E63D4" w:rsidRPr="0030624B" w:rsidRDefault="009E63D4" w:rsidP="0019638A">
            <w:pPr>
              <w:numPr>
                <w:ilvl w:val="0"/>
                <w:numId w:val="9"/>
              </w:numPr>
              <w:pBdr>
                <w:top w:val="nil"/>
                <w:left w:val="nil"/>
                <w:bottom w:val="nil"/>
                <w:right w:val="nil"/>
                <w:between w:val="nil"/>
              </w:pBdr>
              <w:spacing w:after="0" w:line="240" w:lineRule="auto"/>
              <w:ind w:left="252" w:hanging="180"/>
              <w:rPr>
                <w:rFonts w:ascii="Arial" w:hAnsi="Arial" w:cs="Arial"/>
                <w:color w:val="000000"/>
              </w:rPr>
            </w:pPr>
          </w:p>
        </w:tc>
      </w:tr>
      <w:tr w:rsidR="009A55D2" w:rsidRPr="0030624B" w14:paraId="1B5C3C51" w14:textId="77777777" w:rsidTr="3736BD88">
        <w:trPr>
          <w:trHeight w:val="80"/>
        </w:trPr>
        <w:tc>
          <w:tcPr>
            <w:tcW w:w="4950" w:type="dxa"/>
            <w:shd w:val="clear" w:color="auto" w:fill="A8D08D"/>
          </w:tcPr>
          <w:p w14:paraId="75D9B1B0" w14:textId="77777777" w:rsidR="009E63D4" w:rsidRPr="001A06C9" w:rsidRDefault="009E63D4" w:rsidP="0019638A">
            <w:pPr>
              <w:spacing w:after="0" w:line="240" w:lineRule="auto"/>
              <w:rPr>
                <w:rFonts w:ascii="Arial" w:eastAsia="Arial" w:hAnsi="Arial" w:cs="Arial"/>
              </w:rPr>
            </w:pPr>
            <w:r w:rsidRPr="001A06C9">
              <w:rPr>
                <w:rFonts w:ascii="Arial" w:eastAsia="Arial" w:hAnsi="Arial" w:cs="Arial"/>
              </w:rPr>
              <w:t>Notes or Resources</w:t>
            </w:r>
          </w:p>
        </w:tc>
        <w:tc>
          <w:tcPr>
            <w:tcW w:w="9175" w:type="dxa"/>
            <w:shd w:val="clear" w:color="auto" w:fill="A8D08D"/>
          </w:tcPr>
          <w:p w14:paraId="6C779088" w14:textId="136F33E8" w:rsidR="00967CBB" w:rsidRPr="009D0AA2" w:rsidRDefault="00483274" w:rsidP="009D0AA2">
            <w:pPr>
              <w:pStyle w:val="ListParagraph"/>
              <w:numPr>
                <w:ilvl w:val="0"/>
                <w:numId w:val="11"/>
              </w:numPr>
              <w:pBdr>
                <w:top w:val="nil"/>
                <w:left w:val="nil"/>
                <w:bottom w:val="nil"/>
                <w:right w:val="nil"/>
                <w:between w:val="nil"/>
              </w:pBdr>
              <w:spacing w:after="0" w:line="240" w:lineRule="auto"/>
              <w:ind w:left="254" w:hanging="180"/>
              <w:rPr>
                <w:rFonts w:ascii="Arial" w:eastAsia="Arial" w:hAnsi="Arial" w:cs="Arial"/>
                <w:color w:val="000000"/>
              </w:rPr>
            </w:pPr>
            <w:r w:rsidRPr="009D0AA2">
              <w:rPr>
                <w:rFonts w:ascii="Arial" w:eastAsia="Arial" w:hAnsi="Arial" w:cs="Arial"/>
              </w:rPr>
              <w:t xml:space="preserve">ABP. “Entrustable Professional Activities for Subspecialties: Nephrology.” </w:t>
            </w:r>
            <w:hyperlink r:id="rId35" w:history="1">
              <w:r w:rsidRPr="009D0AA2">
                <w:rPr>
                  <w:rStyle w:val="Hyperlink"/>
                  <w:rFonts w:ascii="Arial" w:eastAsia="Arial" w:hAnsi="Arial" w:cs="Arial"/>
                </w:rPr>
                <w:t>https://www.abp.org/content/entrustable-professional-activities-subspecialties</w:t>
              </w:r>
            </w:hyperlink>
            <w:r w:rsidRPr="009D0AA2">
              <w:rPr>
                <w:rFonts w:ascii="Arial" w:eastAsia="Arial" w:hAnsi="Arial" w:cs="Arial"/>
              </w:rPr>
              <w:t>. Accessed 2021.</w:t>
            </w:r>
          </w:p>
          <w:p w14:paraId="0A0A2B16" w14:textId="58F95319" w:rsidR="009E63D4" w:rsidRPr="0030624B" w:rsidRDefault="63B129DF" w:rsidP="7494C19A">
            <w:pPr>
              <w:numPr>
                <w:ilvl w:val="0"/>
                <w:numId w:val="9"/>
              </w:numPr>
              <w:pBdr>
                <w:top w:val="nil"/>
                <w:left w:val="nil"/>
                <w:bottom w:val="nil"/>
                <w:right w:val="nil"/>
                <w:between w:val="nil"/>
              </w:pBdr>
              <w:spacing w:after="0" w:line="240" w:lineRule="auto"/>
              <w:ind w:left="252" w:hanging="180"/>
              <w:rPr>
                <w:rFonts w:ascii="Arial" w:eastAsia="Arial" w:hAnsi="Arial" w:cs="Arial"/>
              </w:rPr>
            </w:pPr>
            <w:r w:rsidRPr="7494C19A">
              <w:rPr>
                <w:rFonts w:ascii="Arial" w:eastAsia="Arial" w:hAnsi="Arial" w:cs="Arial"/>
              </w:rPr>
              <w:t>KDIGO</w:t>
            </w:r>
            <w:r w:rsidR="0003561F">
              <w:rPr>
                <w:rFonts w:ascii="Arial" w:eastAsia="Arial" w:hAnsi="Arial" w:cs="Arial"/>
              </w:rPr>
              <w:t>. 2021. “</w:t>
            </w:r>
            <w:r w:rsidRPr="7494C19A">
              <w:rPr>
                <w:rFonts w:ascii="Arial" w:eastAsia="Arial" w:hAnsi="Arial" w:cs="Arial"/>
              </w:rPr>
              <w:t>KDIGO 2021 Clinical Practice Guideline for the Management of Glomerular Diseases.</w:t>
            </w:r>
            <w:r w:rsidR="0003561F">
              <w:rPr>
                <w:rFonts w:ascii="Arial" w:eastAsia="Arial" w:hAnsi="Arial" w:cs="Arial"/>
              </w:rPr>
              <w:t>”</w:t>
            </w:r>
            <w:r w:rsidR="50C292EC" w:rsidRPr="7494C19A">
              <w:rPr>
                <w:rFonts w:ascii="Arial" w:eastAsia="Arial" w:hAnsi="Arial" w:cs="Arial"/>
              </w:rPr>
              <w:t xml:space="preserve"> </w:t>
            </w:r>
            <w:r w:rsidR="0003561F" w:rsidRPr="00DD70E6">
              <w:rPr>
                <w:rFonts w:ascii="Arial" w:eastAsia="Arial" w:hAnsi="Arial" w:cs="Arial"/>
                <w:i/>
                <w:iCs/>
                <w:color w:val="000000" w:themeColor="text1"/>
              </w:rPr>
              <w:t>Kidney International Supplements</w:t>
            </w:r>
            <w:r w:rsidR="0003561F">
              <w:rPr>
                <w:rFonts w:ascii="Arial" w:eastAsia="Arial" w:hAnsi="Arial" w:cs="Arial"/>
                <w:color w:val="000000" w:themeColor="text1"/>
              </w:rPr>
              <w:t>.</w:t>
            </w:r>
            <w:r w:rsidR="0003561F" w:rsidRPr="00DD70E6">
              <w:rPr>
                <w:rFonts w:ascii="Arial" w:eastAsia="Arial" w:hAnsi="Arial" w:cs="Arial"/>
                <w:color w:val="000000" w:themeColor="text1"/>
              </w:rPr>
              <w:t xml:space="preserve"> </w:t>
            </w:r>
            <w:hyperlink r:id="rId36" w:history="1">
              <w:r w:rsidR="006E4AFF" w:rsidRPr="009D4A8E">
                <w:rPr>
                  <w:rStyle w:val="Hyperlink"/>
                  <w:rFonts w:ascii="Arial" w:eastAsia="Arial" w:hAnsi="Arial" w:cs="Arial"/>
                </w:rPr>
                <w:t>https://kdigo.org/wp-content/uploads/2017/02/KDIGO-Glomerular-Diseases-Guideline-2021-English.pdf</w:t>
              </w:r>
            </w:hyperlink>
            <w:r w:rsidR="006E4AFF">
              <w:rPr>
                <w:rStyle w:val="Hyperlink"/>
                <w:rFonts w:ascii="Arial" w:eastAsia="Arial" w:hAnsi="Arial" w:cs="Arial"/>
                <w:color w:val="auto"/>
                <w:u w:val="none"/>
              </w:rPr>
              <w:t>.</w:t>
            </w:r>
          </w:p>
          <w:p w14:paraId="3B82935D" w14:textId="6BA17E91" w:rsidR="009E63D4" w:rsidRPr="0030624B" w:rsidRDefault="0003561F" w:rsidP="7494C19A">
            <w:pPr>
              <w:numPr>
                <w:ilvl w:val="0"/>
                <w:numId w:val="9"/>
              </w:numPr>
              <w:pBdr>
                <w:top w:val="nil"/>
                <w:left w:val="nil"/>
                <w:bottom w:val="nil"/>
                <w:right w:val="nil"/>
                <w:between w:val="nil"/>
              </w:pBdr>
              <w:spacing w:after="0" w:line="240" w:lineRule="auto"/>
              <w:ind w:left="252" w:hanging="180"/>
              <w:rPr>
                <w:rFonts w:ascii="Arial" w:eastAsia="Arial" w:hAnsi="Arial" w:cs="Arial"/>
              </w:rPr>
            </w:pPr>
            <w:r w:rsidRPr="00295F91">
              <w:rPr>
                <w:rFonts w:ascii="Arial" w:eastAsia="Arial" w:hAnsi="Arial" w:cs="Arial"/>
              </w:rPr>
              <w:t>Morishita</w:t>
            </w:r>
            <w:r w:rsidR="00CC1F5A">
              <w:rPr>
                <w:rFonts w:ascii="Arial" w:eastAsia="Arial" w:hAnsi="Arial" w:cs="Arial"/>
              </w:rPr>
              <w:t>,</w:t>
            </w:r>
            <w:r w:rsidRPr="00295F91">
              <w:rPr>
                <w:rFonts w:ascii="Arial" w:eastAsia="Arial" w:hAnsi="Arial" w:cs="Arial"/>
              </w:rPr>
              <w:t xml:space="preserve"> K</w:t>
            </w:r>
            <w:r w:rsidR="00CC1F5A">
              <w:rPr>
                <w:rFonts w:ascii="Arial" w:eastAsia="Arial" w:hAnsi="Arial" w:cs="Arial"/>
              </w:rPr>
              <w:t xml:space="preserve">imberly </w:t>
            </w:r>
            <w:r w:rsidRPr="00295F91">
              <w:rPr>
                <w:rFonts w:ascii="Arial" w:eastAsia="Arial" w:hAnsi="Arial" w:cs="Arial"/>
              </w:rPr>
              <w:t>A</w:t>
            </w:r>
            <w:r w:rsidR="00CC1F5A">
              <w:rPr>
                <w:rFonts w:ascii="Arial" w:eastAsia="Arial" w:hAnsi="Arial" w:cs="Arial"/>
              </w:rPr>
              <w:t>.</w:t>
            </w:r>
            <w:r w:rsidRPr="00295F91">
              <w:rPr>
                <w:rFonts w:ascii="Arial" w:eastAsia="Arial" w:hAnsi="Arial" w:cs="Arial"/>
              </w:rPr>
              <w:t xml:space="preserve">, </w:t>
            </w:r>
            <w:r w:rsidR="00CC1F5A">
              <w:rPr>
                <w:rFonts w:ascii="Arial" w:eastAsia="Arial" w:hAnsi="Arial" w:cs="Arial"/>
              </w:rPr>
              <w:t xml:space="preserve">Linda </w:t>
            </w:r>
            <w:r w:rsidRPr="00295F91">
              <w:rPr>
                <w:rFonts w:ascii="Arial" w:eastAsia="Arial" w:hAnsi="Arial" w:cs="Arial"/>
              </w:rPr>
              <w:t>Wagner-Weiner,</w:t>
            </w:r>
            <w:r w:rsidR="00CC1F5A">
              <w:rPr>
                <w:rFonts w:ascii="Arial" w:eastAsia="Arial" w:hAnsi="Arial" w:cs="Arial"/>
              </w:rPr>
              <w:t xml:space="preserve"> Eric Y.</w:t>
            </w:r>
            <w:r w:rsidRPr="00295F91">
              <w:rPr>
                <w:rFonts w:ascii="Arial" w:eastAsia="Arial" w:hAnsi="Arial" w:cs="Arial"/>
              </w:rPr>
              <w:t xml:space="preserve"> Yen,</w:t>
            </w:r>
            <w:r w:rsidR="00CC1F5A">
              <w:rPr>
                <w:rFonts w:ascii="Arial" w:eastAsia="Arial" w:hAnsi="Arial" w:cs="Arial"/>
              </w:rPr>
              <w:t xml:space="preserve"> Vidya</w:t>
            </w:r>
            <w:r w:rsidRPr="00295F91">
              <w:rPr>
                <w:rFonts w:ascii="Arial" w:eastAsia="Arial" w:hAnsi="Arial" w:cs="Arial"/>
              </w:rPr>
              <w:t xml:space="preserve"> Sivaraman,</w:t>
            </w:r>
            <w:r w:rsidR="00CC1F5A">
              <w:rPr>
                <w:rFonts w:ascii="Arial" w:eastAsia="Arial" w:hAnsi="Arial" w:cs="Arial"/>
              </w:rPr>
              <w:t xml:space="preserve"> Karen E.</w:t>
            </w:r>
            <w:r w:rsidRPr="00295F91">
              <w:rPr>
                <w:rFonts w:ascii="Arial" w:eastAsia="Arial" w:hAnsi="Arial" w:cs="Arial"/>
              </w:rPr>
              <w:t xml:space="preserve"> James,</w:t>
            </w:r>
            <w:r w:rsidR="00CC1F5A">
              <w:rPr>
                <w:rFonts w:ascii="Arial" w:eastAsia="Arial" w:hAnsi="Arial" w:cs="Arial"/>
              </w:rPr>
              <w:t xml:space="preserve"> Dana</w:t>
            </w:r>
            <w:r w:rsidRPr="00295F91">
              <w:rPr>
                <w:rFonts w:ascii="Arial" w:eastAsia="Arial" w:hAnsi="Arial" w:cs="Arial"/>
              </w:rPr>
              <w:t xml:space="preserve"> Gerstbacher,</w:t>
            </w:r>
            <w:r w:rsidR="00CC1F5A">
              <w:rPr>
                <w:rFonts w:ascii="Arial" w:eastAsia="Arial" w:hAnsi="Arial" w:cs="Arial"/>
              </w:rPr>
              <w:t xml:space="preserve"> Ann M.</w:t>
            </w:r>
            <w:r w:rsidRPr="00295F91">
              <w:rPr>
                <w:rFonts w:ascii="Arial" w:eastAsia="Arial" w:hAnsi="Arial" w:cs="Arial"/>
              </w:rPr>
              <w:t xml:space="preserve"> Szymanski,</w:t>
            </w:r>
            <w:r w:rsidR="00CC1F5A">
              <w:rPr>
                <w:rFonts w:ascii="Arial" w:eastAsia="Arial" w:hAnsi="Arial" w:cs="Arial"/>
              </w:rPr>
              <w:t xml:space="preserve"> Kathleen M.</w:t>
            </w:r>
            <w:r w:rsidRPr="00295F91">
              <w:rPr>
                <w:rFonts w:ascii="Arial" w:eastAsia="Arial" w:hAnsi="Arial" w:cs="Arial"/>
              </w:rPr>
              <w:t xml:space="preserve"> O'Neil,</w:t>
            </w:r>
            <w:r w:rsidR="00CC1F5A">
              <w:rPr>
                <w:rFonts w:ascii="Arial" w:eastAsia="Arial" w:hAnsi="Arial" w:cs="Arial"/>
              </w:rPr>
              <w:t xml:space="preserve"> David A.</w:t>
            </w:r>
            <w:r w:rsidRPr="00295F91">
              <w:rPr>
                <w:rFonts w:ascii="Arial" w:eastAsia="Arial" w:hAnsi="Arial" w:cs="Arial"/>
              </w:rPr>
              <w:t xml:space="preserve"> Cabral, Childhood Arthritis and Rheumatology Research Alliance (CARRA) Antineutrophil Cytoplasmic Antibody-Associated Vasculitis Workgroup. </w:t>
            </w:r>
            <w:r w:rsidR="00295F91" w:rsidRPr="00295F91">
              <w:rPr>
                <w:rFonts w:ascii="Arial" w:eastAsia="Arial" w:hAnsi="Arial" w:cs="Arial"/>
              </w:rPr>
              <w:t>“</w:t>
            </w:r>
            <w:r w:rsidR="76B9BB88" w:rsidRPr="7494C19A">
              <w:rPr>
                <w:rFonts w:ascii="Arial" w:eastAsia="Arial" w:hAnsi="Arial" w:cs="Arial"/>
              </w:rPr>
              <w:t>Consensus Treatment Plans for Severe Pediatric Antineutrophil Cytoplasmic Antibody</w:t>
            </w:r>
            <w:r w:rsidR="003A5666">
              <w:rPr>
                <w:rFonts w:ascii="Arial" w:eastAsia="Arial" w:hAnsi="Arial" w:cs="Arial"/>
              </w:rPr>
              <w:t>-</w:t>
            </w:r>
            <w:r w:rsidR="76B9BB88" w:rsidRPr="7494C19A">
              <w:rPr>
                <w:rFonts w:ascii="Arial" w:eastAsia="Arial" w:hAnsi="Arial" w:cs="Arial"/>
              </w:rPr>
              <w:t>Associated Vasculitis</w:t>
            </w:r>
            <w:r w:rsidR="76B9BB88" w:rsidRPr="00295F91">
              <w:rPr>
                <w:rFonts w:ascii="Arial" w:eastAsia="Arial" w:hAnsi="Arial" w:cs="Arial"/>
              </w:rPr>
              <w:t>.</w:t>
            </w:r>
            <w:r w:rsidR="00295F91" w:rsidRPr="00295F91">
              <w:rPr>
                <w:rFonts w:ascii="Arial" w:eastAsia="Arial" w:hAnsi="Arial" w:cs="Arial"/>
              </w:rPr>
              <w:t>”</w:t>
            </w:r>
            <w:r w:rsidRPr="00295F91">
              <w:t xml:space="preserve"> </w:t>
            </w:r>
            <w:r w:rsidRPr="00295F91">
              <w:rPr>
                <w:rFonts w:ascii="Arial" w:eastAsia="Arial" w:hAnsi="Arial" w:cs="Arial"/>
                <w:i/>
                <w:iCs/>
              </w:rPr>
              <w:t>Arthritis Care and Research.</w:t>
            </w:r>
            <w:r w:rsidRPr="00295F91">
              <w:rPr>
                <w:rFonts w:ascii="Arial" w:eastAsia="Arial" w:hAnsi="Arial" w:cs="Arial"/>
              </w:rPr>
              <w:t xml:space="preserve"> 09;74(9):</w:t>
            </w:r>
            <w:r w:rsidR="003A5666">
              <w:rPr>
                <w:rFonts w:ascii="Arial" w:eastAsia="Arial" w:hAnsi="Arial" w:cs="Arial"/>
              </w:rPr>
              <w:t xml:space="preserve"> </w:t>
            </w:r>
            <w:r w:rsidRPr="00295F91">
              <w:rPr>
                <w:rFonts w:ascii="Arial" w:eastAsia="Arial" w:hAnsi="Arial" w:cs="Arial"/>
              </w:rPr>
              <w:t xml:space="preserve">1550-1558. </w:t>
            </w:r>
            <w:hyperlink r:id="rId37" w:history="1">
              <w:r w:rsidR="00295F91" w:rsidRPr="009D4A8E">
                <w:rPr>
                  <w:rStyle w:val="Hyperlink"/>
                  <w:rFonts w:ascii="Arial" w:eastAsia="Arial" w:hAnsi="Arial" w:cs="Arial"/>
                </w:rPr>
                <w:t>https://onlinelibrary.wiley.com/doi/full/10.1002/acr.24590</w:t>
              </w:r>
            </w:hyperlink>
            <w:r w:rsidR="00295F91">
              <w:rPr>
                <w:rFonts w:ascii="Arial" w:eastAsia="Arial" w:hAnsi="Arial" w:cs="Arial"/>
              </w:rPr>
              <w:t>.</w:t>
            </w:r>
          </w:p>
        </w:tc>
      </w:tr>
    </w:tbl>
    <w:p w14:paraId="41CC5BCE" w14:textId="77777777" w:rsidR="00F529E5" w:rsidRDefault="00F529E5" w:rsidP="001177EC">
      <w:pPr>
        <w:spacing w:after="0" w:line="240" w:lineRule="auto"/>
      </w:pPr>
    </w:p>
    <w:p w14:paraId="773263FA" w14:textId="77777777" w:rsidR="00F529E5" w:rsidRDefault="00F529E5" w:rsidP="001177EC">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4C80" w14:paraId="5CF6F6B2" w14:textId="77777777" w:rsidTr="44543CE4">
        <w:trPr>
          <w:trHeight w:val="760"/>
        </w:trPr>
        <w:tc>
          <w:tcPr>
            <w:tcW w:w="14125" w:type="dxa"/>
            <w:gridSpan w:val="2"/>
            <w:shd w:val="clear" w:color="auto" w:fill="9CC3E5"/>
          </w:tcPr>
          <w:p w14:paraId="675DC1B8" w14:textId="258448DA" w:rsidR="00C759AC" w:rsidRDefault="00C759AC" w:rsidP="001177EC">
            <w:pPr>
              <w:spacing w:after="0" w:line="240" w:lineRule="auto"/>
              <w:jc w:val="center"/>
              <w:rPr>
                <w:rFonts w:ascii="Arial" w:eastAsia="Arial" w:hAnsi="Arial" w:cs="Arial"/>
                <w:b/>
              </w:rPr>
            </w:pPr>
            <w:r>
              <w:rPr>
                <w:rFonts w:ascii="Arial" w:eastAsia="Arial" w:hAnsi="Arial" w:cs="Arial"/>
                <w:b/>
              </w:rPr>
              <w:lastRenderedPageBreak/>
              <w:t xml:space="preserve">Patient Care </w:t>
            </w:r>
            <w:r w:rsidR="00BE4044">
              <w:rPr>
                <w:rFonts w:ascii="Arial" w:eastAsia="Arial" w:hAnsi="Arial" w:cs="Arial"/>
                <w:b/>
              </w:rPr>
              <w:t>9</w:t>
            </w:r>
            <w:r>
              <w:rPr>
                <w:rFonts w:ascii="Arial" w:eastAsia="Arial" w:hAnsi="Arial" w:cs="Arial"/>
                <w:b/>
              </w:rPr>
              <w:t xml:space="preserve">: Competence in Procedures </w:t>
            </w:r>
          </w:p>
          <w:p w14:paraId="12DDAB07" w14:textId="77777777" w:rsidR="00C759AC" w:rsidRDefault="00C759AC" w:rsidP="001177EC">
            <w:pPr>
              <w:spacing w:after="0" w:line="240" w:lineRule="auto"/>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required procedures and manage any related complications</w:t>
            </w:r>
          </w:p>
        </w:tc>
      </w:tr>
      <w:tr w:rsidR="00F05B5F" w14:paraId="248D7EC6" w14:textId="77777777" w:rsidTr="44543CE4">
        <w:tc>
          <w:tcPr>
            <w:tcW w:w="4950" w:type="dxa"/>
            <w:shd w:val="clear" w:color="auto" w:fill="FAC090"/>
          </w:tcPr>
          <w:p w14:paraId="0962EBA0" w14:textId="77777777" w:rsidR="00C759AC" w:rsidRDefault="00C759AC" w:rsidP="001177EC">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32F60E40" w14:textId="77777777" w:rsidR="00C759AC" w:rsidRDefault="00C759AC" w:rsidP="001177EC">
            <w:pPr>
              <w:spacing w:after="0" w:line="240" w:lineRule="auto"/>
              <w:ind w:left="14" w:hanging="14"/>
              <w:jc w:val="center"/>
              <w:rPr>
                <w:rFonts w:ascii="Arial" w:eastAsia="Arial" w:hAnsi="Arial" w:cs="Arial"/>
                <w:b/>
              </w:rPr>
            </w:pPr>
            <w:r>
              <w:rPr>
                <w:rFonts w:ascii="Arial" w:eastAsia="Arial" w:hAnsi="Arial" w:cs="Arial"/>
                <w:b/>
              </w:rPr>
              <w:t>Examples</w:t>
            </w:r>
          </w:p>
        </w:tc>
      </w:tr>
      <w:tr w:rsidR="00E7451D" w14:paraId="0B6055B4" w14:textId="77777777" w:rsidTr="44543CE4">
        <w:tc>
          <w:tcPr>
            <w:tcW w:w="4950" w:type="dxa"/>
            <w:tcBorders>
              <w:top w:val="single" w:sz="4" w:space="0" w:color="000000" w:themeColor="text1"/>
              <w:bottom w:val="single" w:sz="4" w:space="0" w:color="000000" w:themeColor="text1"/>
            </w:tcBorders>
            <w:shd w:val="clear" w:color="auto" w:fill="C9C9C9"/>
          </w:tcPr>
          <w:p w14:paraId="5E8F6190"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27621A" w:rsidRPr="0027621A">
              <w:rPr>
                <w:rFonts w:ascii="Arial" w:eastAsia="Arial" w:hAnsi="Arial" w:cs="Arial"/>
                <w:i/>
              </w:rPr>
              <w:t>Discusses the indications for and assists with all procedures</w:t>
            </w:r>
          </w:p>
          <w:p w14:paraId="3D9EC740" w14:textId="77777777" w:rsidR="0027621A" w:rsidRPr="0027621A" w:rsidRDefault="0027621A" w:rsidP="0027621A">
            <w:pPr>
              <w:spacing w:after="0" w:line="240" w:lineRule="auto"/>
              <w:rPr>
                <w:rFonts w:ascii="Arial" w:eastAsia="Arial" w:hAnsi="Arial" w:cs="Arial"/>
                <w:i/>
              </w:rPr>
            </w:pPr>
          </w:p>
          <w:p w14:paraId="0F4EB859" w14:textId="77777777" w:rsidR="0027621A" w:rsidRPr="0027621A" w:rsidRDefault="0027621A" w:rsidP="0027621A">
            <w:pPr>
              <w:spacing w:after="0" w:line="240" w:lineRule="auto"/>
              <w:rPr>
                <w:rFonts w:ascii="Arial" w:eastAsia="Arial" w:hAnsi="Arial" w:cs="Arial"/>
                <w:i/>
              </w:rPr>
            </w:pPr>
          </w:p>
          <w:p w14:paraId="1FDC7798" w14:textId="5A02D67E" w:rsidR="00C759AC" w:rsidRDefault="0027621A" w:rsidP="0027621A">
            <w:pPr>
              <w:spacing w:after="0" w:line="240" w:lineRule="auto"/>
              <w:rPr>
                <w:rFonts w:ascii="Arial" w:eastAsia="Arial" w:hAnsi="Arial" w:cs="Arial"/>
                <w:i/>
                <w:color w:val="000000"/>
              </w:rPr>
            </w:pPr>
            <w:r w:rsidRPr="0027621A">
              <w:rPr>
                <w:rFonts w:ascii="Arial" w:eastAsia="Arial" w:hAnsi="Arial" w:cs="Arial"/>
                <w:i/>
              </w:rPr>
              <w:t>Discusses potential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A2023D" w14:textId="02FC1CEB" w:rsidR="00C759AC" w:rsidRPr="001A06C9" w:rsidRDefault="1A890B42"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Identifies need for and assists in the performance of kidney biopsy in a </w:t>
            </w:r>
            <w:r w:rsidR="00442FE4">
              <w:rPr>
                <w:rFonts w:ascii="Arial" w:eastAsia="Arial" w:hAnsi="Arial" w:cs="Arial"/>
                <w:color w:val="000000" w:themeColor="text1"/>
              </w:rPr>
              <w:t>seven</w:t>
            </w:r>
            <w:r w:rsidRPr="7494C19A">
              <w:rPr>
                <w:rFonts w:ascii="Arial" w:eastAsia="Arial" w:hAnsi="Arial" w:cs="Arial"/>
                <w:color w:val="000000" w:themeColor="text1"/>
              </w:rPr>
              <w:t xml:space="preserve">-year-old </w:t>
            </w:r>
            <w:r w:rsidR="706B24EF" w:rsidRPr="7494C19A">
              <w:rPr>
                <w:rFonts w:ascii="Arial" w:eastAsia="Arial" w:hAnsi="Arial" w:cs="Arial"/>
                <w:color w:val="000000" w:themeColor="text1"/>
              </w:rPr>
              <w:t>boy</w:t>
            </w:r>
            <w:r w:rsidRPr="7494C19A">
              <w:rPr>
                <w:rFonts w:ascii="Arial" w:eastAsia="Arial" w:hAnsi="Arial" w:cs="Arial"/>
                <w:color w:val="000000" w:themeColor="text1"/>
              </w:rPr>
              <w:t xml:space="preserve"> presenting with microscopic hematuria, nephrotic-range proteinuria, and worsening kidney function</w:t>
            </w:r>
          </w:p>
          <w:p w14:paraId="0691FB82" w14:textId="77777777" w:rsidR="001A06C9" w:rsidRDefault="001A06C9" w:rsidP="001A06C9">
            <w:pPr>
              <w:pBdr>
                <w:top w:val="nil"/>
                <w:left w:val="nil"/>
                <w:bottom w:val="nil"/>
                <w:right w:val="nil"/>
                <w:between w:val="nil"/>
              </w:pBdr>
              <w:spacing w:after="0" w:line="240" w:lineRule="auto"/>
              <w:rPr>
                <w:color w:val="000000"/>
              </w:rPr>
            </w:pPr>
          </w:p>
          <w:p w14:paraId="383CB108" w14:textId="480C2F4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Obtains appropriate informed consent from the </w:t>
            </w:r>
            <w:r w:rsidR="7555D297" w:rsidRPr="7494C19A">
              <w:rPr>
                <w:rFonts w:ascii="Arial" w:eastAsia="Arial" w:hAnsi="Arial" w:cs="Arial"/>
                <w:color w:val="000000" w:themeColor="text1"/>
              </w:rPr>
              <w:t>parents</w:t>
            </w:r>
            <w:r w:rsidRPr="7494C19A">
              <w:rPr>
                <w:rFonts w:ascii="Arial" w:eastAsia="Arial" w:hAnsi="Arial" w:cs="Arial"/>
                <w:color w:val="000000" w:themeColor="text1"/>
              </w:rPr>
              <w:t>, discussing risks of bleeding and other complications</w:t>
            </w:r>
          </w:p>
        </w:tc>
      </w:tr>
      <w:tr w:rsidR="00E7451D" w14:paraId="25BB013A" w14:textId="77777777" w:rsidTr="44543CE4">
        <w:tc>
          <w:tcPr>
            <w:tcW w:w="4950" w:type="dxa"/>
            <w:tcBorders>
              <w:top w:val="single" w:sz="4" w:space="0" w:color="000000" w:themeColor="text1"/>
              <w:bottom w:val="single" w:sz="4" w:space="0" w:color="000000" w:themeColor="text1"/>
            </w:tcBorders>
            <w:shd w:val="clear" w:color="auto" w:fill="C9C9C9"/>
          </w:tcPr>
          <w:p w14:paraId="2E1F8CE5"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27621A" w:rsidRPr="0027621A">
              <w:rPr>
                <w:rFonts w:ascii="Arial" w:eastAsia="Arial" w:hAnsi="Arial" w:cs="Arial"/>
                <w:i/>
              </w:rPr>
              <w:t>Performs procedures, with direct supervision</w:t>
            </w:r>
          </w:p>
          <w:p w14:paraId="0B6D0623" w14:textId="77777777" w:rsidR="0027621A" w:rsidRPr="0027621A" w:rsidRDefault="0027621A" w:rsidP="0027621A">
            <w:pPr>
              <w:spacing w:after="0" w:line="240" w:lineRule="auto"/>
              <w:rPr>
                <w:rFonts w:ascii="Arial" w:eastAsia="Arial" w:hAnsi="Arial" w:cs="Arial"/>
                <w:i/>
              </w:rPr>
            </w:pPr>
          </w:p>
          <w:p w14:paraId="70911121" w14:textId="77777777" w:rsidR="0027621A" w:rsidRPr="0027621A" w:rsidRDefault="0027621A" w:rsidP="0027621A">
            <w:pPr>
              <w:spacing w:after="0" w:line="240" w:lineRule="auto"/>
              <w:rPr>
                <w:rFonts w:ascii="Arial" w:eastAsia="Arial" w:hAnsi="Arial" w:cs="Arial"/>
                <w:i/>
              </w:rPr>
            </w:pPr>
          </w:p>
          <w:p w14:paraId="084B0379" w14:textId="77777777" w:rsidR="0027621A" w:rsidRPr="0027621A" w:rsidRDefault="0027621A" w:rsidP="0027621A">
            <w:pPr>
              <w:spacing w:after="0" w:line="240" w:lineRule="auto"/>
              <w:rPr>
                <w:rFonts w:ascii="Arial" w:eastAsia="Arial" w:hAnsi="Arial" w:cs="Arial"/>
                <w:i/>
              </w:rPr>
            </w:pPr>
          </w:p>
          <w:p w14:paraId="0F804962" w14:textId="40D0DC66" w:rsidR="00C759AC" w:rsidRDefault="0027621A" w:rsidP="0027621A">
            <w:pPr>
              <w:spacing w:after="0" w:line="240" w:lineRule="auto"/>
              <w:rPr>
                <w:rFonts w:ascii="Arial" w:eastAsia="Arial" w:hAnsi="Arial" w:cs="Arial"/>
                <w:i/>
              </w:rPr>
            </w:pPr>
            <w:r w:rsidRPr="0027621A">
              <w:rPr>
                <w:rFonts w:ascii="Arial" w:eastAsia="Arial" w:hAnsi="Arial" w:cs="Arial"/>
                <w:i/>
              </w:rPr>
              <w:t>Recognizes complications of procedures and enlists help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8BFEB5" w14:textId="59825464"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Performs localization by ultrasound and other key portions of the biopsy procedure under immediate supervision</w:t>
            </w:r>
          </w:p>
          <w:p w14:paraId="1D1AE12B" w14:textId="1CEE0DB5" w:rsidR="797B61B5" w:rsidRDefault="797B61B5" w:rsidP="797B61B5">
            <w:pPr>
              <w:numPr>
                <w:ilvl w:val="0"/>
                <w:numId w:val="9"/>
              </w:numPr>
              <w:spacing w:after="0" w:line="240" w:lineRule="auto"/>
              <w:ind w:left="162" w:hanging="180"/>
              <w:rPr>
                <w:color w:val="000000" w:themeColor="text1"/>
              </w:rPr>
            </w:pPr>
            <w:r w:rsidRPr="7494C19A">
              <w:rPr>
                <w:rFonts w:ascii="Arial" w:eastAsia="Arial" w:hAnsi="Arial" w:cs="Arial"/>
                <w:color w:val="000000" w:themeColor="text1"/>
              </w:rPr>
              <w:t xml:space="preserve">Initiates acute dialysis and writes appropriate orders for a </w:t>
            </w:r>
            <w:r w:rsidR="00442FE4">
              <w:rPr>
                <w:rFonts w:ascii="Arial" w:eastAsia="Arial" w:hAnsi="Arial" w:cs="Arial"/>
                <w:color w:val="000000" w:themeColor="text1"/>
              </w:rPr>
              <w:t>six</w:t>
            </w:r>
            <w:r w:rsidRPr="7494C19A">
              <w:rPr>
                <w:rFonts w:ascii="Arial" w:eastAsia="Arial" w:hAnsi="Arial" w:cs="Arial"/>
                <w:color w:val="000000" w:themeColor="text1"/>
              </w:rPr>
              <w:t xml:space="preserve">-year-old with fluid overload from sepsis-related AKI </w:t>
            </w:r>
            <w:r w:rsidR="72A3A985" w:rsidRPr="7494C19A">
              <w:rPr>
                <w:rFonts w:ascii="Arial" w:eastAsia="Arial" w:hAnsi="Arial" w:cs="Arial"/>
                <w:color w:val="000000" w:themeColor="text1"/>
              </w:rPr>
              <w:t>after discussing with attending</w:t>
            </w:r>
          </w:p>
          <w:p w14:paraId="60B731E1" w14:textId="77777777" w:rsidR="00C759AC" w:rsidRDefault="00C759AC" w:rsidP="001177EC">
            <w:pPr>
              <w:pBdr>
                <w:top w:val="nil"/>
                <w:left w:val="nil"/>
                <w:bottom w:val="nil"/>
                <w:right w:val="nil"/>
                <w:between w:val="nil"/>
              </w:pBdr>
              <w:spacing w:after="0" w:line="240" w:lineRule="auto"/>
              <w:ind w:left="162" w:hanging="720"/>
              <w:rPr>
                <w:rFonts w:ascii="Arial" w:eastAsia="Arial" w:hAnsi="Arial" w:cs="Arial"/>
                <w:color w:val="000000"/>
              </w:rPr>
            </w:pPr>
          </w:p>
          <w:p w14:paraId="6F01738E" w14:textId="7777777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Requests urgent imaging, hemoglobin level, and frequent vital signs for a patient with post-biopsy pain and hypotension</w:t>
            </w:r>
          </w:p>
        </w:tc>
      </w:tr>
      <w:tr w:rsidR="00E7451D" w14:paraId="4EECF734" w14:textId="77777777" w:rsidTr="44543CE4">
        <w:tc>
          <w:tcPr>
            <w:tcW w:w="4950" w:type="dxa"/>
            <w:tcBorders>
              <w:top w:val="single" w:sz="4" w:space="0" w:color="000000" w:themeColor="text1"/>
              <w:bottom w:val="single" w:sz="4" w:space="0" w:color="000000" w:themeColor="text1"/>
            </w:tcBorders>
            <w:shd w:val="clear" w:color="auto" w:fill="C9C9C9"/>
          </w:tcPr>
          <w:p w14:paraId="424C4179"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27621A" w:rsidRPr="0027621A">
              <w:rPr>
                <w:rFonts w:ascii="Arial" w:eastAsia="Arial" w:hAnsi="Arial" w:cs="Arial"/>
                <w:i/>
              </w:rPr>
              <w:t>Competently performs procedures, with indirect supervision</w:t>
            </w:r>
          </w:p>
          <w:p w14:paraId="0278840C" w14:textId="77777777" w:rsidR="0027621A" w:rsidRPr="0027621A" w:rsidRDefault="0027621A" w:rsidP="0027621A">
            <w:pPr>
              <w:spacing w:after="0" w:line="240" w:lineRule="auto"/>
              <w:rPr>
                <w:rFonts w:ascii="Arial" w:eastAsia="Arial" w:hAnsi="Arial" w:cs="Arial"/>
                <w:i/>
              </w:rPr>
            </w:pPr>
          </w:p>
          <w:p w14:paraId="667874A0" w14:textId="79568D55" w:rsidR="00C759AC" w:rsidRDefault="0027621A" w:rsidP="0027621A">
            <w:pPr>
              <w:spacing w:after="0" w:line="240" w:lineRule="auto"/>
              <w:rPr>
                <w:rFonts w:ascii="Arial" w:eastAsia="Arial" w:hAnsi="Arial" w:cs="Arial"/>
                <w:i/>
                <w:color w:val="000000"/>
              </w:rPr>
            </w:pPr>
            <w:r w:rsidRPr="0027621A">
              <w:rPr>
                <w:rFonts w:ascii="Arial" w:eastAsia="Arial" w:hAnsi="Arial" w:cs="Arial"/>
                <w:i/>
              </w:rPr>
              <w:t>Manages complications of procedures,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A55EAF" w14:textId="4DF91468" w:rsidR="00C759AC" w:rsidRPr="003217A0" w:rsidRDefault="7A755FFE" w:rsidP="44543CE4">
            <w:pPr>
              <w:numPr>
                <w:ilvl w:val="0"/>
                <w:numId w:val="9"/>
              </w:numPr>
              <w:pBdr>
                <w:top w:val="nil"/>
                <w:left w:val="nil"/>
                <w:bottom w:val="nil"/>
                <w:right w:val="nil"/>
                <w:between w:val="nil"/>
              </w:pBdr>
              <w:spacing w:after="0" w:line="240" w:lineRule="auto"/>
              <w:ind w:left="162" w:hanging="180"/>
              <w:rPr>
                <w:color w:val="000000"/>
              </w:rPr>
            </w:pPr>
            <w:r w:rsidRPr="44543CE4">
              <w:rPr>
                <w:rFonts w:ascii="Arial" w:eastAsia="Arial" w:hAnsi="Arial" w:cs="Arial"/>
                <w:color w:val="000000" w:themeColor="text1"/>
              </w:rPr>
              <w:t xml:space="preserve">Properly sets up the sterile field and successfully </w:t>
            </w:r>
            <w:r w:rsidR="6F7340D5" w:rsidRPr="44543CE4">
              <w:rPr>
                <w:rFonts w:ascii="Arial" w:eastAsia="Arial" w:hAnsi="Arial" w:cs="Arial"/>
                <w:color w:val="000000" w:themeColor="text1"/>
              </w:rPr>
              <w:t>biopsies</w:t>
            </w:r>
            <w:r w:rsidRPr="44543CE4">
              <w:rPr>
                <w:rFonts w:ascii="Arial" w:eastAsia="Arial" w:hAnsi="Arial" w:cs="Arial"/>
                <w:color w:val="000000" w:themeColor="text1"/>
              </w:rPr>
              <w:t xml:space="preserve"> a </w:t>
            </w:r>
            <w:r w:rsidR="6F7340D5" w:rsidRPr="44543CE4">
              <w:rPr>
                <w:rFonts w:ascii="Arial" w:eastAsia="Arial" w:hAnsi="Arial" w:cs="Arial"/>
                <w:color w:val="000000" w:themeColor="text1"/>
              </w:rPr>
              <w:t xml:space="preserve">native kidney using </w:t>
            </w:r>
            <w:r w:rsidR="08885B94" w:rsidRPr="44543CE4">
              <w:rPr>
                <w:rFonts w:ascii="Arial" w:eastAsia="Arial" w:hAnsi="Arial" w:cs="Arial"/>
                <w:color w:val="000000" w:themeColor="text1"/>
              </w:rPr>
              <w:t>ultrasound guida</w:t>
            </w:r>
            <w:r w:rsidR="17E885A7" w:rsidRPr="44543CE4">
              <w:rPr>
                <w:rFonts w:ascii="Arial" w:eastAsia="Arial" w:hAnsi="Arial" w:cs="Arial"/>
                <w:color w:val="000000" w:themeColor="text1"/>
              </w:rPr>
              <w:t xml:space="preserve">nce </w:t>
            </w:r>
          </w:p>
          <w:p w14:paraId="5E5BA90C" w14:textId="77777777" w:rsidR="003217A0" w:rsidRDefault="003217A0" w:rsidP="003217A0">
            <w:pPr>
              <w:pBdr>
                <w:top w:val="nil"/>
                <w:left w:val="nil"/>
                <w:bottom w:val="nil"/>
                <w:right w:val="nil"/>
                <w:between w:val="nil"/>
              </w:pBdr>
              <w:spacing w:after="0" w:line="240" w:lineRule="auto"/>
              <w:rPr>
                <w:color w:val="000000"/>
              </w:rPr>
            </w:pPr>
          </w:p>
          <w:p w14:paraId="7DDE014C" w14:textId="0EFB5299" w:rsidR="797B61B5" w:rsidRDefault="797B61B5" w:rsidP="797B61B5">
            <w:pPr>
              <w:numPr>
                <w:ilvl w:val="0"/>
                <w:numId w:val="9"/>
              </w:numPr>
              <w:spacing w:after="0" w:line="240" w:lineRule="auto"/>
              <w:ind w:left="162" w:hanging="180"/>
              <w:rPr>
                <w:color w:val="000000" w:themeColor="text1"/>
              </w:rPr>
            </w:pPr>
            <w:r w:rsidRPr="7494C19A">
              <w:rPr>
                <w:rFonts w:ascii="Arial" w:eastAsia="Arial" w:hAnsi="Arial" w:cs="Arial"/>
                <w:color w:val="000000" w:themeColor="text1"/>
              </w:rPr>
              <w:t xml:space="preserve">Writes initial hemodialysis orders for an </w:t>
            </w:r>
            <w:r w:rsidR="0072197D">
              <w:rPr>
                <w:rFonts w:ascii="Arial" w:eastAsia="Arial" w:hAnsi="Arial" w:cs="Arial"/>
                <w:color w:val="000000" w:themeColor="text1"/>
              </w:rPr>
              <w:t>eight</w:t>
            </w:r>
            <w:r w:rsidRPr="7494C19A">
              <w:rPr>
                <w:rFonts w:ascii="Arial" w:eastAsia="Arial" w:hAnsi="Arial" w:cs="Arial"/>
                <w:color w:val="000000" w:themeColor="text1"/>
              </w:rPr>
              <w:t>-year-old boy who initiates chronic dialysis for CAKUT</w:t>
            </w:r>
            <w:r w:rsidR="00666EDF">
              <w:rPr>
                <w:rFonts w:ascii="Arial" w:eastAsia="Arial" w:hAnsi="Arial" w:cs="Arial"/>
                <w:color w:val="000000" w:themeColor="text1"/>
              </w:rPr>
              <w:t>-</w:t>
            </w:r>
            <w:r w:rsidRPr="7494C19A">
              <w:rPr>
                <w:rFonts w:ascii="Arial" w:eastAsia="Arial" w:hAnsi="Arial" w:cs="Arial"/>
                <w:color w:val="000000" w:themeColor="text1"/>
              </w:rPr>
              <w:t>related ESKD</w:t>
            </w:r>
          </w:p>
          <w:p w14:paraId="092E43D5" w14:textId="3192F85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Requests ch</w:t>
            </w:r>
            <w:r w:rsidRPr="7494C19A">
              <w:rPr>
                <w:rFonts w:ascii="Arial" w:eastAsia="Arial" w:hAnsi="Arial" w:cs="Arial"/>
              </w:rPr>
              <w:t>est x-ray</w:t>
            </w:r>
            <w:r w:rsidRPr="7494C19A">
              <w:rPr>
                <w:rFonts w:ascii="Arial" w:eastAsia="Arial" w:hAnsi="Arial" w:cs="Arial"/>
                <w:color w:val="000000" w:themeColor="text1"/>
              </w:rPr>
              <w:t xml:space="preserve"> and consults thoracic surgery for a patient who develops acute shortness of breath after </w:t>
            </w:r>
            <w:r w:rsidR="7555D297" w:rsidRPr="7494C19A">
              <w:rPr>
                <w:rFonts w:ascii="Arial" w:eastAsia="Arial" w:hAnsi="Arial" w:cs="Arial"/>
                <w:color w:val="000000" w:themeColor="text1"/>
              </w:rPr>
              <w:t>hemodialysis</w:t>
            </w:r>
            <w:r w:rsidRPr="7494C19A">
              <w:rPr>
                <w:rFonts w:ascii="Arial" w:eastAsia="Arial" w:hAnsi="Arial" w:cs="Arial"/>
                <w:color w:val="000000" w:themeColor="text1"/>
              </w:rPr>
              <w:t xml:space="preserve"> catheter placement</w:t>
            </w:r>
          </w:p>
        </w:tc>
      </w:tr>
      <w:tr w:rsidR="00E7451D" w14:paraId="7D93966B" w14:textId="77777777" w:rsidTr="44543CE4">
        <w:tc>
          <w:tcPr>
            <w:tcW w:w="4950" w:type="dxa"/>
            <w:tcBorders>
              <w:top w:val="single" w:sz="4" w:space="0" w:color="000000" w:themeColor="text1"/>
              <w:bottom w:val="single" w:sz="4" w:space="0" w:color="000000" w:themeColor="text1"/>
            </w:tcBorders>
            <w:shd w:val="clear" w:color="auto" w:fill="C9C9C9"/>
          </w:tcPr>
          <w:p w14:paraId="44E2978F" w14:textId="77777777" w:rsidR="0027621A" w:rsidRPr="0027621A" w:rsidRDefault="00C759AC" w:rsidP="0027621A">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27621A" w:rsidRPr="0027621A">
              <w:rPr>
                <w:rFonts w:ascii="Arial" w:eastAsia="Arial" w:hAnsi="Arial" w:cs="Arial"/>
                <w:i/>
              </w:rPr>
              <w:t>Proficiently and independently performs procedures</w:t>
            </w:r>
          </w:p>
          <w:p w14:paraId="43DD281C" w14:textId="77777777" w:rsidR="0027621A" w:rsidRPr="0027621A" w:rsidRDefault="0027621A" w:rsidP="0027621A">
            <w:pPr>
              <w:spacing w:after="0" w:line="240" w:lineRule="auto"/>
              <w:rPr>
                <w:rFonts w:ascii="Arial" w:eastAsia="Arial" w:hAnsi="Arial" w:cs="Arial"/>
                <w:i/>
              </w:rPr>
            </w:pPr>
          </w:p>
          <w:p w14:paraId="23BFC49B" w14:textId="5D615DB6" w:rsidR="00C759AC" w:rsidRDefault="0027621A" w:rsidP="0027621A">
            <w:pPr>
              <w:spacing w:after="0" w:line="240" w:lineRule="auto"/>
              <w:rPr>
                <w:rFonts w:ascii="Arial" w:eastAsia="Arial" w:hAnsi="Arial" w:cs="Arial"/>
                <w:i/>
              </w:rPr>
            </w:pPr>
            <w:r w:rsidRPr="0027621A">
              <w:rPr>
                <w:rFonts w:ascii="Arial" w:eastAsia="Arial" w:hAnsi="Arial" w:cs="Arial"/>
                <w:i/>
              </w:rPr>
              <w:t>Anticipates and independently manages complications of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E62802" w14:textId="26FEAC05" w:rsidR="00C759AC" w:rsidRPr="00395175"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Serves as the primary operator for localization and performance of kidney biopsy with faculty</w:t>
            </w:r>
            <w:r w:rsidR="00666EDF">
              <w:rPr>
                <w:rFonts w:ascii="Arial" w:eastAsia="Arial" w:hAnsi="Arial" w:cs="Arial"/>
                <w:color w:val="000000" w:themeColor="text1"/>
              </w:rPr>
              <w:t xml:space="preserve"> members</w:t>
            </w:r>
            <w:r w:rsidRPr="7494C19A">
              <w:rPr>
                <w:rFonts w:ascii="Arial" w:eastAsia="Arial" w:hAnsi="Arial" w:cs="Arial"/>
                <w:color w:val="000000" w:themeColor="text1"/>
              </w:rPr>
              <w:t xml:space="preserve"> only observing</w:t>
            </w:r>
          </w:p>
          <w:p w14:paraId="1B4C9FAD" w14:textId="77777777" w:rsidR="00395175" w:rsidRPr="00BC0A9C" w:rsidRDefault="00395175" w:rsidP="00395175">
            <w:pPr>
              <w:pBdr>
                <w:top w:val="nil"/>
                <w:left w:val="nil"/>
                <w:bottom w:val="nil"/>
                <w:right w:val="nil"/>
                <w:between w:val="nil"/>
              </w:pBdr>
              <w:spacing w:after="0" w:line="240" w:lineRule="auto"/>
              <w:rPr>
                <w:color w:val="000000"/>
              </w:rPr>
            </w:pPr>
          </w:p>
          <w:p w14:paraId="2E9982F5" w14:textId="5A9C758C" w:rsidR="00C759AC" w:rsidRDefault="797B61B5"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Writes all </w:t>
            </w:r>
            <w:r w:rsidR="154C7A1C" w:rsidRPr="7494C19A">
              <w:rPr>
                <w:rFonts w:ascii="Arial" w:eastAsia="Arial" w:hAnsi="Arial" w:cs="Arial"/>
                <w:color w:val="000000" w:themeColor="text1"/>
              </w:rPr>
              <w:t>continuous kidney replacement therapy</w:t>
            </w:r>
            <w:r w:rsidRPr="7494C19A">
              <w:rPr>
                <w:rFonts w:ascii="Arial" w:eastAsia="Arial" w:hAnsi="Arial" w:cs="Arial"/>
                <w:color w:val="000000" w:themeColor="text1"/>
              </w:rPr>
              <w:t xml:space="preserve"> orders, including appropriate adjustments for clearance, electrolytes, and </w:t>
            </w:r>
            <w:r w:rsidR="0C1F26BF" w:rsidRPr="7494C19A">
              <w:rPr>
                <w:rFonts w:ascii="Arial" w:eastAsia="Arial" w:hAnsi="Arial" w:cs="Arial"/>
                <w:color w:val="000000" w:themeColor="text1"/>
              </w:rPr>
              <w:t>ultrafiltration</w:t>
            </w:r>
            <w:r w:rsidRPr="7494C19A">
              <w:rPr>
                <w:rFonts w:ascii="Arial" w:eastAsia="Arial" w:hAnsi="Arial" w:cs="Arial"/>
                <w:color w:val="000000" w:themeColor="text1"/>
              </w:rPr>
              <w:t xml:space="preserve"> goals in a </w:t>
            </w:r>
            <w:r w:rsidR="009177C3">
              <w:rPr>
                <w:rFonts w:ascii="Arial" w:eastAsia="Arial" w:hAnsi="Arial" w:cs="Arial"/>
                <w:color w:val="000000" w:themeColor="text1"/>
              </w:rPr>
              <w:t>three</w:t>
            </w:r>
            <w:r w:rsidRPr="7494C19A">
              <w:rPr>
                <w:rFonts w:ascii="Arial" w:eastAsia="Arial" w:hAnsi="Arial" w:cs="Arial"/>
                <w:color w:val="000000" w:themeColor="text1"/>
              </w:rPr>
              <w:t xml:space="preserve">-week-old infant on </w:t>
            </w:r>
            <w:r w:rsidR="009177C3" w:rsidRPr="009177C3">
              <w:rPr>
                <w:rFonts w:ascii="Arial" w:eastAsia="Arial" w:hAnsi="Arial" w:cs="Arial"/>
                <w:color w:val="000000" w:themeColor="text1"/>
              </w:rPr>
              <w:t xml:space="preserve">extracorporeal membrane oxygenation </w:t>
            </w:r>
            <w:r w:rsidR="009177C3">
              <w:rPr>
                <w:rFonts w:ascii="Arial" w:eastAsia="Arial" w:hAnsi="Arial" w:cs="Arial"/>
                <w:color w:val="000000" w:themeColor="text1"/>
              </w:rPr>
              <w:t>(</w:t>
            </w:r>
            <w:r w:rsidRPr="7494C19A">
              <w:rPr>
                <w:rFonts w:ascii="Arial" w:eastAsia="Arial" w:hAnsi="Arial" w:cs="Arial"/>
                <w:color w:val="000000" w:themeColor="text1"/>
              </w:rPr>
              <w:t>ECMO</w:t>
            </w:r>
            <w:r w:rsidR="009177C3">
              <w:rPr>
                <w:rFonts w:ascii="Arial" w:eastAsia="Arial" w:hAnsi="Arial" w:cs="Arial"/>
                <w:color w:val="000000" w:themeColor="text1"/>
              </w:rPr>
              <w:t>)</w:t>
            </w:r>
            <w:r w:rsidRPr="7494C19A">
              <w:rPr>
                <w:rFonts w:ascii="Arial" w:eastAsia="Arial" w:hAnsi="Arial" w:cs="Arial"/>
                <w:color w:val="000000" w:themeColor="text1"/>
              </w:rPr>
              <w:t xml:space="preserve"> following cardiac surgery</w:t>
            </w:r>
          </w:p>
          <w:p w14:paraId="5241CD9D" w14:textId="77777777" w:rsidR="00C759AC" w:rsidRDefault="1A890B42"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Identifies an expanding hematoma immediately after biopsy and recommends additional ultrasonographic evaluation, monitoring, and other imaging as necessary</w:t>
            </w:r>
          </w:p>
          <w:p w14:paraId="4179ED5B" w14:textId="287D191E" w:rsidR="00C759AC" w:rsidRPr="002C5EE8" w:rsidRDefault="1A890B42" w:rsidP="002C5EE8">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Identifies and manages anticoagulant and antiplatelet use, severe hypertension, and thin renal cortex as risk factors for biopsy complications</w:t>
            </w:r>
          </w:p>
        </w:tc>
      </w:tr>
      <w:tr w:rsidR="00E7451D" w14:paraId="02D5EA63" w14:textId="77777777" w:rsidTr="44543CE4">
        <w:tc>
          <w:tcPr>
            <w:tcW w:w="4950" w:type="dxa"/>
            <w:tcBorders>
              <w:top w:val="single" w:sz="4" w:space="0" w:color="000000" w:themeColor="text1"/>
              <w:bottom w:val="single" w:sz="4" w:space="0" w:color="000000" w:themeColor="text1"/>
            </w:tcBorders>
            <w:shd w:val="clear" w:color="auto" w:fill="C9C9C9"/>
          </w:tcPr>
          <w:p w14:paraId="21FE8953" w14:textId="50E6BB26" w:rsidR="00C759AC" w:rsidRDefault="00C759AC" w:rsidP="001177EC">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27621A" w:rsidRPr="0027621A">
              <w:rPr>
                <w:rFonts w:ascii="Arial" w:eastAsia="Arial" w:hAnsi="Arial" w:cs="Arial"/>
                <w:i/>
              </w:rPr>
              <w:t>Serves as an educational resource for procedures and their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10D953" w14:textId="4BEE7DD1" w:rsidR="00C759AC" w:rsidRDefault="706B24EF"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 xml:space="preserve">Assists other learners </w:t>
            </w:r>
            <w:r w:rsidR="00CF3D78">
              <w:rPr>
                <w:rFonts w:ascii="Arial" w:eastAsia="Arial" w:hAnsi="Arial" w:cs="Arial"/>
                <w:color w:val="000000" w:themeColor="text1"/>
              </w:rPr>
              <w:t xml:space="preserve">in </w:t>
            </w:r>
            <w:r w:rsidRPr="7494C19A">
              <w:rPr>
                <w:rFonts w:ascii="Arial" w:eastAsia="Arial" w:hAnsi="Arial" w:cs="Arial"/>
                <w:color w:val="000000" w:themeColor="text1"/>
              </w:rPr>
              <w:t xml:space="preserve">planning and performing a biopsy </w:t>
            </w:r>
          </w:p>
          <w:p w14:paraId="3CE6F1C5" w14:textId="216625A9" w:rsidR="00C759AC" w:rsidRDefault="7783AEF8" w:rsidP="00977E96">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lastRenderedPageBreak/>
              <w:t>Manages an entire shift of dialysis patients, including presentations a</w:t>
            </w:r>
            <w:r w:rsidR="34B74802" w:rsidRPr="7494C19A">
              <w:rPr>
                <w:rFonts w:ascii="Arial" w:eastAsia="Arial" w:hAnsi="Arial" w:cs="Arial"/>
                <w:color w:val="000000" w:themeColor="text1"/>
              </w:rPr>
              <w:t>t patient care conference</w:t>
            </w:r>
            <w:r w:rsidR="59AE1851" w:rsidRPr="7494C19A">
              <w:rPr>
                <w:rFonts w:ascii="Arial" w:eastAsia="Arial" w:hAnsi="Arial" w:cs="Arial"/>
                <w:color w:val="000000" w:themeColor="text1"/>
              </w:rPr>
              <w:t xml:space="preserve"> </w:t>
            </w:r>
            <w:r w:rsidRPr="7494C19A">
              <w:rPr>
                <w:rFonts w:ascii="Arial" w:eastAsia="Arial" w:hAnsi="Arial" w:cs="Arial"/>
                <w:color w:val="000000" w:themeColor="text1"/>
              </w:rPr>
              <w:t xml:space="preserve">and coordinating access monitoring and </w:t>
            </w:r>
            <w:r w:rsidR="0C1F26BF" w:rsidRPr="7494C19A">
              <w:rPr>
                <w:rFonts w:ascii="Arial" w:eastAsia="Arial" w:hAnsi="Arial" w:cs="Arial"/>
                <w:color w:val="000000" w:themeColor="text1"/>
              </w:rPr>
              <w:t>quality assurance performance improvement</w:t>
            </w:r>
            <w:r w:rsidRPr="7494C19A">
              <w:rPr>
                <w:rFonts w:ascii="Arial" w:eastAsia="Arial" w:hAnsi="Arial" w:cs="Arial"/>
                <w:color w:val="000000" w:themeColor="text1"/>
              </w:rPr>
              <w:t xml:space="preserve"> meetings</w:t>
            </w:r>
          </w:p>
        </w:tc>
      </w:tr>
      <w:tr w:rsidR="00F05B5F" w14:paraId="2CECD598" w14:textId="77777777" w:rsidTr="44543CE4">
        <w:tc>
          <w:tcPr>
            <w:tcW w:w="4950" w:type="dxa"/>
            <w:shd w:val="clear" w:color="auto" w:fill="FFD965"/>
          </w:tcPr>
          <w:p w14:paraId="638D86F1" w14:textId="77777777" w:rsidR="00C759AC" w:rsidRDefault="00C759AC" w:rsidP="001177EC">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477EC77C"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Case-based discussion</w:t>
            </w:r>
          </w:p>
          <w:p w14:paraId="65B7BB28"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Case conferences assessment</w:t>
            </w:r>
          </w:p>
          <w:p w14:paraId="5493E8F0"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Checklist review</w:t>
            </w:r>
          </w:p>
          <w:p w14:paraId="495C1F3F"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Direct observation</w:t>
            </w:r>
          </w:p>
          <w:p w14:paraId="6E27887A"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In-training examination</w:t>
            </w:r>
          </w:p>
          <w:p w14:paraId="7DABB34B"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rPr>
              <w:t>Medical record (chart) review</w:t>
            </w:r>
          </w:p>
          <w:p w14:paraId="051C621E" w14:textId="77777777" w:rsidR="00C759AC" w:rsidRDefault="1A890B42" w:rsidP="00977E96">
            <w:pPr>
              <w:numPr>
                <w:ilvl w:val="0"/>
                <w:numId w:val="9"/>
              </w:numPr>
              <w:pBdr>
                <w:top w:val="nil"/>
                <w:left w:val="nil"/>
                <w:bottom w:val="nil"/>
                <w:right w:val="nil"/>
                <w:between w:val="nil"/>
              </w:pBdr>
              <w:spacing w:after="0" w:line="240" w:lineRule="auto"/>
              <w:ind w:left="166" w:hanging="180"/>
              <w:rPr>
                <w:color w:val="000000"/>
              </w:rPr>
            </w:pPr>
            <w:r w:rsidRPr="7494C19A">
              <w:rPr>
                <w:rFonts w:ascii="Arial" w:eastAsia="Arial" w:hAnsi="Arial" w:cs="Arial"/>
                <w:color w:val="000000" w:themeColor="text1"/>
                <w:sz w:val="23"/>
                <w:szCs w:val="23"/>
              </w:rPr>
              <w:t>Simulation</w:t>
            </w:r>
          </w:p>
        </w:tc>
      </w:tr>
      <w:tr w:rsidR="004F5727" w14:paraId="3F42C26A" w14:textId="77777777" w:rsidTr="44543CE4">
        <w:tc>
          <w:tcPr>
            <w:tcW w:w="4950" w:type="dxa"/>
            <w:shd w:val="clear" w:color="auto" w:fill="8DB3E2" w:themeFill="text2" w:themeFillTint="66"/>
          </w:tcPr>
          <w:p w14:paraId="14CAE0A5" w14:textId="77777777" w:rsidR="00C759AC" w:rsidRDefault="00C759AC" w:rsidP="001177EC">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4618C4CD" w14:textId="77777777" w:rsidR="00C759AC" w:rsidRDefault="00C759AC" w:rsidP="00977E96">
            <w:pPr>
              <w:numPr>
                <w:ilvl w:val="0"/>
                <w:numId w:val="9"/>
              </w:numPr>
              <w:pBdr>
                <w:top w:val="nil"/>
                <w:left w:val="nil"/>
                <w:bottom w:val="nil"/>
                <w:right w:val="nil"/>
                <w:between w:val="nil"/>
              </w:pBdr>
              <w:spacing w:after="0" w:line="240" w:lineRule="auto"/>
              <w:ind w:left="162" w:hanging="180"/>
              <w:rPr>
                <w:color w:val="000000"/>
              </w:rPr>
            </w:pPr>
          </w:p>
        </w:tc>
      </w:tr>
      <w:tr w:rsidR="00F05B5F" w14:paraId="4BB3FFB1" w14:textId="77777777" w:rsidTr="44543CE4">
        <w:trPr>
          <w:trHeight w:val="80"/>
        </w:trPr>
        <w:tc>
          <w:tcPr>
            <w:tcW w:w="4950" w:type="dxa"/>
            <w:shd w:val="clear" w:color="auto" w:fill="A8D08D"/>
          </w:tcPr>
          <w:p w14:paraId="7F294375" w14:textId="77777777" w:rsidR="00C759AC" w:rsidRDefault="00C759AC" w:rsidP="001177EC">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2BB0346"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3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1F23A97" w14:textId="47395BBD" w:rsidR="004809BC" w:rsidRPr="004809BC" w:rsidRDefault="004809BC" w:rsidP="004809BC">
            <w:pPr>
              <w:numPr>
                <w:ilvl w:val="0"/>
                <w:numId w:val="9"/>
              </w:numPr>
              <w:spacing w:after="0" w:line="240" w:lineRule="auto"/>
              <w:ind w:left="166" w:hanging="180"/>
              <w:rPr>
                <w:rFonts w:ascii="Arial" w:eastAsia="Arial" w:hAnsi="Arial" w:cs="Arial"/>
                <w:color w:val="0000FF" w:themeColor="hyperlink"/>
                <w:u w:val="single"/>
              </w:rPr>
            </w:pPr>
            <w:r w:rsidRPr="004809BC">
              <w:rPr>
                <w:rStyle w:val="Hyperlink"/>
                <w:rFonts w:ascii="Arial" w:hAnsi="Arial" w:cs="Arial"/>
                <w:color w:val="auto"/>
                <w:u w:val="none"/>
              </w:rPr>
              <w:t>Clark</w:t>
            </w:r>
            <w:r w:rsidR="004D1AB9">
              <w:rPr>
                <w:rStyle w:val="Hyperlink"/>
                <w:rFonts w:ascii="Arial" w:hAnsi="Arial" w:cs="Arial"/>
                <w:color w:val="auto"/>
                <w:u w:val="none"/>
              </w:rPr>
              <w:t>,</w:t>
            </w:r>
            <w:r w:rsidRPr="004809BC">
              <w:rPr>
                <w:rStyle w:val="Hyperlink"/>
                <w:rFonts w:ascii="Arial" w:hAnsi="Arial" w:cs="Arial"/>
                <w:color w:val="auto"/>
                <w:u w:val="none"/>
              </w:rPr>
              <w:t xml:space="preserve"> Edward G</w:t>
            </w:r>
            <w:r w:rsidR="004D1AB9">
              <w:rPr>
                <w:rStyle w:val="Hyperlink"/>
                <w:rFonts w:ascii="Arial" w:hAnsi="Arial" w:cs="Arial"/>
                <w:color w:val="auto"/>
                <w:u w:val="none"/>
              </w:rPr>
              <w:t>.</w:t>
            </w:r>
            <w:r w:rsidRPr="004809BC">
              <w:rPr>
                <w:rStyle w:val="Hyperlink"/>
                <w:rFonts w:ascii="Arial" w:hAnsi="Arial" w:cs="Arial"/>
                <w:color w:val="auto"/>
                <w:u w:val="none"/>
              </w:rPr>
              <w:t>,</w:t>
            </w:r>
            <w:r w:rsidR="004D1AB9">
              <w:rPr>
                <w:rStyle w:val="Hyperlink"/>
                <w:rFonts w:ascii="Arial" w:hAnsi="Arial" w:cs="Arial"/>
                <w:color w:val="auto"/>
                <w:u w:val="none"/>
              </w:rPr>
              <w:t xml:space="preserve"> and Jeffrey H.</w:t>
            </w:r>
            <w:r w:rsidRPr="004809BC">
              <w:rPr>
                <w:rStyle w:val="Hyperlink"/>
                <w:rFonts w:ascii="Arial" w:hAnsi="Arial" w:cs="Arial"/>
                <w:color w:val="auto"/>
                <w:u w:val="none"/>
              </w:rPr>
              <w:t xml:space="preserve"> Barsuk Jeffrey. 2014. “Temporary Hemodialysis Catheters: Recent Advances.” </w:t>
            </w:r>
            <w:r w:rsidRPr="004809BC">
              <w:rPr>
                <w:rStyle w:val="Hyperlink"/>
                <w:rFonts w:ascii="Arial" w:hAnsi="Arial" w:cs="Arial"/>
                <w:i/>
                <w:iCs/>
                <w:color w:val="auto"/>
                <w:u w:val="none"/>
              </w:rPr>
              <w:t>Kidney International.</w:t>
            </w:r>
            <w:r w:rsidRPr="004809BC">
              <w:rPr>
                <w:rStyle w:val="Hyperlink"/>
                <w:rFonts w:ascii="Arial" w:hAnsi="Arial" w:cs="Arial"/>
                <w:color w:val="auto"/>
                <w:u w:val="none"/>
              </w:rPr>
              <w:t xml:space="preserve"> 86(5): 888-895. doi: 10.1038/ki.2014.162</w:t>
            </w:r>
            <w:r>
              <w:rPr>
                <w:rStyle w:val="Hyperlink"/>
                <w:rFonts w:ascii="Arial" w:hAnsi="Arial" w:cs="Arial"/>
                <w:color w:val="auto"/>
                <w:u w:val="none"/>
              </w:rPr>
              <w:t>.</w:t>
            </w:r>
          </w:p>
          <w:p w14:paraId="37B6E168" w14:textId="17DFAEFA" w:rsidR="004809BC" w:rsidRPr="004809BC" w:rsidRDefault="004809BC" w:rsidP="004809BC">
            <w:pPr>
              <w:numPr>
                <w:ilvl w:val="0"/>
                <w:numId w:val="9"/>
              </w:numPr>
              <w:spacing w:after="0" w:line="240" w:lineRule="auto"/>
              <w:ind w:left="166" w:hanging="180"/>
              <w:rPr>
                <w:rStyle w:val="Hyperlink"/>
                <w:rFonts w:ascii="Arial" w:eastAsia="Arial" w:hAnsi="Arial" w:cs="Arial"/>
              </w:rPr>
            </w:pPr>
            <w:r w:rsidRPr="00F12A09">
              <w:rPr>
                <w:rFonts w:ascii="Arial" w:eastAsia="Arial" w:hAnsi="Arial" w:cs="Arial"/>
                <w:color w:val="000000" w:themeColor="text1"/>
              </w:rPr>
              <w:t>Hogan</w:t>
            </w:r>
            <w:r w:rsidR="00202EA6" w:rsidRPr="00F12A09">
              <w:rPr>
                <w:rFonts w:ascii="Arial" w:eastAsia="Arial" w:hAnsi="Arial" w:cs="Arial"/>
                <w:color w:val="000000" w:themeColor="text1"/>
              </w:rPr>
              <w:t>,</w:t>
            </w:r>
            <w:r w:rsidRPr="00F12A09">
              <w:rPr>
                <w:rFonts w:ascii="Arial" w:eastAsia="Arial" w:hAnsi="Arial" w:cs="Arial"/>
                <w:color w:val="000000" w:themeColor="text1"/>
              </w:rPr>
              <w:t xml:space="preserve"> Jonathon J</w:t>
            </w:r>
            <w:r w:rsidR="00202EA6" w:rsidRPr="00F12A09">
              <w:rPr>
                <w:rFonts w:ascii="Arial" w:eastAsia="Arial" w:hAnsi="Arial" w:cs="Arial"/>
                <w:color w:val="000000" w:themeColor="text1"/>
              </w:rPr>
              <w:t>.</w:t>
            </w:r>
            <w:r w:rsidRPr="00F12A09">
              <w:rPr>
                <w:rFonts w:ascii="Arial" w:eastAsia="Arial" w:hAnsi="Arial" w:cs="Arial"/>
                <w:color w:val="000000" w:themeColor="text1"/>
              </w:rPr>
              <w:t xml:space="preserve">, </w:t>
            </w:r>
            <w:r w:rsidR="00202EA6" w:rsidRPr="00F12A09">
              <w:rPr>
                <w:rFonts w:ascii="Arial" w:eastAsia="Arial" w:hAnsi="Arial" w:cs="Arial"/>
                <w:color w:val="000000" w:themeColor="text1"/>
              </w:rPr>
              <w:t xml:space="preserve">Michaela </w:t>
            </w:r>
            <w:r w:rsidRPr="00F12A09">
              <w:rPr>
                <w:rFonts w:ascii="Arial" w:eastAsia="Arial" w:hAnsi="Arial" w:cs="Arial"/>
                <w:color w:val="000000" w:themeColor="text1"/>
              </w:rPr>
              <w:t>Mocanu,</w:t>
            </w:r>
            <w:r w:rsidR="00202EA6" w:rsidRPr="00F12A09">
              <w:rPr>
                <w:rFonts w:ascii="Arial" w:eastAsia="Arial" w:hAnsi="Arial" w:cs="Arial"/>
                <w:color w:val="000000" w:themeColor="text1"/>
              </w:rPr>
              <w:t xml:space="preserve"> and Jeffrey S.</w:t>
            </w:r>
            <w:r w:rsidRPr="00F12A09">
              <w:rPr>
                <w:rFonts w:ascii="Arial" w:eastAsia="Arial" w:hAnsi="Arial" w:cs="Arial"/>
                <w:color w:val="000000" w:themeColor="text1"/>
              </w:rPr>
              <w:t xml:space="preserve"> Berns. 2016. </w:t>
            </w:r>
            <w:r w:rsidRPr="004809BC">
              <w:rPr>
                <w:rFonts w:ascii="Arial" w:eastAsia="Arial" w:hAnsi="Arial" w:cs="Arial"/>
                <w:color w:val="000000" w:themeColor="text1"/>
              </w:rPr>
              <w:t>“</w:t>
            </w:r>
            <w:r w:rsidRPr="004809BC">
              <w:rPr>
                <w:rFonts w:ascii="Arial" w:hAnsi="Arial" w:cs="Arial"/>
              </w:rPr>
              <w:t xml:space="preserve">The Native Kidney Biopsy: Update and Evidence for Best Practice.” </w:t>
            </w:r>
            <w:r w:rsidRPr="004809BC">
              <w:rPr>
                <w:rFonts w:ascii="Arial" w:eastAsia="Arial" w:hAnsi="Arial" w:cs="Arial"/>
                <w:i/>
                <w:iCs/>
                <w:color w:val="000000" w:themeColor="text1"/>
              </w:rPr>
              <w:t>Clinical Journal of the American Society of Nephrology</w:t>
            </w:r>
            <w:r w:rsidRPr="004809BC">
              <w:rPr>
                <w:rFonts w:ascii="Arial" w:eastAsia="Arial" w:hAnsi="Arial" w:cs="Arial"/>
                <w:color w:val="000000" w:themeColor="text1"/>
              </w:rPr>
              <w:t>. 11(2):</w:t>
            </w:r>
            <w:r w:rsidR="00F12A09">
              <w:rPr>
                <w:rFonts w:ascii="Arial" w:eastAsia="Arial" w:hAnsi="Arial" w:cs="Arial"/>
                <w:color w:val="000000" w:themeColor="text1"/>
              </w:rPr>
              <w:t xml:space="preserve"> </w:t>
            </w:r>
            <w:r w:rsidRPr="004809BC">
              <w:rPr>
                <w:rFonts w:ascii="Arial" w:eastAsia="Arial" w:hAnsi="Arial" w:cs="Arial"/>
                <w:color w:val="000000" w:themeColor="text1"/>
              </w:rPr>
              <w:t>354-62. doi: 10.2215/CJN.05750515.</w:t>
            </w:r>
          </w:p>
          <w:p w14:paraId="3CF986C5" w14:textId="1AA736C2" w:rsidR="00C759AC" w:rsidRPr="004809BC" w:rsidRDefault="1A890B42" w:rsidP="00977E96">
            <w:pPr>
              <w:numPr>
                <w:ilvl w:val="0"/>
                <w:numId w:val="9"/>
              </w:numPr>
              <w:spacing w:after="0" w:line="240" w:lineRule="auto"/>
              <w:ind w:left="166" w:hanging="180"/>
              <w:rPr>
                <w:rFonts w:ascii="Arial" w:eastAsia="Arial" w:hAnsi="Arial" w:cs="Arial"/>
                <w:color w:val="0000FF" w:themeColor="hyperlink"/>
                <w:u w:val="single"/>
              </w:rPr>
            </w:pPr>
            <w:r w:rsidRPr="004809BC">
              <w:rPr>
                <w:rFonts w:ascii="Arial" w:eastAsia="Arial" w:hAnsi="Arial" w:cs="Arial"/>
                <w:color w:val="000000" w:themeColor="text1"/>
              </w:rPr>
              <w:t>Lucian</w:t>
            </w:r>
            <w:r w:rsidR="00295F91" w:rsidRPr="004809BC">
              <w:rPr>
                <w:rFonts w:ascii="Arial" w:eastAsia="Arial" w:hAnsi="Arial" w:cs="Arial"/>
                <w:color w:val="000000" w:themeColor="text1"/>
              </w:rPr>
              <w:t>o</w:t>
            </w:r>
            <w:r w:rsidR="00F12A09">
              <w:rPr>
                <w:rFonts w:ascii="Arial" w:eastAsia="Arial" w:hAnsi="Arial" w:cs="Arial"/>
                <w:color w:val="000000" w:themeColor="text1"/>
              </w:rPr>
              <w:t>,</w:t>
            </w:r>
            <w:r w:rsidRPr="004809BC">
              <w:rPr>
                <w:rFonts w:ascii="Arial" w:eastAsia="Arial" w:hAnsi="Arial" w:cs="Arial"/>
                <w:color w:val="000000" w:themeColor="text1"/>
              </w:rPr>
              <w:t xml:space="preserve"> R</w:t>
            </w:r>
            <w:r w:rsidR="00295F91" w:rsidRPr="004809BC">
              <w:rPr>
                <w:rFonts w:ascii="Arial" w:eastAsia="Arial" w:hAnsi="Arial" w:cs="Arial"/>
                <w:color w:val="000000" w:themeColor="text1"/>
              </w:rPr>
              <w:t xml:space="preserve">andy </w:t>
            </w:r>
            <w:r w:rsidRPr="004809BC">
              <w:rPr>
                <w:rFonts w:ascii="Arial" w:eastAsia="Arial" w:hAnsi="Arial" w:cs="Arial"/>
                <w:color w:val="000000" w:themeColor="text1"/>
              </w:rPr>
              <w:t>L</w:t>
            </w:r>
            <w:r w:rsidR="00F12A09">
              <w:rPr>
                <w:rFonts w:ascii="Arial" w:eastAsia="Arial" w:hAnsi="Arial" w:cs="Arial"/>
                <w:color w:val="000000" w:themeColor="text1"/>
              </w:rPr>
              <w:t>.</w:t>
            </w:r>
            <w:r w:rsidRPr="004809BC">
              <w:rPr>
                <w:rFonts w:ascii="Arial" w:eastAsia="Arial" w:hAnsi="Arial" w:cs="Arial"/>
                <w:color w:val="000000" w:themeColor="text1"/>
              </w:rPr>
              <w:t>,</w:t>
            </w:r>
            <w:r w:rsidR="00F12A09">
              <w:rPr>
                <w:rFonts w:ascii="Arial" w:eastAsia="Arial" w:hAnsi="Arial" w:cs="Arial"/>
                <w:color w:val="000000" w:themeColor="text1"/>
              </w:rPr>
              <w:t xml:space="preserve"> and Gilbert W.</w:t>
            </w:r>
            <w:r w:rsidRPr="004809BC">
              <w:rPr>
                <w:rFonts w:ascii="Arial" w:eastAsia="Arial" w:hAnsi="Arial" w:cs="Arial"/>
                <w:color w:val="000000" w:themeColor="text1"/>
              </w:rPr>
              <w:t xml:space="preserve"> Moeckel.</w:t>
            </w:r>
            <w:r w:rsidR="00295F91" w:rsidRPr="004809BC">
              <w:rPr>
                <w:rFonts w:ascii="Arial" w:eastAsia="Arial" w:hAnsi="Arial" w:cs="Arial"/>
                <w:color w:val="000000" w:themeColor="text1"/>
              </w:rPr>
              <w:t xml:space="preserve"> 2019.</w:t>
            </w:r>
            <w:r w:rsidRPr="004809BC">
              <w:rPr>
                <w:rFonts w:ascii="Arial" w:eastAsia="Arial" w:hAnsi="Arial" w:cs="Arial"/>
                <w:color w:val="000000" w:themeColor="text1"/>
              </w:rPr>
              <w:t xml:space="preserve"> </w:t>
            </w:r>
            <w:r w:rsidR="00295F91" w:rsidRPr="004809BC">
              <w:rPr>
                <w:rFonts w:ascii="Arial" w:eastAsia="Arial" w:hAnsi="Arial" w:cs="Arial"/>
                <w:color w:val="000000" w:themeColor="text1"/>
              </w:rPr>
              <w:t>“Update on the Native Kidney Biopsy: Core Curriculum 2019</w:t>
            </w:r>
            <w:r w:rsidRPr="004809BC">
              <w:rPr>
                <w:rFonts w:ascii="Arial" w:eastAsia="Arial" w:hAnsi="Arial" w:cs="Arial"/>
                <w:color w:val="000000" w:themeColor="text1"/>
              </w:rPr>
              <w:t>.</w:t>
            </w:r>
            <w:r w:rsidR="00295F91" w:rsidRPr="004809BC">
              <w:rPr>
                <w:rFonts w:ascii="Arial" w:eastAsia="Arial" w:hAnsi="Arial" w:cs="Arial"/>
                <w:color w:val="000000" w:themeColor="text1"/>
              </w:rPr>
              <w:t>”</w:t>
            </w:r>
            <w:r w:rsidRPr="004809BC">
              <w:rPr>
                <w:rFonts w:ascii="Arial" w:eastAsia="Arial" w:hAnsi="Arial" w:cs="Arial"/>
                <w:color w:val="000000" w:themeColor="text1"/>
              </w:rPr>
              <w:t xml:space="preserve"> </w:t>
            </w:r>
            <w:r w:rsidRPr="004809BC">
              <w:rPr>
                <w:rFonts w:ascii="Arial" w:eastAsia="Arial" w:hAnsi="Arial" w:cs="Arial"/>
                <w:i/>
                <w:iCs/>
                <w:color w:val="000000" w:themeColor="text1"/>
              </w:rPr>
              <w:t>Am</w:t>
            </w:r>
            <w:r w:rsidR="00295F91" w:rsidRPr="004809BC">
              <w:rPr>
                <w:rFonts w:ascii="Arial" w:eastAsia="Arial" w:hAnsi="Arial" w:cs="Arial"/>
                <w:i/>
                <w:iCs/>
                <w:color w:val="000000" w:themeColor="text1"/>
              </w:rPr>
              <w:t>erican</w:t>
            </w:r>
            <w:r w:rsidRPr="004809BC">
              <w:rPr>
                <w:rFonts w:ascii="Arial" w:eastAsia="Arial" w:hAnsi="Arial" w:cs="Arial"/>
                <w:i/>
                <w:iCs/>
                <w:color w:val="000000" w:themeColor="text1"/>
              </w:rPr>
              <w:t xml:space="preserve"> J</w:t>
            </w:r>
            <w:r w:rsidR="00295F91" w:rsidRPr="004809BC">
              <w:rPr>
                <w:rFonts w:ascii="Arial" w:eastAsia="Arial" w:hAnsi="Arial" w:cs="Arial"/>
                <w:i/>
                <w:iCs/>
                <w:color w:val="000000" w:themeColor="text1"/>
              </w:rPr>
              <w:t>ournal of</w:t>
            </w:r>
            <w:r w:rsidRPr="004809BC">
              <w:rPr>
                <w:rFonts w:ascii="Arial" w:eastAsia="Arial" w:hAnsi="Arial" w:cs="Arial"/>
                <w:i/>
                <w:iCs/>
                <w:color w:val="000000" w:themeColor="text1"/>
              </w:rPr>
              <w:t xml:space="preserve"> Kidney Dis</w:t>
            </w:r>
            <w:r w:rsidR="00295F91" w:rsidRPr="004809BC">
              <w:rPr>
                <w:rFonts w:ascii="Arial" w:eastAsia="Arial" w:hAnsi="Arial" w:cs="Arial"/>
                <w:i/>
                <w:iCs/>
                <w:color w:val="000000" w:themeColor="text1"/>
              </w:rPr>
              <w:t>ease</w:t>
            </w:r>
            <w:r w:rsidRPr="004809BC">
              <w:rPr>
                <w:rFonts w:ascii="Arial" w:eastAsia="Arial" w:hAnsi="Arial" w:cs="Arial"/>
                <w:i/>
                <w:iCs/>
                <w:color w:val="000000" w:themeColor="text1"/>
              </w:rPr>
              <w:t>.</w:t>
            </w:r>
            <w:r w:rsidRPr="004809BC">
              <w:rPr>
                <w:rFonts w:ascii="Arial" w:eastAsia="Arial" w:hAnsi="Arial" w:cs="Arial"/>
                <w:color w:val="000000" w:themeColor="text1"/>
              </w:rPr>
              <w:t xml:space="preserve"> 73(3):</w:t>
            </w:r>
            <w:r w:rsidR="008D2FF8">
              <w:rPr>
                <w:rFonts w:ascii="Arial" w:eastAsia="Arial" w:hAnsi="Arial" w:cs="Arial"/>
                <w:color w:val="000000" w:themeColor="text1"/>
              </w:rPr>
              <w:t xml:space="preserve"> </w:t>
            </w:r>
            <w:r w:rsidRPr="004809BC">
              <w:rPr>
                <w:rFonts w:ascii="Arial" w:eastAsia="Arial" w:hAnsi="Arial" w:cs="Arial"/>
                <w:color w:val="000000" w:themeColor="text1"/>
              </w:rPr>
              <w:t xml:space="preserve">404-415. </w:t>
            </w:r>
            <w:hyperlink r:id="rId39" w:history="1">
              <w:r w:rsidR="00295F91" w:rsidRPr="004809BC">
                <w:rPr>
                  <w:rStyle w:val="Hyperlink"/>
                  <w:rFonts w:ascii="Arial" w:eastAsia="Arial" w:hAnsi="Arial" w:cs="Arial"/>
                </w:rPr>
                <w:t>https://doi.org/10.1053/j.ajkd.2018.10.011</w:t>
              </w:r>
            </w:hyperlink>
            <w:r w:rsidR="00295F91" w:rsidRPr="004809BC">
              <w:rPr>
                <w:rFonts w:ascii="Arial" w:eastAsia="Arial" w:hAnsi="Arial" w:cs="Arial"/>
                <w:color w:val="000000" w:themeColor="text1"/>
              </w:rPr>
              <w:t>.</w:t>
            </w:r>
          </w:p>
        </w:tc>
      </w:tr>
    </w:tbl>
    <w:p w14:paraId="27B74224" w14:textId="77777777" w:rsidR="009E63D4" w:rsidRDefault="009E63D4" w:rsidP="001177EC">
      <w:pPr>
        <w:spacing w:after="0" w:line="240" w:lineRule="auto"/>
      </w:pPr>
    </w:p>
    <w:p w14:paraId="5BAD630E" w14:textId="77777777" w:rsidR="009E63D4" w:rsidRDefault="009E63D4">
      <w:r>
        <w:br w:type="page"/>
      </w:r>
    </w:p>
    <w:tbl>
      <w:tblPr>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6703AE" w:rsidRPr="005D3F00" w14:paraId="319A6AC0" w14:textId="77777777" w:rsidTr="3736BD88">
        <w:trPr>
          <w:trHeight w:val="760"/>
        </w:trPr>
        <w:tc>
          <w:tcPr>
            <w:tcW w:w="13800" w:type="dxa"/>
            <w:gridSpan w:val="2"/>
            <w:shd w:val="clear" w:color="auto" w:fill="9CC3E5"/>
          </w:tcPr>
          <w:p w14:paraId="4542DAF4" w14:textId="50F9F438" w:rsidR="00013145" w:rsidRPr="005D3F00" w:rsidRDefault="00C76BC6" w:rsidP="00013145">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1</w:t>
            </w:r>
            <w:r w:rsidR="00013145">
              <w:rPr>
                <w:rFonts w:ascii="Arial" w:eastAsia="Arial" w:hAnsi="Arial" w:cs="Arial"/>
                <w:b/>
              </w:rPr>
              <w:t>: Clinical Reasoning</w:t>
            </w:r>
          </w:p>
          <w:p w14:paraId="30D68ADF" w14:textId="77777777" w:rsidR="00013145" w:rsidRPr="005D3F00" w:rsidRDefault="00013145" w:rsidP="00013145">
            <w:pPr>
              <w:spacing w:after="0" w:line="240" w:lineRule="auto"/>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consistently develop a complete and prioritized differential diagnosis while minimizing the impact of cognitive errors</w:t>
            </w:r>
          </w:p>
        </w:tc>
      </w:tr>
      <w:tr w:rsidR="00C6674D" w:rsidRPr="005D3F00" w14:paraId="17B9D868" w14:textId="77777777" w:rsidTr="3736BD88">
        <w:tc>
          <w:tcPr>
            <w:tcW w:w="4620" w:type="dxa"/>
            <w:shd w:val="clear" w:color="auto" w:fill="FAC090"/>
          </w:tcPr>
          <w:p w14:paraId="0BFE0425" w14:textId="77777777" w:rsidR="00013145" w:rsidRPr="005D3F00" w:rsidRDefault="00013145" w:rsidP="00013145">
            <w:pPr>
              <w:spacing w:after="0" w:line="240" w:lineRule="auto"/>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2AF1C25B" w14:textId="77777777" w:rsidR="00013145" w:rsidRPr="005D3F00" w:rsidRDefault="00013145" w:rsidP="00013145">
            <w:pPr>
              <w:spacing w:after="0" w:line="240" w:lineRule="auto"/>
              <w:ind w:left="14" w:hanging="14"/>
              <w:jc w:val="center"/>
              <w:rPr>
                <w:rFonts w:ascii="Arial" w:eastAsia="Arial" w:hAnsi="Arial" w:cs="Arial"/>
                <w:b/>
              </w:rPr>
            </w:pPr>
            <w:r w:rsidRPr="005D3F00">
              <w:rPr>
                <w:rFonts w:ascii="Arial" w:eastAsia="Arial" w:hAnsi="Arial" w:cs="Arial"/>
                <w:b/>
              </w:rPr>
              <w:t>Examples</w:t>
            </w:r>
          </w:p>
        </w:tc>
      </w:tr>
      <w:tr w:rsidR="00556D83" w:rsidRPr="005D3F00" w14:paraId="1EF13B92" w14:textId="77777777" w:rsidTr="0027621A">
        <w:tc>
          <w:tcPr>
            <w:tcW w:w="4620" w:type="dxa"/>
            <w:tcBorders>
              <w:top w:val="single" w:sz="4" w:space="0" w:color="000000"/>
              <w:bottom w:val="single" w:sz="4" w:space="0" w:color="000000"/>
            </w:tcBorders>
            <w:shd w:val="clear" w:color="auto" w:fill="C9C9C9"/>
          </w:tcPr>
          <w:p w14:paraId="4FAFBBDD" w14:textId="36F33110" w:rsidR="00013145" w:rsidRPr="005D3F00" w:rsidRDefault="00013145" w:rsidP="00013145">
            <w:pPr>
              <w:spacing w:after="0" w:line="240" w:lineRule="auto"/>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7621A" w:rsidRPr="0027621A">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3C6DBF6" w14:textId="3F565E04" w:rsidR="00013145" w:rsidRPr="005D3F00" w:rsidRDefault="2A8067F7" w:rsidP="00013145">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 xml:space="preserve">After evaluating a patient, states that the </w:t>
            </w:r>
            <w:r w:rsidR="00D156FC">
              <w:rPr>
                <w:rFonts w:ascii="Arial" w:eastAsia="Arial" w:hAnsi="Arial" w:cs="Arial"/>
              </w:rPr>
              <w:t>six</w:t>
            </w:r>
            <w:r w:rsidRPr="66D841C3">
              <w:rPr>
                <w:rFonts w:ascii="Arial" w:eastAsia="Arial" w:hAnsi="Arial" w:cs="Arial"/>
              </w:rPr>
              <w:t>-year-old boy who was seen for allergies by his primary medical doctor two weeks earlier is now presenting with progressive swelling including his eyes, abdomen</w:t>
            </w:r>
            <w:r w:rsidR="002C4BA2">
              <w:rPr>
                <w:rFonts w:ascii="Arial" w:eastAsia="Arial" w:hAnsi="Arial" w:cs="Arial"/>
              </w:rPr>
              <w:t>,</w:t>
            </w:r>
            <w:r w:rsidRPr="66D841C3">
              <w:rPr>
                <w:rFonts w:ascii="Arial" w:eastAsia="Arial" w:hAnsi="Arial" w:cs="Arial"/>
              </w:rPr>
              <w:t xml:space="preserve"> and lower extremities</w:t>
            </w:r>
          </w:p>
        </w:tc>
      </w:tr>
      <w:tr w:rsidR="00556D83" w:rsidRPr="005D3F00" w14:paraId="461EBBE5" w14:textId="77777777" w:rsidTr="0027621A">
        <w:tc>
          <w:tcPr>
            <w:tcW w:w="4620" w:type="dxa"/>
            <w:tcBorders>
              <w:top w:val="single" w:sz="4" w:space="0" w:color="000000"/>
              <w:bottom w:val="single" w:sz="4" w:space="0" w:color="000000"/>
            </w:tcBorders>
            <w:shd w:val="clear" w:color="auto" w:fill="C9C9C9"/>
          </w:tcPr>
          <w:p w14:paraId="5D04C0ED"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27621A" w:rsidRPr="0027621A">
              <w:rPr>
                <w:rFonts w:ascii="Arial" w:eastAsia="Arial" w:hAnsi="Arial" w:cs="Arial"/>
                <w:i/>
              </w:rPr>
              <w:t xml:space="preserve">Integrates information from all sources to develop a basic differential diagnosis for common patient presentations </w:t>
            </w:r>
          </w:p>
          <w:p w14:paraId="1A6A1E8A" w14:textId="77777777" w:rsidR="0027621A" w:rsidRPr="0027621A" w:rsidRDefault="0027621A" w:rsidP="0027621A">
            <w:pPr>
              <w:spacing w:after="0" w:line="240" w:lineRule="auto"/>
              <w:rPr>
                <w:rFonts w:ascii="Arial" w:eastAsia="Arial" w:hAnsi="Arial" w:cs="Arial"/>
                <w:i/>
              </w:rPr>
            </w:pPr>
          </w:p>
          <w:p w14:paraId="751785D7" w14:textId="742250D2"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2767C93" w14:textId="1F76654E"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Uses patient history, physical exam findings, laboratory data</w:t>
            </w:r>
            <w:r>
              <w:rPr>
                <w:rFonts w:ascii="Arial" w:eastAsia="Arial" w:hAnsi="Arial" w:cs="Arial"/>
              </w:rPr>
              <w:t>,</w:t>
            </w:r>
            <w:r w:rsidRPr="005D3F00">
              <w:rPr>
                <w:rFonts w:ascii="Arial" w:eastAsia="Arial" w:hAnsi="Arial" w:cs="Arial"/>
              </w:rPr>
              <w:t xml:space="preserve"> and prior medical records to develop a differential diagnosis of </w:t>
            </w:r>
            <w:r w:rsidR="2A8067F7" w:rsidRPr="66D841C3">
              <w:rPr>
                <w:rFonts w:ascii="Arial" w:eastAsia="Arial" w:hAnsi="Arial" w:cs="Arial"/>
              </w:rPr>
              <w:t>glomerulonephritis in</w:t>
            </w:r>
            <w:r w:rsidRPr="005D3F00">
              <w:rPr>
                <w:rFonts w:ascii="Arial" w:eastAsia="Arial" w:hAnsi="Arial" w:cs="Arial"/>
              </w:rPr>
              <w:t xml:space="preserve"> a </w:t>
            </w:r>
            <w:r w:rsidR="2A8067F7" w:rsidRPr="66D841C3">
              <w:rPr>
                <w:rFonts w:ascii="Arial" w:eastAsia="Arial" w:hAnsi="Arial" w:cs="Arial"/>
              </w:rPr>
              <w:t>12</w:t>
            </w:r>
            <w:r w:rsidRPr="005D3F00">
              <w:rPr>
                <w:rFonts w:ascii="Arial" w:eastAsia="Arial" w:hAnsi="Arial" w:cs="Arial"/>
              </w:rPr>
              <w:t xml:space="preserve">-year-old </w:t>
            </w:r>
            <w:r w:rsidR="2A8067F7" w:rsidRPr="66D841C3">
              <w:rPr>
                <w:rFonts w:ascii="Arial" w:eastAsia="Arial" w:hAnsi="Arial" w:cs="Arial"/>
              </w:rPr>
              <w:t>girl</w:t>
            </w:r>
            <w:r w:rsidRPr="005D3F00">
              <w:rPr>
                <w:rFonts w:ascii="Arial" w:eastAsia="Arial" w:hAnsi="Arial" w:cs="Arial"/>
              </w:rPr>
              <w:t xml:space="preserve"> with </w:t>
            </w:r>
            <w:r w:rsidR="2A8067F7" w:rsidRPr="66D841C3">
              <w:rPr>
                <w:rFonts w:ascii="Arial" w:eastAsia="Arial" w:hAnsi="Arial" w:cs="Arial"/>
              </w:rPr>
              <w:t>hypertension, gross hematuria</w:t>
            </w:r>
            <w:r w:rsidR="00CD0229">
              <w:rPr>
                <w:rFonts w:ascii="Arial" w:eastAsia="Arial" w:hAnsi="Arial" w:cs="Arial"/>
              </w:rPr>
              <w:t>,</w:t>
            </w:r>
            <w:r w:rsidR="2A8067F7" w:rsidRPr="66D841C3">
              <w:rPr>
                <w:rFonts w:ascii="Arial" w:eastAsia="Arial" w:hAnsi="Arial" w:cs="Arial"/>
              </w:rPr>
              <w:t xml:space="preserve"> and nephrotic-range proteinuria</w:t>
            </w:r>
          </w:p>
          <w:p w14:paraId="3695CEF9" w14:textId="77777777" w:rsidR="00013145" w:rsidRPr="005D3F00" w:rsidRDefault="00013145" w:rsidP="00013145">
            <w:pPr>
              <w:pBdr>
                <w:top w:val="nil"/>
                <w:left w:val="nil"/>
                <w:bottom w:val="nil"/>
                <w:right w:val="nil"/>
                <w:between w:val="nil"/>
              </w:pBdr>
              <w:spacing w:after="0" w:line="240" w:lineRule="auto"/>
              <w:rPr>
                <w:rFonts w:ascii="Arial" w:hAnsi="Arial" w:cs="Arial"/>
              </w:rPr>
            </w:pPr>
          </w:p>
          <w:p w14:paraId="2C31E972" w14:textId="7A70869A" w:rsidR="00013145" w:rsidRPr="001549FB" w:rsidRDefault="41861438"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54B76F53">
              <w:rPr>
                <w:rFonts w:ascii="Arial" w:eastAsia="Arial" w:hAnsi="Arial" w:cs="Arial"/>
              </w:rPr>
              <w:t xml:space="preserve">In discussion with senior physician, identifies </w:t>
            </w:r>
            <w:r w:rsidR="65390EEE" w:rsidRPr="54B76F53">
              <w:rPr>
                <w:rFonts w:ascii="Arial" w:eastAsia="Arial" w:hAnsi="Arial" w:cs="Arial"/>
              </w:rPr>
              <w:t>lack of awareness</w:t>
            </w:r>
            <w:r w:rsidR="429F6B0F" w:rsidRPr="54B76F53">
              <w:rPr>
                <w:rFonts w:ascii="Arial" w:eastAsia="Arial" w:hAnsi="Arial" w:cs="Arial"/>
              </w:rPr>
              <w:t xml:space="preserve"> of characteristics of the disease</w:t>
            </w:r>
            <w:r w:rsidRPr="54B76F53">
              <w:rPr>
                <w:rFonts w:ascii="Arial" w:eastAsia="Arial" w:hAnsi="Arial" w:cs="Arial"/>
              </w:rPr>
              <w:t xml:space="preserve"> as</w:t>
            </w:r>
            <w:r w:rsidR="21A83002" w:rsidRPr="54B76F53">
              <w:rPr>
                <w:rFonts w:ascii="Arial" w:eastAsia="Arial" w:hAnsi="Arial" w:cs="Arial"/>
              </w:rPr>
              <w:t xml:space="preserve"> the</w:t>
            </w:r>
            <w:r w:rsidRPr="54B76F53">
              <w:rPr>
                <w:rFonts w:ascii="Arial" w:eastAsia="Arial" w:hAnsi="Arial" w:cs="Arial"/>
              </w:rPr>
              <w:t xml:space="preserve"> reason </w:t>
            </w:r>
            <w:r w:rsidR="004601B5">
              <w:rPr>
                <w:rFonts w:ascii="Arial" w:eastAsia="Arial" w:hAnsi="Arial" w:cs="Arial"/>
              </w:rPr>
              <w:t>for excluding</w:t>
            </w:r>
            <w:r w:rsidRPr="54B76F53">
              <w:rPr>
                <w:rFonts w:ascii="Arial" w:eastAsia="Arial" w:hAnsi="Arial" w:cs="Arial"/>
              </w:rPr>
              <w:t xml:space="preserve"> systemic lupus erythematosus from differential diagnosis </w:t>
            </w:r>
            <w:r w:rsidR="65390EEE" w:rsidRPr="54B76F53">
              <w:rPr>
                <w:rFonts w:ascii="Arial" w:eastAsia="Arial" w:hAnsi="Arial" w:cs="Arial"/>
              </w:rPr>
              <w:t>of hematuria</w:t>
            </w:r>
            <w:r w:rsidRPr="54B76F53">
              <w:rPr>
                <w:rFonts w:ascii="Arial" w:eastAsia="Arial" w:hAnsi="Arial" w:cs="Arial"/>
              </w:rPr>
              <w:t xml:space="preserve"> in a young woman with a malar rash</w:t>
            </w:r>
          </w:p>
          <w:p w14:paraId="11D57CBB" w14:textId="49E8ACCB"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identifying thyroid disease as the diagnosis in a </w:t>
            </w:r>
            <w:r w:rsidR="004601B5">
              <w:rPr>
                <w:rFonts w:ascii="Arial" w:hAnsi="Arial" w:cs="Arial"/>
              </w:rPr>
              <w:t>B</w:t>
            </w:r>
            <w:r w:rsidR="2A8067F7" w:rsidRPr="66D841C3">
              <w:rPr>
                <w:rFonts w:ascii="Arial" w:hAnsi="Arial" w:cs="Arial"/>
              </w:rPr>
              <w:t>lack teenage girl</w:t>
            </w:r>
            <w:r w:rsidRPr="001549FB">
              <w:rPr>
                <w:rFonts w:ascii="Arial" w:hAnsi="Arial" w:cs="Arial"/>
              </w:rPr>
              <w:t xml:space="preserve"> presenting </w:t>
            </w:r>
            <w:r w:rsidR="2A8067F7" w:rsidRPr="66D841C3">
              <w:rPr>
                <w:rFonts w:ascii="Arial" w:hAnsi="Arial" w:cs="Arial"/>
              </w:rPr>
              <w:t xml:space="preserve">in hypertension clinic </w:t>
            </w:r>
            <w:r w:rsidRPr="001549FB">
              <w:rPr>
                <w:rFonts w:ascii="Arial" w:hAnsi="Arial" w:cs="Arial"/>
              </w:rPr>
              <w:t>with complaints of weight gain and fatigue</w:t>
            </w:r>
          </w:p>
        </w:tc>
      </w:tr>
      <w:tr w:rsidR="00556D83" w:rsidRPr="005D3F00" w14:paraId="2783C620" w14:textId="77777777" w:rsidTr="0027621A">
        <w:tc>
          <w:tcPr>
            <w:tcW w:w="4620" w:type="dxa"/>
            <w:tcBorders>
              <w:top w:val="single" w:sz="4" w:space="0" w:color="000000"/>
              <w:bottom w:val="single" w:sz="4" w:space="0" w:color="000000"/>
            </w:tcBorders>
            <w:shd w:val="clear" w:color="auto" w:fill="C9C9C9"/>
          </w:tcPr>
          <w:p w14:paraId="6DAD1821"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7621A" w:rsidRPr="0027621A">
              <w:rPr>
                <w:rFonts w:ascii="Arial" w:eastAsia="Arial" w:hAnsi="Arial" w:cs="Arial"/>
                <w:i/>
              </w:rPr>
              <w:t xml:space="preserve">Develops a thorough and prioritized differential diagnosis for common patient presentations </w:t>
            </w:r>
          </w:p>
          <w:p w14:paraId="24839C1B" w14:textId="77777777" w:rsidR="0027621A" w:rsidRPr="0027621A" w:rsidRDefault="0027621A" w:rsidP="0027621A">
            <w:pPr>
              <w:spacing w:after="0" w:line="240" w:lineRule="auto"/>
              <w:rPr>
                <w:rFonts w:ascii="Arial" w:eastAsia="Arial" w:hAnsi="Arial" w:cs="Arial"/>
                <w:i/>
              </w:rPr>
            </w:pPr>
          </w:p>
          <w:p w14:paraId="29B776C6" w14:textId="77777777" w:rsidR="0027621A" w:rsidRPr="0027621A" w:rsidRDefault="0027621A" w:rsidP="0027621A">
            <w:pPr>
              <w:spacing w:after="0" w:line="240" w:lineRule="auto"/>
              <w:rPr>
                <w:rFonts w:ascii="Arial" w:eastAsia="Arial" w:hAnsi="Arial" w:cs="Arial"/>
                <w:i/>
              </w:rPr>
            </w:pPr>
          </w:p>
          <w:p w14:paraId="30B5E08F" w14:textId="7E545A53"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17B4BE2" w14:textId="7E39C27B" w:rsidR="00013145" w:rsidRPr="005D3F00" w:rsidRDefault="2A8067F7" w:rsidP="66D841C3">
            <w:pPr>
              <w:numPr>
                <w:ilvl w:val="0"/>
                <w:numId w:val="12"/>
              </w:numPr>
              <w:pBdr>
                <w:top w:val="nil"/>
                <w:left w:val="nil"/>
                <w:bottom w:val="nil"/>
                <w:right w:val="nil"/>
                <w:between w:val="nil"/>
              </w:pBdr>
              <w:spacing w:after="0" w:line="240" w:lineRule="auto"/>
              <w:ind w:left="180" w:hanging="180"/>
              <w:rPr>
                <w:rFonts w:ascii="Arial" w:hAnsi="Arial" w:cs="Arial"/>
              </w:rPr>
            </w:pPr>
            <w:r w:rsidRPr="66D841C3">
              <w:rPr>
                <w:rFonts w:ascii="Arial" w:eastAsia="Arial" w:hAnsi="Arial" w:cs="Arial"/>
              </w:rPr>
              <w:t xml:space="preserve">For a </w:t>
            </w:r>
            <w:r w:rsidR="00377406">
              <w:rPr>
                <w:rFonts w:ascii="Arial" w:eastAsia="Arial" w:hAnsi="Arial" w:cs="Arial"/>
              </w:rPr>
              <w:t>two</w:t>
            </w:r>
            <w:r w:rsidRPr="66D841C3">
              <w:rPr>
                <w:rFonts w:ascii="Arial" w:eastAsia="Arial" w:hAnsi="Arial" w:cs="Arial"/>
              </w:rPr>
              <w:t>-year-old girl presenting to the emergency room with complaints of anasarca, discusses the differential diagnosis of infantile nephrotic syndrome versus minimal change disease and identifies the genetic mutations associated with possible causes of nephrotic syndrome in a young child</w:t>
            </w:r>
          </w:p>
          <w:p w14:paraId="5D65C1F6" w14:textId="0E3C30BF" w:rsidR="66D841C3" w:rsidRDefault="66D841C3" w:rsidP="66D841C3">
            <w:pPr>
              <w:spacing w:after="0" w:line="240" w:lineRule="auto"/>
              <w:rPr>
                <w:rFonts w:ascii="Arial" w:eastAsia="Arial" w:hAnsi="Arial" w:cs="Arial"/>
              </w:rPr>
            </w:pPr>
          </w:p>
          <w:p w14:paraId="6070134C" w14:textId="0EAEFE81" w:rsidR="00013145" w:rsidRPr="005D3F00" w:rsidRDefault="2A8067F7" w:rsidP="66D841C3">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During a team discussion of a patient with renal artery stenosis, recognizes that accurate diagnosis was delayed due to anchoring on a presumptive diagnosis of pheochromocytoma due to a recent case with a similar presentation</w:t>
            </w:r>
          </w:p>
          <w:p w14:paraId="5193A091" w14:textId="79A25062" w:rsidR="00013145" w:rsidRPr="005D3F00" w:rsidRDefault="00013145" w:rsidP="66D841C3">
            <w:pPr>
              <w:numPr>
                <w:ilvl w:val="0"/>
                <w:numId w:val="12"/>
              </w:numPr>
              <w:pBdr>
                <w:top w:val="nil"/>
                <w:left w:val="nil"/>
                <w:bottom w:val="nil"/>
                <w:right w:val="nil"/>
                <w:between w:val="nil"/>
              </w:pBdr>
              <w:spacing w:after="0" w:line="240" w:lineRule="auto"/>
              <w:ind w:left="180" w:hanging="180"/>
            </w:pPr>
            <w:r w:rsidRPr="001549FB">
              <w:rPr>
                <w:rFonts w:ascii="Arial" w:hAnsi="Arial" w:cs="Arial"/>
              </w:rPr>
              <w:t>After expression of frustration with a patient for “non-compliance” with diet and exercise recommendations, asks patient about access to food and safe and accessible areas for exercise</w:t>
            </w:r>
          </w:p>
        </w:tc>
      </w:tr>
      <w:tr w:rsidR="00556D83" w:rsidRPr="005D3F00" w14:paraId="2290AC5D" w14:textId="77777777" w:rsidTr="0027621A">
        <w:tc>
          <w:tcPr>
            <w:tcW w:w="4620" w:type="dxa"/>
            <w:tcBorders>
              <w:top w:val="single" w:sz="4" w:space="0" w:color="000000"/>
              <w:bottom w:val="single" w:sz="4" w:space="0" w:color="000000"/>
            </w:tcBorders>
            <w:shd w:val="clear" w:color="auto" w:fill="C9C9C9"/>
          </w:tcPr>
          <w:p w14:paraId="15ECFA41"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27621A" w:rsidRPr="0027621A">
              <w:rPr>
                <w:rFonts w:ascii="Arial" w:eastAsia="Arial" w:hAnsi="Arial" w:cs="Arial"/>
                <w:i/>
              </w:rPr>
              <w:t xml:space="preserve">Synthesizes subtle, unusual, or conflicting findings to prioritize differential diagnoses in complex patient presentations </w:t>
            </w:r>
          </w:p>
          <w:p w14:paraId="3F493CDF" w14:textId="04036B08" w:rsidR="0027621A" w:rsidRDefault="0027621A" w:rsidP="0027621A">
            <w:pPr>
              <w:spacing w:after="0" w:line="240" w:lineRule="auto"/>
              <w:rPr>
                <w:rFonts w:ascii="Arial" w:eastAsia="Arial" w:hAnsi="Arial" w:cs="Arial"/>
                <w:i/>
              </w:rPr>
            </w:pPr>
          </w:p>
          <w:p w14:paraId="122DB49A" w14:textId="77777777" w:rsidR="0027621A" w:rsidRPr="0027621A" w:rsidRDefault="0027621A" w:rsidP="0027621A">
            <w:pPr>
              <w:spacing w:after="0" w:line="240" w:lineRule="auto"/>
              <w:rPr>
                <w:rFonts w:ascii="Arial" w:eastAsia="Arial" w:hAnsi="Arial" w:cs="Arial"/>
                <w:i/>
              </w:rPr>
            </w:pPr>
          </w:p>
          <w:p w14:paraId="00A081D5" w14:textId="77B105C2"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Continually re-appraises one’s own clinical reasoning to improve patient care in real time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0009B73" w14:textId="08E6E79E" w:rsidR="66D841C3" w:rsidRDefault="66D841C3" w:rsidP="66D841C3">
            <w:pPr>
              <w:numPr>
                <w:ilvl w:val="0"/>
                <w:numId w:val="12"/>
              </w:numPr>
              <w:spacing w:after="0" w:line="240" w:lineRule="auto"/>
              <w:ind w:left="180" w:hanging="180"/>
            </w:pPr>
            <w:r w:rsidRPr="66D841C3">
              <w:rPr>
                <w:rFonts w:ascii="Arial" w:eastAsia="Arial" w:hAnsi="Arial" w:cs="Arial"/>
              </w:rPr>
              <w:t xml:space="preserve">For a </w:t>
            </w:r>
            <w:r w:rsidR="00496C90">
              <w:rPr>
                <w:rFonts w:ascii="Arial" w:eastAsia="Arial" w:hAnsi="Arial" w:cs="Arial"/>
              </w:rPr>
              <w:t>two</w:t>
            </w:r>
            <w:r w:rsidRPr="66D841C3">
              <w:rPr>
                <w:rFonts w:ascii="Arial" w:eastAsia="Arial" w:hAnsi="Arial" w:cs="Arial"/>
              </w:rPr>
              <w:t>-year-old girl presenting with severe proteinuria due to relapse of nephrotic syndrome, identifies subtle persistent tachypnea on exam and considers complications of nephrotic syndrome such as pulmonary embolism; reviews the EHR and notes that this exam finding was present on two recent admissions but was attributed to fluid overload</w:t>
            </w:r>
          </w:p>
          <w:p w14:paraId="56726E39" w14:textId="77E5BE5C" w:rsidR="00013145" w:rsidRPr="005D3F00" w:rsidRDefault="00013145" w:rsidP="00013145">
            <w:pPr>
              <w:pBdr>
                <w:top w:val="nil"/>
                <w:left w:val="nil"/>
                <w:bottom w:val="nil"/>
                <w:right w:val="nil"/>
                <w:between w:val="nil"/>
              </w:pBdr>
              <w:spacing w:after="0" w:line="240" w:lineRule="auto"/>
              <w:rPr>
                <w:rFonts w:ascii="Arial" w:hAnsi="Arial" w:cs="Arial"/>
              </w:rPr>
            </w:pPr>
          </w:p>
          <w:p w14:paraId="29B642C8" w14:textId="0DC00DA8"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475026">
              <w:rPr>
                <w:rFonts w:ascii="Arial" w:hAnsi="Arial" w:cs="Arial"/>
              </w:rPr>
              <w:t xml:space="preserve">When </w:t>
            </w:r>
            <w:r w:rsidR="2A8067F7" w:rsidRPr="66D841C3">
              <w:rPr>
                <w:rFonts w:ascii="Arial" w:hAnsi="Arial" w:cs="Arial"/>
              </w:rPr>
              <w:t>a</w:t>
            </w:r>
            <w:r w:rsidRPr="00475026">
              <w:rPr>
                <w:rFonts w:ascii="Arial" w:hAnsi="Arial" w:cs="Arial"/>
              </w:rPr>
              <w:t xml:space="preserve"> patient’s weight </w:t>
            </w:r>
            <w:r w:rsidR="2A8067F7" w:rsidRPr="66D841C3">
              <w:rPr>
                <w:rFonts w:ascii="Arial" w:hAnsi="Arial" w:cs="Arial"/>
              </w:rPr>
              <w:t>percentile continues to rise</w:t>
            </w:r>
            <w:r w:rsidRPr="00475026">
              <w:rPr>
                <w:rFonts w:ascii="Arial" w:hAnsi="Arial" w:cs="Arial"/>
              </w:rPr>
              <w:t xml:space="preserve"> despite appropriate lifestyle counseling, asks patient </w:t>
            </w:r>
            <w:r w:rsidR="2A8067F7" w:rsidRPr="66D841C3">
              <w:rPr>
                <w:rFonts w:ascii="Arial" w:hAnsi="Arial" w:cs="Arial"/>
              </w:rPr>
              <w:t xml:space="preserve">and family </w:t>
            </w:r>
            <w:r w:rsidRPr="00475026">
              <w:rPr>
                <w:rFonts w:ascii="Arial" w:hAnsi="Arial" w:cs="Arial"/>
              </w:rPr>
              <w:t>about access to food and safe and accessible areas for exercise</w:t>
            </w:r>
          </w:p>
          <w:p w14:paraId="0B8FB147" w14:textId="5383922C" w:rsidR="00013145" w:rsidRPr="005D3F00" w:rsidRDefault="66D841C3" w:rsidP="00013145">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color w:val="000000" w:themeColor="text1"/>
              </w:rPr>
              <w:lastRenderedPageBreak/>
              <w:t>When a patient with systemic lupus erythematosus and end stage kidney disease has a pericardial effusion that fails to improve with aggressive dialysis, reconsiders uremia as the etiology and consults rheumatology for potential steroid therapy for serositis</w:t>
            </w:r>
          </w:p>
        </w:tc>
      </w:tr>
      <w:tr w:rsidR="00556D83" w:rsidRPr="005D3F00" w14:paraId="2CA1A581" w14:textId="77777777" w:rsidTr="0027621A">
        <w:tc>
          <w:tcPr>
            <w:tcW w:w="4620" w:type="dxa"/>
            <w:tcBorders>
              <w:top w:val="single" w:sz="4" w:space="0" w:color="000000"/>
              <w:bottom w:val="single" w:sz="4" w:space="0" w:color="000000"/>
            </w:tcBorders>
            <w:shd w:val="clear" w:color="auto" w:fill="C9C9C9"/>
          </w:tcPr>
          <w:p w14:paraId="033FAD7E" w14:textId="77777777" w:rsidR="0027621A" w:rsidRPr="0027621A" w:rsidRDefault="00013145" w:rsidP="0027621A">
            <w:pPr>
              <w:spacing w:after="0" w:line="240" w:lineRule="auto"/>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27621A" w:rsidRPr="0027621A">
              <w:rPr>
                <w:rFonts w:ascii="Arial" w:eastAsia="Arial" w:hAnsi="Arial" w:cs="Arial"/>
                <w:i/>
              </w:rPr>
              <w:t xml:space="preserve">Coaches others to develop prioritized differential diagnoses in complex patient presentations </w:t>
            </w:r>
          </w:p>
          <w:p w14:paraId="3CEF68EE" w14:textId="77777777" w:rsidR="0027621A" w:rsidRPr="0027621A" w:rsidRDefault="0027621A" w:rsidP="0027621A">
            <w:pPr>
              <w:spacing w:after="0" w:line="240" w:lineRule="auto"/>
              <w:rPr>
                <w:rFonts w:ascii="Arial" w:eastAsia="Arial" w:hAnsi="Arial" w:cs="Arial"/>
                <w:i/>
              </w:rPr>
            </w:pPr>
          </w:p>
          <w:p w14:paraId="08672EDA" w14:textId="5E7015E3" w:rsidR="00013145" w:rsidRPr="005D3F00" w:rsidRDefault="0027621A" w:rsidP="0027621A">
            <w:pPr>
              <w:spacing w:after="0" w:line="240" w:lineRule="auto"/>
              <w:rPr>
                <w:rFonts w:ascii="Arial" w:eastAsia="Arial" w:hAnsi="Arial" w:cs="Arial"/>
                <w:i/>
              </w:rPr>
            </w:pPr>
            <w:r w:rsidRPr="0027621A">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97D09E1" w14:textId="6DF2F999" w:rsidR="00013145" w:rsidRPr="005D3F00" w:rsidRDefault="41861438"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54B76F53">
              <w:rPr>
                <w:rFonts w:ascii="Arial" w:eastAsia="Arial" w:hAnsi="Arial" w:cs="Arial"/>
              </w:rPr>
              <w:t xml:space="preserve">Teaches a </w:t>
            </w:r>
            <w:r w:rsidR="0059381B">
              <w:rPr>
                <w:rFonts w:ascii="Arial" w:eastAsia="Arial" w:hAnsi="Arial" w:cs="Arial"/>
              </w:rPr>
              <w:t>PGY-1</w:t>
            </w:r>
            <w:r w:rsidR="0059381B" w:rsidRPr="54B76F53">
              <w:rPr>
                <w:rFonts w:ascii="Arial" w:eastAsia="Arial" w:hAnsi="Arial" w:cs="Arial"/>
              </w:rPr>
              <w:t xml:space="preserve"> </w:t>
            </w:r>
            <w:r w:rsidRPr="54B76F53">
              <w:rPr>
                <w:rFonts w:ascii="Arial" w:eastAsia="Arial" w:hAnsi="Arial" w:cs="Arial"/>
              </w:rPr>
              <w:t xml:space="preserve">to </w:t>
            </w:r>
            <w:r w:rsidR="00901B54">
              <w:rPr>
                <w:rFonts w:ascii="Arial" w:eastAsia="Arial" w:hAnsi="Arial" w:cs="Arial"/>
              </w:rPr>
              <w:t xml:space="preserve">identify subtle </w:t>
            </w:r>
            <w:r w:rsidR="00202B82">
              <w:rPr>
                <w:rFonts w:ascii="Arial" w:eastAsia="Arial" w:hAnsi="Arial" w:cs="Arial"/>
              </w:rPr>
              <w:t>medical signs or symptoms</w:t>
            </w:r>
            <w:r w:rsidRPr="54B76F53">
              <w:rPr>
                <w:rFonts w:ascii="Arial" w:eastAsia="Arial" w:hAnsi="Arial" w:cs="Arial"/>
              </w:rPr>
              <w:t xml:space="preserve"> in order to hone differential diagnosis in an ICU patient with </w:t>
            </w:r>
            <w:r w:rsidR="65390EEE" w:rsidRPr="54B76F53">
              <w:rPr>
                <w:rFonts w:ascii="Arial" w:eastAsia="Arial" w:hAnsi="Arial" w:cs="Arial"/>
              </w:rPr>
              <w:t>dysnatremia</w:t>
            </w:r>
          </w:p>
          <w:p w14:paraId="4CF0EEC7" w14:textId="6960DDF0" w:rsidR="00013145" w:rsidRDefault="00013145" w:rsidP="00013145">
            <w:pPr>
              <w:pBdr>
                <w:top w:val="nil"/>
                <w:left w:val="nil"/>
                <w:bottom w:val="nil"/>
                <w:right w:val="nil"/>
                <w:between w:val="nil"/>
              </w:pBdr>
              <w:spacing w:after="0" w:line="240" w:lineRule="auto"/>
              <w:rPr>
                <w:rFonts w:ascii="Arial" w:hAnsi="Arial" w:cs="Arial"/>
              </w:rPr>
            </w:pPr>
          </w:p>
          <w:p w14:paraId="324B5C04" w14:textId="77777777" w:rsidR="00C638E4" w:rsidRDefault="00C638E4" w:rsidP="00013145">
            <w:pPr>
              <w:pBdr>
                <w:top w:val="nil"/>
                <w:left w:val="nil"/>
                <w:bottom w:val="nil"/>
                <w:right w:val="nil"/>
                <w:between w:val="nil"/>
              </w:pBdr>
              <w:spacing w:after="0" w:line="240" w:lineRule="auto"/>
              <w:rPr>
                <w:rFonts w:ascii="Arial" w:hAnsi="Arial" w:cs="Arial"/>
              </w:rPr>
            </w:pPr>
          </w:p>
          <w:p w14:paraId="520533D0" w14:textId="1D5E59A5" w:rsidR="00013145" w:rsidRPr="005D3F00" w:rsidRDefault="66D841C3" w:rsidP="00013145">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66D841C3">
              <w:rPr>
                <w:rFonts w:ascii="Arial" w:hAnsi="Arial" w:cs="Arial"/>
              </w:rPr>
              <w:t xml:space="preserve">For the </w:t>
            </w:r>
            <w:r w:rsidR="0059381B">
              <w:rPr>
                <w:rFonts w:ascii="Arial" w:hAnsi="Arial" w:cs="Arial"/>
              </w:rPr>
              <w:t>two</w:t>
            </w:r>
            <w:r w:rsidRPr="66D841C3">
              <w:rPr>
                <w:rFonts w:ascii="Arial" w:hAnsi="Arial" w:cs="Arial"/>
              </w:rPr>
              <w:t>-year-old girl with nephrotic syndrome and tachypnea, articulates that</w:t>
            </w:r>
            <w:r w:rsidR="00013145" w:rsidRPr="66D841C3">
              <w:rPr>
                <w:rFonts w:ascii="Arial" w:hAnsi="Arial" w:cs="Arial"/>
              </w:rPr>
              <w:t xml:space="preserve"> the diagnosis of </w:t>
            </w:r>
            <w:r w:rsidRPr="66D841C3">
              <w:rPr>
                <w:rFonts w:ascii="Arial" w:hAnsi="Arial" w:cs="Arial"/>
              </w:rPr>
              <w:t>pulmonary embolism</w:t>
            </w:r>
            <w:r w:rsidR="00013145" w:rsidRPr="66D841C3">
              <w:rPr>
                <w:rFonts w:ascii="Arial" w:hAnsi="Arial" w:cs="Arial"/>
              </w:rPr>
              <w:t xml:space="preserve"> was </w:t>
            </w:r>
            <w:r w:rsidRPr="66D841C3">
              <w:rPr>
                <w:rFonts w:ascii="Arial" w:hAnsi="Arial" w:cs="Arial"/>
              </w:rPr>
              <w:t>delayed</w:t>
            </w:r>
            <w:r w:rsidR="00013145" w:rsidRPr="66D841C3">
              <w:rPr>
                <w:rFonts w:ascii="Arial" w:hAnsi="Arial" w:cs="Arial"/>
              </w:rPr>
              <w:t xml:space="preserve"> due to </w:t>
            </w:r>
            <w:r w:rsidR="00013145" w:rsidRPr="005D3F00">
              <w:rPr>
                <w:rFonts w:ascii="Arial" w:eastAsia="Arial" w:hAnsi="Arial" w:cs="Arial"/>
              </w:rPr>
              <w:t xml:space="preserve">anchoring on the diagnosis </w:t>
            </w:r>
            <w:r w:rsidR="2A8067F7" w:rsidRPr="66D841C3">
              <w:rPr>
                <w:rFonts w:ascii="Arial" w:eastAsia="Arial" w:hAnsi="Arial" w:cs="Arial"/>
              </w:rPr>
              <w:t>of the admitting team</w:t>
            </w:r>
            <w:r w:rsidR="00013145" w:rsidRPr="005D3F00">
              <w:rPr>
                <w:rFonts w:ascii="Arial" w:eastAsia="Arial" w:hAnsi="Arial" w:cs="Arial"/>
              </w:rPr>
              <w:t xml:space="preserve"> and discusses how </w:t>
            </w:r>
            <w:r w:rsidR="00013145">
              <w:rPr>
                <w:rFonts w:ascii="Arial" w:eastAsia="Arial" w:hAnsi="Arial" w:cs="Arial"/>
              </w:rPr>
              <w:t xml:space="preserve">to </w:t>
            </w:r>
            <w:r w:rsidR="00013145" w:rsidRPr="005D3F00">
              <w:rPr>
                <w:rFonts w:ascii="Arial" w:eastAsia="Arial" w:hAnsi="Arial" w:cs="Arial"/>
              </w:rPr>
              <w:t>change the evaluation in future transitions of care</w:t>
            </w:r>
          </w:p>
        </w:tc>
      </w:tr>
      <w:tr w:rsidR="00C6674D" w:rsidRPr="005D3F00" w14:paraId="15AA9E3C" w14:textId="77777777" w:rsidTr="3736BD88">
        <w:tc>
          <w:tcPr>
            <w:tcW w:w="4620" w:type="dxa"/>
            <w:shd w:val="clear" w:color="auto" w:fill="FFD965"/>
          </w:tcPr>
          <w:p w14:paraId="505711C4"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3751661E"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Chart-stimulated recall</w:t>
            </w:r>
          </w:p>
          <w:p w14:paraId="48C7658A"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Direct observation</w:t>
            </w:r>
          </w:p>
          <w:p w14:paraId="248F3467"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Medical record (chart) audit</w:t>
            </w:r>
          </w:p>
          <w:p w14:paraId="24DA2205"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Multisource feedback</w:t>
            </w:r>
          </w:p>
          <w:p w14:paraId="5F57E20C" w14:textId="77777777" w:rsidR="00013145" w:rsidRPr="00623A7D"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Reflection</w:t>
            </w:r>
          </w:p>
          <w:p w14:paraId="4987C418" w14:textId="77777777" w:rsidR="00013145" w:rsidRPr="00C84996"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Simulation</w:t>
            </w:r>
          </w:p>
          <w:p w14:paraId="787AAF79"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Evaluation of formal case presentations incorporating explicit discussion of clinical reasoning (case conferences, morbidity and mortality (M and M) conferences, etc.) </w:t>
            </w:r>
          </w:p>
        </w:tc>
      </w:tr>
      <w:tr w:rsidR="00556D83" w:rsidRPr="005D3F00" w14:paraId="59E4593E" w14:textId="77777777" w:rsidTr="3736BD88">
        <w:tc>
          <w:tcPr>
            <w:tcW w:w="4620" w:type="dxa"/>
            <w:shd w:val="clear" w:color="auto" w:fill="8DB3E2" w:themeFill="text2" w:themeFillTint="66"/>
          </w:tcPr>
          <w:p w14:paraId="4D851F37"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hemeFill="text2" w:themeFillTint="66"/>
          </w:tcPr>
          <w:p w14:paraId="070B5C66" w14:textId="77777777" w:rsidR="00013145" w:rsidRPr="005D3F00" w:rsidRDefault="00013145" w:rsidP="00013145">
            <w:pPr>
              <w:numPr>
                <w:ilvl w:val="0"/>
                <w:numId w:val="12"/>
              </w:numPr>
              <w:pBdr>
                <w:top w:val="nil"/>
                <w:left w:val="nil"/>
                <w:bottom w:val="nil"/>
                <w:right w:val="nil"/>
                <w:between w:val="nil"/>
              </w:pBdr>
              <w:spacing w:after="0" w:line="240" w:lineRule="auto"/>
              <w:ind w:left="180" w:hanging="180"/>
              <w:rPr>
                <w:rFonts w:ascii="Arial" w:hAnsi="Arial" w:cs="Arial"/>
              </w:rPr>
            </w:pPr>
          </w:p>
        </w:tc>
      </w:tr>
      <w:tr w:rsidR="00C6674D" w:rsidRPr="005D3F00" w14:paraId="5681FFB1" w14:textId="77777777" w:rsidTr="3736BD88">
        <w:trPr>
          <w:trHeight w:val="80"/>
        </w:trPr>
        <w:tc>
          <w:tcPr>
            <w:tcW w:w="4620" w:type="dxa"/>
            <w:shd w:val="clear" w:color="auto" w:fill="A8D08D"/>
          </w:tcPr>
          <w:p w14:paraId="28409576" w14:textId="77777777" w:rsidR="00013145" w:rsidRPr="005D3F00" w:rsidRDefault="00013145" w:rsidP="00013145">
            <w:pPr>
              <w:spacing w:after="0" w:line="240" w:lineRule="auto"/>
              <w:rPr>
                <w:rFonts w:ascii="Arial" w:eastAsia="Arial" w:hAnsi="Arial" w:cs="Arial"/>
              </w:rPr>
            </w:pPr>
            <w:r w:rsidRPr="005D3F00">
              <w:rPr>
                <w:rFonts w:ascii="Arial" w:eastAsia="Arial" w:hAnsi="Arial" w:cs="Arial"/>
              </w:rPr>
              <w:t>Notes or Resources</w:t>
            </w:r>
          </w:p>
        </w:tc>
        <w:tc>
          <w:tcPr>
            <w:tcW w:w="9180" w:type="dxa"/>
            <w:shd w:val="clear" w:color="auto" w:fill="A8D08D"/>
          </w:tcPr>
          <w:p w14:paraId="2E93AFC7"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4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0B2A5F6" w14:textId="72481B6C"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hAnsi="Arial" w:cs="Arial"/>
              </w:rPr>
              <w:t>American College of Physicians</w:t>
            </w:r>
            <w:r w:rsidR="008D2FF8">
              <w:rPr>
                <w:rFonts w:ascii="Arial" w:hAnsi="Arial" w:cs="Arial"/>
              </w:rPr>
              <w:t xml:space="preserve"> (ACP)</w:t>
            </w:r>
            <w:r w:rsidRPr="005D3F00">
              <w:rPr>
                <w:rFonts w:ascii="Arial" w:hAnsi="Arial" w:cs="Arial"/>
              </w:rPr>
              <w:t xml:space="preserve">. </w:t>
            </w:r>
            <w:r w:rsidR="004809BC">
              <w:rPr>
                <w:rFonts w:ascii="Arial" w:hAnsi="Arial" w:cs="Arial"/>
              </w:rPr>
              <w:t>“</w:t>
            </w:r>
            <w:r w:rsidRPr="005D3F00">
              <w:rPr>
                <w:rFonts w:ascii="Arial" w:hAnsi="Arial" w:cs="Arial"/>
              </w:rPr>
              <w:t>Getting it Right: Cases to Improve Diagnosis.</w:t>
            </w:r>
            <w:r w:rsidR="004809BC">
              <w:rPr>
                <w:rFonts w:ascii="Arial" w:hAnsi="Arial" w:cs="Arial"/>
              </w:rPr>
              <w:t>”</w:t>
            </w:r>
            <w:r w:rsidRPr="005D3F00">
              <w:rPr>
                <w:rFonts w:ascii="Arial" w:hAnsi="Arial" w:cs="Arial"/>
              </w:rPr>
              <w:t xml:space="preserve"> </w:t>
            </w:r>
            <w:hyperlink r:id="rId41" w:history="1">
              <w:r w:rsidRPr="005D3F00">
                <w:rPr>
                  <w:rStyle w:val="Hyperlink"/>
                  <w:rFonts w:ascii="Arial" w:hAnsi="Arial" w:cs="Arial"/>
                </w:rPr>
                <w:t>https://www.acponline.org/cme-moc/online-learning-center/getting-it-right-cases-to-improve-diagnosis</w:t>
              </w:r>
            </w:hyperlink>
            <w:r w:rsidRPr="005D3F00">
              <w:rPr>
                <w:rFonts w:ascii="Arial" w:hAnsi="Arial" w:cs="Arial"/>
              </w:rPr>
              <w:t xml:space="preserve">. </w:t>
            </w:r>
            <w:r w:rsidR="004809BC">
              <w:rPr>
                <w:rFonts w:ascii="Arial" w:hAnsi="Arial" w:cs="Arial"/>
              </w:rPr>
              <w:t xml:space="preserve">Accessed </w:t>
            </w:r>
            <w:r w:rsidRPr="005D3F00">
              <w:rPr>
                <w:rFonts w:ascii="Arial" w:hAnsi="Arial" w:cs="Arial"/>
              </w:rPr>
              <w:t>2020.</w:t>
            </w:r>
          </w:p>
          <w:p w14:paraId="70959CE4" w14:textId="62176FDD"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ACP. </w:t>
            </w:r>
            <w:r w:rsidR="004809BC">
              <w:rPr>
                <w:rFonts w:ascii="Arial" w:eastAsia="Arial" w:hAnsi="Arial" w:cs="Arial"/>
              </w:rPr>
              <w:t>“</w:t>
            </w:r>
            <w:r w:rsidRPr="005D3F00">
              <w:rPr>
                <w:rFonts w:ascii="Arial" w:eastAsia="Arial" w:hAnsi="Arial" w:cs="Arial"/>
              </w:rPr>
              <w:t>Teaching Clinical Reasoning.</w:t>
            </w:r>
            <w:r w:rsidR="004809BC">
              <w:rPr>
                <w:rFonts w:ascii="Arial" w:eastAsia="Arial" w:hAnsi="Arial" w:cs="Arial"/>
              </w:rPr>
              <w:t>”</w:t>
            </w:r>
            <w:r w:rsidRPr="005D3F00">
              <w:rPr>
                <w:rFonts w:ascii="Arial" w:eastAsia="Arial" w:hAnsi="Arial" w:cs="Arial"/>
              </w:rPr>
              <w:t xml:space="preserve"> </w:t>
            </w:r>
            <w:hyperlink r:id="rId42"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xml:space="preserve">. </w:t>
            </w:r>
            <w:r w:rsidR="004809BC">
              <w:rPr>
                <w:rFonts w:ascii="Arial" w:eastAsia="Arial" w:hAnsi="Arial" w:cs="Arial"/>
              </w:rPr>
              <w:t xml:space="preserve">Accessed </w:t>
            </w:r>
            <w:r w:rsidRPr="005D3F00">
              <w:rPr>
                <w:rFonts w:ascii="Arial" w:eastAsia="Arial" w:hAnsi="Arial" w:cs="Arial"/>
              </w:rPr>
              <w:t>2020.</w:t>
            </w:r>
          </w:p>
          <w:p w14:paraId="02011F11" w14:textId="77777777" w:rsidR="00123CB9" w:rsidRDefault="00123CB9" w:rsidP="00123CB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43">
              <w:r w:rsidRPr="74506DE3">
                <w:rPr>
                  <w:rStyle w:val="Hyperlink"/>
                  <w:rFonts w:ascii="Arial" w:eastAsia="Arial" w:hAnsi="Arial" w:cs="Arial"/>
                </w:rPr>
                <w:t>https://www.nejm.org/doi/full/10.1056/NEJMra054782</w:t>
              </w:r>
            </w:hyperlink>
            <w:r w:rsidRPr="74506DE3">
              <w:rPr>
                <w:rFonts w:ascii="Arial" w:eastAsia="Arial" w:hAnsi="Arial" w:cs="Arial"/>
              </w:rPr>
              <w:t>.</w:t>
            </w:r>
          </w:p>
          <w:p w14:paraId="35874A13" w14:textId="6190DEB8"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FF7DCF">
              <w:rPr>
                <w:rFonts w:ascii="Arial" w:eastAsia="Arial" w:hAnsi="Arial" w:cs="Arial"/>
              </w:rPr>
              <w:t>Charlin</w:t>
            </w:r>
            <w:r w:rsidR="00FF7DCF" w:rsidRPr="00FF7DCF">
              <w:rPr>
                <w:rFonts w:ascii="Arial" w:eastAsia="Arial" w:hAnsi="Arial" w:cs="Arial"/>
              </w:rPr>
              <w:t>,</w:t>
            </w:r>
            <w:r w:rsidRPr="00FF7DCF">
              <w:rPr>
                <w:rFonts w:ascii="Arial" w:eastAsia="Arial" w:hAnsi="Arial" w:cs="Arial"/>
              </w:rPr>
              <w:t xml:space="preserve"> B</w:t>
            </w:r>
            <w:r w:rsidR="00F71A75" w:rsidRPr="00FF7DCF">
              <w:rPr>
                <w:rFonts w:ascii="Arial" w:eastAsia="Arial" w:hAnsi="Arial" w:cs="Arial"/>
              </w:rPr>
              <w:t>ernard</w:t>
            </w:r>
            <w:r w:rsidRPr="00FF7DCF">
              <w:rPr>
                <w:rFonts w:ascii="Arial" w:eastAsia="Arial" w:hAnsi="Arial" w:cs="Arial"/>
              </w:rPr>
              <w:t xml:space="preserve">, </w:t>
            </w:r>
            <w:r w:rsidR="00FF7DCF" w:rsidRPr="00FF7DCF">
              <w:rPr>
                <w:rFonts w:ascii="Arial" w:eastAsia="Arial" w:hAnsi="Arial" w:cs="Arial"/>
              </w:rPr>
              <w:t xml:space="preserve">Jacques </w:t>
            </w:r>
            <w:r w:rsidRPr="00FF7DCF">
              <w:rPr>
                <w:rFonts w:ascii="Arial" w:eastAsia="Arial" w:hAnsi="Arial" w:cs="Arial"/>
              </w:rPr>
              <w:t xml:space="preserve">Tardif, </w:t>
            </w:r>
            <w:r w:rsidR="00FF7DCF" w:rsidRPr="00FF7DCF">
              <w:rPr>
                <w:rFonts w:ascii="Arial" w:eastAsia="Arial" w:hAnsi="Arial" w:cs="Arial"/>
              </w:rPr>
              <w:t xml:space="preserve">Henny P. </w:t>
            </w:r>
            <w:r w:rsidRPr="00FF7DCF">
              <w:rPr>
                <w:rFonts w:ascii="Arial" w:eastAsia="Arial" w:hAnsi="Arial" w:cs="Arial"/>
              </w:rPr>
              <w:t xml:space="preserve">Boshuizen. </w:t>
            </w:r>
            <w:r w:rsidR="00F71A75" w:rsidRPr="00FF7DCF">
              <w:rPr>
                <w:rFonts w:ascii="Arial" w:eastAsia="Arial" w:hAnsi="Arial" w:cs="Arial"/>
              </w:rPr>
              <w:t xml:space="preserve">2000. </w:t>
            </w:r>
            <w:r w:rsidR="00F71A75" w:rsidRPr="00F71A75">
              <w:rPr>
                <w:rFonts w:ascii="Arial" w:eastAsia="Arial" w:hAnsi="Arial" w:cs="Arial"/>
              </w:rPr>
              <w:t>“</w:t>
            </w:r>
            <w:r w:rsidRPr="005D3F00">
              <w:rPr>
                <w:rFonts w:ascii="Arial" w:eastAsia="Arial" w:hAnsi="Arial" w:cs="Arial"/>
              </w:rPr>
              <w:t xml:space="preserve">Scripts and </w:t>
            </w:r>
            <w:r w:rsidR="00F71A75" w:rsidRPr="00F71A75">
              <w:rPr>
                <w:rFonts w:ascii="Arial" w:eastAsia="Arial" w:hAnsi="Arial" w:cs="Arial"/>
              </w:rPr>
              <w:t>Medical Diagnostic Knowledge. Theory</w:t>
            </w:r>
            <w:r w:rsidRPr="005D3F00">
              <w:rPr>
                <w:rFonts w:ascii="Arial" w:eastAsia="Arial" w:hAnsi="Arial" w:cs="Arial"/>
              </w:rPr>
              <w:t xml:space="preserve"> and </w:t>
            </w:r>
            <w:r w:rsidR="00F71A75" w:rsidRPr="00F71A75">
              <w:rPr>
                <w:rFonts w:ascii="Arial" w:eastAsia="Arial" w:hAnsi="Arial" w:cs="Arial"/>
              </w:rPr>
              <w:t>Applications</w:t>
            </w:r>
            <w:r w:rsidRPr="005D3F00">
              <w:rPr>
                <w:rFonts w:ascii="Arial" w:eastAsia="Arial" w:hAnsi="Arial" w:cs="Arial"/>
              </w:rPr>
              <w:t xml:space="preserve"> for </w:t>
            </w:r>
            <w:r w:rsidR="00F71A75" w:rsidRPr="00F71A75">
              <w:rPr>
                <w:rFonts w:ascii="Arial" w:eastAsia="Arial" w:hAnsi="Arial" w:cs="Arial"/>
              </w:rPr>
              <w:t>Clinical Reasoning Instruction</w:t>
            </w:r>
            <w:r w:rsidRPr="005D3F00">
              <w:rPr>
                <w:rFonts w:ascii="Arial" w:eastAsia="Arial" w:hAnsi="Arial" w:cs="Arial"/>
              </w:rPr>
              <w:t xml:space="preserve"> and </w:t>
            </w:r>
            <w:r w:rsidR="00F71A75" w:rsidRPr="00F71A75">
              <w:rPr>
                <w:rFonts w:ascii="Arial" w:eastAsia="Arial" w:hAnsi="Arial" w:cs="Arial"/>
              </w:rPr>
              <w:t>Research</w:t>
            </w:r>
            <w:r w:rsidR="00F71A75">
              <w:rPr>
                <w:rFonts w:ascii="Arial" w:eastAsia="Arial" w:hAnsi="Arial" w:cs="Arial"/>
              </w:rPr>
              <w:t>.”</w:t>
            </w:r>
            <w:r w:rsidRPr="00F71A75">
              <w:rPr>
                <w:rFonts w:ascii="Arial" w:eastAsia="Arial" w:hAnsi="Arial" w:cs="Arial"/>
                <w:i/>
              </w:rPr>
              <w:t xml:space="preserve"> </w:t>
            </w:r>
            <w:r w:rsidRPr="005D3F00">
              <w:rPr>
                <w:rFonts w:ascii="Arial" w:eastAsia="Arial" w:hAnsi="Arial" w:cs="Arial"/>
                <w:i/>
              </w:rPr>
              <w:t>Academic Medicine</w:t>
            </w:r>
            <w:r w:rsidRPr="005D3F00">
              <w:rPr>
                <w:rFonts w:ascii="Arial" w:eastAsia="Arial" w:hAnsi="Arial" w:cs="Arial"/>
              </w:rPr>
              <w:t xml:space="preserve"> 75(2):</w:t>
            </w:r>
            <w:r w:rsidR="00FF7DCF">
              <w:rPr>
                <w:rFonts w:ascii="Arial" w:eastAsia="Arial" w:hAnsi="Arial" w:cs="Arial"/>
              </w:rPr>
              <w:t xml:space="preserve"> </w:t>
            </w:r>
            <w:r w:rsidRPr="005D3F00">
              <w:rPr>
                <w:rFonts w:ascii="Arial" w:eastAsia="Arial" w:hAnsi="Arial" w:cs="Arial"/>
              </w:rPr>
              <w:t xml:space="preserve">182-190. </w:t>
            </w:r>
            <w:hyperlink r:id="rId44" w:history="1">
              <w:r w:rsidRPr="00F71A75">
                <w:rPr>
                  <w:rStyle w:val="Hyperlink"/>
                  <w:rFonts w:ascii="Arial" w:eastAsia="Arial" w:hAnsi="Arial" w:cs="Arial"/>
                </w:rPr>
                <w:t>https://www.ncbi.nlm.nih.gov/pubmed/10693854</w:t>
              </w:r>
            </w:hyperlink>
            <w:r w:rsidRPr="00F71A75">
              <w:rPr>
                <w:rFonts w:ascii="Arial" w:eastAsia="Arial" w:hAnsi="Arial" w:cs="Arial"/>
              </w:rPr>
              <w:t>.</w:t>
            </w:r>
          </w:p>
          <w:p w14:paraId="22317DE4" w14:textId="519B95FA"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Croskerry</w:t>
            </w:r>
            <w:r w:rsidR="00104417">
              <w:rPr>
                <w:rFonts w:ascii="Arial" w:eastAsia="Arial" w:hAnsi="Arial" w:cs="Arial"/>
              </w:rPr>
              <w:t>,</w:t>
            </w:r>
            <w:r w:rsidRPr="005D3F00">
              <w:rPr>
                <w:rFonts w:ascii="Arial" w:eastAsia="Arial" w:hAnsi="Arial" w:cs="Arial"/>
              </w:rPr>
              <w:t xml:space="preserve"> P</w:t>
            </w:r>
            <w:r w:rsidR="00F71A75">
              <w:rPr>
                <w:rFonts w:ascii="Arial" w:eastAsia="Arial" w:hAnsi="Arial" w:cs="Arial"/>
              </w:rPr>
              <w:t>at</w:t>
            </w:r>
            <w:r w:rsidRPr="005D3F00">
              <w:rPr>
                <w:rFonts w:ascii="Arial" w:eastAsia="Arial" w:hAnsi="Arial" w:cs="Arial"/>
              </w:rPr>
              <w:t xml:space="preserve">. </w:t>
            </w:r>
            <w:r w:rsidR="00F71A75">
              <w:rPr>
                <w:rFonts w:ascii="Arial" w:eastAsia="Arial" w:hAnsi="Arial" w:cs="Arial"/>
              </w:rPr>
              <w:t>2009. “</w:t>
            </w:r>
            <w:r w:rsidRPr="005D3F00">
              <w:rPr>
                <w:rFonts w:ascii="Arial" w:eastAsia="Arial" w:hAnsi="Arial" w:cs="Arial"/>
              </w:rPr>
              <w:t xml:space="preserve">A </w:t>
            </w:r>
            <w:r w:rsidR="00F71A75">
              <w:rPr>
                <w:rFonts w:ascii="Arial" w:eastAsia="Arial" w:hAnsi="Arial" w:cs="Arial"/>
              </w:rPr>
              <w:t>U</w:t>
            </w:r>
            <w:r w:rsidRPr="005D3F00">
              <w:rPr>
                <w:rFonts w:ascii="Arial" w:eastAsia="Arial" w:hAnsi="Arial" w:cs="Arial"/>
              </w:rPr>
              <w:t xml:space="preserve">niversal </w:t>
            </w:r>
            <w:r w:rsidR="00F71A75">
              <w:rPr>
                <w:rFonts w:ascii="Arial" w:eastAsia="Arial" w:hAnsi="Arial" w:cs="Arial"/>
              </w:rPr>
              <w:t>M</w:t>
            </w:r>
            <w:r w:rsidRPr="005D3F00">
              <w:rPr>
                <w:rFonts w:ascii="Arial" w:eastAsia="Arial" w:hAnsi="Arial" w:cs="Arial"/>
              </w:rPr>
              <w:t xml:space="preserve">odel of </w:t>
            </w:r>
            <w:r w:rsidR="00F71A75">
              <w:rPr>
                <w:rFonts w:ascii="Arial" w:eastAsia="Arial" w:hAnsi="Arial" w:cs="Arial"/>
              </w:rPr>
              <w:t>D</w:t>
            </w:r>
            <w:r w:rsidRPr="005D3F00">
              <w:rPr>
                <w:rFonts w:ascii="Arial" w:eastAsia="Arial" w:hAnsi="Arial" w:cs="Arial"/>
              </w:rPr>
              <w:t xml:space="preserve">iagnostic </w:t>
            </w:r>
            <w:r w:rsidR="00F71A75">
              <w:rPr>
                <w:rFonts w:ascii="Arial" w:eastAsia="Arial" w:hAnsi="Arial" w:cs="Arial"/>
              </w:rPr>
              <w:t>R</w:t>
            </w:r>
            <w:r w:rsidRPr="005D3F00">
              <w:rPr>
                <w:rFonts w:ascii="Arial" w:eastAsia="Arial" w:hAnsi="Arial" w:cs="Arial"/>
              </w:rPr>
              <w:t>easoning.</w:t>
            </w:r>
            <w:r w:rsidR="00F71A7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Pr="005D3F00">
              <w:rPr>
                <w:rFonts w:ascii="Arial" w:eastAsia="Arial" w:hAnsi="Arial" w:cs="Arial"/>
              </w:rPr>
              <w:t xml:space="preserve"> 84(8):</w:t>
            </w:r>
            <w:r w:rsidR="00104417">
              <w:rPr>
                <w:rFonts w:ascii="Arial" w:eastAsia="Arial" w:hAnsi="Arial" w:cs="Arial"/>
              </w:rPr>
              <w:t xml:space="preserve"> </w:t>
            </w:r>
            <w:r w:rsidRPr="005D3F00">
              <w:rPr>
                <w:rFonts w:ascii="Arial" w:eastAsia="Arial" w:hAnsi="Arial" w:cs="Arial"/>
              </w:rPr>
              <w:t xml:space="preserve">1022-1028. </w:t>
            </w:r>
            <w:r w:rsidR="00F71A75" w:rsidRPr="00F71A75">
              <w:rPr>
                <w:rFonts w:ascii="Arial" w:eastAsia="Arial" w:hAnsi="Arial" w:cs="Arial"/>
              </w:rPr>
              <w:t>10.1097/ACM.0b013e3181ace703</w:t>
            </w:r>
            <w:r w:rsidR="00F71A75">
              <w:rPr>
                <w:rFonts w:ascii="Arial" w:eastAsia="Arial" w:hAnsi="Arial" w:cs="Arial"/>
              </w:rPr>
              <w:t>.</w:t>
            </w:r>
          </w:p>
          <w:p w14:paraId="5FB75623" w14:textId="45B2AA32" w:rsidR="00013145" w:rsidRDefault="00013145" w:rsidP="00172CB8">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005D3F00">
              <w:rPr>
                <w:rFonts w:ascii="Arial" w:eastAsia="Arial" w:hAnsi="Arial" w:cs="Arial"/>
              </w:rPr>
              <w:t>Doc</w:t>
            </w:r>
            <w:r w:rsidR="00836697">
              <w:rPr>
                <w:rFonts w:ascii="Arial" w:eastAsia="Arial" w:hAnsi="Arial" w:cs="Arial"/>
              </w:rPr>
              <w:t>N</w:t>
            </w:r>
            <w:r w:rsidRPr="005D3F00">
              <w:rPr>
                <w:rFonts w:ascii="Arial" w:eastAsia="Arial" w:hAnsi="Arial" w:cs="Arial"/>
              </w:rPr>
              <w:t>omo phone app</w:t>
            </w:r>
            <w:r w:rsidR="00836697">
              <w:rPr>
                <w:rFonts w:ascii="Arial" w:eastAsia="Arial" w:hAnsi="Arial" w:cs="Arial"/>
              </w:rPr>
              <w:t xml:space="preserve">: </w:t>
            </w:r>
            <w:hyperlink r:id="rId45" w:history="1">
              <w:r w:rsidR="00836697" w:rsidRPr="00051F72">
                <w:rPr>
                  <w:rStyle w:val="Hyperlink"/>
                  <w:rFonts w:ascii="Arial" w:eastAsia="Arial" w:hAnsi="Arial" w:cs="Arial"/>
                </w:rPr>
                <w:t>https://apps.apple.com/us/app/docnomo/id901279945</w:t>
              </w:r>
            </w:hyperlink>
            <w:r w:rsidR="00836697">
              <w:rPr>
                <w:rFonts w:ascii="Arial" w:eastAsia="Arial" w:hAnsi="Arial" w:cs="Arial"/>
              </w:rPr>
              <w:t xml:space="preserve">. </w:t>
            </w:r>
          </w:p>
          <w:p w14:paraId="17707367" w14:textId="10523479"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005D3F00">
              <w:rPr>
                <w:rFonts w:ascii="Arial" w:eastAsia="Arial" w:hAnsi="Arial" w:cs="Arial"/>
              </w:rPr>
              <w:lastRenderedPageBreak/>
              <w:t>Graber</w:t>
            </w:r>
            <w:r w:rsidR="00FF74C0">
              <w:rPr>
                <w:rFonts w:ascii="Arial" w:eastAsia="Arial" w:hAnsi="Arial" w:cs="Arial"/>
              </w:rPr>
              <w:t>,</w:t>
            </w:r>
            <w:r w:rsidRPr="005D3F00">
              <w:rPr>
                <w:rFonts w:ascii="Arial" w:eastAsia="Arial" w:hAnsi="Arial" w:cs="Arial"/>
              </w:rPr>
              <w:t xml:space="preserve"> M</w:t>
            </w:r>
            <w:r w:rsidR="00F71A75">
              <w:rPr>
                <w:rFonts w:ascii="Arial" w:eastAsia="Arial" w:hAnsi="Arial" w:cs="Arial"/>
              </w:rPr>
              <w:t xml:space="preserve">ark </w:t>
            </w:r>
            <w:r w:rsidRPr="005D3F00">
              <w:rPr>
                <w:rFonts w:ascii="Arial" w:eastAsia="Arial" w:hAnsi="Arial" w:cs="Arial"/>
              </w:rPr>
              <w:t>L</w:t>
            </w:r>
            <w:r w:rsidR="00FF74C0">
              <w:rPr>
                <w:rFonts w:ascii="Arial" w:eastAsia="Arial" w:hAnsi="Arial" w:cs="Arial"/>
              </w:rPr>
              <w:t>.</w:t>
            </w:r>
            <w:r w:rsidRPr="005D3F00">
              <w:rPr>
                <w:rFonts w:ascii="Arial" w:eastAsia="Arial" w:hAnsi="Arial" w:cs="Arial"/>
              </w:rPr>
              <w:t>,</w:t>
            </w:r>
            <w:r w:rsidR="00FF74C0">
              <w:rPr>
                <w:rFonts w:ascii="Arial" w:eastAsia="Arial" w:hAnsi="Arial" w:cs="Arial"/>
              </w:rPr>
              <w:t xml:space="preserve"> Nancy</w:t>
            </w:r>
            <w:r w:rsidRPr="005D3F00">
              <w:rPr>
                <w:rFonts w:ascii="Arial" w:eastAsia="Arial" w:hAnsi="Arial" w:cs="Arial"/>
              </w:rPr>
              <w:t xml:space="preserve"> Franklin, </w:t>
            </w:r>
            <w:r w:rsidR="00FF74C0">
              <w:rPr>
                <w:rFonts w:ascii="Arial" w:eastAsia="Arial" w:hAnsi="Arial" w:cs="Arial"/>
              </w:rPr>
              <w:t>and</w:t>
            </w:r>
            <w:r w:rsidRPr="005D3F00">
              <w:rPr>
                <w:rFonts w:ascii="Arial" w:eastAsia="Arial" w:hAnsi="Arial" w:cs="Arial"/>
              </w:rPr>
              <w:t xml:space="preserve"> R</w:t>
            </w:r>
            <w:r w:rsidR="00F71A75">
              <w:rPr>
                <w:rFonts w:ascii="Arial" w:eastAsia="Arial" w:hAnsi="Arial" w:cs="Arial"/>
              </w:rPr>
              <w:t>uthanna</w:t>
            </w:r>
            <w:r w:rsidR="00FF74C0">
              <w:rPr>
                <w:rFonts w:ascii="Arial" w:eastAsia="Arial" w:hAnsi="Arial" w:cs="Arial"/>
              </w:rPr>
              <w:t xml:space="preserve"> Gordon</w:t>
            </w:r>
            <w:r w:rsidRPr="005D3F00">
              <w:rPr>
                <w:rFonts w:ascii="Arial" w:eastAsia="Arial" w:hAnsi="Arial" w:cs="Arial"/>
              </w:rPr>
              <w:t>.</w:t>
            </w:r>
            <w:r w:rsidR="00F71A75">
              <w:rPr>
                <w:rFonts w:ascii="Arial" w:eastAsia="Arial" w:hAnsi="Arial" w:cs="Arial"/>
              </w:rPr>
              <w:t xml:space="preserve"> 2005. “</w:t>
            </w:r>
            <w:r w:rsidRPr="005D3F00">
              <w:rPr>
                <w:rFonts w:ascii="Arial" w:eastAsia="Arial" w:hAnsi="Arial" w:cs="Arial"/>
              </w:rPr>
              <w:t xml:space="preserve">Diagnostic </w:t>
            </w:r>
            <w:r w:rsidR="00F71A75">
              <w:rPr>
                <w:rFonts w:ascii="Arial" w:eastAsia="Arial" w:hAnsi="Arial" w:cs="Arial"/>
              </w:rPr>
              <w:t>E</w:t>
            </w:r>
            <w:r w:rsidRPr="005D3F00">
              <w:rPr>
                <w:rFonts w:ascii="Arial" w:eastAsia="Arial" w:hAnsi="Arial" w:cs="Arial"/>
              </w:rPr>
              <w:t xml:space="preserve">rror in </w:t>
            </w:r>
            <w:r w:rsidR="00F71A75">
              <w:rPr>
                <w:rFonts w:ascii="Arial" w:eastAsia="Arial" w:hAnsi="Arial" w:cs="Arial"/>
              </w:rPr>
              <w:t>I</w:t>
            </w:r>
            <w:r w:rsidRPr="005D3F00">
              <w:rPr>
                <w:rFonts w:ascii="Arial" w:eastAsia="Arial" w:hAnsi="Arial" w:cs="Arial"/>
              </w:rPr>
              <w:t xml:space="preserve">nternal </w:t>
            </w:r>
            <w:r w:rsidR="00F71A75">
              <w:rPr>
                <w:rFonts w:ascii="Arial" w:eastAsia="Arial" w:hAnsi="Arial" w:cs="Arial"/>
              </w:rPr>
              <w:t>M</w:t>
            </w:r>
            <w:r w:rsidRPr="005D3F00">
              <w:rPr>
                <w:rFonts w:ascii="Arial" w:eastAsia="Arial" w:hAnsi="Arial" w:cs="Arial"/>
              </w:rPr>
              <w:t>edicine</w:t>
            </w:r>
            <w:r w:rsidR="00F71A7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Archives of Internal Medicine</w:t>
            </w:r>
            <w:r w:rsidRPr="005D3F00">
              <w:rPr>
                <w:rFonts w:ascii="Arial" w:eastAsia="Arial" w:hAnsi="Arial" w:cs="Arial"/>
              </w:rPr>
              <w:t>. 165(13):</w:t>
            </w:r>
            <w:r w:rsidR="00FF74C0">
              <w:rPr>
                <w:rFonts w:ascii="Arial" w:eastAsia="Arial" w:hAnsi="Arial" w:cs="Arial"/>
              </w:rPr>
              <w:t xml:space="preserve"> </w:t>
            </w:r>
            <w:r w:rsidRPr="005D3F00">
              <w:rPr>
                <w:rFonts w:ascii="Arial" w:eastAsia="Arial" w:hAnsi="Arial" w:cs="Arial"/>
              </w:rPr>
              <w:t xml:space="preserve">1493-1499. </w:t>
            </w:r>
            <w:r w:rsidR="00F71A75">
              <w:rPr>
                <w:rFonts w:ascii="Arial" w:eastAsia="Arial" w:hAnsi="Arial" w:cs="Arial"/>
              </w:rPr>
              <w:t>doi:</w:t>
            </w:r>
            <w:r w:rsidR="00F71A75" w:rsidRPr="00F71A75">
              <w:rPr>
                <w:rFonts w:ascii="Arial" w:eastAsia="Arial" w:hAnsi="Arial" w:cs="Arial"/>
              </w:rPr>
              <w:t>10.1001/archinte.165.13.1493</w:t>
            </w:r>
            <w:r w:rsidR="00F71A75">
              <w:rPr>
                <w:rFonts w:ascii="Arial" w:eastAsia="Arial" w:hAnsi="Arial" w:cs="Arial"/>
              </w:rPr>
              <w:t>.</w:t>
            </w:r>
          </w:p>
          <w:p w14:paraId="50080577" w14:textId="25CFED39" w:rsidR="00013145" w:rsidRPr="005D3F00"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32106">
              <w:rPr>
                <w:rFonts w:ascii="Arial" w:eastAsia="Arial" w:hAnsi="Arial" w:cs="Arial"/>
              </w:rPr>
              <w:t>Mamede</w:t>
            </w:r>
            <w:r w:rsidR="00010EFB" w:rsidRPr="00532106">
              <w:rPr>
                <w:rFonts w:ascii="Arial" w:eastAsia="Arial" w:hAnsi="Arial" w:cs="Arial"/>
              </w:rPr>
              <w:t>,</w:t>
            </w:r>
            <w:r w:rsidRPr="00532106">
              <w:rPr>
                <w:rFonts w:ascii="Arial" w:eastAsia="Arial" w:hAnsi="Arial" w:cs="Arial"/>
              </w:rPr>
              <w:t xml:space="preserve"> S</w:t>
            </w:r>
            <w:r w:rsidR="00F71A75" w:rsidRPr="00532106">
              <w:rPr>
                <w:rFonts w:ascii="Arial" w:eastAsia="Arial" w:hAnsi="Arial" w:cs="Arial"/>
              </w:rPr>
              <w:t>ilvia</w:t>
            </w:r>
            <w:r w:rsidRPr="00532106">
              <w:rPr>
                <w:rFonts w:ascii="Arial" w:eastAsia="Arial" w:hAnsi="Arial" w:cs="Arial"/>
              </w:rPr>
              <w:t xml:space="preserve">, </w:t>
            </w:r>
            <w:r w:rsidR="00010EFB" w:rsidRPr="00532106">
              <w:rPr>
                <w:rFonts w:ascii="Arial" w:eastAsia="Arial" w:hAnsi="Arial" w:cs="Arial"/>
              </w:rPr>
              <w:t xml:space="preserve">Henk G. </w:t>
            </w:r>
            <w:r w:rsidRPr="00532106">
              <w:rPr>
                <w:rFonts w:ascii="Arial" w:eastAsia="Arial" w:hAnsi="Arial" w:cs="Arial"/>
              </w:rPr>
              <w:t xml:space="preserve">Schmidt, </w:t>
            </w:r>
            <w:r w:rsidR="00010EFB" w:rsidRPr="00532106">
              <w:rPr>
                <w:rFonts w:ascii="Arial" w:eastAsia="Arial" w:hAnsi="Arial" w:cs="Arial"/>
              </w:rPr>
              <w:t xml:space="preserve">and Júlio César </w:t>
            </w:r>
            <w:r w:rsidRPr="00532106">
              <w:rPr>
                <w:rFonts w:ascii="Arial" w:eastAsia="Arial" w:hAnsi="Arial" w:cs="Arial"/>
              </w:rPr>
              <w:t>Penaforte.</w:t>
            </w:r>
            <w:r w:rsidR="00172CB8" w:rsidRPr="00532106">
              <w:rPr>
                <w:rFonts w:ascii="Arial" w:eastAsia="Arial" w:hAnsi="Arial" w:cs="Arial"/>
              </w:rPr>
              <w:t xml:space="preserve"> </w:t>
            </w:r>
            <w:r w:rsidR="00172CB8">
              <w:rPr>
                <w:rFonts w:ascii="Arial" w:eastAsia="Arial" w:hAnsi="Arial" w:cs="Arial"/>
              </w:rPr>
              <w:t>2008.</w:t>
            </w:r>
            <w:r w:rsidRPr="005D3F00">
              <w:rPr>
                <w:rFonts w:ascii="Arial" w:eastAsia="Arial" w:hAnsi="Arial" w:cs="Arial"/>
              </w:rPr>
              <w:t xml:space="preserve"> </w:t>
            </w:r>
            <w:r w:rsidR="00172CB8">
              <w:rPr>
                <w:rFonts w:ascii="Arial" w:eastAsia="Arial" w:hAnsi="Arial" w:cs="Arial"/>
              </w:rPr>
              <w:t>“</w:t>
            </w:r>
            <w:r w:rsidRPr="005D3F00">
              <w:rPr>
                <w:rFonts w:ascii="Arial" w:eastAsia="Arial" w:hAnsi="Arial" w:cs="Arial"/>
              </w:rPr>
              <w:t xml:space="preserve">Effects of </w:t>
            </w:r>
            <w:r w:rsidR="00172CB8">
              <w:rPr>
                <w:rFonts w:ascii="Arial" w:eastAsia="Arial" w:hAnsi="Arial" w:cs="Arial"/>
              </w:rPr>
              <w:t>R</w:t>
            </w:r>
            <w:r w:rsidRPr="005D3F00">
              <w:rPr>
                <w:rFonts w:ascii="Arial" w:eastAsia="Arial" w:hAnsi="Arial" w:cs="Arial"/>
              </w:rPr>
              <w:t xml:space="preserve">eflective </w:t>
            </w:r>
            <w:r w:rsidR="00172CB8">
              <w:rPr>
                <w:rFonts w:ascii="Arial" w:eastAsia="Arial" w:hAnsi="Arial" w:cs="Arial"/>
              </w:rPr>
              <w:t>P</w:t>
            </w:r>
            <w:r w:rsidRPr="005D3F00">
              <w:rPr>
                <w:rFonts w:ascii="Arial" w:eastAsia="Arial" w:hAnsi="Arial" w:cs="Arial"/>
              </w:rPr>
              <w:t xml:space="preserve">ractice on the </w:t>
            </w:r>
            <w:r w:rsidR="00172CB8">
              <w:rPr>
                <w:rFonts w:ascii="Arial" w:eastAsia="Arial" w:hAnsi="Arial" w:cs="Arial"/>
              </w:rPr>
              <w:t>A</w:t>
            </w:r>
            <w:r w:rsidRPr="005D3F00">
              <w:rPr>
                <w:rFonts w:ascii="Arial" w:eastAsia="Arial" w:hAnsi="Arial" w:cs="Arial"/>
              </w:rPr>
              <w:t xml:space="preserve">ccuracy of </w:t>
            </w:r>
            <w:r w:rsidR="00172CB8">
              <w:rPr>
                <w:rFonts w:ascii="Arial" w:eastAsia="Arial" w:hAnsi="Arial" w:cs="Arial"/>
              </w:rPr>
              <w:t>M</w:t>
            </w:r>
            <w:r w:rsidRPr="005D3F00">
              <w:rPr>
                <w:rFonts w:ascii="Arial" w:eastAsia="Arial" w:hAnsi="Arial" w:cs="Arial"/>
              </w:rPr>
              <w:t xml:space="preserve">edical </w:t>
            </w:r>
            <w:r w:rsidR="00172CB8">
              <w:rPr>
                <w:rFonts w:ascii="Arial" w:eastAsia="Arial" w:hAnsi="Arial" w:cs="Arial"/>
              </w:rPr>
              <w:t>D</w:t>
            </w:r>
            <w:r w:rsidRPr="005D3F00">
              <w:rPr>
                <w:rFonts w:ascii="Arial" w:eastAsia="Arial" w:hAnsi="Arial" w:cs="Arial"/>
              </w:rPr>
              <w:t>iagnosis.</w:t>
            </w:r>
            <w:r w:rsidR="00172CB8">
              <w:rPr>
                <w:rFonts w:ascii="Arial" w:eastAsia="Arial" w:hAnsi="Arial" w:cs="Arial"/>
              </w:rPr>
              <w:t>”</w:t>
            </w:r>
            <w:r w:rsidRPr="005D3F00">
              <w:rPr>
                <w:rFonts w:ascii="Arial" w:eastAsia="Arial" w:hAnsi="Arial" w:cs="Arial"/>
              </w:rPr>
              <w:t xml:space="preserve"> </w:t>
            </w:r>
            <w:r w:rsidRPr="005D3F00">
              <w:rPr>
                <w:rFonts w:ascii="Arial" w:eastAsia="Arial" w:hAnsi="Arial" w:cs="Arial"/>
                <w:i/>
              </w:rPr>
              <w:t>Medical Education</w:t>
            </w:r>
            <w:r w:rsidRPr="005D3F00">
              <w:rPr>
                <w:rFonts w:ascii="Arial" w:eastAsia="Arial" w:hAnsi="Arial" w:cs="Arial"/>
              </w:rPr>
              <w:t xml:space="preserve"> 42(5):</w:t>
            </w:r>
            <w:r w:rsidR="00010EFB">
              <w:rPr>
                <w:rFonts w:ascii="Arial" w:eastAsia="Arial" w:hAnsi="Arial" w:cs="Arial"/>
              </w:rPr>
              <w:t xml:space="preserve"> </w:t>
            </w:r>
            <w:r w:rsidRPr="005D3F00">
              <w:rPr>
                <w:rFonts w:ascii="Arial" w:eastAsia="Arial" w:hAnsi="Arial" w:cs="Arial"/>
              </w:rPr>
              <w:t xml:space="preserve">468-475. </w:t>
            </w:r>
            <w:r w:rsidR="00172CB8">
              <w:rPr>
                <w:rFonts w:ascii="Arial" w:eastAsia="Arial" w:hAnsi="Arial" w:cs="Arial"/>
              </w:rPr>
              <w:t>doi:</w:t>
            </w:r>
            <w:r w:rsidR="00172CB8" w:rsidRPr="00172CB8">
              <w:rPr>
                <w:rFonts w:ascii="Arial" w:eastAsia="Arial" w:hAnsi="Arial" w:cs="Arial"/>
              </w:rPr>
              <w:t>10.1111/j.1365-2923.2008.03030.x</w:t>
            </w:r>
            <w:r w:rsidR="00172CB8">
              <w:rPr>
                <w:rFonts w:ascii="Arial" w:eastAsia="Arial" w:hAnsi="Arial" w:cs="Arial"/>
              </w:rPr>
              <w:t>.</w:t>
            </w:r>
          </w:p>
          <w:p w14:paraId="5EC69845" w14:textId="1AC463B6"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Norman</w:t>
            </w:r>
            <w:r w:rsidR="008F3754">
              <w:rPr>
                <w:rFonts w:ascii="Arial" w:eastAsia="Arial" w:hAnsi="Arial" w:cs="Arial"/>
              </w:rPr>
              <w:t>,</w:t>
            </w:r>
            <w:r w:rsidRPr="005D3F00">
              <w:rPr>
                <w:rFonts w:ascii="Arial" w:eastAsia="Arial" w:hAnsi="Arial" w:cs="Arial"/>
              </w:rPr>
              <w:t xml:space="preserve"> G</w:t>
            </w:r>
            <w:r w:rsidR="00172CB8">
              <w:rPr>
                <w:rFonts w:ascii="Arial" w:eastAsia="Arial" w:hAnsi="Arial" w:cs="Arial"/>
              </w:rPr>
              <w:t xml:space="preserve">eoffrey </w:t>
            </w:r>
            <w:r w:rsidRPr="005D3F00">
              <w:rPr>
                <w:rFonts w:ascii="Arial" w:eastAsia="Arial" w:hAnsi="Arial" w:cs="Arial"/>
              </w:rPr>
              <w:t>R</w:t>
            </w:r>
            <w:r w:rsidR="008F3754">
              <w:rPr>
                <w:rFonts w:ascii="Arial" w:eastAsia="Arial" w:hAnsi="Arial" w:cs="Arial"/>
              </w:rPr>
              <w:t>.</w:t>
            </w:r>
            <w:r w:rsidRPr="005D3F00">
              <w:rPr>
                <w:rFonts w:ascii="Arial" w:eastAsia="Arial" w:hAnsi="Arial" w:cs="Arial"/>
              </w:rPr>
              <w:t>, S</w:t>
            </w:r>
            <w:r w:rsidR="00172CB8">
              <w:rPr>
                <w:rFonts w:ascii="Arial" w:eastAsia="Arial" w:hAnsi="Arial" w:cs="Arial"/>
              </w:rPr>
              <w:t xml:space="preserve">andra </w:t>
            </w:r>
            <w:r w:rsidRPr="005D3F00">
              <w:rPr>
                <w:rFonts w:ascii="Arial" w:eastAsia="Arial" w:hAnsi="Arial" w:cs="Arial"/>
              </w:rPr>
              <w:t>D</w:t>
            </w:r>
            <w:r w:rsidR="008F3754">
              <w:rPr>
                <w:rFonts w:ascii="Arial" w:eastAsia="Arial" w:hAnsi="Arial" w:cs="Arial"/>
              </w:rPr>
              <w:t>.</w:t>
            </w:r>
            <w:r w:rsidR="008F3754" w:rsidRPr="005D3F00">
              <w:rPr>
                <w:rFonts w:ascii="Arial" w:eastAsia="Arial" w:hAnsi="Arial" w:cs="Arial"/>
              </w:rPr>
              <w:t xml:space="preserve"> Monteiro</w:t>
            </w:r>
            <w:r w:rsidRPr="005D3F00">
              <w:rPr>
                <w:rFonts w:ascii="Arial" w:eastAsia="Arial" w:hAnsi="Arial" w:cs="Arial"/>
              </w:rPr>
              <w:t>, J</w:t>
            </w:r>
            <w:r w:rsidR="00172CB8">
              <w:rPr>
                <w:rFonts w:ascii="Arial" w:eastAsia="Arial" w:hAnsi="Arial" w:cs="Arial"/>
              </w:rPr>
              <w:t>onathon</w:t>
            </w:r>
            <w:r w:rsidR="008F3754" w:rsidRPr="005D3F00">
              <w:rPr>
                <w:rFonts w:ascii="Arial" w:eastAsia="Arial" w:hAnsi="Arial" w:cs="Arial"/>
              </w:rPr>
              <w:t xml:space="preserve"> Sherbino</w:t>
            </w:r>
            <w:r w:rsidRPr="005D3F00">
              <w:rPr>
                <w:rFonts w:ascii="Arial" w:eastAsia="Arial" w:hAnsi="Arial" w:cs="Arial"/>
              </w:rPr>
              <w:t>, J</w:t>
            </w:r>
            <w:r w:rsidR="00172CB8">
              <w:rPr>
                <w:rFonts w:ascii="Arial" w:eastAsia="Arial" w:hAnsi="Arial" w:cs="Arial"/>
              </w:rPr>
              <w:t xml:space="preserve">onathon </w:t>
            </w:r>
            <w:r w:rsidRPr="005D3F00">
              <w:rPr>
                <w:rFonts w:ascii="Arial" w:eastAsia="Arial" w:hAnsi="Arial" w:cs="Arial"/>
              </w:rPr>
              <w:t>S</w:t>
            </w:r>
            <w:r w:rsidR="00172CB8">
              <w:rPr>
                <w:rFonts w:ascii="Arial" w:eastAsia="Arial" w:hAnsi="Arial" w:cs="Arial"/>
              </w:rPr>
              <w:t>eth</w:t>
            </w:r>
            <w:r w:rsidR="008F3754" w:rsidRPr="005D3F00">
              <w:rPr>
                <w:rFonts w:ascii="Arial" w:eastAsia="Arial" w:hAnsi="Arial" w:cs="Arial"/>
              </w:rPr>
              <w:t xml:space="preserve"> Ilgen</w:t>
            </w:r>
            <w:r w:rsidRPr="005D3F00">
              <w:rPr>
                <w:rFonts w:ascii="Arial" w:eastAsia="Arial" w:hAnsi="Arial" w:cs="Arial"/>
              </w:rPr>
              <w:t>, H</w:t>
            </w:r>
            <w:r w:rsidR="00172CB8">
              <w:rPr>
                <w:rFonts w:ascii="Arial" w:eastAsia="Arial" w:hAnsi="Arial" w:cs="Arial"/>
              </w:rPr>
              <w:t xml:space="preserve">enk </w:t>
            </w:r>
            <w:r w:rsidRPr="005D3F00">
              <w:rPr>
                <w:rFonts w:ascii="Arial" w:eastAsia="Arial" w:hAnsi="Arial" w:cs="Arial"/>
              </w:rPr>
              <w:t>G</w:t>
            </w:r>
            <w:r w:rsidR="008F3754">
              <w:rPr>
                <w:rFonts w:ascii="Arial" w:eastAsia="Arial" w:hAnsi="Arial" w:cs="Arial"/>
              </w:rPr>
              <w:t>.</w:t>
            </w:r>
            <w:r w:rsidR="008F3754" w:rsidRPr="005D3F00">
              <w:rPr>
                <w:rFonts w:ascii="Arial" w:eastAsia="Arial" w:hAnsi="Arial" w:cs="Arial"/>
              </w:rPr>
              <w:t xml:space="preserve"> Schmidt</w:t>
            </w:r>
            <w:r w:rsidRPr="005D3F00">
              <w:rPr>
                <w:rFonts w:ascii="Arial" w:eastAsia="Arial" w:hAnsi="Arial" w:cs="Arial"/>
              </w:rPr>
              <w:t xml:space="preserve">, </w:t>
            </w:r>
            <w:r w:rsidR="008F3754">
              <w:rPr>
                <w:rFonts w:ascii="Arial" w:eastAsia="Arial" w:hAnsi="Arial" w:cs="Arial"/>
              </w:rPr>
              <w:t xml:space="preserve">and </w:t>
            </w:r>
            <w:r w:rsidRPr="005D3F00">
              <w:rPr>
                <w:rFonts w:ascii="Arial" w:eastAsia="Arial" w:hAnsi="Arial" w:cs="Arial"/>
              </w:rPr>
              <w:t>S</w:t>
            </w:r>
            <w:r w:rsidR="00172CB8">
              <w:rPr>
                <w:rFonts w:ascii="Arial" w:eastAsia="Arial" w:hAnsi="Arial" w:cs="Arial"/>
              </w:rPr>
              <w:t>ilvia</w:t>
            </w:r>
            <w:r w:rsidR="008F3754" w:rsidRPr="005D3F00">
              <w:rPr>
                <w:rFonts w:ascii="Arial" w:eastAsia="Arial" w:hAnsi="Arial" w:cs="Arial"/>
              </w:rPr>
              <w:t xml:space="preserve"> Mamede</w:t>
            </w:r>
            <w:r w:rsidRPr="005D3F00">
              <w:rPr>
                <w:rFonts w:ascii="Arial" w:eastAsia="Arial" w:hAnsi="Arial" w:cs="Arial"/>
              </w:rPr>
              <w:t>.</w:t>
            </w:r>
            <w:r w:rsidR="00172CB8">
              <w:rPr>
                <w:rFonts w:ascii="Arial" w:eastAsia="Arial" w:hAnsi="Arial" w:cs="Arial"/>
              </w:rPr>
              <w:t xml:space="preserve"> 2016.</w:t>
            </w:r>
            <w:r w:rsidRPr="005D3F00">
              <w:rPr>
                <w:rFonts w:ascii="Arial" w:eastAsia="Arial" w:hAnsi="Arial" w:cs="Arial"/>
              </w:rPr>
              <w:t xml:space="preserve"> </w:t>
            </w:r>
            <w:r w:rsidR="00172CB8">
              <w:rPr>
                <w:rFonts w:ascii="Arial" w:eastAsia="Arial" w:hAnsi="Arial" w:cs="Arial"/>
              </w:rPr>
              <w:t>“</w:t>
            </w:r>
            <w:r w:rsidRPr="005D3F00">
              <w:rPr>
                <w:rFonts w:ascii="Arial" w:eastAsia="Arial" w:hAnsi="Arial" w:cs="Arial"/>
              </w:rPr>
              <w:t xml:space="preserve">The </w:t>
            </w:r>
            <w:r w:rsidR="00172CB8">
              <w:rPr>
                <w:rFonts w:ascii="Arial" w:eastAsia="Arial" w:hAnsi="Arial" w:cs="Arial"/>
              </w:rPr>
              <w:t>C</w:t>
            </w:r>
            <w:r w:rsidRPr="005D3F00">
              <w:rPr>
                <w:rFonts w:ascii="Arial" w:eastAsia="Arial" w:hAnsi="Arial" w:cs="Arial"/>
              </w:rPr>
              <w:t xml:space="preserve">auses of </w:t>
            </w:r>
            <w:r w:rsidR="00172CB8">
              <w:rPr>
                <w:rFonts w:ascii="Arial" w:eastAsia="Arial" w:hAnsi="Arial" w:cs="Arial"/>
              </w:rPr>
              <w:t>E</w:t>
            </w:r>
            <w:r w:rsidRPr="005D3F00">
              <w:rPr>
                <w:rFonts w:ascii="Arial" w:eastAsia="Arial" w:hAnsi="Arial" w:cs="Arial"/>
              </w:rPr>
              <w:t xml:space="preserve">rrors in </w:t>
            </w:r>
            <w:r w:rsidR="00172CB8">
              <w:rPr>
                <w:rFonts w:ascii="Arial" w:eastAsia="Arial" w:hAnsi="Arial" w:cs="Arial"/>
              </w:rPr>
              <w:t>C</w:t>
            </w:r>
            <w:r w:rsidRPr="005D3F00">
              <w:rPr>
                <w:rFonts w:ascii="Arial" w:eastAsia="Arial" w:hAnsi="Arial" w:cs="Arial"/>
              </w:rPr>
              <w:t xml:space="preserve">linical </w:t>
            </w:r>
            <w:r w:rsidR="00172CB8">
              <w:rPr>
                <w:rFonts w:ascii="Arial" w:eastAsia="Arial" w:hAnsi="Arial" w:cs="Arial"/>
              </w:rPr>
              <w:t>R</w:t>
            </w:r>
            <w:r w:rsidRPr="005D3F00">
              <w:rPr>
                <w:rFonts w:ascii="Arial" w:eastAsia="Arial" w:hAnsi="Arial" w:cs="Arial"/>
              </w:rPr>
              <w:t xml:space="preserve">easoning: </w:t>
            </w:r>
            <w:r w:rsidR="00172CB8">
              <w:rPr>
                <w:rFonts w:ascii="Arial" w:eastAsia="Arial" w:hAnsi="Arial" w:cs="Arial"/>
              </w:rPr>
              <w:t>C</w:t>
            </w:r>
            <w:r w:rsidRPr="005D3F00">
              <w:rPr>
                <w:rFonts w:ascii="Arial" w:eastAsia="Arial" w:hAnsi="Arial" w:cs="Arial"/>
              </w:rPr>
              <w:t xml:space="preserve">ognitive </w:t>
            </w:r>
            <w:r w:rsidR="00172CB8">
              <w:rPr>
                <w:rFonts w:ascii="Arial" w:eastAsia="Arial" w:hAnsi="Arial" w:cs="Arial"/>
              </w:rPr>
              <w:t>B</w:t>
            </w:r>
            <w:r w:rsidRPr="005D3F00">
              <w:rPr>
                <w:rFonts w:ascii="Arial" w:eastAsia="Arial" w:hAnsi="Arial" w:cs="Arial"/>
              </w:rPr>
              <w:t xml:space="preserve">iases, </w:t>
            </w:r>
            <w:r w:rsidR="00172CB8">
              <w:rPr>
                <w:rFonts w:ascii="Arial" w:eastAsia="Arial" w:hAnsi="Arial" w:cs="Arial"/>
              </w:rPr>
              <w:t>K</w:t>
            </w:r>
            <w:r w:rsidRPr="005D3F00">
              <w:rPr>
                <w:rFonts w:ascii="Arial" w:eastAsia="Arial" w:hAnsi="Arial" w:cs="Arial"/>
              </w:rPr>
              <w:t xml:space="preserve">nowledge </w:t>
            </w:r>
            <w:r w:rsidR="00172CB8">
              <w:rPr>
                <w:rFonts w:ascii="Arial" w:eastAsia="Arial" w:hAnsi="Arial" w:cs="Arial"/>
              </w:rPr>
              <w:t>D</w:t>
            </w:r>
            <w:r w:rsidRPr="005D3F00">
              <w:rPr>
                <w:rFonts w:ascii="Arial" w:eastAsia="Arial" w:hAnsi="Arial" w:cs="Arial"/>
              </w:rPr>
              <w:t xml:space="preserve">eficits, and </w:t>
            </w:r>
            <w:r w:rsidR="00172CB8">
              <w:rPr>
                <w:rFonts w:ascii="Arial" w:eastAsia="Arial" w:hAnsi="Arial" w:cs="Arial"/>
              </w:rPr>
              <w:t>D</w:t>
            </w:r>
            <w:r w:rsidRPr="005D3F00">
              <w:rPr>
                <w:rFonts w:ascii="Arial" w:eastAsia="Arial" w:hAnsi="Arial" w:cs="Arial"/>
              </w:rPr>
              <w:t xml:space="preserve">ual </w:t>
            </w:r>
            <w:r w:rsidR="00172CB8">
              <w:rPr>
                <w:rFonts w:ascii="Arial" w:eastAsia="Arial" w:hAnsi="Arial" w:cs="Arial"/>
              </w:rPr>
              <w:t>P</w:t>
            </w:r>
            <w:r w:rsidRPr="005D3F00">
              <w:rPr>
                <w:rFonts w:ascii="Arial" w:eastAsia="Arial" w:hAnsi="Arial" w:cs="Arial"/>
              </w:rPr>
              <w:t xml:space="preserve">rocess </w:t>
            </w:r>
            <w:r w:rsidR="00172CB8">
              <w:rPr>
                <w:rFonts w:ascii="Arial" w:eastAsia="Arial" w:hAnsi="Arial" w:cs="Arial"/>
              </w:rPr>
              <w:t>T</w:t>
            </w:r>
            <w:r w:rsidRPr="005D3F00">
              <w:rPr>
                <w:rFonts w:ascii="Arial" w:eastAsia="Arial" w:hAnsi="Arial" w:cs="Arial"/>
              </w:rPr>
              <w:t>hinking.</w:t>
            </w:r>
            <w:r w:rsidR="00172CB8">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Pr="005D3F00">
              <w:rPr>
                <w:rFonts w:ascii="Arial" w:eastAsia="Arial" w:hAnsi="Arial" w:cs="Arial"/>
              </w:rPr>
              <w:t>. 92(1):</w:t>
            </w:r>
            <w:r w:rsidR="008F3754">
              <w:rPr>
                <w:rFonts w:ascii="Arial" w:eastAsia="Arial" w:hAnsi="Arial" w:cs="Arial"/>
              </w:rPr>
              <w:t xml:space="preserve"> </w:t>
            </w:r>
            <w:r w:rsidRPr="005D3F00">
              <w:rPr>
                <w:rFonts w:ascii="Arial" w:eastAsia="Arial" w:hAnsi="Arial" w:cs="Arial"/>
              </w:rPr>
              <w:t xml:space="preserve">23-30. </w:t>
            </w:r>
            <w:r w:rsidR="00172CB8">
              <w:rPr>
                <w:rFonts w:ascii="Arial" w:eastAsia="Arial" w:hAnsi="Arial" w:cs="Arial"/>
              </w:rPr>
              <w:t xml:space="preserve">doi: </w:t>
            </w:r>
            <w:r w:rsidR="00172CB8" w:rsidRPr="00172CB8">
              <w:rPr>
                <w:rFonts w:ascii="Arial" w:eastAsia="Arial" w:hAnsi="Arial" w:cs="Arial"/>
              </w:rPr>
              <w:t>10.1097/ACM.0000000000001421</w:t>
            </w:r>
            <w:r w:rsidRPr="005D3F00">
              <w:rPr>
                <w:rFonts w:ascii="Arial" w:eastAsia="Arial" w:hAnsi="Arial" w:cs="Arial"/>
              </w:rPr>
              <w:t>.</w:t>
            </w:r>
          </w:p>
          <w:p w14:paraId="03CC7A71" w14:textId="7CC5B6DD" w:rsidR="00013145" w:rsidRPr="00180105" w:rsidRDefault="00013145" w:rsidP="00172CB8">
            <w:pPr>
              <w:numPr>
                <w:ilvl w:val="0"/>
                <w:numId w:val="12"/>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Society to Improve Diagnosis in Medicine. </w:t>
            </w:r>
            <w:hyperlink r:id="rId46" w:history="1">
              <w:r w:rsidRPr="005D3F00">
                <w:rPr>
                  <w:rStyle w:val="Hyperlink"/>
                  <w:rFonts w:ascii="Arial" w:eastAsia="Arial" w:hAnsi="Arial" w:cs="Arial"/>
                </w:rPr>
                <w:t>https://www.improvediagnosis.org/</w:t>
              </w:r>
            </w:hyperlink>
            <w:r w:rsidRPr="005D3F00">
              <w:rPr>
                <w:rFonts w:ascii="Arial" w:eastAsia="Arial" w:hAnsi="Arial" w:cs="Arial"/>
              </w:rPr>
              <w:t xml:space="preserve">. </w:t>
            </w:r>
            <w:r w:rsidR="008F3754">
              <w:rPr>
                <w:rFonts w:ascii="Arial" w:eastAsia="Arial" w:hAnsi="Arial" w:cs="Arial"/>
              </w:rPr>
              <w:t xml:space="preserve">Accessed </w:t>
            </w:r>
            <w:r w:rsidRPr="005D3F00">
              <w:rPr>
                <w:rFonts w:ascii="Arial" w:eastAsia="Arial" w:hAnsi="Arial" w:cs="Arial"/>
              </w:rPr>
              <w:t>2020.</w:t>
            </w:r>
          </w:p>
        </w:tc>
      </w:tr>
    </w:tbl>
    <w:p w14:paraId="01C47FAD" w14:textId="3C712536" w:rsidR="000D19DE" w:rsidRDefault="00E305D5" w:rsidP="001177EC">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C0A9C" w14:paraId="76B2436A" w14:textId="77777777" w:rsidTr="3736BD88">
        <w:trPr>
          <w:trHeight w:val="760"/>
        </w:trPr>
        <w:tc>
          <w:tcPr>
            <w:tcW w:w="14125" w:type="dxa"/>
            <w:gridSpan w:val="2"/>
            <w:shd w:val="clear" w:color="auto" w:fill="9CC3E5"/>
          </w:tcPr>
          <w:p w14:paraId="42E9A5B2" w14:textId="0893228C" w:rsidR="00054047" w:rsidRPr="00BC0A9C" w:rsidRDefault="00054047" w:rsidP="001177EC">
            <w:pPr>
              <w:spacing w:after="0" w:line="240" w:lineRule="auto"/>
              <w:jc w:val="center"/>
              <w:rPr>
                <w:rFonts w:ascii="Arial" w:eastAsia="Arial" w:hAnsi="Arial" w:cs="Arial"/>
                <w:b/>
              </w:rPr>
            </w:pPr>
            <w:r w:rsidRPr="00BC0A9C">
              <w:rPr>
                <w:rFonts w:ascii="Arial" w:eastAsia="Arial" w:hAnsi="Arial" w:cs="Arial"/>
                <w:b/>
              </w:rPr>
              <w:lastRenderedPageBreak/>
              <w:t xml:space="preserve">Medical Knowledge </w:t>
            </w:r>
            <w:r w:rsidR="00CE434F">
              <w:rPr>
                <w:rFonts w:ascii="Arial" w:eastAsia="Arial" w:hAnsi="Arial" w:cs="Arial"/>
                <w:b/>
              </w:rPr>
              <w:t>2</w:t>
            </w:r>
            <w:r w:rsidRPr="00BC0A9C">
              <w:rPr>
                <w:rFonts w:ascii="Arial" w:eastAsia="Arial" w:hAnsi="Arial" w:cs="Arial"/>
                <w:b/>
              </w:rPr>
              <w:t>: Physiology and Pathophysiology</w:t>
            </w:r>
          </w:p>
          <w:p w14:paraId="188663E0" w14:textId="77777777" w:rsidR="00054047" w:rsidRPr="00BC0A9C" w:rsidRDefault="00054047" w:rsidP="001177EC">
            <w:pPr>
              <w:spacing w:after="0" w:line="240" w:lineRule="auto"/>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Pr>
                <w:rFonts w:ascii="Arial" w:eastAsia="Arial" w:hAnsi="Arial" w:cs="Arial"/>
              </w:rPr>
              <w:t>To</w:t>
            </w:r>
            <w:r w:rsidRPr="00BC0A9C">
              <w:rPr>
                <w:rFonts w:ascii="Arial" w:eastAsia="Arial" w:hAnsi="Arial" w:cs="Arial"/>
              </w:rPr>
              <w:t xml:space="preserve"> demonstrate advanced knowledge of physiology, pathophysiology, and the basic sciences through integration with diagnosis and management </w:t>
            </w:r>
          </w:p>
        </w:tc>
      </w:tr>
      <w:tr w:rsidR="00C6674D" w:rsidRPr="00BC0A9C" w14:paraId="40373B35" w14:textId="77777777" w:rsidTr="3736BD88">
        <w:tc>
          <w:tcPr>
            <w:tcW w:w="4950" w:type="dxa"/>
            <w:shd w:val="clear" w:color="auto" w:fill="FAC090"/>
          </w:tcPr>
          <w:p w14:paraId="2FD13ECE" w14:textId="77777777" w:rsidR="00054047" w:rsidRPr="00BC0A9C" w:rsidRDefault="00054047" w:rsidP="001177EC">
            <w:pPr>
              <w:spacing w:after="0" w:line="240" w:lineRule="auto"/>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09634413" w14:textId="77777777" w:rsidR="00054047" w:rsidRPr="00BC0A9C" w:rsidRDefault="00054047" w:rsidP="001177EC">
            <w:pPr>
              <w:spacing w:after="0" w:line="240" w:lineRule="auto"/>
              <w:ind w:left="14" w:hanging="14"/>
              <w:jc w:val="center"/>
              <w:rPr>
                <w:rFonts w:ascii="Arial" w:eastAsia="Arial" w:hAnsi="Arial" w:cs="Arial"/>
                <w:b/>
              </w:rPr>
            </w:pPr>
            <w:r w:rsidRPr="00BC0A9C">
              <w:rPr>
                <w:rFonts w:ascii="Arial" w:eastAsia="Arial" w:hAnsi="Arial" w:cs="Arial"/>
                <w:b/>
              </w:rPr>
              <w:t>Examples</w:t>
            </w:r>
          </w:p>
        </w:tc>
      </w:tr>
      <w:tr w:rsidR="00556D83" w:rsidRPr="00BC0A9C" w14:paraId="0563C9CA" w14:textId="77777777" w:rsidTr="0027621A">
        <w:tc>
          <w:tcPr>
            <w:tcW w:w="4950" w:type="dxa"/>
            <w:tcBorders>
              <w:top w:val="single" w:sz="4" w:space="0" w:color="000000"/>
              <w:bottom w:val="single" w:sz="4" w:space="0" w:color="000000"/>
            </w:tcBorders>
            <w:shd w:val="clear" w:color="auto" w:fill="C9C9C9"/>
          </w:tcPr>
          <w:p w14:paraId="79EEA780" w14:textId="574ECDDA" w:rsidR="00054047" w:rsidRPr="00BC0A9C" w:rsidRDefault="00054047" w:rsidP="00FF72A6">
            <w:pPr>
              <w:spacing w:after="0" w:line="240" w:lineRule="auto"/>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27621A" w:rsidRPr="0027621A">
              <w:rPr>
                <w:rFonts w:ascii="Arial" w:eastAsia="Arial" w:hAnsi="Arial" w:cs="Arial"/>
                <w:i/>
                <w:color w:val="000000"/>
              </w:rPr>
              <w:t>Identifies key physiological and pathophysiological concepts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D42149" w14:textId="74433051" w:rsidR="00054047" w:rsidRPr="00395F84" w:rsidRDefault="1B3F32A1"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Explains normal kidney handling of sodium and identifies major pathophysiologic changes that occur in patients with ascites and edema</w:t>
            </w:r>
          </w:p>
          <w:p w14:paraId="06299C74" w14:textId="0BA235B4" w:rsidR="00054047" w:rsidRPr="00395F84"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Demonstrates a basic understanding of normal newborn renal function and maturation</w:t>
            </w:r>
          </w:p>
        </w:tc>
      </w:tr>
      <w:tr w:rsidR="00556D83" w:rsidRPr="00BC0A9C" w14:paraId="05A9BEA6" w14:textId="77777777" w:rsidTr="0027621A">
        <w:tc>
          <w:tcPr>
            <w:tcW w:w="4950" w:type="dxa"/>
            <w:tcBorders>
              <w:top w:val="single" w:sz="4" w:space="0" w:color="000000"/>
              <w:bottom w:val="single" w:sz="4" w:space="0" w:color="000000"/>
            </w:tcBorders>
            <w:shd w:val="clear" w:color="auto" w:fill="C9C9C9"/>
          </w:tcPr>
          <w:p w14:paraId="4EE7A5E9" w14:textId="5EE9B869"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2</w:t>
            </w:r>
            <w:r w:rsidR="00B9259E" w:rsidRPr="00432698">
              <w:rPr>
                <w:rFonts w:ascii="Arial" w:eastAsia="Arial" w:hAnsi="Arial" w:cs="Arial"/>
                <w:i/>
              </w:rPr>
              <w:t xml:space="preserve"> </w:t>
            </w:r>
            <w:r w:rsidR="0027621A" w:rsidRPr="0027621A">
              <w:rPr>
                <w:rFonts w:ascii="Arial" w:eastAsia="Arial" w:hAnsi="Arial" w:cs="Arial"/>
                <w:i/>
              </w:rPr>
              <w:t>Demonstrates knowledge of more complex physiology and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98528" w14:textId="76B17F23" w:rsidR="00054047" w:rsidRPr="00BC0A9C" w:rsidRDefault="1B3F32A1"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Explains normal kidney water handling and identifies changes that occur in patients with hyponatremia</w:t>
            </w:r>
          </w:p>
          <w:p w14:paraId="4EA0B0C1" w14:textId="1CFEAE79" w:rsidR="00054047" w:rsidRPr="00BC0A9C"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hAnsi="Arial" w:cs="Arial"/>
                <w:color w:val="000000" w:themeColor="text1"/>
              </w:rPr>
              <w:t>Enumerate</w:t>
            </w:r>
            <w:r w:rsidR="007B7FE4">
              <w:rPr>
                <w:rFonts w:ascii="Arial" w:hAnsi="Arial" w:cs="Arial"/>
                <w:color w:val="000000" w:themeColor="text1"/>
              </w:rPr>
              <w:t>s</w:t>
            </w:r>
            <w:r w:rsidRPr="7494C19A">
              <w:rPr>
                <w:rFonts w:ascii="Arial" w:hAnsi="Arial" w:cs="Arial"/>
                <w:color w:val="000000" w:themeColor="text1"/>
              </w:rPr>
              <w:t xml:space="preserve"> the hormonal regulation of phosphate metabolism </w:t>
            </w:r>
          </w:p>
        </w:tc>
      </w:tr>
      <w:tr w:rsidR="00556D83" w:rsidRPr="00BC0A9C" w14:paraId="2F632B65" w14:textId="77777777" w:rsidTr="0027621A">
        <w:tc>
          <w:tcPr>
            <w:tcW w:w="4950" w:type="dxa"/>
            <w:tcBorders>
              <w:top w:val="single" w:sz="4" w:space="0" w:color="000000"/>
              <w:bottom w:val="single" w:sz="4" w:space="0" w:color="000000"/>
            </w:tcBorders>
            <w:shd w:val="clear" w:color="auto" w:fill="C9C9C9"/>
          </w:tcPr>
          <w:p w14:paraId="6F54C0E2" w14:textId="1FD248FA" w:rsidR="00054047" w:rsidRPr="00BC0A9C" w:rsidRDefault="00054047" w:rsidP="00FF72A6">
            <w:pPr>
              <w:spacing w:after="0" w:line="240" w:lineRule="auto"/>
              <w:rPr>
                <w:rFonts w:ascii="Arial" w:eastAsia="Arial" w:hAnsi="Arial" w:cs="Arial"/>
                <w:i/>
                <w:color w:val="000000"/>
              </w:rPr>
            </w:pPr>
            <w:r w:rsidRPr="00BC0A9C">
              <w:rPr>
                <w:rFonts w:ascii="Arial" w:eastAsia="Arial" w:hAnsi="Arial" w:cs="Arial"/>
                <w:b/>
              </w:rPr>
              <w:t>Level 3</w:t>
            </w:r>
            <w:r w:rsidR="00B9259E" w:rsidRPr="00432698">
              <w:rPr>
                <w:rFonts w:ascii="Arial" w:eastAsia="Arial" w:hAnsi="Arial" w:cs="Arial"/>
                <w:i/>
                <w:color w:val="000000"/>
              </w:rPr>
              <w:t xml:space="preserve"> </w:t>
            </w:r>
            <w:r w:rsidR="0027621A" w:rsidRPr="0027621A">
              <w:rPr>
                <w:rFonts w:ascii="Arial" w:eastAsia="Arial" w:hAnsi="Arial" w:cs="Arial"/>
                <w:i/>
                <w:color w:val="000000"/>
              </w:rPr>
              <w:t>Applies knowledge of physiology and pathophysiology to diagnosis and management of routinely encountered conditions and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79620" w14:textId="77777777" w:rsidR="00054047" w:rsidRPr="007E72C6" w:rsidRDefault="1B3F32A1"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Uses electrolyte-free water clearance to develop a differential diagnosis and treatment plan for a patient with hyponatremia</w:t>
            </w:r>
          </w:p>
          <w:p w14:paraId="5A69FEDC" w14:textId="2C79EF2E" w:rsidR="007E72C6" w:rsidRPr="00BC0A9C" w:rsidRDefault="004BC648"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w:t>
            </w:r>
            <w:r w:rsidR="479222BF" w:rsidRPr="7494C19A">
              <w:rPr>
                <w:rFonts w:ascii="Arial" w:eastAsia="Arial" w:hAnsi="Arial" w:cs="Arial"/>
                <w:color w:val="000000" w:themeColor="text1"/>
              </w:rPr>
              <w:t>nderstands the renin angiotensin system and mechanism of action of various antihypertensive medications</w:t>
            </w:r>
          </w:p>
        </w:tc>
      </w:tr>
      <w:tr w:rsidR="00556D83" w:rsidRPr="00BC0A9C" w14:paraId="26476D18" w14:textId="77777777" w:rsidTr="0027621A">
        <w:tc>
          <w:tcPr>
            <w:tcW w:w="4950" w:type="dxa"/>
            <w:tcBorders>
              <w:top w:val="single" w:sz="4" w:space="0" w:color="000000"/>
              <w:bottom w:val="single" w:sz="4" w:space="0" w:color="000000"/>
            </w:tcBorders>
            <w:shd w:val="clear" w:color="auto" w:fill="C9C9C9"/>
          </w:tcPr>
          <w:p w14:paraId="47801F89" w14:textId="1FAEE0BA"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4</w:t>
            </w:r>
            <w:r w:rsidR="00B9259E" w:rsidRPr="00432698">
              <w:rPr>
                <w:rFonts w:ascii="Arial" w:eastAsia="Arial" w:hAnsi="Arial" w:cs="Arial"/>
                <w:i/>
              </w:rPr>
              <w:t xml:space="preserve"> </w:t>
            </w:r>
            <w:r w:rsidR="0027621A" w:rsidRPr="0027621A">
              <w:rPr>
                <w:rFonts w:ascii="Arial" w:eastAsia="Arial" w:hAnsi="Arial" w:cs="Arial"/>
                <w:i/>
              </w:rPr>
              <w:t>Integrates knowledge of physiology and pathophysiology with diagnosis and management of more complex conditions and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8376FF" w14:textId="2C9382BE" w:rsidR="007E72C6" w:rsidRPr="00BC0A9C" w:rsidRDefault="036D3B9F" w:rsidP="66D841C3">
            <w:pPr>
              <w:numPr>
                <w:ilvl w:val="0"/>
                <w:numId w:val="9"/>
              </w:numPr>
              <w:pBdr>
                <w:top w:val="nil"/>
                <w:left w:val="nil"/>
                <w:bottom w:val="nil"/>
                <w:right w:val="nil"/>
                <w:between w:val="nil"/>
              </w:pBdr>
              <w:spacing w:after="0" w:line="240" w:lineRule="auto"/>
              <w:ind w:left="162" w:hanging="180"/>
              <w:rPr>
                <w:rFonts w:ascii="Arial" w:hAnsi="Arial" w:cs="Arial"/>
                <w:color w:val="000000" w:themeColor="text1"/>
              </w:rPr>
            </w:pPr>
            <w:r w:rsidRPr="7494C19A">
              <w:rPr>
                <w:rFonts w:ascii="Arial" w:eastAsia="Arial" w:hAnsi="Arial" w:cs="Arial"/>
                <w:color w:val="000000" w:themeColor="text1"/>
              </w:rPr>
              <w:t>Synthesizes the pathophysiology of apparent mineralocorticoid excess syndromes and uses this knowledge to order additional diagnostic studies and choose therapy</w:t>
            </w:r>
          </w:p>
          <w:p w14:paraId="3FF14741" w14:textId="70747757" w:rsidR="007E72C6" w:rsidRPr="00BC0A9C" w:rsidRDefault="7783AEF8" w:rsidP="66D841C3">
            <w:pPr>
              <w:numPr>
                <w:ilvl w:val="0"/>
                <w:numId w:val="9"/>
              </w:numPr>
              <w:pBdr>
                <w:top w:val="nil"/>
                <w:left w:val="nil"/>
                <w:bottom w:val="nil"/>
                <w:right w:val="nil"/>
                <w:between w:val="nil"/>
              </w:pBdr>
              <w:spacing w:after="0" w:line="240" w:lineRule="auto"/>
              <w:ind w:left="162" w:hanging="180"/>
              <w:rPr>
                <w:color w:val="000000"/>
              </w:rPr>
            </w:pPr>
            <w:r w:rsidRPr="7494C19A">
              <w:rPr>
                <w:rFonts w:ascii="Arial" w:hAnsi="Arial" w:cs="Arial"/>
                <w:color w:val="000000" w:themeColor="text1"/>
              </w:rPr>
              <w:t>Synthesizes knowledge of basic immunology to determine choice of rejection treatment between patients with acute cellular and antibody mediated rejection</w:t>
            </w:r>
          </w:p>
        </w:tc>
      </w:tr>
      <w:tr w:rsidR="00556D83" w:rsidRPr="00BC0A9C" w14:paraId="131EB569" w14:textId="77777777" w:rsidTr="0027621A">
        <w:tc>
          <w:tcPr>
            <w:tcW w:w="4950" w:type="dxa"/>
            <w:tcBorders>
              <w:top w:val="single" w:sz="4" w:space="0" w:color="000000"/>
              <w:bottom w:val="single" w:sz="4" w:space="0" w:color="000000"/>
            </w:tcBorders>
            <w:shd w:val="clear" w:color="auto" w:fill="C9C9C9"/>
          </w:tcPr>
          <w:p w14:paraId="446D44A9" w14:textId="66CA04B0" w:rsidR="00054047" w:rsidRPr="00BC0A9C" w:rsidRDefault="00054047" w:rsidP="00FF72A6">
            <w:pPr>
              <w:spacing w:after="0" w:line="240" w:lineRule="auto"/>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r w:rsidR="0027621A" w:rsidRPr="0027621A">
              <w:rPr>
                <w:rFonts w:ascii="Arial" w:eastAsia="Arial" w:hAnsi="Arial" w:cs="Arial"/>
                <w:i/>
              </w:rPr>
              <w:t>Synthesizes newly described and emerging clinical physiology and pathophysiology concepts with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4F8FD" w14:textId="7C5E6401" w:rsidR="00054047" w:rsidRPr="00C367DE" w:rsidRDefault="1B3F32A1" w:rsidP="00395F84">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 xml:space="preserve">Helps to identify and recognize implications of complement system abnormalities in a patient with C3 glomerulopathy </w:t>
            </w:r>
            <w:r w:rsidR="036D3B9F" w:rsidRPr="7494C19A">
              <w:rPr>
                <w:rFonts w:ascii="Arial" w:eastAsia="Arial" w:hAnsi="Arial" w:cs="Arial"/>
                <w:color w:val="000000" w:themeColor="text1"/>
              </w:rPr>
              <w:t>and atypical HUS</w:t>
            </w:r>
          </w:p>
          <w:p w14:paraId="73E67A21" w14:textId="47A1DA8B" w:rsidR="00C367DE" w:rsidRPr="00395F84" w:rsidRDefault="2DA905CE" w:rsidP="66D841C3">
            <w:pPr>
              <w:numPr>
                <w:ilvl w:val="0"/>
                <w:numId w:val="9"/>
              </w:numPr>
              <w:pBdr>
                <w:top w:val="nil"/>
                <w:left w:val="nil"/>
                <w:bottom w:val="nil"/>
                <w:right w:val="nil"/>
                <w:between w:val="nil"/>
              </w:pBdr>
              <w:spacing w:after="0" w:line="240" w:lineRule="auto"/>
              <w:ind w:left="162" w:hanging="180"/>
              <w:rPr>
                <w:rFonts w:ascii="Arial" w:hAnsi="Arial" w:cs="Arial"/>
                <w:color w:val="000000"/>
              </w:rPr>
            </w:pPr>
            <w:r w:rsidRPr="7494C19A">
              <w:rPr>
                <w:rFonts w:ascii="Arial" w:eastAsia="Arial" w:hAnsi="Arial" w:cs="Arial"/>
                <w:color w:val="000000" w:themeColor="text1"/>
              </w:rPr>
              <w:t>Uses o</w:t>
            </w:r>
            <w:r w:rsidR="6E850B41" w:rsidRPr="7494C19A">
              <w:rPr>
                <w:rFonts w:ascii="Arial" w:eastAsia="Arial" w:hAnsi="Arial" w:cs="Arial"/>
                <w:color w:val="000000" w:themeColor="text1"/>
              </w:rPr>
              <w:t>ff</w:t>
            </w:r>
            <w:r w:rsidR="002C4501">
              <w:rPr>
                <w:rFonts w:ascii="Arial" w:eastAsia="Arial" w:hAnsi="Arial" w:cs="Arial"/>
                <w:color w:val="000000" w:themeColor="text1"/>
              </w:rPr>
              <w:t>-</w:t>
            </w:r>
            <w:r w:rsidR="6E850B41" w:rsidRPr="7494C19A">
              <w:rPr>
                <w:rFonts w:ascii="Arial" w:eastAsia="Arial" w:hAnsi="Arial" w:cs="Arial"/>
                <w:color w:val="000000" w:themeColor="text1"/>
              </w:rPr>
              <w:t>label medications or clinical trials for rare diseases</w:t>
            </w:r>
          </w:p>
          <w:p w14:paraId="7C779868" w14:textId="61EC64E1" w:rsidR="00C367DE" w:rsidRPr="00395F84" w:rsidRDefault="7783AEF8" w:rsidP="00395F84">
            <w:pPr>
              <w:numPr>
                <w:ilvl w:val="0"/>
                <w:numId w:val="9"/>
              </w:numPr>
              <w:pBdr>
                <w:top w:val="nil"/>
                <w:left w:val="nil"/>
                <w:bottom w:val="nil"/>
                <w:right w:val="nil"/>
                <w:between w:val="nil"/>
              </w:pBdr>
              <w:spacing w:after="0" w:line="240" w:lineRule="auto"/>
              <w:ind w:left="162" w:hanging="180"/>
              <w:rPr>
                <w:color w:val="000000"/>
              </w:rPr>
            </w:pPr>
            <w:r w:rsidRPr="7494C19A">
              <w:rPr>
                <w:rFonts w:ascii="Arial" w:eastAsia="Arial" w:hAnsi="Arial" w:cs="Arial"/>
                <w:color w:val="000000" w:themeColor="text1"/>
              </w:rPr>
              <w:t>Collaborates with or participates in multicenter trials</w:t>
            </w:r>
          </w:p>
        </w:tc>
      </w:tr>
      <w:tr w:rsidR="00C6674D" w:rsidRPr="00BC0A9C" w14:paraId="7108D55B" w14:textId="77777777" w:rsidTr="3736BD88">
        <w:tc>
          <w:tcPr>
            <w:tcW w:w="4950" w:type="dxa"/>
            <w:shd w:val="clear" w:color="auto" w:fill="FFD965"/>
          </w:tcPr>
          <w:p w14:paraId="1C2238B7"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53DCBB02" w14:textId="77777777" w:rsidR="00F7139F" w:rsidRPr="005D3F00"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rPr>
            </w:pPr>
            <w:r w:rsidRPr="005D3F00">
              <w:rPr>
                <w:rFonts w:ascii="Arial" w:eastAsia="Arial" w:hAnsi="Arial" w:cs="Arial"/>
              </w:rPr>
              <w:t>Chart-stimulated recall</w:t>
            </w:r>
          </w:p>
          <w:p w14:paraId="67E68777" w14:textId="77777777" w:rsidR="00054047" w:rsidRPr="00BC0A9C"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Direct observation</w:t>
            </w:r>
          </w:p>
          <w:p w14:paraId="11E7C8E9" w14:textId="77777777" w:rsidR="00054047" w:rsidRPr="00BC0A9C"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In-training exam</w:t>
            </w:r>
          </w:p>
          <w:p w14:paraId="02454FCB" w14:textId="77777777" w:rsidR="00054047" w:rsidRPr="00F7139F" w:rsidRDefault="00054047"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Medical record (chart) audit</w:t>
            </w:r>
          </w:p>
          <w:p w14:paraId="73C98A2F" w14:textId="77777777" w:rsidR="00F7139F" w:rsidRPr="00F7139F"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Reflection</w:t>
            </w:r>
          </w:p>
          <w:p w14:paraId="04133C9C" w14:textId="1A178700" w:rsidR="00054047" w:rsidRPr="00BC0A9C" w:rsidRDefault="00F7139F" w:rsidP="000A19B9">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Simulation</w:t>
            </w:r>
          </w:p>
        </w:tc>
      </w:tr>
      <w:tr w:rsidR="00556D83" w:rsidRPr="00BC0A9C" w14:paraId="26E1EEF6" w14:textId="77777777" w:rsidTr="3736BD88">
        <w:tc>
          <w:tcPr>
            <w:tcW w:w="4950" w:type="dxa"/>
            <w:shd w:val="clear" w:color="auto" w:fill="8DB3E2" w:themeFill="text2" w:themeFillTint="66"/>
          </w:tcPr>
          <w:p w14:paraId="7AEDF619"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 xml:space="preserve">Curriculum Mapping </w:t>
            </w:r>
          </w:p>
        </w:tc>
        <w:tc>
          <w:tcPr>
            <w:tcW w:w="9175" w:type="dxa"/>
            <w:shd w:val="clear" w:color="auto" w:fill="8DB3E2" w:themeFill="text2" w:themeFillTint="66"/>
          </w:tcPr>
          <w:p w14:paraId="1607089B" w14:textId="77777777" w:rsidR="00054047" w:rsidRPr="00BC0A9C" w:rsidRDefault="00054047" w:rsidP="001177EC">
            <w:pPr>
              <w:pBdr>
                <w:top w:val="nil"/>
                <w:left w:val="nil"/>
                <w:bottom w:val="nil"/>
                <w:right w:val="nil"/>
                <w:between w:val="nil"/>
              </w:pBdr>
              <w:spacing w:after="0" w:line="240" w:lineRule="auto"/>
              <w:ind w:left="720"/>
              <w:rPr>
                <w:rFonts w:ascii="Arial" w:eastAsia="Arial" w:hAnsi="Arial" w:cs="Arial"/>
              </w:rPr>
            </w:pPr>
          </w:p>
        </w:tc>
      </w:tr>
      <w:tr w:rsidR="00C6674D" w:rsidRPr="00BC0A9C" w14:paraId="647262C7" w14:textId="77777777" w:rsidTr="3736BD88">
        <w:trPr>
          <w:trHeight w:val="80"/>
        </w:trPr>
        <w:tc>
          <w:tcPr>
            <w:tcW w:w="4950" w:type="dxa"/>
            <w:shd w:val="clear" w:color="auto" w:fill="A8D08D"/>
          </w:tcPr>
          <w:p w14:paraId="4499263D" w14:textId="77777777" w:rsidR="00054047" w:rsidRPr="00BC0A9C" w:rsidRDefault="00054047" w:rsidP="001177EC">
            <w:pPr>
              <w:spacing w:after="0" w:line="240" w:lineRule="auto"/>
              <w:rPr>
                <w:rFonts w:ascii="Arial" w:eastAsia="Arial" w:hAnsi="Arial" w:cs="Arial"/>
              </w:rPr>
            </w:pPr>
            <w:r w:rsidRPr="00BC0A9C">
              <w:rPr>
                <w:rFonts w:ascii="Arial" w:eastAsia="Arial" w:hAnsi="Arial" w:cs="Arial"/>
              </w:rPr>
              <w:t>Notes or Resources</w:t>
            </w:r>
          </w:p>
        </w:tc>
        <w:tc>
          <w:tcPr>
            <w:tcW w:w="9175" w:type="dxa"/>
            <w:shd w:val="clear" w:color="auto" w:fill="A8D08D"/>
          </w:tcPr>
          <w:p w14:paraId="1B3ABB4D"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47"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25CC7F4" w14:textId="1110A231" w:rsidR="00054047" w:rsidRDefault="00054047" w:rsidP="00977E96">
            <w:pPr>
              <w:numPr>
                <w:ilvl w:val="0"/>
                <w:numId w:val="10"/>
              </w:numPr>
              <w:pBdr>
                <w:top w:val="nil"/>
                <w:left w:val="nil"/>
                <w:bottom w:val="nil"/>
                <w:right w:val="nil"/>
                <w:between w:val="nil"/>
              </w:pBdr>
              <w:spacing w:after="0" w:line="240" w:lineRule="auto"/>
              <w:ind w:left="162" w:hanging="180"/>
              <w:rPr>
                <w:rFonts w:ascii="Arial" w:eastAsia="Arial" w:hAnsi="Arial" w:cs="Arial"/>
              </w:rPr>
            </w:pPr>
            <w:r>
              <w:rPr>
                <w:rFonts w:ascii="Arial" w:eastAsia="Arial" w:hAnsi="Arial" w:cs="Arial"/>
              </w:rPr>
              <w:t xml:space="preserve">American Journal of Kidney Diseases. </w:t>
            </w:r>
            <w:r w:rsidR="00172CB8">
              <w:rPr>
                <w:rFonts w:ascii="Arial" w:eastAsia="Arial" w:hAnsi="Arial" w:cs="Arial"/>
              </w:rPr>
              <w:t>“</w:t>
            </w:r>
            <w:r>
              <w:rPr>
                <w:rFonts w:ascii="Arial" w:eastAsia="Arial" w:hAnsi="Arial" w:cs="Arial"/>
              </w:rPr>
              <w:t xml:space="preserve">Core </w:t>
            </w:r>
            <w:r w:rsidR="00172CB8">
              <w:rPr>
                <w:rFonts w:ascii="Arial" w:eastAsia="Arial" w:hAnsi="Arial" w:cs="Arial"/>
              </w:rPr>
              <w:t>C</w:t>
            </w:r>
            <w:r>
              <w:rPr>
                <w:rFonts w:ascii="Arial" w:eastAsia="Arial" w:hAnsi="Arial" w:cs="Arial"/>
              </w:rPr>
              <w:t xml:space="preserve">urriculum in </w:t>
            </w:r>
            <w:r w:rsidR="00172CB8">
              <w:rPr>
                <w:rFonts w:ascii="Arial" w:eastAsia="Arial" w:hAnsi="Arial" w:cs="Arial"/>
              </w:rPr>
              <w:t>N</w:t>
            </w:r>
            <w:r>
              <w:rPr>
                <w:rFonts w:ascii="Arial" w:eastAsia="Arial" w:hAnsi="Arial" w:cs="Arial"/>
              </w:rPr>
              <w:t>ephrology.</w:t>
            </w:r>
            <w:r w:rsidR="00172CB8">
              <w:rPr>
                <w:rFonts w:ascii="Arial" w:eastAsia="Arial" w:hAnsi="Arial" w:cs="Arial"/>
              </w:rPr>
              <w:t>”</w:t>
            </w:r>
            <w:r>
              <w:rPr>
                <w:rFonts w:ascii="Arial" w:eastAsia="Arial" w:hAnsi="Arial" w:cs="Arial"/>
              </w:rPr>
              <w:t xml:space="preserve"> </w:t>
            </w:r>
            <w:hyperlink r:id="rId48" w:history="1">
              <w:r>
                <w:rPr>
                  <w:rStyle w:val="Hyperlink"/>
                  <w:rFonts w:ascii="Arial" w:eastAsia="Arial" w:hAnsi="Arial" w:cs="Arial"/>
                </w:rPr>
                <w:t>https://www.ajkd.org/content/corecurriculum</w:t>
              </w:r>
            </w:hyperlink>
            <w:r>
              <w:rPr>
                <w:rFonts w:ascii="Arial" w:eastAsia="Arial" w:hAnsi="Arial" w:cs="Arial"/>
              </w:rPr>
              <w:t>. Accessed 2019.</w:t>
            </w:r>
          </w:p>
          <w:p w14:paraId="7C6FB4A7" w14:textId="1E90BE39" w:rsidR="00054047" w:rsidRPr="00BC0A9C" w:rsidRDefault="5DB5B407" w:rsidP="3736BD88">
            <w:pPr>
              <w:numPr>
                <w:ilvl w:val="0"/>
                <w:numId w:val="10"/>
              </w:numPr>
              <w:pBdr>
                <w:top w:val="nil"/>
                <w:left w:val="nil"/>
                <w:bottom w:val="nil"/>
                <w:right w:val="nil"/>
                <w:between w:val="nil"/>
              </w:pBdr>
              <w:spacing w:after="0" w:line="240" w:lineRule="auto"/>
              <w:ind w:left="162" w:hanging="180"/>
              <w:rPr>
                <w:rFonts w:ascii="Arial" w:eastAsia="Arial" w:hAnsi="Arial" w:cs="Arial"/>
              </w:rPr>
            </w:pPr>
            <w:r w:rsidRPr="3736BD88">
              <w:rPr>
                <w:rFonts w:ascii="Arial" w:eastAsia="Arial" w:hAnsi="Arial" w:cs="Arial"/>
              </w:rPr>
              <w:t>Zeidel</w:t>
            </w:r>
            <w:r w:rsidR="00B8293E">
              <w:rPr>
                <w:rFonts w:ascii="Arial" w:eastAsia="Arial" w:hAnsi="Arial" w:cs="Arial"/>
              </w:rPr>
              <w:t>,</w:t>
            </w:r>
            <w:r w:rsidRPr="3736BD88">
              <w:rPr>
                <w:rFonts w:ascii="Arial" w:eastAsia="Arial" w:hAnsi="Arial" w:cs="Arial"/>
              </w:rPr>
              <w:t xml:space="preserve"> M</w:t>
            </w:r>
            <w:r w:rsidR="001B0C08">
              <w:rPr>
                <w:rFonts w:ascii="Arial" w:eastAsia="Arial" w:hAnsi="Arial" w:cs="Arial"/>
              </w:rPr>
              <w:t xml:space="preserve">ark </w:t>
            </w:r>
            <w:r w:rsidRPr="3736BD88">
              <w:rPr>
                <w:rFonts w:ascii="Arial" w:eastAsia="Arial" w:hAnsi="Arial" w:cs="Arial"/>
              </w:rPr>
              <w:t>L</w:t>
            </w:r>
            <w:r w:rsidR="00B8293E">
              <w:rPr>
                <w:rFonts w:ascii="Arial" w:eastAsia="Arial" w:hAnsi="Arial" w:cs="Arial"/>
              </w:rPr>
              <w:t>.</w:t>
            </w:r>
            <w:r w:rsidRPr="3736BD88">
              <w:rPr>
                <w:rFonts w:ascii="Arial" w:eastAsia="Arial" w:hAnsi="Arial" w:cs="Arial"/>
              </w:rPr>
              <w:t>, M</w:t>
            </w:r>
            <w:r w:rsidR="001B0C08">
              <w:rPr>
                <w:rFonts w:ascii="Arial" w:eastAsia="Arial" w:hAnsi="Arial" w:cs="Arial"/>
              </w:rPr>
              <w:t xml:space="preserve">elanie </w:t>
            </w:r>
            <w:r w:rsidR="00B8293E">
              <w:rPr>
                <w:rFonts w:ascii="Arial" w:eastAsia="Arial" w:hAnsi="Arial" w:cs="Arial"/>
              </w:rPr>
              <w:t>P.</w:t>
            </w:r>
            <w:r w:rsidR="00B8293E" w:rsidRPr="3736BD88">
              <w:rPr>
                <w:rFonts w:ascii="Arial" w:eastAsia="Arial" w:hAnsi="Arial" w:cs="Arial"/>
              </w:rPr>
              <w:t xml:space="preserve"> Hoenig</w:t>
            </w:r>
            <w:r w:rsidRPr="3736BD88">
              <w:rPr>
                <w:rFonts w:ascii="Arial" w:eastAsia="Arial" w:hAnsi="Arial" w:cs="Arial"/>
              </w:rPr>
              <w:t>, P</w:t>
            </w:r>
            <w:r w:rsidR="001B0C08">
              <w:rPr>
                <w:rFonts w:ascii="Arial" w:eastAsia="Arial" w:hAnsi="Arial" w:cs="Arial"/>
              </w:rPr>
              <w:t xml:space="preserve">aul </w:t>
            </w:r>
            <w:r w:rsidRPr="3736BD88">
              <w:rPr>
                <w:rFonts w:ascii="Arial" w:eastAsia="Arial" w:hAnsi="Arial" w:cs="Arial"/>
              </w:rPr>
              <w:t>M.</w:t>
            </w:r>
            <w:r w:rsidR="00B8293E" w:rsidRPr="3736BD88">
              <w:rPr>
                <w:rFonts w:ascii="Arial" w:eastAsia="Arial" w:hAnsi="Arial" w:cs="Arial"/>
              </w:rPr>
              <w:t xml:space="preserve"> Palevsky</w:t>
            </w:r>
            <w:r w:rsidR="00B8293E">
              <w:rPr>
                <w:rFonts w:ascii="Arial" w:eastAsia="Arial" w:hAnsi="Arial" w:cs="Arial"/>
              </w:rPr>
              <w:t>.</w:t>
            </w:r>
            <w:r w:rsidR="001B0C08">
              <w:rPr>
                <w:rFonts w:ascii="Arial" w:eastAsia="Arial" w:hAnsi="Arial" w:cs="Arial"/>
              </w:rPr>
              <w:t xml:space="preserve"> 2014</w:t>
            </w:r>
            <w:r w:rsidRPr="3736BD88">
              <w:rPr>
                <w:rFonts w:ascii="Arial" w:eastAsia="Arial" w:hAnsi="Arial" w:cs="Arial"/>
              </w:rPr>
              <w:t xml:space="preserve"> </w:t>
            </w:r>
            <w:r w:rsidR="001B0C08">
              <w:rPr>
                <w:rFonts w:ascii="Arial" w:eastAsia="Arial" w:hAnsi="Arial" w:cs="Arial"/>
              </w:rPr>
              <w:t>“</w:t>
            </w:r>
            <w:r w:rsidR="001B0C08" w:rsidRPr="001B0C08">
              <w:rPr>
                <w:rFonts w:ascii="Arial" w:eastAsia="Arial" w:hAnsi="Arial" w:cs="Arial"/>
              </w:rPr>
              <w:t>A New CJASN Series: Renal Physiology for the Clinician</w:t>
            </w:r>
            <w:r w:rsidR="001B0C08">
              <w:rPr>
                <w:rFonts w:ascii="Arial" w:eastAsia="Arial" w:hAnsi="Arial" w:cs="Arial"/>
              </w:rPr>
              <w:t xml:space="preserve">.” </w:t>
            </w:r>
            <w:r w:rsidRPr="3736BD88">
              <w:rPr>
                <w:rFonts w:ascii="Arial" w:eastAsia="Arial" w:hAnsi="Arial" w:cs="Arial"/>
                <w:i/>
                <w:iCs/>
              </w:rPr>
              <w:t>C</w:t>
            </w:r>
            <w:r w:rsidR="001B0C08">
              <w:rPr>
                <w:rFonts w:ascii="Arial" w:eastAsia="Arial" w:hAnsi="Arial" w:cs="Arial"/>
                <w:i/>
                <w:iCs/>
              </w:rPr>
              <w:t xml:space="preserve">linical </w:t>
            </w:r>
            <w:r w:rsidRPr="3736BD88">
              <w:rPr>
                <w:rFonts w:ascii="Arial" w:eastAsia="Arial" w:hAnsi="Arial" w:cs="Arial"/>
                <w:i/>
                <w:iCs/>
              </w:rPr>
              <w:t>J</w:t>
            </w:r>
            <w:r w:rsidR="001B0C08">
              <w:rPr>
                <w:rFonts w:ascii="Arial" w:eastAsia="Arial" w:hAnsi="Arial" w:cs="Arial"/>
                <w:i/>
                <w:iCs/>
              </w:rPr>
              <w:t xml:space="preserve">ournal for the </w:t>
            </w:r>
            <w:r w:rsidRPr="3736BD88">
              <w:rPr>
                <w:rFonts w:ascii="Arial" w:eastAsia="Arial" w:hAnsi="Arial" w:cs="Arial"/>
                <w:i/>
                <w:iCs/>
              </w:rPr>
              <w:t>A</w:t>
            </w:r>
            <w:r w:rsidR="001B0C08">
              <w:rPr>
                <w:rFonts w:ascii="Arial" w:eastAsia="Arial" w:hAnsi="Arial" w:cs="Arial"/>
                <w:i/>
                <w:iCs/>
              </w:rPr>
              <w:t xml:space="preserve">merican </w:t>
            </w:r>
            <w:r w:rsidRPr="3736BD88">
              <w:rPr>
                <w:rFonts w:ascii="Arial" w:eastAsia="Arial" w:hAnsi="Arial" w:cs="Arial"/>
                <w:i/>
                <w:iCs/>
              </w:rPr>
              <w:t>S</w:t>
            </w:r>
            <w:r w:rsidR="001B0C08">
              <w:rPr>
                <w:rFonts w:ascii="Arial" w:eastAsia="Arial" w:hAnsi="Arial" w:cs="Arial"/>
                <w:i/>
                <w:iCs/>
              </w:rPr>
              <w:t xml:space="preserve">ociety </w:t>
            </w:r>
            <w:r w:rsidR="00BF080E">
              <w:rPr>
                <w:rFonts w:ascii="Arial" w:eastAsia="Arial" w:hAnsi="Arial" w:cs="Arial"/>
                <w:i/>
                <w:iCs/>
              </w:rPr>
              <w:t>of</w:t>
            </w:r>
            <w:r w:rsidR="001B0C08">
              <w:rPr>
                <w:rFonts w:ascii="Arial" w:eastAsia="Arial" w:hAnsi="Arial" w:cs="Arial"/>
                <w:i/>
                <w:iCs/>
              </w:rPr>
              <w:t xml:space="preserve"> </w:t>
            </w:r>
            <w:r w:rsidRPr="3736BD88">
              <w:rPr>
                <w:rFonts w:ascii="Arial" w:eastAsia="Arial" w:hAnsi="Arial" w:cs="Arial"/>
                <w:i/>
                <w:iCs/>
              </w:rPr>
              <w:t>N</w:t>
            </w:r>
            <w:r w:rsidR="001B0C08">
              <w:rPr>
                <w:rFonts w:ascii="Arial" w:eastAsia="Arial" w:hAnsi="Arial" w:cs="Arial"/>
                <w:i/>
                <w:iCs/>
              </w:rPr>
              <w:t>ephrology</w:t>
            </w:r>
            <w:r w:rsidR="001B0C08">
              <w:rPr>
                <w:rFonts w:ascii="Arial" w:eastAsia="Arial" w:hAnsi="Arial" w:cs="Arial"/>
              </w:rPr>
              <w:t xml:space="preserve"> </w:t>
            </w:r>
            <w:r w:rsidRPr="3736BD88">
              <w:rPr>
                <w:rFonts w:ascii="Arial" w:eastAsia="Arial" w:hAnsi="Arial" w:cs="Arial"/>
              </w:rPr>
              <w:t>9(7)1271</w:t>
            </w:r>
            <w:r w:rsidR="00B8293E">
              <w:rPr>
                <w:rFonts w:ascii="Arial" w:eastAsia="Arial" w:hAnsi="Arial" w:cs="Arial"/>
              </w:rPr>
              <w:t>.</w:t>
            </w:r>
            <w:r w:rsidRPr="3736BD88">
              <w:rPr>
                <w:rFonts w:ascii="Arial" w:eastAsia="Arial" w:hAnsi="Arial" w:cs="Arial"/>
              </w:rPr>
              <w:t xml:space="preserve"> </w:t>
            </w:r>
            <w:hyperlink r:id="rId49" w:history="1">
              <w:r w:rsidR="001B0C08" w:rsidRPr="009D4A8E">
                <w:rPr>
                  <w:rStyle w:val="Hyperlink"/>
                  <w:rFonts w:ascii="Arial" w:eastAsia="Arial" w:hAnsi="Arial" w:cs="Arial"/>
                </w:rPr>
                <w:t>https://doi.org/10.2215/CJN.10191012</w:t>
              </w:r>
            </w:hyperlink>
            <w:r w:rsidR="00B8293E">
              <w:rPr>
                <w:rFonts w:ascii="Arial" w:eastAsia="Arial" w:hAnsi="Arial" w:cs="Arial"/>
              </w:rPr>
              <w:t>.</w:t>
            </w:r>
          </w:p>
        </w:tc>
      </w:tr>
    </w:tbl>
    <w:p w14:paraId="287A577F" w14:textId="77777777" w:rsidR="002B64E8" w:rsidRDefault="002B64E8" w:rsidP="001177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5EE44FA9" w14:textId="77777777" w:rsidTr="3736BD88">
        <w:trPr>
          <w:trHeight w:val="769"/>
        </w:trPr>
        <w:tc>
          <w:tcPr>
            <w:tcW w:w="14125" w:type="dxa"/>
            <w:gridSpan w:val="2"/>
            <w:shd w:val="clear" w:color="auto" w:fill="9CC3E5"/>
          </w:tcPr>
          <w:p w14:paraId="6C9933F9" w14:textId="56AD1E1F"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5DCAA56E"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7B351B">
              <w:rPr>
                <w:rFonts w:ascii="Arial" w:eastAsia="Arial" w:hAnsi="Arial" w:cs="Arial"/>
              </w:rPr>
              <w:t xml:space="preserve">patients’ </w:t>
            </w:r>
            <w:r w:rsidRPr="00B97E28">
              <w:rPr>
                <w:rFonts w:ascii="Arial" w:eastAsia="Arial" w:hAnsi="Arial" w:cs="Arial"/>
              </w:rPr>
              <w:t>families, and health care professionals</w:t>
            </w:r>
          </w:p>
        </w:tc>
      </w:tr>
      <w:tr w:rsidR="00C6674D" w:rsidRPr="00B97E28" w14:paraId="71ABBAAA" w14:textId="77777777" w:rsidTr="3736BD88">
        <w:tc>
          <w:tcPr>
            <w:tcW w:w="4950" w:type="dxa"/>
            <w:shd w:val="clear" w:color="auto" w:fill="FAC090"/>
          </w:tcPr>
          <w:p w14:paraId="77D0E28E"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55D2" w:rsidRPr="00B97E28" w14:paraId="329E932C" w14:textId="77777777" w:rsidTr="00116802">
        <w:tc>
          <w:tcPr>
            <w:tcW w:w="4950" w:type="dxa"/>
            <w:tcBorders>
              <w:top w:val="single" w:sz="4" w:space="0" w:color="000000"/>
              <w:bottom w:val="single" w:sz="4" w:space="0" w:color="000000"/>
            </w:tcBorders>
            <w:shd w:val="clear" w:color="auto" w:fill="C9C9C9"/>
          </w:tcPr>
          <w:p w14:paraId="7179DE4C"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knowledge of common patient safety events</w:t>
            </w:r>
          </w:p>
          <w:p w14:paraId="6B51F61A" w14:textId="77777777" w:rsidR="00116802" w:rsidRPr="00116802" w:rsidRDefault="00116802" w:rsidP="00116802">
            <w:pPr>
              <w:spacing w:after="0" w:line="240" w:lineRule="auto"/>
              <w:rPr>
                <w:rFonts w:ascii="Arial" w:eastAsia="Arial" w:hAnsi="Arial" w:cs="Arial"/>
                <w:i/>
              </w:rPr>
            </w:pPr>
          </w:p>
          <w:p w14:paraId="1ADE06DB" w14:textId="014A295C"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D61C9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165912AF" w14:textId="29049E29" w:rsidR="00D61C92" w:rsidRPr="00B97E28" w:rsidRDefault="00D61C9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 xml:space="preserve">Identifies need to </w:t>
            </w:r>
            <w:r w:rsidR="00186FD0">
              <w:rPr>
                <w:rFonts w:ascii="Arial" w:eastAsia="Arial" w:hAnsi="Arial" w:cs="Arial"/>
                <w:color w:val="000000"/>
              </w:rPr>
              <w:t xml:space="preserve">adjust medication dose </w:t>
            </w:r>
            <w:r w:rsidR="00042BD3">
              <w:rPr>
                <w:rFonts w:ascii="Arial" w:eastAsia="Arial" w:hAnsi="Arial" w:cs="Arial"/>
                <w:color w:val="000000"/>
              </w:rPr>
              <w:t>based on</w:t>
            </w:r>
            <w:r w:rsidR="00186FD0">
              <w:rPr>
                <w:rFonts w:ascii="Arial" w:eastAsia="Arial" w:hAnsi="Arial" w:cs="Arial"/>
                <w:color w:val="000000"/>
              </w:rPr>
              <w:t xml:space="preserve"> </w:t>
            </w:r>
            <w:r w:rsidR="00042BD3">
              <w:rPr>
                <w:rFonts w:ascii="Arial" w:eastAsia="Arial" w:hAnsi="Arial" w:cs="Arial"/>
                <w:color w:val="000000"/>
              </w:rPr>
              <w:t>glomerular filtration rate</w:t>
            </w:r>
          </w:p>
          <w:p w14:paraId="4C34272F" w14:textId="77777777" w:rsidR="0027600D" w:rsidRPr="00B97E28" w:rsidRDefault="0027600D" w:rsidP="00F82FE6">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9A55D2" w:rsidRPr="00B97E28" w14:paraId="1AD11B56" w14:textId="77777777" w:rsidTr="00116802">
        <w:tc>
          <w:tcPr>
            <w:tcW w:w="4950" w:type="dxa"/>
            <w:tcBorders>
              <w:top w:val="single" w:sz="4" w:space="0" w:color="000000"/>
              <w:bottom w:val="single" w:sz="4" w:space="0" w:color="000000"/>
            </w:tcBorders>
            <w:shd w:val="clear" w:color="auto" w:fill="C9C9C9"/>
          </w:tcPr>
          <w:p w14:paraId="228D2A2C"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Identifies system factors that lead to patient safety events</w:t>
            </w:r>
          </w:p>
          <w:p w14:paraId="1C97A5BD" w14:textId="77777777" w:rsidR="00116802" w:rsidRPr="00116802" w:rsidRDefault="00116802" w:rsidP="00116802">
            <w:pPr>
              <w:spacing w:after="0" w:line="240" w:lineRule="auto"/>
              <w:rPr>
                <w:rFonts w:ascii="Arial" w:eastAsia="Arial" w:hAnsi="Arial" w:cs="Arial"/>
                <w:i/>
              </w:rPr>
            </w:pPr>
          </w:p>
          <w:p w14:paraId="187EB09B" w14:textId="77777777" w:rsidR="00116802" w:rsidRPr="00116802" w:rsidRDefault="00116802" w:rsidP="00116802">
            <w:pPr>
              <w:spacing w:after="0" w:line="240" w:lineRule="auto"/>
              <w:rPr>
                <w:rFonts w:ascii="Arial" w:eastAsia="Arial" w:hAnsi="Arial" w:cs="Arial"/>
                <w:i/>
              </w:rPr>
            </w:pPr>
          </w:p>
          <w:p w14:paraId="62066427" w14:textId="4F49E517"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2E46A66E" w:rsidR="0027600D" w:rsidRPr="00785B35" w:rsidRDefault="00E305D5" w:rsidP="00F82FE6">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 xml:space="preserve">Identifies </w:t>
            </w:r>
            <w:r w:rsidR="00661750">
              <w:rPr>
                <w:rFonts w:ascii="Arial" w:eastAsia="Arial" w:hAnsi="Arial" w:cs="Arial"/>
              </w:rPr>
              <w:t xml:space="preserve">that </w:t>
            </w:r>
            <w:r w:rsidR="00F326C5">
              <w:rPr>
                <w:rFonts w:ascii="Arial" w:eastAsia="Arial" w:hAnsi="Arial" w:cs="Arial"/>
              </w:rPr>
              <w:t xml:space="preserve">EHR </w:t>
            </w:r>
            <w:r w:rsidRPr="00B97E28">
              <w:rPr>
                <w:rFonts w:ascii="Arial" w:eastAsia="Arial" w:hAnsi="Arial" w:cs="Arial"/>
              </w:rPr>
              <w:t xml:space="preserve">default timing of orders as “routine” (without changing to “stat”) may lead to delays in </w:t>
            </w:r>
            <w:r w:rsidR="00F667D5">
              <w:rPr>
                <w:rFonts w:ascii="Arial" w:eastAsia="Arial" w:hAnsi="Arial" w:cs="Arial"/>
              </w:rPr>
              <w:t>medication</w:t>
            </w:r>
            <w:r w:rsidRPr="00B97E28">
              <w:rPr>
                <w:rFonts w:ascii="Arial" w:eastAsia="Arial" w:hAnsi="Arial" w:cs="Arial"/>
              </w:rPr>
              <w:t xml:space="preserve"> administration </w:t>
            </w:r>
          </w:p>
          <w:p w14:paraId="624A0D70" w14:textId="56C3FD23" w:rsidR="00785B35" w:rsidRPr="00B97E28" w:rsidRDefault="00785B35" w:rsidP="00F82FE6">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Pr>
                <w:rFonts w:ascii="Arial" w:eastAsia="Arial" w:hAnsi="Arial" w:cs="Arial"/>
              </w:rPr>
              <w:t>Uses the EHR order sets to ensure proper dosing and timing of medication</w:t>
            </w:r>
          </w:p>
          <w:p w14:paraId="53E7BD22" w14:textId="77777777" w:rsidR="0027600D" w:rsidRPr="00B97E28" w:rsidRDefault="0027600D" w:rsidP="00F82FE6">
            <w:pPr>
              <w:pBdr>
                <w:top w:val="nil"/>
                <w:left w:val="nil"/>
                <w:bottom w:val="nil"/>
                <w:right w:val="nil"/>
                <w:between w:val="nil"/>
              </w:pBdr>
              <w:spacing w:after="0" w:line="240" w:lineRule="auto"/>
              <w:rPr>
                <w:rFonts w:ascii="Arial" w:hAnsi="Arial" w:cs="Arial"/>
                <w:color w:val="000000"/>
              </w:rPr>
            </w:pPr>
          </w:p>
          <w:p w14:paraId="61B5E9A4" w14:textId="356A3E3D" w:rsidR="000D19DE" w:rsidRPr="00F326C5"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delayed </w:t>
            </w:r>
            <w:r w:rsidR="00B878C9">
              <w:rPr>
                <w:rFonts w:ascii="Arial" w:eastAsia="Arial" w:hAnsi="Arial" w:cs="Arial"/>
              </w:rPr>
              <w:t>treatment</w:t>
            </w:r>
            <w:r w:rsidRPr="00B97E28">
              <w:rPr>
                <w:rFonts w:ascii="Arial" w:eastAsia="Arial" w:hAnsi="Arial" w:cs="Arial"/>
              </w:rPr>
              <w:t xml:space="preserve"> administration using the appropriate reporting mechanism</w:t>
            </w:r>
          </w:p>
        </w:tc>
      </w:tr>
      <w:tr w:rsidR="009A55D2" w:rsidRPr="00B97E28" w14:paraId="0F6A963D" w14:textId="77777777" w:rsidTr="00116802">
        <w:tc>
          <w:tcPr>
            <w:tcW w:w="4950" w:type="dxa"/>
            <w:tcBorders>
              <w:top w:val="single" w:sz="4" w:space="0" w:color="000000"/>
              <w:bottom w:val="single" w:sz="4" w:space="0" w:color="000000"/>
            </w:tcBorders>
            <w:shd w:val="clear" w:color="auto" w:fill="C9C9C9"/>
          </w:tcPr>
          <w:p w14:paraId="1893F332"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Participates in analysis of patient safety events (simulated or actual)</w:t>
            </w:r>
          </w:p>
          <w:p w14:paraId="7EE573B1" w14:textId="77777777" w:rsidR="00116802" w:rsidRPr="00116802" w:rsidRDefault="00116802" w:rsidP="00116802">
            <w:pPr>
              <w:spacing w:after="0" w:line="240" w:lineRule="auto"/>
              <w:rPr>
                <w:rFonts w:ascii="Arial" w:eastAsia="Arial" w:hAnsi="Arial" w:cs="Arial"/>
                <w:i/>
              </w:rPr>
            </w:pPr>
          </w:p>
          <w:p w14:paraId="5C68096B" w14:textId="77777777" w:rsidR="00116802" w:rsidRPr="00116802" w:rsidRDefault="00116802" w:rsidP="00116802">
            <w:pPr>
              <w:spacing w:after="0" w:line="240" w:lineRule="auto"/>
              <w:rPr>
                <w:rFonts w:ascii="Arial" w:eastAsia="Arial" w:hAnsi="Arial" w:cs="Arial"/>
                <w:i/>
              </w:rPr>
            </w:pPr>
          </w:p>
          <w:p w14:paraId="6D5077D1" w14:textId="1E3E423D" w:rsidR="000D19DE" w:rsidRPr="00B97E28" w:rsidRDefault="00116802" w:rsidP="00116802">
            <w:pPr>
              <w:spacing w:after="0" w:line="240" w:lineRule="auto"/>
              <w:rPr>
                <w:rFonts w:ascii="Arial" w:eastAsia="Arial" w:hAnsi="Arial" w:cs="Arial"/>
                <w:i/>
                <w:color w:val="000000"/>
              </w:rPr>
            </w:pPr>
            <w:r w:rsidRPr="00116802">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6EC5304F" w14:textId="5DD32100" w:rsidR="008000C7" w:rsidRPr="00355447" w:rsidRDefault="008000C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F82FE6">
            <w:pPr>
              <w:pBdr>
                <w:top w:val="nil"/>
                <w:left w:val="nil"/>
                <w:bottom w:val="nil"/>
                <w:right w:val="nil"/>
                <w:between w:val="nil"/>
              </w:pBdr>
              <w:spacing w:after="0" w:line="240" w:lineRule="auto"/>
              <w:rPr>
                <w:rFonts w:ascii="Arial" w:hAnsi="Arial" w:cs="Arial"/>
                <w:color w:val="000000"/>
              </w:rPr>
            </w:pPr>
          </w:p>
          <w:p w14:paraId="690C1410" w14:textId="7E9AF06E"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 medication order error to a</w:t>
            </w:r>
            <w:r w:rsidR="004114D6">
              <w:rPr>
                <w:rFonts w:ascii="Arial" w:eastAsia="Arial" w:hAnsi="Arial" w:cs="Arial"/>
              </w:rPr>
              <w:t xml:space="preserve"> patient’s</w:t>
            </w:r>
            <w:r w:rsidRPr="00355447">
              <w:rPr>
                <w:rFonts w:ascii="Arial" w:eastAsia="Arial" w:hAnsi="Arial" w:cs="Arial"/>
              </w:rPr>
              <w:t xml:space="preserve"> family</w:t>
            </w:r>
          </w:p>
        </w:tc>
      </w:tr>
      <w:tr w:rsidR="009A55D2" w:rsidRPr="00B97E28" w14:paraId="4602C7C7" w14:textId="77777777" w:rsidTr="00116802">
        <w:tc>
          <w:tcPr>
            <w:tcW w:w="4950" w:type="dxa"/>
            <w:tcBorders>
              <w:top w:val="single" w:sz="4" w:space="0" w:color="000000"/>
              <w:bottom w:val="single" w:sz="4" w:space="0" w:color="000000"/>
            </w:tcBorders>
            <w:shd w:val="clear" w:color="auto" w:fill="C9C9C9"/>
          </w:tcPr>
          <w:p w14:paraId="2C33FB28"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Conducts analysis of patient safety events and offers error prevention strategies (simulated or actual)</w:t>
            </w:r>
          </w:p>
          <w:p w14:paraId="6136FA55" w14:textId="77777777" w:rsidR="00116802" w:rsidRPr="00116802" w:rsidRDefault="00116802" w:rsidP="00116802">
            <w:pPr>
              <w:spacing w:after="0" w:line="240" w:lineRule="auto"/>
              <w:rPr>
                <w:rFonts w:ascii="Arial" w:eastAsia="Arial" w:hAnsi="Arial" w:cs="Arial"/>
                <w:i/>
              </w:rPr>
            </w:pPr>
          </w:p>
          <w:p w14:paraId="152E6FB0" w14:textId="77777777" w:rsidR="00116802" w:rsidRPr="00116802" w:rsidRDefault="00116802" w:rsidP="00116802">
            <w:pPr>
              <w:spacing w:after="0" w:line="240" w:lineRule="auto"/>
              <w:rPr>
                <w:rFonts w:ascii="Arial" w:eastAsia="Arial" w:hAnsi="Arial" w:cs="Arial"/>
                <w:i/>
              </w:rPr>
            </w:pPr>
          </w:p>
          <w:p w14:paraId="62AEF825" w14:textId="317F807D"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FD84C" w14:textId="676BA66C" w:rsidR="00315906" w:rsidRPr="00315906"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15906">
              <w:rPr>
                <w:rFonts w:ascii="Arial" w:eastAsia="Arial" w:hAnsi="Arial" w:cs="Arial"/>
              </w:rPr>
              <w:t xml:space="preserve">Leads </w:t>
            </w:r>
            <w:r w:rsidR="00E62FF8" w:rsidRPr="00315906">
              <w:rPr>
                <w:rFonts w:ascii="Arial" w:eastAsia="Arial" w:hAnsi="Arial" w:cs="Arial"/>
              </w:rPr>
              <w:t>a simulated</w:t>
            </w:r>
            <w:r w:rsidRPr="00315906">
              <w:rPr>
                <w:rFonts w:ascii="Arial" w:eastAsia="Arial" w:hAnsi="Arial" w:cs="Arial"/>
              </w:rPr>
              <w:t xml:space="preserve"> or actual root cause analysis related to</w:t>
            </w:r>
            <w:r w:rsidR="00E63375" w:rsidRPr="00315906">
              <w:rPr>
                <w:rFonts w:ascii="Arial" w:eastAsia="Arial" w:hAnsi="Arial" w:cs="Arial"/>
              </w:rPr>
              <w:t xml:space="preserve"> a</w:t>
            </w:r>
            <w:r w:rsidRPr="00315906">
              <w:rPr>
                <w:rFonts w:ascii="Arial" w:eastAsia="Arial" w:hAnsi="Arial" w:cs="Arial"/>
              </w:rPr>
              <w:t xml:space="preserve"> </w:t>
            </w:r>
            <w:r w:rsidR="007C0234" w:rsidRPr="00315906">
              <w:rPr>
                <w:rFonts w:ascii="Arial" w:eastAsia="Arial" w:hAnsi="Arial" w:cs="Arial"/>
              </w:rPr>
              <w:t>peritonitis</w:t>
            </w:r>
            <w:r w:rsidR="004F2FB9" w:rsidRPr="00315906">
              <w:rPr>
                <w:rFonts w:ascii="Arial" w:eastAsia="Arial" w:hAnsi="Arial" w:cs="Arial"/>
              </w:rPr>
              <w:t xml:space="preserve"> </w:t>
            </w:r>
            <w:r w:rsidR="00E63375" w:rsidRPr="00315906">
              <w:rPr>
                <w:rFonts w:ascii="Arial" w:eastAsia="Arial" w:hAnsi="Arial" w:cs="Arial"/>
              </w:rPr>
              <w:t>episode</w:t>
            </w:r>
            <w:r w:rsidR="00E43360" w:rsidRPr="00315906">
              <w:rPr>
                <w:rFonts w:ascii="Arial" w:eastAsia="Arial" w:hAnsi="Arial" w:cs="Arial"/>
              </w:rPr>
              <w:t xml:space="preserve"> </w:t>
            </w:r>
            <w:r w:rsidR="0070340E" w:rsidRPr="00315906">
              <w:rPr>
                <w:rFonts w:ascii="Arial" w:eastAsia="Arial" w:hAnsi="Arial" w:cs="Arial"/>
              </w:rPr>
              <w:t>in a chronic dial</w:t>
            </w:r>
            <w:r w:rsidR="00315906" w:rsidRPr="00315906">
              <w:rPr>
                <w:rFonts w:ascii="Arial" w:eastAsia="Arial" w:hAnsi="Arial" w:cs="Arial"/>
              </w:rPr>
              <w:t>ysis patient</w:t>
            </w:r>
            <w:r w:rsidR="00AF7BBC">
              <w:rPr>
                <w:rFonts w:ascii="Arial" w:eastAsia="Arial" w:hAnsi="Arial" w:cs="Arial"/>
              </w:rPr>
              <w:t>;</w:t>
            </w:r>
            <w:r w:rsidRPr="00315906">
              <w:rPr>
                <w:rFonts w:ascii="Arial" w:eastAsia="Arial" w:hAnsi="Arial" w:cs="Arial"/>
              </w:rPr>
              <w:t xml:space="preserve"> develops action plan that includes </w:t>
            </w:r>
            <w:r w:rsidR="00ED7183">
              <w:rPr>
                <w:rFonts w:ascii="Arial" w:eastAsia="Arial" w:hAnsi="Arial" w:cs="Arial"/>
              </w:rPr>
              <w:t xml:space="preserve">prevention checklists, </w:t>
            </w:r>
            <w:r w:rsidR="00271DF4">
              <w:rPr>
                <w:rFonts w:ascii="Arial" w:eastAsia="Arial" w:hAnsi="Arial" w:cs="Arial"/>
              </w:rPr>
              <w:t>re-edu</w:t>
            </w:r>
            <w:r w:rsidR="002458A6">
              <w:rPr>
                <w:rFonts w:ascii="Arial" w:eastAsia="Arial" w:hAnsi="Arial" w:cs="Arial"/>
              </w:rPr>
              <w:t xml:space="preserve">cation of </w:t>
            </w:r>
            <w:r w:rsidR="00AF7BBC">
              <w:rPr>
                <w:rFonts w:ascii="Arial" w:eastAsia="Arial" w:hAnsi="Arial" w:cs="Arial"/>
              </w:rPr>
              <w:t xml:space="preserve">the patient’s </w:t>
            </w:r>
            <w:r w:rsidR="002458A6">
              <w:rPr>
                <w:rFonts w:ascii="Arial" w:eastAsia="Arial" w:hAnsi="Arial" w:cs="Arial"/>
              </w:rPr>
              <w:t>caregivers,</w:t>
            </w:r>
            <w:r w:rsidR="001C5388">
              <w:rPr>
                <w:rFonts w:ascii="Arial" w:eastAsia="Arial" w:hAnsi="Arial" w:cs="Arial"/>
              </w:rPr>
              <w:t xml:space="preserve"> and</w:t>
            </w:r>
            <w:r w:rsidR="002458A6">
              <w:rPr>
                <w:rFonts w:ascii="Arial" w:eastAsia="Arial" w:hAnsi="Arial" w:cs="Arial"/>
              </w:rPr>
              <w:t xml:space="preserve"> </w:t>
            </w:r>
            <w:r w:rsidR="00510378">
              <w:rPr>
                <w:rFonts w:ascii="Arial" w:eastAsia="Arial" w:hAnsi="Arial" w:cs="Arial"/>
              </w:rPr>
              <w:t>timely</w:t>
            </w:r>
            <w:r w:rsidR="001C5388">
              <w:rPr>
                <w:rFonts w:ascii="Arial" w:eastAsia="Arial" w:hAnsi="Arial" w:cs="Arial"/>
              </w:rPr>
              <w:t xml:space="preserve"> reporting</w:t>
            </w:r>
            <w:r w:rsidR="002458A6">
              <w:rPr>
                <w:rFonts w:ascii="Arial" w:eastAsia="Arial" w:hAnsi="Arial" w:cs="Arial"/>
              </w:rPr>
              <w:t xml:space="preserve"> of </w:t>
            </w:r>
            <w:r w:rsidR="006F53E5">
              <w:rPr>
                <w:rFonts w:ascii="Arial" w:eastAsia="Arial" w:hAnsi="Arial" w:cs="Arial"/>
              </w:rPr>
              <w:t xml:space="preserve">exit site </w:t>
            </w:r>
            <w:r w:rsidR="00324367">
              <w:rPr>
                <w:rFonts w:ascii="Arial" w:eastAsia="Arial" w:hAnsi="Arial" w:cs="Arial"/>
              </w:rPr>
              <w:t xml:space="preserve">infections </w:t>
            </w:r>
            <w:r w:rsidR="00B2484A">
              <w:rPr>
                <w:rFonts w:ascii="Arial" w:eastAsia="Arial" w:hAnsi="Arial" w:cs="Arial"/>
              </w:rPr>
              <w:t xml:space="preserve">and </w:t>
            </w:r>
            <w:r w:rsidR="00324367">
              <w:rPr>
                <w:rFonts w:ascii="Arial" w:eastAsia="Arial" w:hAnsi="Arial" w:cs="Arial"/>
              </w:rPr>
              <w:t>touch contaminations</w:t>
            </w:r>
          </w:p>
          <w:p w14:paraId="27D250F9" w14:textId="77777777" w:rsidR="0027600D" w:rsidRPr="00355447" w:rsidRDefault="0027600D" w:rsidP="00F82FE6">
            <w:pPr>
              <w:pBdr>
                <w:top w:val="nil"/>
                <w:left w:val="nil"/>
                <w:bottom w:val="nil"/>
                <w:right w:val="nil"/>
                <w:between w:val="nil"/>
              </w:pBdr>
              <w:spacing w:after="0" w:line="240" w:lineRule="auto"/>
              <w:rPr>
                <w:rFonts w:ascii="Arial" w:hAnsi="Arial" w:cs="Arial"/>
                <w:color w:val="000000"/>
              </w:rPr>
            </w:pPr>
          </w:p>
          <w:p w14:paraId="6E0EBA02" w14:textId="2E5FFBF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Following consultation with risk management and other team members, independently discloses a medication error to a</w:t>
            </w:r>
            <w:r w:rsidR="00C942BC">
              <w:rPr>
                <w:rFonts w:ascii="Arial" w:eastAsia="Arial" w:hAnsi="Arial" w:cs="Arial"/>
              </w:rPr>
              <w:t xml:space="preserve"> patient’s</w:t>
            </w:r>
            <w:r w:rsidRPr="00355447">
              <w:rPr>
                <w:rFonts w:ascii="Arial" w:eastAsia="Arial" w:hAnsi="Arial" w:cs="Arial"/>
              </w:rPr>
              <w:t xml:space="preserve"> family</w:t>
            </w:r>
          </w:p>
        </w:tc>
      </w:tr>
      <w:tr w:rsidR="009A55D2" w:rsidRPr="00B97E28" w14:paraId="3531FC0A" w14:textId="77777777" w:rsidTr="00116802">
        <w:tc>
          <w:tcPr>
            <w:tcW w:w="4950" w:type="dxa"/>
            <w:tcBorders>
              <w:top w:val="single" w:sz="4" w:space="0" w:color="000000"/>
              <w:bottom w:val="single" w:sz="4" w:space="0" w:color="000000"/>
            </w:tcBorders>
            <w:shd w:val="clear" w:color="auto" w:fill="C9C9C9"/>
          </w:tcPr>
          <w:p w14:paraId="6F2439C2" w14:textId="77777777" w:rsidR="00116802" w:rsidRPr="00116802" w:rsidRDefault="00E305D5" w:rsidP="0011680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Actively engages teams and processes to modify systems to prevent patient safety events</w:t>
            </w:r>
          </w:p>
          <w:p w14:paraId="5BC8C31B" w14:textId="77777777" w:rsidR="00116802" w:rsidRPr="00116802" w:rsidRDefault="00116802" w:rsidP="00116802">
            <w:pPr>
              <w:spacing w:after="0" w:line="240" w:lineRule="auto"/>
              <w:rPr>
                <w:rFonts w:ascii="Arial" w:eastAsia="Arial" w:hAnsi="Arial" w:cs="Arial"/>
                <w:i/>
              </w:rPr>
            </w:pPr>
          </w:p>
          <w:p w14:paraId="39FF8B87" w14:textId="4CE0C969" w:rsidR="000D19DE" w:rsidRPr="00B97E28" w:rsidRDefault="00116802" w:rsidP="00116802">
            <w:pPr>
              <w:spacing w:after="0" w:line="240" w:lineRule="auto"/>
              <w:rPr>
                <w:rFonts w:ascii="Arial" w:eastAsia="Arial" w:hAnsi="Arial" w:cs="Arial"/>
                <w:i/>
              </w:rPr>
            </w:pPr>
            <w:r w:rsidRPr="00116802">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9C881" w14:textId="27DC5C9F" w:rsidR="00461809" w:rsidRPr="00461809"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 team members</w:t>
            </w:r>
          </w:p>
          <w:p w14:paraId="1D8FA627" w14:textId="59E291C0" w:rsidR="000163BE" w:rsidRPr="00355447" w:rsidRDefault="0046180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team to </w:t>
            </w:r>
            <w:r w:rsidR="00785B35">
              <w:rPr>
                <w:rFonts w:ascii="Arial" w:eastAsia="Arial" w:hAnsi="Arial" w:cs="Arial"/>
              </w:rPr>
              <w:t>revise</w:t>
            </w:r>
            <w:r>
              <w:rPr>
                <w:rFonts w:ascii="Arial" w:eastAsia="Arial" w:hAnsi="Arial" w:cs="Arial"/>
              </w:rPr>
              <w:t xml:space="preserve"> the </w:t>
            </w:r>
            <w:r w:rsidR="00A2577F">
              <w:rPr>
                <w:rFonts w:ascii="Arial" w:eastAsia="Arial" w:hAnsi="Arial" w:cs="Arial"/>
                <w:color w:val="000000"/>
              </w:rPr>
              <w:t>treatment order</w:t>
            </w:r>
            <w:r w:rsidR="00A96504">
              <w:rPr>
                <w:rFonts w:ascii="Arial" w:eastAsia="Arial" w:hAnsi="Arial" w:cs="Arial"/>
                <w:color w:val="000000"/>
              </w:rPr>
              <w:t xml:space="preserve"> sets</w:t>
            </w:r>
            <w:r w:rsidR="00A2577F">
              <w:rPr>
                <w:rFonts w:ascii="Arial" w:eastAsia="Arial" w:hAnsi="Arial" w:cs="Arial"/>
                <w:color w:val="000000"/>
              </w:rPr>
              <w:t xml:space="preserve"> </w:t>
            </w:r>
            <w:r w:rsidR="00785B35">
              <w:rPr>
                <w:rFonts w:ascii="Arial" w:eastAsia="Arial" w:hAnsi="Arial" w:cs="Arial"/>
                <w:color w:val="000000"/>
              </w:rPr>
              <w:t>in the EHR</w:t>
            </w:r>
          </w:p>
          <w:p w14:paraId="4E5A066F" w14:textId="77777777" w:rsidR="000163BE" w:rsidRPr="00355447" w:rsidRDefault="000163BE" w:rsidP="00F82FE6">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p w14:paraId="737A483B" w14:textId="4BD9FC01"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lastRenderedPageBreak/>
              <w:t xml:space="preserve">Teaches a course during </w:t>
            </w:r>
            <w:r w:rsidR="009C547E">
              <w:rPr>
                <w:rFonts w:ascii="Arial" w:eastAsia="Arial" w:hAnsi="Arial" w:cs="Arial"/>
                <w:color w:val="000000"/>
              </w:rPr>
              <w:t>PGY-1</w:t>
            </w:r>
            <w:r w:rsidR="009C547E" w:rsidRPr="00355447">
              <w:rPr>
                <w:rFonts w:ascii="Arial" w:eastAsia="Arial" w:hAnsi="Arial" w:cs="Arial"/>
                <w:color w:val="000000"/>
              </w:rPr>
              <w:t xml:space="preserve"> </w:t>
            </w:r>
            <w:r w:rsidRPr="00355447">
              <w:rPr>
                <w:rFonts w:ascii="Arial" w:eastAsia="Arial" w:hAnsi="Arial" w:cs="Arial"/>
                <w:color w:val="000000"/>
              </w:rPr>
              <w:t>bootcamp about the resident’s role in disclosure of patient safety events</w:t>
            </w:r>
          </w:p>
        </w:tc>
      </w:tr>
      <w:tr w:rsidR="00C6674D" w:rsidRPr="00B97E28" w14:paraId="45C2E130" w14:textId="77777777" w:rsidTr="3736BD88">
        <w:tc>
          <w:tcPr>
            <w:tcW w:w="4950" w:type="dxa"/>
            <w:shd w:val="clear" w:color="auto" w:fill="FFD965"/>
          </w:tcPr>
          <w:p w14:paraId="599EE82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2C4E0FA1"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A89BF71"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C6674D" w:rsidRPr="00B97E28" w14:paraId="75176D34" w14:textId="77777777" w:rsidTr="3736BD88">
        <w:tc>
          <w:tcPr>
            <w:tcW w:w="4950" w:type="dxa"/>
            <w:shd w:val="clear" w:color="auto" w:fill="8DB3E2" w:themeFill="text2" w:themeFillTint="66"/>
          </w:tcPr>
          <w:p w14:paraId="6045B6B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3AFA6329" w14:textId="77777777" w:rsidTr="3736BD88">
        <w:tc>
          <w:tcPr>
            <w:tcW w:w="4950" w:type="dxa"/>
            <w:shd w:val="clear" w:color="auto" w:fill="A8D08D"/>
          </w:tcPr>
          <w:p w14:paraId="1EC54D9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877E0C6"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5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0397C472" w14:textId="77777777" w:rsidR="00D93912" w:rsidRPr="0030030C" w:rsidRDefault="00D93912" w:rsidP="00D939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51"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70580880" w14:textId="77777777" w:rsidR="00D93912" w:rsidRPr="00B97E28" w:rsidRDefault="00D93912" w:rsidP="00D939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Institute </w:t>
            </w:r>
            <w:r>
              <w:rPr>
                <w:rFonts w:ascii="Arial" w:hAnsi="Arial" w:cs="Arial"/>
                <w:color w:val="000000" w:themeColor="text1"/>
              </w:rPr>
              <w:t>for</w:t>
            </w:r>
            <w:r w:rsidRPr="7988EC5D">
              <w:rPr>
                <w:rFonts w:ascii="Arial" w:hAnsi="Arial" w:cs="Arial"/>
                <w:color w:val="000000" w:themeColor="text1"/>
              </w:rPr>
              <w:t xml:space="preserve"> Healthcare Improvement. </w:t>
            </w:r>
            <w:hyperlink r:id="rId52"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1EB5AEAA" w14:textId="103813E2" w:rsidR="000D19DE" w:rsidRPr="001B0C08" w:rsidRDefault="00C32C7B" w:rsidP="001B0C08">
            <w:pPr>
              <w:pStyle w:val="paragraph"/>
              <w:numPr>
                <w:ilvl w:val="0"/>
                <w:numId w:val="4"/>
              </w:numPr>
              <w:spacing w:before="0" w:beforeAutospacing="0" w:after="0" w:afterAutospacing="0"/>
              <w:ind w:left="160" w:hanging="180"/>
              <w:textAlignment w:val="baseline"/>
              <w:rPr>
                <w:rFonts w:ascii="Arial" w:hAnsi="Arial" w:cs="Arial"/>
                <w:sz w:val="22"/>
                <w:szCs w:val="22"/>
              </w:rPr>
            </w:pPr>
            <w:r w:rsidRPr="00C32C7B">
              <w:rPr>
                <w:rFonts w:ascii="Arial" w:hAnsi="Arial" w:cs="Arial"/>
                <w:color w:val="000000"/>
                <w:sz w:val="22"/>
                <w:szCs w:val="22"/>
              </w:rPr>
              <w:t xml:space="preserve">Singh, Ranjit, Bruce Naughton, John S. Taylor, Marlon R. Koenigsberg, Diana R. Anderson, Linda L. McCausland, Robert G. Wahler, Amanda Robinson, and Gurdev Singh. 2005. “A Comprehensive Collaborative Patient Safety Residency Curriculum to Address the ACGME Core Competencies.” </w:t>
            </w:r>
            <w:r w:rsidRPr="00C32C7B">
              <w:rPr>
                <w:rFonts w:ascii="Arial" w:hAnsi="Arial" w:cs="Arial"/>
                <w:i/>
                <w:iCs/>
                <w:color w:val="000000"/>
                <w:sz w:val="22"/>
                <w:szCs w:val="22"/>
              </w:rPr>
              <w:t>Medical Education</w:t>
            </w:r>
            <w:r w:rsidRPr="00C32C7B">
              <w:rPr>
                <w:rFonts w:ascii="Arial" w:hAnsi="Arial" w:cs="Arial"/>
                <w:color w:val="000000"/>
                <w:sz w:val="22"/>
                <w:szCs w:val="22"/>
              </w:rPr>
              <w:t xml:space="preserve"> 39(12): 1195-204. DOI: </w:t>
            </w:r>
            <w:hyperlink r:id="rId53" w:tgtFrame="_blank" w:history="1">
              <w:r w:rsidRPr="00C32C7B">
                <w:rPr>
                  <w:rStyle w:val="Hyperlink"/>
                  <w:rFonts w:ascii="Arial" w:hAnsi="Arial" w:cs="Arial"/>
                  <w:sz w:val="22"/>
                  <w:szCs w:val="22"/>
                </w:rPr>
                <w:t>10.1111/j.1365-2929.2005.02333.x</w:t>
              </w:r>
            </w:hyperlink>
            <w:r w:rsidRPr="00C32C7B">
              <w:rPr>
                <w:rFonts w:ascii="Arial" w:hAnsi="Arial" w:cs="Arial"/>
                <w:color w:val="000000"/>
                <w:sz w:val="22"/>
                <w:szCs w:val="22"/>
              </w:rPr>
              <w:t>.</w:t>
            </w:r>
          </w:p>
        </w:tc>
      </w:tr>
    </w:tbl>
    <w:p w14:paraId="32BAE699" w14:textId="77777777" w:rsidR="000D19DE" w:rsidRDefault="000D19DE" w:rsidP="00F82FE6">
      <w:pPr>
        <w:spacing w:after="0" w:line="240" w:lineRule="auto"/>
        <w:ind w:hanging="180"/>
        <w:rPr>
          <w:rFonts w:ascii="Arial" w:eastAsia="Arial" w:hAnsi="Arial" w:cs="Arial"/>
        </w:rPr>
      </w:pPr>
    </w:p>
    <w:p w14:paraId="472D5918" w14:textId="77777777" w:rsidR="000D19DE" w:rsidRDefault="00E305D5" w:rsidP="00F82FE6">
      <w:pPr>
        <w:spacing w:after="0" w:line="240" w:lineRule="auto"/>
        <w:rPr>
          <w:rFonts w:ascii="Arial" w:eastAsia="Arial" w:hAnsi="Arial" w:cs="Arial"/>
        </w:rPr>
      </w:pPr>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6703AE" w:rsidRPr="00B97E28" w14:paraId="3E6BA0A5" w14:textId="77777777" w:rsidTr="3736BD88">
        <w:trPr>
          <w:trHeight w:val="769"/>
        </w:trPr>
        <w:tc>
          <w:tcPr>
            <w:tcW w:w="13518" w:type="dxa"/>
            <w:gridSpan w:val="3"/>
            <w:shd w:val="clear" w:color="auto" w:fill="9CC3E5"/>
          </w:tcPr>
          <w:p w14:paraId="31BFBB92" w14:textId="49A67316"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F82FE6">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C6674D" w:rsidRPr="00B97E28" w14:paraId="74BCE75C" w14:textId="77777777" w:rsidTr="3736BD88">
        <w:tc>
          <w:tcPr>
            <w:tcW w:w="4740" w:type="dxa"/>
            <w:shd w:val="clear" w:color="auto" w:fill="FAC090"/>
          </w:tcPr>
          <w:p w14:paraId="41FEB8F3"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8778" w:type="dxa"/>
            <w:gridSpan w:val="2"/>
            <w:shd w:val="clear" w:color="auto" w:fill="FAC090"/>
          </w:tcPr>
          <w:p w14:paraId="640A2867"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718B4B53"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E049C80" w14:textId="7A65F6EA"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knowledge of basic quality improvement methodologies and metrics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556D83" w:rsidRPr="00B97E28" w14:paraId="6700578A"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7D590CA" w14:textId="34D4A56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Describes local quality improvement initiatives (e.g., community vaccination rate, infection rate, smoking cessation)</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2EA1F8E" w14:textId="01830D2B"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8EE6087">
              <w:rPr>
                <w:rFonts w:ascii="Arial" w:eastAsia="Arial" w:hAnsi="Arial" w:cs="Arial"/>
              </w:rPr>
              <w:t>Describes clinic initiatives to improve administration rates of pneumococcal vaccines to patients with nephrotic syndrome</w:t>
            </w:r>
          </w:p>
          <w:p w14:paraId="1AC086CE" w14:textId="7C462DFE" w:rsidR="00CF702A" w:rsidRPr="00355447" w:rsidRDefault="00DF4C04"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hAnsi="Arial" w:cs="Arial"/>
                <w:color w:val="000000"/>
              </w:rPr>
              <w:t>Describes an initiative in the continuity clinic to improve influenza vaccination rates in the children seen in that clinic</w:t>
            </w:r>
          </w:p>
        </w:tc>
      </w:tr>
      <w:tr w:rsidR="00556D83" w:rsidRPr="00B97E28" w14:paraId="0A2DCC8D"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32B26A5" w14:textId="32CF777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Participates in local quality improvement initiatives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4BC61C05" w14:textId="1813C93A"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Collaborates on a project to improve discharge efficiency</w:t>
            </w:r>
          </w:p>
        </w:tc>
      </w:tr>
      <w:tr w:rsidR="00556D83" w:rsidRPr="00B97E28" w14:paraId="44622A89"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A0D03CF" w14:textId="2AA4E8C8"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Demonstrates the skills required to identify, develop, implement, and analyze a quality improvement project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2676EBB" w14:textId="04A58DB4"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000A4F39">
              <w:rPr>
                <w:rFonts w:ascii="Arial" w:eastAsia="Arial" w:hAnsi="Arial" w:cs="Arial"/>
              </w:rPr>
              <w:t xml:space="preserve">pneumococcal </w:t>
            </w:r>
            <w:r w:rsidRPr="00355447">
              <w:rPr>
                <w:rFonts w:ascii="Arial" w:eastAsia="Arial" w:hAnsi="Arial" w:cs="Arial"/>
              </w:rPr>
              <w:t>vaccination rates within a practice site that includes engaging the office team, assessing the problem, articulating a broad goal,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 collecting data, analyzing, and monitoring progress and challenges</w:t>
            </w:r>
          </w:p>
          <w:p w14:paraId="0057D3BA" w14:textId="34EFB286" w:rsidR="008000C7" w:rsidRPr="00355447" w:rsidRDefault="008000C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556D83" w:rsidRPr="00B97E28" w14:paraId="3DA36F48"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0506AACF" w14:textId="7D249F0D"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Creates, implements, and assesses quality improvement initiatives at the institutional or community level</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242CD7A" w14:textId="1D36C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w:t>
            </w:r>
            <w:r w:rsidR="003B3F2D">
              <w:rPr>
                <w:rFonts w:ascii="Arial" w:eastAsia="Arial" w:hAnsi="Arial" w:cs="Arial"/>
                <w:color w:val="000000"/>
              </w:rPr>
              <w:t xml:space="preserve"> pneumococcal v</w:t>
            </w:r>
            <w:r w:rsidRPr="00355447">
              <w:rPr>
                <w:rFonts w:ascii="Arial" w:eastAsia="Arial" w:hAnsi="Arial" w:cs="Arial"/>
                <w:color w:val="000000"/>
              </w:rPr>
              <w:t>accination rates in collaboration with the county health department and shares resul</w:t>
            </w:r>
            <w:r w:rsidRPr="00355447">
              <w:rPr>
                <w:rFonts w:ascii="Arial" w:eastAsia="Arial" w:hAnsi="Arial" w:cs="Arial"/>
              </w:rPr>
              <w:t>ts through a formal presentation to the community leaders</w:t>
            </w:r>
          </w:p>
          <w:p w14:paraId="46D66FFE" w14:textId="77777777" w:rsidR="000163B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Looks for opportunities to improve clinic vaccination rates across a health care system</w:t>
            </w:r>
          </w:p>
          <w:p w14:paraId="3A21CC32" w14:textId="37E18752"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hAnsi="Arial" w:cs="Arial"/>
                <w:color w:val="000000"/>
              </w:rPr>
              <w:t>Consistently engages in quality improvement around improving clinic vaccination rates</w:t>
            </w:r>
          </w:p>
        </w:tc>
      </w:tr>
      <w:tr w:rsidR="00C6674D" w:rsidRPr="00B97E28" w14:paraId="09C97256" w14:textId="77777777" w:rsidTr="3736BD88">
        <w:tc>
          <w:tcPr>
            <w:tcW w:w="4740" w:type="dxa"/>
            <w:shd w:val="clear" w:color="auto" w:fill="FFD965"/>
          </w:tcPr>
          <w:p w14:paraId="41F1042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7686F807" w14:textId="4A1B649A"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493D006B" w14:textId="654AB2E1" w:rsidR="00751032" w:rsidRPr="00751032" w:rsidRDefault="0075103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r w:rsidR="00661E70">
              <w:rPr>
                <w:rFonts w:ascii="Arial" w:eastAsia="Arial" w:hAnsi="Arial" w:cs="Arial"/>
              </w:rPr>
              <w:t xml:space="preserve"> assessment</w:t>
            </w:r>
          </w:p>
          <w:p w14:paraId="14516593" w14:textId="709E4B83" w:rsidR="00096889" w:rsidRPr="00096889" w:rsidRDefault="0009688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Q</w:t>
            </w:r>
            <w:r w:rsidR="00630835">
              <w:rPr>
                <w:rFonts w:ascii="Arial" w:eastAsia="Arial" w:hAnsi="Arial" w:cs="Arial"/>
              </w:rPr>
              <w:t>uality improvement</w:t>
            </w:r>
            <w:r>
              <w:rPr>
                <w:rFonts w:ascii="Arial" w:eastAsia="Arial" w:hAnsi="Arial" w:cs="Arial"/>
              </w:rPr>
              <w:t xml:space="preserve"> </w:t>
            </w:r>
            <w:r w:rsidR="00630835">
              <w:rPr>
                <w:rFonts w:ascii="Arial" w:eastAsia="Arial" w:hAnsi="Arial" w:cs="Arial"/>
              </w:rPr>
              <w:t>p</w:t>
            </w:r>
            <w:r>
              <w:rPr>
                <w:rFonts w:ascii="Arial" w:eastAsia="Arial" w:hAnsi="Arial" w:cs="Arial"/>
              </w:rPr>
              <w:t>roject review</w:t>
            </w:r>
          </w:p>
          <w:p w14:paraId="4573E29D" w14:textId="10BBEBCA"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556D83" w:rsidRPr="00B97E28" w14:paraId="3DBFEADC" w14:textId="77777777" w:rsidTr="3736BD88">
        <w:trPr>
          <w:gridAfter w:val="1"/>
          <w:wAfter w:w="18" w:type="dxa"/>
        </w:trPr>
        <w:tc>
          <w:tcPr>
            <w:tcW w:w="4740" w:type="dxa"/>
            <w:shd w:val="clear" w:color="auto" w:fill="8DB3E2" w:themeFill="text2" w:themeFillTint="66"/>
          </w:tcPr>
          <w:p w14:paraId="103403C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8760" w:type="dxa"/>
            <w:shd w:val="clear" w:color="auto" w:fill="8DB3E2" w:themeFill="text2" w:themeFillTint="66"/>
          </w:tcPr>
          <w:p w14:paraId="36823F37" w14:textId="45B1C7F0" w:rsidR="00B00D95" w:rsidRPr="00B97E28" w:rsidRDefault="00B00D9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B1F7FA2" w14:textId="77777777" w:rsidTr="3736BD88">
        <w:tc>
          <w:tcPr>
            <w:tcW w:w="4740" w:type="dxa"/>
            <w:shd w:val="clear" w:color="auto" w:fill="A8D08D"/>
          </w:tcPr>
          <w:p w14:paraId="06A1D78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Notes or Resources</w:t>
            </w:r>
          </w:p>
        </w:tc>
        <w:tc>
          <w:tcPr>
            <w:tcW w:w="8778" w:type="dxa"/>
            <w:gridSpan w:val="2"/>
            <w:shd w:val="clear" w:color="auto" w:fill="A8D08D"/>
          </w:tcPr>
          <w:p w14:paraId="6B7D03DF"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54"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6958E47" w14:textId="359EA638" w:rsidR="001B0C08" w:rsidRPr="001B0C08" w:rsidRDefault="001B0C08" w:rsidP="001D21F8">
            <w:pPr>
              <w:numPr>
                <w:ilvl w:val="0"/>
                <w:numId w:val="1"/>
              </w:numPr>
              <w:pBdr>
                <w:top w:val="nil"/>
                <w:left w:val="nil"/>
                <w:bottom w:val="nil"/>
                <w:right w:val="nil"/>
                <w:between w:val="nil"/>
              </w:pBdr>
              <w:spacing w:after="0" w:line="240" w:lineRule="auto"/>
              <w:ind w:left="199" w:hanging="199"/>
              <w:rPr>
                <w:rFonts w:ascii="Arial" w:hAnsi="Arial" w:cs="Arial"/>
                <w:color w:val="000000"/>
              </w:rPr>
            </w:pPr>
            <w:r w:rsidRPr="001B0C08">
              <w:rPr>
                <w:rFonts w:ascii="Arial" w:eastAsia="Arial" w:hAnsi="Arial" w:cs="Arial"/>
                <w:color w:val="000000"/>
              </w:rPr>
              <w:t xml:space="preserve">Bright Futures. </w:t>
            </w:r>
            <w:r w:rsidR="0051672A">
              <w:rPr>
                <w:rFonts w:ascii="Arial" w:eastAsia="Arial" w:hAnsi="Arial" w:cs="Arial"/>
                <w:color w:val="000000"/>
              </w:rPr>
              <w:t>“</w:t>
            </w:r>
            <w:r w:rsidRPr="001B0C08">
              <w:rPr>
                <w:rFonts w:ascii="Arial" w:eastAsia="Arial" w:hAnsi="Arial" w:cs="Arial"/>
                <w:color w:val="000000"/>
              </w:rPr>
              <w:t>QI Office System Tools.</w:t>
            </w:r>
            <w:r w:rsidR="0051672A">
              <w:rPr>
                <w:rFonts w:ascii="Arial" w:eastAsia="Arial" w:hAnsi="Arial" w:cs="Arial"/>
                <w:color w:val="000000"/>
              </w:rPr>
              <w:t>”</w:t>
            </w:r>
            <w:r w:rsidRPr="001B0C08">
              <w:rPr>
                <w:rFonts w:ascii="Arial" w:eastAsia="Arial" w:hAnsi="Arial" w:cs="Arial"/>
                <w:color w:val="000000"/>
              </w:rPr>
              <w:t xml:space="preserve"> </w:t>
            </w:r>
            <w:hyperlink r:id="rId55" w:history="1">
              <w:r w:rsidRPr="009D4A8E">
                <w:rPr>
                  <w:rStyle w:val="Hyperlink"/>
                  <w:rFonts w:ascii="Arial" w:eastAsia="Arial" w:hAnsi="Arial" w:cs="Arial"/>
                </w:rPr>
                <w:t>https://www.aap.org/en/practice-management/bright-futures/bright-futures-quality-improvement/qi-office-system-tools/</w:t>
              </w:r>
            </w:hyperlink>
            <w:r w:rsidRPr="001B0C08">
              <w:rPr>
                <w:rFonts w:ascii="Arial" w:eastAsia="Arial" w:hAnsi="Arial" w:cs="Arial"/>
                <w:color w:val="000000"/>
              </w:rPr>
              <w:t>. Accessed 2022.</w:t>
            </w:r>
          </w:p>
          <w:p w14:paraId="133FB92E" w14:textId="77777777" w:rsidR="00F53CC5" w:rsidRPr="0030030C" w:rsidRDefault="00F53CC5" w:rsidP="00F53CC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56"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0EAFD2E2" w14:textId="77777777" w:rsidR="00F53CC5" w:rsidRPr="00B97E28" w:rsidRDefault="00F53CC5" w:rsidP="00F53CC5">
            <w:pPr>
              <w:numPr>
                <w:ilvl w:val="0"/>
                <w:numId w:val="35"/>
              </w:numPr>
              <w:pBdr>
                <w:top w:val="nil"/>
                <w:left w:val="nil"/>
                <w:bottom w:val="nil"/>
                <w:right w:val="nil"/>
                <w:between w:val="nil"/>
              </w:pBdr>
              <w:spacing w:after="0" w:line="240" w:lineRule="auto"/>
              <w:ind w:left="164" w:hanging="180"/>
              <w:rPr>
                <w:rFonts w:ascii="Arial" w:hAnsi="Arial" w:cs="Arial"/>
                <w:color w:val="000000"/>
              </w:rPr>
            </w:pPr>
            <w:r w:rsidRPr="7988EC5D">
              <w:rPr>
                <w:rFonts w:ascii="Arial" w:hAnsi="Arial" w:cs="Arial"/>
                <w:color w:val="000000" w:themeColor="text1"/>
              </w:rPr>
              <w:t xml:space="preserve">Institute </w:t>
            </w:r>
            <w:r>
              <w:rPr>
                <w:rFonts w:ascii="Arial" w:hAnsi="Arial" w:cs="Arial"/>
                <w:color w:val="000000" w:themeColor="text1"/>
              </w:rPr>
              <w:t>for</w:t>
            </w:r>
            <w:r w:rsidRPr="7988EC5D">
              <w:rPr>
                <w:rFonts w:ascii="Arial" w:hAnsi="Arial" w:cs="Arial"/>
                <w:color w:val="000000" w:themeColor="text1"/>
              </w:rPr>
              <w:t xml:space="preserve"> Healthcare Improvement. </w:t>
            </w:r>
            <w:hyperlink r:id="rId57"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400BAE03" w14:textId="17E9B445" w:rsidR="000D19DE" w:rsidRPr="00F53CC5" w:rsidRDefault="00F53CC5" w:rsidP="00F53CC5">
            <w:pPr>
              <w:pStyle w:val="ListParagraph"/>
              <w:numPr>
                <w:ilvl w:val="0"/>
                <w:numId w:val="35"/>
              </w:numPr>
              <w:spacing w:after="0" w:line="240" w:lineRule="auto"/>
              <w:ind w:left="164" w:hanging="180"/>
              <w:rPr>
                <w:rFonts w:ascii="Arial" w:eastAsia="Arial" w:hAnsi="Arial" w:cs="Arial"/>
                <w:color w:val="000000" w:themeColor="text1"/>
              </w:rPr>
            </w:pPr>
            <w:r w:rsidRPr="10AC4E68">
              <w:rPr>
                <w:rFonts w:ascii="Arial" w:eastAsia="Arial" w:hAnsi="Arial" w:cs="Arial"/>
                <w:color w:val="000000" w:themeColor="text1"/>
              </w:rPr>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58"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F82FE6">
      <w:pPr>
        <w:spacing w:after="0" w:line="240" w:lineRule="auto"/>
        <w:rPr>
          <w:rFonts w:ascii="Arial" w:eastAsia="Arial" w:hAnsi="Arial" w:cs="Arial"/>
          <w:sz w:val="2"/>
          <w:szCs w:val="2"/>
        </w:rPr>
      </w:pPr>
      <w:r>
        <w:rPr>
          <w:rFonts w:ascii="Arial" w:eastAsia="Arial" w:hAnsi="Arial" w:cs="Arial"/>
          <w:sz w:val="2"/>
          <w:szCs w:val="2"/>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6703AE" w:rsidRPr="00B97E28" w14:paraId="73D6F0C4" w14:textId="77777777" w:rsidTr="3736BD88">
        <w:trPr>
          <w:trHeight w:val="769"/>
        </w:trPr>
        <w:tc>
          <w:tcPr>
            <w:tcW w:w="13518" w:type="dxa"/>
            <w:gridSpan w:val="3"/>
            <w:shd w:val="clear" w:color="auto" w:fill="9CC3E5"/>
          </w:tcPr>
          <w:p w14:paraId="46B3DC8D" w14:textId="15E04440"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582FA73F"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CA128D">
              <w:rPr>
                <w:rFonts w:ascii="Arial" w:eastAsia="Arial" w:hAnsi="Arial" w:cs="Arial"/>
              </w:rPr>
              <w:t>,</w:t>
            </w:r>
            <w:r w:rsidRPr="00B97E28">
              <w:rPr>
                <w:rFonts w:ascii="Arial" w:eastAsia="Arial" w:hAnsi="Arial" w:cs="Arial"/>
              </w:rPr>
              <w:t xml:space="preserve"> including the interdisciplinary team and other care providers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C6674D" w:rsidRPr="00B97E28" w14:paraId="6984EE12" w14:textId="77777777" w:rsidTr="3736BD88">
        <w:tc>
          <w:tcPr>
            <w:tcW w:w="4740" w:type="dxa"/>
            <w:shd w:val="clear" w:color="auto" w:fill="FAC090"/>
          </w:tcPr>
          <w:p w14:paraId="17DF7389"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8778" w:type="dxa"/>
            <w:gridSpan w:val="2"/>
            <w:shd w:val="clear" w:color="auto" w:fill="FAC090"/>
          </w:tcPr>
          <w:p w14:paraId="72600AA2"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7AA9FAD9"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53245548" w14:textId="09B469F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Lists the various interprofessional individuals involved in the patient’s care coordination</w:t>
            </w:r>
          </w:p>
          <w:p w14:paraId="33E88A3E" w14:textId="77777777" w:rsidR="000D19DE" w:rsidRPr="00B97E28" w:rsidRDefault="000D19DE" w:rsidP="00F82FE6">
            <w:pPr>
              <w:spacing w:after="0" w:line="240" w:lineRule="auto"/>
              <w:rPr>
                <w:rFonts w:ascii="Arial" w:eastAsia="Arial" w:hAnsi="Arial" w:cs="Arial"/>
                <w:i/>
                <w:color w:val="000000"/>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15BB860" w14:textId="37300BFB"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For a patient with </w:t>
            </w:r>
            <w:r w:rsidR="0AFCC8C1" w:rsidRPr="5D485555">
              <w:rPr>
                <w:rFonts w:ascii="Arial" w:eastAsia="Arial" w:hAnsi="Arial" w:cs="Arial"/>
              </w:rPr>
              <w:t>posterior urethral valves</w:t>
            </w:r>
            <w:r w:rsidRPr="00355447">
              <w:rPr>
                <w:rFonts w:ascii="Arial" w:eastAsia="Arial" w:hAnsi="Arial" w:cs="Arial"/>
              </w:rPr>
              <w:t xml:space="preserve">, identifies the team members and roles as part of the team, including pediatric </w:t>
            </w:r>
            <w:r w:rsidR="0AFCC8C1" w:rsidRPr="5D485555">
              <w:rPr>
                <w:rFonts w:ascii="Arial" w:eastAsia="Arial" w:hAnsi="Arial" w:cs="Arial"/>
              </w:rPr>
              <w:t>urologists</w:t>
            </w:r>
            <w:r w:rsidRPr="00355447">
              <w:rPr>
                <w:rFonts w:ascii="Arial" w:eastAsia="Arial" w:hAnsi="Arial" w:cs="Arial"/>
              </w:rPr>
              <w:t>, clinic nurses</w:t>
            </w:r>
            <w:r w:rsidR="00CA128D">
              <w:rPr>
                <w:rFonts w:ascii="Arial" w:eastAsia="Arial" w:hAnsi="Arial" w:cs="Arial"/>
              </w:rPr>
              <w:t>,</w:t>
            </w:r>
            <w:r w:rsidRPr="00355447">
              <w:rPr>
                <w:rFonts w:ascii="Arial" w:eastAsia="Arial" w:hAnsi="Arial" w:cs="Arial"/>
              </w:rPr>
              <w:t xml:space="preserve"> and social workers</w:t>
            </w:r>
          </w:p>
          <w:p w14:paraId="0206B893" w14:textId="77777777"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Identifies important members of the medical home team for a complex care patient in the continuity clinic</w:t>
            </w:r>
          </w:p>
          <w:p w14:paraId="63CE86B6" w14:textId="77777777"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556D83" w:rsidRPr="00B97E28" w14:paraId="1D04BB18" w14:textId="77777777" w:rsidTr="00116802">
        <w:trPr>
          <w:gridAfter w:val="1"/>
          <w:wAfter w:w="18" w:type="dxa"/>
          <w:trHeight w:val="60"/>
        </w:trPr>
        <w:tc>
          <w:tcPr>
            <w:tcW w:w="4740" w:type="dxa"/>
            <w:tcBorders>
              <w:top w:val="single" w:sz="4" w:space="0" w:color="000000"/>
              <w:bottom w:val="single" w:sz="4" w:space="0" w:color="000000"/>
            </w:tcBorders>
            <w:shd w:val="clear" w:color="auto" w:fill="C9C9C9"/>
          </w:tcPr>
          <w:p w14:paraId="66093F94" w14:textId="1B2405B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Coordinates care of patients in routine clinical situations, incorporating interprofessional teams with consideration of patient and family needs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6DC120C" w14:textId="0D7F9482"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After </w:t>
            </w:r>
            <w:r w:rsidRPr="6E426201">
              <w:rPr>
                <w:rFonts w:ascii="Arial" w:eastAsia="Arial" w:hAnsi="Arial" w:cs="Arial"/>
              </w:rPr>
              <w:t>valve ablation</w:t>
            </w:r>
            <w:r w:rsidRPr="00355447">
              <w:rPr>
                <w:rFonts w:ascii="Arial" w:eastAsia="Arial" w:hAnsi="Arial" w:cs="Arial"/>
              </w:rPr>
              <w:t xml:space="preserve"> for a patient with a new diagnosis of </w:t>
            </w:r>
            <w:r w:rsidRPr="6E426201">
              <w:rPr>
                <w:rFonts w:ascii="Arial" w:eastAsia="Arial" w:hAnsi="Arial" w:cs="Arial"/>
              </w:rPr>
              <w:t>posterior urethral valves</w:t>
            </w:r>
            <w:r w:rsidRPr="00355447">
              <w:rPr>
                <w:rFonts w:ascii="Arial" w:eastAsia="Arial" w:hAnsi="Arial" w:cs="Arial"/>
              </w:rPr>
              <w:t xml:space="preserve">, coordinates care with the </w:t>
            </w:r>
            <w:r w:rsidR="2CCC6933" w:rsidRPr="396D8060">
              <w:rPr>
                <w:rFonts w:ascii="Arial" w:eastAsia="Arial" w:hAnsi="Arial" w:cs="Arial"/>
              </w:rPr>
              <w:t>urology and nephrology</w:t>
            </w:r>
            <w:r w:rsidRPr="00355447">
              <w:rPr>
                <w:rFonts w:ascii="Arial" w:eastAsia="Arial" w:hAnsi="Arial" w:cs="Arial"/>
              </w:rPr>
              <w:t xml:space="preserve"> </w:t>
            </w:r>
            <w:r w:rsidRPr="74E82224">
              <w:rPr>
                <w:rFonts w:ascii="Arial" w:eastAsia="Arial" w:hAnsi="Arial" w:cs="Arial"/>
              </w:rPr>
              <w:t>clinics</w:t>
            </w:r>
            <w:r w:rsidRPr="00355447">
              <w:rPr>
                <w:rFonts w:ascii="Arial" w:eastAsia="Arial" w:hAnsi="Arial" w:cs="Arial"/>
              </w:rPr>
              <w:t xml:space="preserve"> at the time of discharge from the hospital</w:t>
            </w:r>
          </w:p>
          <w:p w14:paraId="2110CFE8" w14:textId="6ADBF7C1"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Coordinates home health and subspecialty care for a child with a gastrostomy tube being seen in the continuity clinic</w:t>
            </w:r>
          </w:p>
        </w:tc>
      </w:tr>
      <w:tr w:rsidR="00556D83" w:rsidRPr="00B97E28" w14:paraId="21057C36"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2944055C" w14:textId="2659E0E8"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E5C4B7F" w14:textId="4AB7F30D"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Pr="3A43ED11">
              <w:rPr>
                <w:rFonts w:ascii="Arial" w:eastAsia="Arial" w:hAnsi="Arial" w:cs="Arial"/>
              </w:rPr>
              <w:t>nephrology</w:t>
            </w:r>
            <w:r w:rsidRPr="00355447">
              <w:rPr>
                <w:rFonts w:ascii="Arial" w:eastAsia="Arial" w:hAnsi="Arial" w:cs="Arial"/>
              </w:rPr>
              <w:t xml:space="preserve"> clinic follow-up for a patient with </w:t>
            </w:r>
            <w:r w:rsidRPr="75594C4C">
              <w:rPr>
                <w:rFonts w:ascii="Arial" w:eastAsia="Arial" w:hAnsi="Arial" w:cs="Arial"/>
              </w:rPr>
              <w:t xml:space="preserve">posterior urethral valves and chronic kidney disease </w:t>
            </w:r>
            <w:r w:rsidRPr="15EE6CD7">
              <w:rPr>
                <w:rFonts w:ascii="Arial" w:eastAsia="Arial" w:hAnsi="Arial" w:cs="Arial"/>
              </w:rPr>
              <w:t>stage 3</w:t>
            </w:r>
            <w:r w:rsidRPr="00355447">
              <w:rPr>
                <w:rFonts w:ascii="Arial" w:eastAsia="Arial" w:hAnsi="Arial" w:cs="Arial"/>
              </w:rPr>
              <w:t xml:space="preserve"> who resides in a rural area with limited family transportation option</w:t>
            </w:r>
            <w:r w:rsidR="007E02BC" w:rsidRPr="00355447">
              <w:rPr>
                <w:rFonts w:ascii="Arial" w:eastAsia="Arial" w:hAnsi="Arial" w:cs="Arial"/>
              </w:rPr>
              <w:t>s</w:t>
            </w:r>
          </w:p>
          <w:p w14:paraId="0BEBF6AD" w14:textId="77777777"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00F2B86" w14:textId="7B3DC016"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that </w:t>
            </w:r>
            <w:r w:rsidR="007A2873">
              <w:rPr>
                <w:rFonts w:ascii="Arial" w:eastAsia="Arial" w:hAnsi="Arial" w:cs="Arial"/>
              </w:rPr>
              <w:t>marginalized</w:t>
            </w:r>
            <w:r w:rsidR="000A116B">
              <w:rPr>
                <w:rFonts w:ascii="Arial" w:eastAsia="Arial" w:hAnsi="Arial" w:cs="Arial"/>
              </w:rPr>
              <w:t xml:space="preserve"> </w:t>
            </w:r>
            <w:r w:rsidRPr="00355447">
              <w:rPr>
                <w:rFonts w:ascii="Arial" w:eastAsia="Arial" w:hAnsi="Arial" w:cs="Arial"/>
              </w:rPr>
              <w:t xml:space="preserve">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556D83" w:rsidRPr="00B97E28" w14:paraId="248D45BF"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6A7AF6DC" w14:textId="054CC6A0"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F82FE6">
            <w:pPr>
              <w:spacing w:after="0" w:line="240" w:lineRule="auto"/>
              <w:rPr>
                <w:rFonts w:ascii="Arial" w:eastAsia="Arial" w:hAnsi="Arial" w:cs="Arial"/>
                <w:i/>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During inpatient rotations, leads team members in approaching consultants to review cases/recommendations and arranges radiology rounds for the team</w:t>
            </w:r>
          </w:p>
          <w:p w14:paraId="34A9B38A" w14:textId="6181076A" w:rsidR="00C253CA" w:rsidRPr="00355447" w:rsidRDefault="00C253CA"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692820D2"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the need for and coordinates a multidisciplinary team/family meeting to include appropriate subspecialists, physical therapist/occupational therapist, nutrition, child life, mental health resources, chaplain services, </w:t>
            </w:r>
            <w:r w:rsidRPr="5934EB0D">
              <w:rPr>
                <w:rFonts w:ascii="Arial" w:eastAsia="Arial" w:hAnsi="Arial" w:cs="Arial"/>
              </w:rPr>
              <w:t>ethics</w:t>
            </w:r>
            <w:r w:rsidRPr="2F7BB2DE">
              <w:rPr>
                <w:rFonts w:ascii="Arial" w:eastAsia="Arial" w:hAnsi="Arial" w:cs="Arial"/>
              </w:rPr>
              <w:t xml:space="preserve"> specialist</w:t>
            </w:r>
            <w:r w:rsidRPr="00355447">
              <w:rPr>
                <w:rFonts w:ascii="Arial" w:eastAsia="Arial" w:hAnsi="Arial" w:cs="Arial"/>
              </w:rPr>
              <w:t>, etc.</w:t>
            </w:r>
          </w:p>
        </w:tc>
      </w:tr>
      <w:tr w:rsidR="00556D83" w:rsidRPr="00B97E28" w14:paraId="6E7CB648" w14:textId="77777777" w:rsidTr="00116802">
        <w:trPr>
          <w:gridAfter w:val="1"/>
          <w:wAfter w:w="18" w:type="dxa"/>
        </w:trPr>
        <w:tc>
          <w:tcPr>
            <w:tcW w:w="4740" w:type="dxa"/>
            <w:tcBorders>
              <w:top w:val="single" w:sz="4" w:space="0" w:color="000000"/>
              <w:bottom w:val="single" w:sz="4" w:space="0" w:color="000000"/>
            </w:tcBorders>
            <w:shd w:val="clear" w:color="auto" w:fill="C9C9C9"/>
          </w:tcPr>
          <w:p w14:paraId="1A6BCB15" w14:textId="2EE1922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in interprofessional, patient-centered care coordination</w:t>
            </w:r>
          </w:p>
          <w:p w14:paraId="345AA1C5" w14:textId="77777777" w:rsidR="000D19DE" w:rsidRPr="00B97E28" w:rsidRDefault="000D19DE" w:rsidP="00F82FE6">
            <w:pPr>
              <w:spacing w:after="0" w:line="240" w:lineRule="auto"/>
              <w:rPr>
                <w:rFonts w:ascii="Arial" w:eastAsia="Arial" w:hAnsi="Arial" w:cs="Arial"/>
                <w:i/>
              </w:rPr>
            </w:pP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an initiative to educate residents about home health services or medical home model for medically complex children</w:t>
            </w:r>
            <w:r w:rsidR="00C253CA" w:rsidRPr="00355447">
              <w:rPr>
                <w:rFonts w:ascii="Arial" w:eastAsia="Arial" w:hAnsi="Arial" w:cs="Arial"/>
              </w:rPr>
              <w:t xml:space="preserve">, ensuring inclusion of discussion on health care disparities </w:t>
            </w:r>
          </w:p>
          <w:p w14:paraId="67E244F7" w14:textId="27990C26" w:rsidR="000D19DE" w:rsidRPr="0035544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Coaches and mentors colleagues through a multidisciplinary team meeting of a child with complex health care needs</w:t>
            </w:r>
          </w:p>
        </w:tc>
      </w:tr>
      <w:tr w:rsidR="00C6674D" w:rsidRPr="00B97E28" w14:paraId="205B9299" w14:textId="77777777" w:rsidTr="3736BD88">
        <w:tc>
          <w:tcPr>
            <w:tcW w:w="4740" w:type="dxa"/>
            <w:shd w:val="clear" w:color="auto" w:fill="FFD965"/>
          </w:tcPr>
          <w:p w14:paraId="4169E057"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010575AB" w14:textId="3DCD1639"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4ADF64B9" w14:textId="0583EEF9"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Medical record (chart) audit</w:t>
            </w:r>
          </w:p>
          <w:p w14:paraId="3BB49135" w14:textId="1B7B99AA" w:rsidR="007C34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D88B0F" w14:textId="3573DFB4"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discharge planning documentation</w:t>
            </w:r>
          </w:p>
        </w:tc>
      </w:tr>
      <w:tr w:rsidR="00556D83" w:rsidRPr="00B97E28" w14:paraId="094735B7" w14:textId="77777777" w:rsidTr="3736BD88">
        <w:trPr>
          <w:gridAfter w:val="1"/>
          <w:wAfter w:w="18" w:type="dxa"/>
        </w:trPr>
        <w:tc>
          <w:tcPr>
            <w:tcW w:w="4740" w:type="dxa"/>
            <w:shd w:val="clear" w:color="auto" w:fill="8DB3E2" w:themeFill="text2" w:themeFillTint="66"/>
          </w:tcPr>
          <w:p w14:paraId="7413AA6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8760" w:type="dxa"/>
            <w:shd w:val="clear" w:color="auto" w:fill="8DB3E2" w:themeFill="text2" w:themeFillTint="66"/>
          </w:tcPr>
          <w:p w14:paraId="317C5149" w14:textId="5268DF53"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0D8456A4" w14:textId="77777777" w:rsidTr="3736BD88">
        <w:trPr>
          <w:trHeight w:val="80"/>
        </w:trPr>
        <w:tc>
          <w:tcPr>
            <w:tcW w:w="4740" w:type="dxa"/>
            <w:shd w:val="clear" w:color="auto" w:fill="A8D08D"/>
          </w:tcPr>
          <w:p w14:paraId="0BE458F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5E7432A6" w14:textId="701BDF9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merican Academy of Pediatrics</w:t>
            </w:r>
            <w:r w:rsidR="00F53CC5">
              <w:rPr>
                <w:rFonts w:ascii="Arial" w:eastAsia="Arial" w:hAnsi="Arial" w:cs="Arial"/>
              </w:rPr>
              <w:t xml:space="preserve"> (AAP)</w:t>
            </w:r>
            <w:r w:rsidR="00AF1126" w:rsidRPr="00B97E28">
              <w:rPr>
                <w:rFonts w:ascii="Arial" w:eastAsia="Arial" w:hAnsi="Arial" w:cs="Arial"/>
              </w:rPr>
              <w:t xml:space="preserve">. </w:t>
            </w:r>
            <w:hyperlink r:id="rId59"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xml:space="preserve">. </w:t>
            </w:r>
            <w:r w:rsidR="00F53CC5">
              <w:rPr>
                <w:rFonts w:ascii="Arial" w:eastAsia="Arial" w:hAnsi="Arial" w:cs="Arial"/>
              </w:rPr>
              <w:t xml:space="preserve">Accessed </w:t>
            </w:r>
            <w:r w:rsidR="00AF1126" w:rsidRPr="00B97E28">
              <w:rPr>
                <w:rFonts w:ascii="Arial" w:eastAsia="Arial" w:hAnsi="Arial" w:cs="Arial"/>
              </w:rPr>
              <w:t>2020.</w:t>
            </w:r>
          </w:p>
          <w:p w14:paraId="1D023C23" w14:textId="77777777" w:rsidR="001D4A07" w:rsidRDefault="001D4A07" w:rsidP="001D4A07">
            <w:pPr>
              <w:pStyle w:val="ListParagraph"/>
              <w:numPr>
                <w:ilvl w:val="0"/>
                <w:numId w:val="43"/>
              </w:numPr>
              <w:spacing w:after="0" w:line="240" w:lineRule="auto"/>
              <w:ind w:left="201" w:hanging="187"/>
              <w:rPr>
                <w:rFonts w:ascii="Arial" w:hAnsi="Arial" w:cs="Arial"/>
              </w:rPr>
            </w:pPr>
            <w:r w:rsidRPr="6DD23924">
              <w:rPr>
                <w:rFonts w:ascii="Arial" w:hAnsi="Arial" w:cs="Arial"/>
              </w:rPr>
              <w:t xml:space="preserve">AAP. Pediatric Care Coordination Resources. </w:t>
            </w:r>
            <w:hyperlink r:id="rId60">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1B2F2A2B" w14:textId="77777777" w:rsidR="00C21930" w:rsidRDefault="00C21930"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6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79E3F7BE" w14:textId="77777777" w:rsidR="00C21930" w:rsidRDefault="00260BE5"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C21930">
              <w:rPr>
                <w:rFonts w:ascii="Arial" w:eastAsia="Arial" w:hAnsi="Arial" w:cs="Arial"/>
                <w:color w:val="000000" w:themeColor="text1"/>
              </w:rPr>
              <w:t>Skochelak, Susan E., Maya M. Hammond, Kimberly D. Lomis, Jeffrey M. Borkan, Jed. D. Gonzalo, Luan E. Lawson, and Stephanie R. Starr. 2020. AMA Education Consortium: Health Systems Science, 2nd ed. Elsevier.</w:t>
            </w:r>
          </w:p>
          <w:p w14:paraId="6FC5ACD5" w14:textId="70B20E85" w:rsidR="000D19DE" w:rsidRPr="00C21930" w:rsidRDefault="00260BE5" w:rsidP="00C2193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C21930">
              <w:rPr>
                <w:rFonts w:ascii="Arial" w:eastAsia="Arial" w:hAnsi="Arial" w:cs="Arial"/>
              </w:rPr>
              <w:t xml:space="preserve">Starr, Stephanie R., Neera Agrwal, Michael J. Bryan, Yuna Buhrman, Jack Gilbert, Jill M. Huber, Andrea N. Leep Hunderfund, et al. 2017. “Science of Health Care Delivery: An Innovation in Undergraduate Medical Education to Meet Society’s Needs.” </w:t>
            </w:r>
            <w:hyperlink r:id="rId62">
              <w:r w:rsidRPr="00C21930">
                <w:rPr>
                  <w:rFonts w:ascii="Arial" w:eastAsia="Arial" w:hAnsi="Arial" w:cs="Arial"/>
                  <w:i/>
                  <w:iCs/>
                </w:rPr>
                <w:t>Mayo Clinic Proceedings: Innovations, Quality &amp; Outcomes</w:t>
              </w:r>
            </w:hyperlink>
            <w:r w:rsidRPr="00C21930">
              <w:rPr>
                <w:rFonts w:ascii="Arial" w:eastAsia="Arial" w:hAnsi="Arial" w:cs="Arial"/>
              </w:rPr>
              <w:t xml:space="preserve">. 1(2): 117-129. </w:t>
            </w:r>
            <w:hyperlink r:id="rId63" w:history="1">
              <w:r w:rsidRPr="00C21930">
                <w:rPr>
                  <w:rStyle w:val="Hyperlink"/>
                  <w:rFonts w:ascii="Arial" w:eastAsia="Arial" w:hAnsi="Arial" w:cs="Arial"/>
                </w:rPr>
                <w:t>https://www.sciencedirect.com/science/article/pii/S2542454817300395</w:t>
              </w:r>
            </w:hyperlink>
            <w:r w:rsidRPr="00C21930">
              <w:rPr>
                <w:rFonts w:ascii="Arial" w:eastAsia="Arial" w:hAnsi="Arial" w:cs="Arial"/>
              </w:rPr>
              <w:t>.</w:t>
            </w:r>
          </w:p>
        </w:tc>
      </w:tr>
    </w:tbl>
    <w:p w14:paraId="28FC9218" w14:textId="77777777" w:rsidR="000D19DE" w:rsidRDefault="000D19DE" w:rsidP="00F82FE6">
      <w:pPr>
        <w:spacing w:after="0" w:line="240" w:lineRule="auto"/>
        <w:ind w:hanging="180"/>
        <w:rPr>
          <w:rFonts w:ascii="Arial" w:eastAsia="Arial" w:hAnsi="Arial" w:cs="Arial"/>
        </w:rPr>
      </w:pPr>
    </w:p>
    <w:p w14:paraId="7C7D6540"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2A1AD348" w14:textId="77777777" w:rsidTr="3736BD88">
        <w:trPr>
          <w:trHeight w:val="769"/>
        </w:trPr>
        <w:tc>
          <w:tcPr>
            <w:tcW w:w="14125" w:type="dxa"/>
            <w:gridSpan w:val="2"/>
            <w:shd w:val="clear" w:color="auto" w:fill="9CC3E5"/>
          </w:tcPr>
          <w:p w14:paraId="71A253D7"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67026BDE"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DC2AB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C6674D" w:rsidRPr="00B97E28" w14:paraId="659183A2" w14:textId="77777777" w:rsidTr="3736BD88">
        <w:tc>
          <w:tcPr>
            <w:tcW w:w="4950" w:type="dxa"/>
            <w:shd w:val="clear" w:color="auto" w:fill="FAC090"/>
          </w:tcPr>
          <w:p w14:paraId="62282E85"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144356A2" w14:textId="77777777" w:rsidTr="00116802">
        <w:tc>
          <w:tcPr>
            <w:tcW w:w="4950" w:type="dxa"/>
            <w:tcBorders>
              <w:top w:val="single" w:sz="4" w:space="0" w:color="000000"/>
              <w:bottom w:val="single" w:sz="4" w:space="0" w:color="000000"/>
            </w:tcBorders>
            <w:shd w:val="clear" w:color="auto" w:fill="C9C9C9"/>
          </w:tcPr>
          <w:p w14:paraId="1A73DD88" w14:textId="1D5838CC"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C5036" w14:textId="77777777" w:rsidR="000D19DE" w:rsidRPr="00574FDF"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When handing off to colleagues on a night shift, reads verbatim from a templated hand</w:t>
            </w:r>
            <w:r w:rsidR="00FB09E9">
              <w:rPr>
                <w:rFonts w:ascii="Arial" w:eastAsia="Arial" w:hAnsi="Arial" w:cs="Arial"/>
              </w:rPr>
              <w:t>-</w:t>
            </w:r>
            <w:r w:rsidRPr="00B97E28">
              <w:rPr>
                <w:rFonts w:ascii="Arial" w:eastAsia="Arial" w:hAnsi="Arial" w:cs="Arial"/>
              </w:rPr>
              <w:t xml:space="preserve">off but lacks </w:t>
            </w:r>
            <w:r w:rsidR="00FB09E9">
              <w:rPr>
                <w:rFonts w:ascii="Arial" w:eastAsia="Arial" w:hAnsi="Arial" w:cs="Arial"/>
              </w:rPr>
              <w:t xml:space="preserve">context, </w:t>
            </w:r>
            <w:r w:rsidRPr="00B97E28">
              <w:rPr>
                <w:rFonts w:ascii="Arial" w:eastAsia="Arial" w:hAnsi="Arial" w:cs="Arial"/>
              </w:rPr>
              <w:t xml:space="preserve">is not appropriately specific in </w:t>
            </w:r>
            <w:r w:rsidR="00FB09E9">
              <w:rPr>
                <w:rFonts w:ascii="Arial" w:eastAsia="Arial" w:hAnsi="Arial" w:cs="Arial"/>
              </w:rPr>
              <w:t>next steps</w:t>
            </w:r>
            <w:r w:rsidRPr="00B97E28">
              <w:rPr>
                <w:rFonts w:ascii="Arial" w:eastAsia="Arial" w:hAnsi="Arial" w:cs="Arial"/>
              </w:rPr>
              <w:t>, and does not provide contingency plans</w:t>
            </w:r>
          </w:p>
          <w:p w14:paraId="6A0671A9" w14:textId="4D61B79E" w:rsidR="000D19DE" w:rsidRPr="00B97E28" w:rsidRDefault="00574FD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During transitions, includes more information than is necessary</w:t>
            </w:r>
          </w:p>
        </w:tc>
      </w:tr>
      <w:tr w:rsidR="00556D83" w:rsidRPr="00B97E28" w14:paraId="0D43D689" w14:textId="77777777" w:rsidTr="00116802">
        <w:tc>
          <w:tcPr>
            <w:tcW w:w="4950" w:type="dxa"/>
            <w:tcBorders>
              <w:top w:val="single" w:sz="4" w:space="0" w:color="000000"/>
              <w:bottom w:val="single" w:sz="4" w:space="0" w:color="000000"/>
            </w:tcBorders>
            <w:shd w:val="clear" w:color="auto" w:fill="C9C9C9"/>
          </w:tcPr>
          <w:p w14:paraId="765F5074" w14:textId="144C0D4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38CE01C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stable patient</w:t>
            </w:r>
            <w:r w:rsidR="006762E8">
              <w:rPr>
                <w:rFonts w:ascii="Arial" w:eastAsia="Arial" w:hAnsi="Arial" w:cs="Arial"/>
              </w:rPr>
              <w:t>s</w:t>
            </w:r>
            <w:r w:rsidRPr="00B97E28">
              <w:rPr>
                <w:rFonts w:ascii="Arial" w:eastAsia="Arial" w:hAnsi="Arial" w:cs="Arial"/>
              </w:rPr>
              <w:t>, verbalizes a basic understanding of active problems, and provides basic contingency plans</w:t>
            </w:r>
          </w:p>
          <w:p w14:paraId="726AFB9E" w14:textId="257064C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Discusses a discharge of </w:t>
            </w:r>
            <w:r w:rsidRPr="30CB914C">
              <w:rPr>
                <w:rFonts w:ascii="Arial" w:eastAsia="Arial" w:hAnsi="Arial" w:cs="Arial"/>
              </w:rPr>
              <w:t>a newly transplanted patient</w:t>
            </w:r>
            <w:r w:rsidRPr="00B97E28">
              <w:rPr>
                <w:rFonts w:ascii="Arial" w:eastAsia="Arial" w:hAnsi="Arial" w:cs="Arial"/>
              </w:rPr>
              <w:t xml:space="preserve"> from the </w:t>
            </w:r>
            <w:r w:rsidRPr="30CB914C">
              <w:rPr>
                <w:rFonts w:ascii="Arial" w:eastAsia="Arial" w:hAnsi="Arial" w:cs="Arial"/>
              </w:rPr>
              <w:t>hospital</w:t>
            </w:r>
            <w:r w:rsidR="00FB09E9">
              <w:rPr>
                <w:rFonts w:ascii="Arial" w:eastAsia="Arial" w:hAnsi="Arial" w:cs="Arial"/>
              </w:rPr>
              <w:t xml:space="preserve"> </w:t>
            </w:r>
            <w:r w:rsidRPr="00B97E28">
              <w:rPr>
                <w:rFonts w:ascii="Arial" w:eastAsia="Arial" w:hAnsi="Arial" w:cs="Arial"/>
              </w:rPr>
              <w:t xml:space="preserve">with the primary </w:t>
            </w:r>
            <w:r w:rsidRPr="30CB914C">
              <w:rPr>
                <w:rFonts w:ascii="Arial" w:eastAsia="Arial" w:hAnsi="Arial" w:cs="Arial"/>
              </w:rPr>
              <w:t xml:space="preserve">nephrologist and the primary </w:t>
            </w:r>
            <w:r w:rsidRPr="00B97E28">
              <w:rPr>
                <w:rFonts w:ascii="Arial" w:eastAsia="Arial" w:hAnsi="Arial" w:cs="Arial"/>
              </w:rPr>
              <w:t>care physician and provides a problem list, clinical course, and action items to be followed up as an outpatient</w:t>
            </w:r>
          </w:p>
        </w:tc>
      </w:tr>
      <w:tr w:rsidR="00556D83" w:rsidRPr="00B97E28" w14:paraId="007799B0" w14:textId="77777777" w:rsidTr="00116802">
        <w:tc>
          <w:tcPr>
            <w:tcW w:w="4950" w:type="dxa"/>
            <w:tcBorders>
              <w:top w:val="single" w:sz="4" w:space="0" w:color="000000"/>
              <w:bottom w:val="single" w:sz="4" w:space="0" w:color="000000"/>
            </w:tcBorders>
            <w:shd w:val="clear" w:color="auto" w:fill="C9C9C9"/>
          </w:tcPr>
          <w:p w14:paraId="7E89FC3D" w14:textId="0058239D"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1EC9FCC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5" w:name="_30j0zll" w:colFirst="0" w:colLast="0"/>
            <w:bookmarkEnd w:id="5"/>
          </w:p>
          <w:p w14:paraId="7A3DFC54" w14:textId="59C5A149" w:rsidR="000D19DE" w:rsidRPr="00574FDF"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Performs the hand</w:t>
            </w:r>
            <w:r w:rsidR="00FB09E9">
              <w:rPr>
                <w:rFonts w:ascii="Arial" w:eastAsia="Arial" w:hAnsi="Arial" w:cs="Arial"/>
              </w:rPr>
              <w:t>-</w:t>
            </w:r>
            <w:r w:rsidRPr="00B97E28">
              <w:rPr>
                <w:rFonts w:ascii="Arial" w:eastAsia="Arial" w:hAnsi="Arial" w:cs="Arial"/>
              </w:rPr>
              <w:t xml:space="preserve">off for a patient with </w:t>
            </w:r>
            <w:r w:rsidRPr="66D841C3">
              <w:rPr>
                <w:rFonts w:ascii="Arial" w:eastAsia="Arial" w:hAnsi="Arial" w:cs="Arial"/>
              </w:rPr>
              <w:t>new</w:t>
            </w:r>
            <w:r w:rsidRPr="00B97E28">
              <w:rPr>
                <w:rFonts w:ascii="Arial" w:eastAsia="Arial" w:hAnsi="Arial" w:cs="Arial"/>
              </w:rPr>
              <w:t xml:space="preserve"> diagnosis </w:t>
            </w:r>
            <w:r w:rsidRPr="66D841C3">
              <w:rPr>
                <w:rFonts w:ascii="Arial" w:eastAsia="Arial" w:hAnsi="Arial" w:cs="Arial"/>
              </w:rPr>
              <w:t xml:space="preserve">of </w:t>
            </w:r>
            <w:r w:rsidR="00814D58">
              <w:rPr>
                <w:rFonts w:ascii="Arial" w:eastAsia="Arial" w:hAnsi="Arial" w:cs="Arial"/>
              </w:rPr>
              <w:t>e</w:t>
            </w:r>
            <w:r w:rsidRPr="66D841C3">
              <w:rPr>
                <w:rFonts w:ascii="Arial" w:eastAsia="Arial" w:hAnsi="Arial" w:cs="Arial"/>
              </w:rPr>
              <w:t xml:space="preserve">nd </w:t>
            </w:r>
            <w:r w:rsidR="00814D58">
              <w:rPr>
                <w:rFonts w:ascii="Arial" w:eastAsia="Arial" w:hAnsi="Arial" w:cs="Arial"/>
              </w:rPr>
              <w:t>s</w:t>
            </w:r>
            <w:r w:rsidRPr="66D841C3">
              <w:rPr>
                <w:rFonts w:ascii="Arial" w:eastAsia="Arial" w:hAnsi="Arial" w:cs="Arial"/>
              </w:rPr>
              <w:t xml:space="preserve">tage </w:t>
            </w:r>
            <w:r w:rsidR="00814D58">
              <w:rPr>
                <w:rFonts w:ascii="Arial" w:eastAsia="Arial" w:hAnsi="Arial" w:cs="Arial"/>
              </w:rPr>
              <w:t>k</w:t>
            </w:r>
            <w:r w:rsidRPr="66D841C3">
              <w:rPr>
                <w:rFonts w:ascii="Arial" w:eastAsia="Arial" w:hAnsi="Arial" w:cs="Arial"/>
              </w:rPr>
              <w:t xml:space="preserve">idney </w:t>
            </w:r>
            <w:r w:rsidR="00814D58">
              <w:rPr>
                <w:rFonts w:ascii="Arial" w:eastAsia="Arial" w:hAnsi="Arial" w:cs="Arial"/>
              </w:rPr>
              <w:t>d</w:t>
            </w:r>
            <w:r w:rsidRPr="66D841C3">
              <w:rPr>
                <w:rFonts w:ascii="Arial" w:eastAsia="Arial" w:hAnsi="Arial" w:cs="Arial"/>
              </w:rPr>
              <w:t>isease</w:t>
            </w:r>
            <w:r w:rsidRPr="00B97E28">
              <w:rPr>
                <w:rFonts w:ascii="Arial" w:eastAsia="Arial" w:hAnsi="Arial" w:cs="Arial"/>
              </w:rPr>
              <w:t xml:space="preserve"> to the primary </w:t>
            </w:r>
            <w:r w:rsidRPr="66D841C3">
              <w:rPr>
                <w:rFonts w:ascii="Arial" w:eastAsia="Arial" w:hAnsi="Arial" w:cs="Arial"/>
              </w:rPr>
              <w:t>nephrologist and relevant multidisciplinary team</w:t>
            </w:r>
            <w:r w:rsidR="00F774BA">
              <w:rPr>
                <w:rFonts w:ascii="Arial" w:eastAsia="Arial" w:hAnsi="Arial" w:cs="Arial"/>
              </w:rPr>
              <w:t>;</w:t>
            </w:r>
            <w:r w:rsidRPr="66D841C3">
              <w:rPr>
                <w:rFonts w:ascii="Arial" w:eastAsia="Arial" w:hAnsi="Arial" w:cs="Arial"/>
              </w:rPr>
              <w:t xml:space="preserve"> </w:t>
            </w:r>
            <w:r w:rsidR="00F774BA">
              <w:rPr>
                <w:rFonts w:ascii="Arial" w:eastAsia="Arial" w:hAnsi="Arial" w:cs="Arial"/>
              </w:rPr>
              <w:t>i</w:t>
            </w:r>
            <w:r w:rsidRPr="66D841C3">
              <w:rPr>
                <w:rFonts w:ascii="Arial" w:eastAsia="Arial" w:hAnsi="Arial" w:cs="Arial"/>
              </w:rPr>
              <w:t>ncludes</w:t>
            </w:r>
            <w:r w:rsidRPr="00B97E28">
              <w:rPr>
                <w:rFonts w:ascii="Arial" w:eastAsia="Arial" w:hAnsi="Arial" w:cs="Arial"/>
              </w:rPr>
              <w:t xml:space="preserve"> a succinct summary by problem or system, </w:t>
            </w:r>
            <w:r w:rsidRPr="66D841C3">
              <w:rPr>
                <w:rFonts w:ascii="Arial" w:eastAsia="Arial" w:hAnsi="Arial" w:cs="Arial"/>
              </w:rPr>
              <w:t>ensuring that follow</w:t>
            </w:r>
            <w:r w:rsidR="001433FB">
              <w:rPr>
                <w:rFonts w:ascii="Arial" w:eastAsia="Arial" w:hAnsi="Arial" w:cs="Arial"/>
              </w:rPr>
              <w:t>-</w:t>
            </w:r>
            <w:r w:rsidRPr="66D841C3">
              <w:rPr>
                <w:rFonts w:ascii="Arial" w:eastAsia="Arial" w:hAnsi="Arial" w:cs="Arial"/>
              </w:rPr>
              <w:t>up dialysis session is arranged, medications are clarified</w:t>
            </w:r>
            <w:r w:rsidR="001433FB">
              <w:rPr>
                <w:rFonts w:ascii="Arial" w:eastAsia="Arial" w:hAnsi="Arial" w:cs="Arial"/>
              </w:rPr>
              <w:t>,</w:t>
            </w:r>
            <w:r w:rsidRPr="66D841C3">
              <w:rPr>
                <w:rFonts w:ascii="Arial" w:eastAsia="Arial" w:hAnsi="Arial" w:cs="Arial"/>
              </w:rPr>
              <w:t xml:space="preserve"> and orders/consents</w:t>
            </w:r>
            <w:r w:rsidRPr="00B97E28">
              <w:rPr>
                <w:rFonts w:ascii="Arial" w:eastAsia="Arial" w:hAnsi="Arial" w:cs="Arial"/>
              </w:rPr>
              <w:t xml:space="preserve"> for outpatient </w:t>
            </w:r>
            <w:r w:rsidRPr="66D841C3">
              <w:rPr>
                <w:rFonts w:ascii="Arial" w:eastAsia="Arial" w:hAnsi="Arial" w:cs="Arial"/>
              </w:rPr>
              <w:t>therapy are in place</w:t>
            </w:r>
          </w:p>
          <w:p w14:paraId="792E4E1D" w14:textId="42AE76EB" w:rsidR="000D19DE" w:rsidRPr="00B97E28" w:rsidRDefault="00DA4770"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When transitioning to </w:t>
            </w:r>
            <w:r w:rsidR="00473A73">
              <w:rPr>
                <w:rFonts w:ascii="Arial" w:eastAsia="Arial" w:hAnsi="Arial" w:cs="Arial"/>
              </w:rPr>
              <w:t xml:space="preserve">the next </w:t>
            </w:r>
            <w:r w:rsidR="00640445">
              <w:rPr>
                <w:rFonts w:ascii="Arial" w:eastAsia="Arial" w:hAnsi="Arial" w:cs="Arial"/>
              </w:rPr>
              <w:t>responsible person</w:t>
            </w:r>
            <w:r w:rsidR="00473A73">
              <w:rPr>
                <w:rFonts w:ascii="Arial" w:eastAsia="Arial" w:hAnsi="Arial" w:cs="Arial"/>
              </w:rPr>
              <w:t xml:space="preserve">, provides succinct </w:t>
            </w:r>
            <w:r w:rsidR="001B3C37">
              <w:rPr>
                <w:rFonts w:ascii="Arial" w:eastAsia="Arial" w:hAnsi="Arial" w:cs="Arial"/>
              </w:rPr>
              <w:t>and relevant patient information</w:t>
            </w:r>
          </w:p>
        </w:tc>
      </w:tr>
      <w:tr w:rsidR="00556D83" w:rsidRPr="00B97E28" w14:paraId="593D77DD" w14:textId="77777777" w:rsidTr="00116802">
        <w:tc>
          <w:tcPr>
            <w:tcW w:w="4950" w:type="dxa"/>
            <w:tcBorders>
              <w:top w:val="single" w:sz="4" w:space="0" w:color="000000"/>
              <w:bottom w:val="single" w:sz="4" w:space="0" w:color="000000"/>
            </w:tcBorders>
            <w:shd w:val="clear" w:color="auto" w:fill="C9C9C9"/>
          </w:tcPr>
          <w:p w14:paraId="074F9ED4" w14:textId="370B8E1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CF74F4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Prior to going on vacation, proactively seeks out colleagues in continuity clinic to follow</w:t>
            </w:r>
            <w:r w:rsidR="0047311C">
              <w:rPr>
                <w:rFonts w:ascii="Arial" w:eastAsia="Arial" w:hAnsi="Arial" w:cs="Arial"/>
              </w:rPr>
              <w:t xml:space="preserve"> </w:t>
            </w:r>
            <w:r w:rsidRPr="00B97E28">
              <w:rPr>
                <w:rFonts w:ascii="Arial" w:eastAsia="Arial" w:hAnsi="Arial" w:cs="Arial"/>
              </w:rPr>
              <w:t xml:space="preserve">up </w:t>
            </w:r>
            <w:r w:rsidR="0047311C">
              <w:rPr>
                <w:rFonts w:ascii="Arial" w:eastAsia="Arial" w:hAnsi="Arial" w:cs="Arial"/>
              </w:rPr>
              <w:t xml:space="preserve">on </w:t>
            </w:r>
            <w:r w:rsidRPr="00B97E28">
              <w:rPr>
                <w:rFonts w:ascii="Arial" w:eastAsia="Arial" w:hAnsi="Arial" w:cs="Arial"/>
              </w:rPr>
              <w:t>test results that are still pending and expected back during that week with specific instructions and contingency plans for the follow</w:t>
            </w:r>
            <w:r w:rsidR="0047311C">
              <w:rPr>
                <w:rFonts w:ascii="Arial" w:eastAsia="Arial" w:hAnsi="Arial" w:cs="Arial"/>
              </w:rPr>
              <w:t>-</w:t>
            </w:r>
            <w:r w:rsidRPr="00B97E28">
              <w:rPr>
                <w:rFonts w:ascii="Arial" w:eastAsia="Arial" w:hAnsi="Arial" w:cs="Arial"/>
              </w:rPr>
              <w:t xml:space="preserve">up visit with the patient/family </w:t>
            </w:r>
          </w:p>
          <w:p w14:paraId="78972398" w14:textId="11854227"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general and subspecialty </w:t>
            </w:r>
            <w:r w:rsidR="0047311C">
              <w:rPr>
                <w:rFonts w:ascii="Arial" w:eastAsia="Arial" w:hAnsi="Arial" w:cs="Arial"/>
              </w:rPr>
              <w:t>practitioners</w:t>
            </w:r>
            <w:r w:rsidR="0047311C" w:rsidRPr="00B97E28">
              <w:rPr>
                <w:rFonts w:ascii="Arial" w:eastAsia="Arial" w:hAnsi="Arial" w:cs="Arial"/>
              </w:rPr>
              <w:t xml:space="preserve"> </w:t>
            </w:r>
            <w:r w:rsidRPr="00B97E28">
              <w:rPr>
                <w:rFonts w:ascii="Arial" w:eastAsia="Arial" w:hAnsi="Arial" w:cs="Arial"/>
              </w:rPr>
              <w:t xml:space="preserve">to facilitate the transition of a 20-year-old patient with </w:t>
            </w:r>
            <w:r w:rsidRPr="66D841C3">
              <w:rPr>
                <w:rFonts w:ascii="Arial" w:eastAsia="Arial" w:hAnsi="Arial" w:cs="Arial"/>
              </w:rPr>
              <w:t>renal transplant</w:t>
            </w:r>
            <w:r w:rsidRPr="00B97E28">
              <w:rPr>
                <w:rFonts w:ascii="Arial" w:eastAsia="Arial" w:hAnsi="Arial" w:cs="Arial"/>
              </w:rPr>
              <w:t xml:space="preserve"> to adult </w:t>
            </w:r>
            <w:r w:rsidRPr="66D841C3">
              <w:rPr>
                <w:rFonts w:ascii="Arial" w:eastAsia="Arial" w:hAnsi="Arial" w:cs="Arial"/>
              </w:rPr>
              <w:t>nephrology</w:t>
            </w:r>
            <w:r w:rsidR="00B44F69">
              <w:rPr>
                <w:rFonts w:ascii="Arial" w:eastAsia="Arial" w:hAnsi="Arial" w:cs="Arial"/>
              </w:rPr>
              <w:t>;</w:t>
            </w:r>
            <w:r w:rsidRPr="00B97E28">
              <w:rPr>
                <w:rFonts w:ascii="Arial" w:eastAsia="Arial" w:hAnsi="Arial" w:cs="Arial"/>
              </w:rPr>
              <w:t xml:space="preserve"> ensures a thorough hand</w:t>
            </w:r>
            <w:r w:rsidR="00FB09E9">
              <w:rPr>
                <w:rFonts w:ascii="Arial" w:eastAsia="Arial" w:hAnsi="Arial" w:cs="Arial"/>
              </w:rPr>
              <w:t>-</w:t>
            </w:r>
            <w:r w:rsidRPr="00B97E28">
              <w:rPr>
                <w:rFonts w:ascii="Arial" w:eastAsia="Arial" w:hAnsi="Arial" w:cs="Arial"/>
              </w:rPr>
              <w:t>off</w:t>
            </w:r>
            <w:r w:rsidR="00B44F69">
              <w:rPr>
                <w:rFonts w:ascii="Arial" w:eastAsia="Arial" w:hAnsi="Arial" w:cs="Arial"/>
              </w:rPr>
              <w:t>,</w:t>
            </w:r>
            <w:r w:rsidRPr="00B97E28">
              <w:rPr>
                <w:rFonts w:ascii="Arial" w:eastAsia="Arial" w:hAnsi="Arial" w:cs="Arial"/>
              </w:rPr>
              <w:t xml:space="preserve"> including the patient’s cultural preferences and social needs</w:t>
            </w:r>
            <w:r w:rsidR="00B44F69">
              <w:rPr>
                <w:rFonts w:ascii="Arial" w:eastAsia="Arial" w:hAnsi="Arial" w:cs="Arial"/>
              </w:rPr>
              <w:t>,</w:t>
            </w:r>
            <w:r w:rsidRPr="00B97E28">
              <w:rPr>
                <w:rFonts w:ascii="Arial" w:eastAsia="Arial" w:hAnsi="Arial" w:cs="Arial"/>
              </w:rPr>
              <w:t xml:space="preserve"> to the identified new adult </w:t>
            </w:r>
            <w:r w:rsidR="00B44F69">
              <w:rPr>
                <w:rFonts w:ascii="Arial" w:eastAsia="Arial" w:hAnsi="Arial" w:cs="Arial"/>
              </w:rPr>
              <w:t>practitioners</w:t>
            </w:r>
          </w:p>
        </w:tc>
      </w:tr>
      <w:tr w:rsidR="00556D83" w:rsidRPr="00B97E28" w14:paraId="5A92842F" w14:textId="77777777" w:rsidTr="00116802">
        <w:tc>
          <w:tcPr>
            <w:tcW w:w="4950" w:type="dxa"/>
            <w:tcBorders>
              <w:top w:val="single" w:sz="4" w:space="0" w:color="000000"/>
              <w:bottom w:val="single" w:sz="4" w:space="0" w:color="000000"/>
            </w:tcBorders>
            <w:shd w:val="clear" w:color="auto" w:fill="C9C9C9"/>
          </w:tcPr>
          <w:p w14:paraId="262C4243" w14:textId="7E5EC5DA"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047995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off workshop exercises for medical students prior to the start of their clinical rotations</w:t>
            </w:r>
          </w:p>
          <w:p w14:paraId="38B6DEEA" w14:textId="26427A8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and implements a process for </w:t>
            </w:r>
            <w:r w:rsidRPr="66D841C3">
              <w:rPr>
                <w:rFonts w:ascii="Arial" w:eastAsia="Arial" w:hAnsi="Arial" w:cs="Arial"/>
              </w:rPr>
              <w:t>fellowship</w:t>
            </w:r>
            <w:r w:rsidRPr="00B97E28">
              <w:rPr>
                <w:rFonts w:ascii="Arial" w:eastAsia="Arial" w:hAnsi="Arial" w:cs="Arial"/>
              </w:rPr>
              <w:t xml:space="preserve"> continuity clinics to improve the transition from </w:t>
            </w:r>
            <w:r w:rsidRPr="66D841C3">
              <w:rPr>
                <w:rFonts w:ascii="Arial" w:eastAsia="Arial" w:hAnsi="Arial" w:cs="Arial"/>
              </w:rPr>
              <w:t>pediatric nephrology</w:t>
            </w:r>
            <w:r w:rsidRPr="00B97E28">
              <w:rPr>
                <w:rFonts w:ascii="Arial" w:eastAsia="Arial" w:hAnsi="Arial" w:cs="Arial"/>
              </w:rPr>
              <w:t xml:space="preserve"> to adult </w:t>
            </w:r>
            <w:r w:rsidRPr="66D841C3">
              <w:rPr>
                <w:rFonts w:ascii="Arial" w:eastAsia="Arial" w:hAnsi="Arial" w:cs="Arial"/>
              </w:rPr>
              <w:t>nephrology</w:t>
            </w:r>
            <w:r w:rsidRPr="00B97E28">
              <w:rPr>
                <w:rFonts w:ascii="Arial" w:eastAsia="Arial" w:hAnsi="Arial" w:cs="Arial"/>
              </w:rPr>
              <w:t xml:space="preserve"> </w:t>
            </w:r>
          </w:p>
        </w:tc>
      </w:tr>
      <w:tr w:rsidR="00C6674D" w:rsidRPr="00B97E28" w14:paraId="2224E179" w14:textId="77777777" w:rsidTr="3736BD88">
        <w:tc>
          <w:tcPr>
            <w:tcW w:w="4950" w:type="dxa"/>
            <w:shd w:val="clear" w:color="auto" w:fill="FFD965"/>
          </w:tcPr>
          <w:p w14:paraId="41E5DC5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Portfolio a</w:t>
            </w:r>
            <w:r w:rsidR="007C34DE" w:rsidRPr="00B97E28">
              <w:rPr>
                <w:rFonts w:ascii="Arial" w:eastAsia="Arial" w:hAnsi="Arial" w:cs="Arial"/>
              </w:rPr>
              <w:t xml:space="preserve">ssessment </w:t>
            </w:r>
          </w:p>
          <w:p w14:paraId="4AB4248C" w14:textId="64CBDA3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5AA1FB50" w14:textId="0EAE6229" w:rsidR="007C34DE" w:rsidRPr="007C34DE" w:rsidRDefault="006362E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w:t>
            </w:r>
            <w:r w:rsidR="00455DE9">
              <w:rPr>
                <w:rFonts w:ascii="Arial" w:eastAsia="Arial" w:hAnsi="Arial" w:cs="Arial"/>
              </w:rPr>
              <w:t>-</w:t>
            </w:r>
            <w:r>
              <w:rPr>
                <w:rFonts w:ascii="Arial" w:eastAsia="Arial" w:hAnsi="Arial" w:cs="Arial"/>
              </w:rPr>
              <w:t>off</w:t>
            </w:r>
            <w:r w:rsidR="007C34DE" w:rsidRPr="00B97E28">
              <w:rPr>
                <w:rFonts w:ascii="Arial" w:eastAsia="Arial" w:hAnsi="Arial" w:cs="Arial"/>
              </w:rPr>
              <w:t xml:space="preserve"> </w:t>
            </w:r>
            <w:r w:rsidR="00FB09E9">
              <w:rPr>
                <w:rFonts w:ascii="Arial" w:eastAsia="Arial" w:hAnsi="Arial" w:cs="Arial"/>
              </w:rPr>
              <w:t>a</w:t>
            </w:r>
            <w:r w:rsidR="007C34DE" w:rsidRPr="00B97E28">
              <w:rPr>
                <w:rFonts w:ascii="Arial" w:eastAsia="Arial" w:hAnsi="Arial" w:cs="Arial"/>
              </w:rPr>
              <w:t xml:space="preserve">ssessment </w:t>
            </w:r>
            <w:r w:rsidR="00FB09E9">
              <w:rPr>
                <w:rFonts w:ascii="Arial" w:eastAsia="Arial" w:hAnsi="Arial" w:cs="Arial"/>
              </w:rPr>
              <w:t>c</w:t>
            </w:r>
            <w:r w:rsidR="007C34DE" w:rsidRPr="00B97E28">
              <w:rPr>
                <w:rFonts w:ascii="Arial" w:eastAsia="Arial" w:hAnsi="Arial" w:cs="Arial"/>
              </w:rPr>
              <w:t>hecklist</w:t>
            </w:r>
          </w:p>
          <w:p w14:paraId="024F45C6" w14:textId="195B3236" w:rsidR="007C34DE" w:rsidRPr="00B97E28"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Multisource feedback </w:t>
            </w:r>
          </w:p>
          <w:p w14:paraId="7F5CB1FB" w14:textId="51CA39DD"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p>
        </w:tc>
      </w:tr>
      <w:tr w:rsidR="00556D83" w:rsidRPr="00B97E28" w14:paraId="2322DF8E" w14:textId="77777777" w:rsidTr="3736BD88">
        <w:tc>
          <w:tcPr>
            <w:tcW w:w="4950" w:type="dxa"/>
            <w:shd w:val="clear" w:color="auto" w:fill="8DB3E2" w:themeFill="text2" w:themeFillTint="66"/>
          </w:tcPr>
          <w:p w14:paraId="7BEA990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FD729D" w14:textId="4F47A5A9"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930C86D" w14:textId="77777777" w:rsidTr="3736BD88">
        <w:trPr>
          <w:trHeight w:val="80"/>
        </w:trPr>
        <w:tc>
          <w:tcPr>
            <w:tcW w:w="4950" w:type="dxa"/>
            <w:shd w:val="clear" w:color="auto" w:fill="A8D08D"/>
          </w:tcPr>
          <w:p w14:paraId="0BE7216E"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599D32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64"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334D94F" w14:textId="77777777" w:rsidR="00803491" w:rsidRPr="00803491" w:rsidRDefault="00803491" w:rsidP="00FD1C91">
            <w:pPr>
              <w:numPr>
                <w:ilvl w:val="0"/>
                <w:numId w:val="4"/>
              </w:numPr>
              <w:spacing w:after="0" w:line="240" w:lineRule="auto"/>
              <w:ind w:left="160" w:hanging="180"/>
              <w:textAlignment w:val="baseline"/>
              <w:rPr>
                <w:rFonts w:ascii="Arial" w:eastAsia="Times New Roman" w:hAnsi="Arial" w:cs="Arial"/>
              </w:rPr>
            </w:pPr>
            <w:r w:rsidRPr="00803491">
              <w:rPr>
                <w:rFonts w:ascii="Arial" w:eastAsia="Times New Roman" w:hAnsi="Arial" w:cs="Arial"/>
              </w:rPr>
              <w:t xml:space="preserve">Got Transition. “Clinician Education and Resources.” </w:t>
            </w:r>
            <w:hyperlink r:id="rId65" w:tgtFrame="_blank" w:history="1">
              <w:r w:rsidRPr="00803491">
                <w:rPr>
                  <w:rFonts w:ascii="Arial" w:eastAsia="Times New Roman" w:hAnsi="Arial" w:cs="Arial"/>
                  <w:color w:val="0000FF"/>
                  <w:u w:val="single"/>
                </w:rPr>
                <w:t>https://www.gottransition.org/resources-and-research/clinician-education-resources.cfm</w:t>
              </w:r>
            </w:hyperlink>
            <w:r w:rsidRPr="00803491">
              <w:rPr>
                <w:rFonts w:ascii="Arial" w:eastAsia="Times New Roman" w:hAnsi="Arial" w:cs="Arial"/>
              </w:rPr>
              <w:t>. Accessed 2020. </w:t>
            </w:r>
          </w:p>
          <w:p w14:paraId="7D818443" w14:textId="169E62D5" w:rsidR="00803491" w:rsidRPr="00803491" w:rsidRDefault="00803491" w:rsidP="00FD1C91">
            <w:pPr>
              <w:numPr>
                <w:ilvl w:val="0"/>
                <w:numId w:val="4"/>
              </w:numPr>
              <w:spacing w:after="0" w:line="240" w:lineRule="auto"/>
              <w:ind w:left="160" w:hanging="180"/>
              <w:textAlignment w:val="baseline"/>
              <w:rPr>
                <w:rFonts w:ascii="Arial" w:eastAsia="Times New Roman" w:hAnsi="Arial" w:cs="Arial"/>
              </w:rPr>
            </w:pPr>
            <w:r w:rsidRPr="00803491">
              <w:rPr>
                <w:rFonts w:ascii="Arial" w:eastAsia="Times New Roman" w:hAnsi="Arial" w:cs="Arial"/>
              </w:rPr>
              <w:t xml:space="preserve">I-PASS. </w:t>
            </w:r>
            <w:r w:rsidR="00934777">
              <w:rPr>
                <w:rFonts w:ascii="Arial" w:eastAsia="Times New Roman" w:hAnsi="Arial" w:cs="Arial"/>
              </w:rPr>
              <w:t>“</w:t>
            </w:r>
            <w:r w:rsidRPr="00803491">
              <w:rPr>
                <w:rFonts w:ascii="Arial" w:eastAsia="Times New Roman" w:hAnsi="Arial" w:cs="Arial"/>
              </w:rPr>
              <w:t>I-PASS Materials.</w:t>
            </w:r>
            <w:r w:rsidR="00934777">
              <w:rPr>
                <w:rFonts w:ascii="Arial" w:eastAsia="Times New Roman" w:hAnsi="Arial" w:cs="Arial"/>
              </w:rPr>
              <w:t>”</w:t>
            </w:r>
            <w:r w:rsidRPr="00803491">
              <w:rPr>
                <w:rFonts w:ascii="Arial" w:eastAsia="Times New Roman" w:hAnsi="Arial" w:cs="Arial"/>
              </w:rPr>
              <w:t xml:space="preserve"> </w:t>
            </w:r>
            <w:hyperlink r:id="rId66" w:tgtFrame="_blank" w:history="1">
              <w:r w:rsidRPr="00803491">
                <w:rPr>
                  <w:rFonts w:ascii="Arial" w:eastAsia="Times New Roman" w:hAnsi="Arial" w:cs="Arial"/>
                  <w:color w:val="0000FF"/>
                  <w:u w:val="single"/>
                </w:rPr>
                <w:t>https://www.ipassinstitute.com/hubfs/I-PASS-mnemonic.pdf</w:t>
              </w:r>
            </w:hyperlink>
            <w:r w:rsidR="00934777">
              <w:rPr>
                <w:rFonts w:ascii="Arial" w:eastAsia="Times New Roman" w:hAnsi="Arial" w:cs="Arial"/>
                <w:color w:val="0000FF"/>
                <w:u w:val="single"/>
              </w:rPr>
              <w:t>.</w:t>
            </w:r>
            <w:r w:rsidRPr="00803491">
              <w:rPr>
                <w:rFonts w:ascii="Arial" w:eastAsia="Times New Roman" w:hAnsi="Arial" w:cs="Arial"/>
              </w:rPr>
              <w:t xml:space="preserve"> Accessed 2022. </w:t>
            </w:r>
          </w:p>
          <w:p w14:paraId="4D7E798F" w14:textId="77777777" w:rsidR="00371C90" w:rsidRDefault="00E5638D"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E69F2AF" w14:textId="77777777" w:rsidR="00371C90" w:rsidRDefault="00371C90"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71C90">
              <w:rPr>
                <w:rFonts w:ascii="Arial" w:eastAsia="Arial" w:hAnsi="Arial" w:cs="Arial"/>
              </w:rPr>
              <w:t xml:space="preserve">Society for Adolescent Health and Medicine. “Transition to Adulthood for Youth with Chronic Conditions and Special Health Care Needs.” </w:t>
            </w:r>
            <w:r w:rsidRPr="00371C90">
              <w:rPr>
                <w:rFonts w:ascii="Arial" w:eastAsia="Arial" w:hAnsi="Arial" w:cs="Arial"/>
                <w:i/>
                <w:iCs/>
              </w:rPr>
              <w:t>Journal of Adolescent Health</w:t>
            </w:r>
            <w:r w:rsidRPr="00371C90">
              <w:rPr>
                <w:rFonts w:ascii="Arial" w:eastAsia="Arial" w:hAnsi="Arial" w:cs="Arial"/>
              </w:rPr>
              <w:t xml:space="preserve"> 66(5): P631-634. </w:t>
            </w:r>
            <w:hyperlink r:id="rId67" w:history="1">
              <w:r w:rsidRPr="00371C90">
                <w:rPr>
                  <w:rStyle w:val="Hyperlink"/>
                  <w:rFonts w:ascii="Arial" w:hAnsi="Arial" w:cs="Arial"/>
                </w:rPr>
                <w:t>https://doi.org/10.1016/j.jadohealth.2020.02.006</w:t>
              </w:r>
            </w:hyperlink>
            <w:r w:rsidRPr="00371C90">
              <w:rPr>
                <w:rFonts w:ascii="Arial" w:hAnsi="Arial" w:cs="Arial"/>
              </w:rPr>
              <w:t>.</w:t>
            </w:r>
          </w:p>
          <w:p w14:paraId="306120B7" w14:textId="3530EAAE" w:rsidR="00113B3C" w:rsidRPr="00371C90" w:rsidRDefault="00F160AC" w:rsidP="00371C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71C90">
              <w:rPr>
                <w:rFonts w:ascii="Arial" w:eastAsia="Times New Roman" w:hAnsi="Arial" w:cs="Arial"/>
              </w:rPr>
              <w:t xml:space="preserve">Starmer, Amy J., Nancy D. Spector, Rajendu Srivastava, Daniel C. West, Glenn Rosenbluth, April D. Allen, Elizabeth L. Noble, et al. “Changes in Medical Errors after Implementation of a Handoff Program.” </w:t>
            </w:r>
            <w:r w:rsidRPr="00371C90">
              <w:rPr>
                <w:rFonts w:ascii="Arial" w:eastAsia="Times New Roman" w:hAnsi="Arial" w:cs="Arial"/>
                <w:i/>
                <w:iCs/>
              </w:rPr>
              <w:t>New England Journal of Medicine</w:t>
            </w:r>
            <w:r w:rsidRPr="00371C90">
              <w:rPr>
                <w:rFonts w:ascii="Arial" w:eastAsia="Times New Roman" w:hAnsi="Arial" w:cs="Arial"/>
              </w:rPr>
              <w:t>. 371:1803-1812. DOI: 10.1056/NEJMsa1405556.</w:t>
            </w:r>
          </w:p>
        </w:tc>
      </w:tr>
    </w:tbl>
    <w:p w14:paraId="7F85BD0F" w14:textId="77777777" w:rsidR="000D19DE" w:rsidRDefault="000D19DE" w:rsidP="00F82FE6">
      <w:pPr>
        <w:spacing w:after="0" w:line="240" w:lineRule="auto"/>
        <w:ind w:hanging="180"/>
        <w:rPr>
          <w:rFonts w:ascii="Arial" w:eastAsia="Arial" w:hAnsi="Arial" w:cs="Arial"/>
        </w:rPr>
      </w:pPr>
    </w:p>
    <w:p w14:paraId="48B2E2E2"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7BABF307" w14:textId="77777777" w:rsidTr="3736BD88">
        <w:trPr>
          <w:trHeight w:val="769"/>
        </w:trPr>
        <w:tc>
          <w:tcPr>
            <w:tcW w:w="14125" w:type="dxa"/>
            <w:gridSpan w:val="2"/>
            <w:shd w:val="clear" w:color="auto" w:fill="9CC3E5"/>
          </w:tcPr>
          <w:p w14:paraId="11B6CA73" w14:textId="38630428"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2F885D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455DE9">
              <w:rPr>
                <w:rFonts w:ascii="Arial" w:eastAsia="Arial" w:hAnsi="Arial" w:cs="Arial"/>
              </w:rPr>
              <w:t>,</w:t>
            </w:r>
            <w:r w:rsidRPr="00B97E28">
              <w:rPr>
                <w:rFonts w:ascii="Arial" w:eastAsia="Arial" w:hAnsi="Arial" w:cs="Arial"/>
              </w:rPr>
              <w:t xml:space="preserve"> including public education and elimination of structural racism</w:t>
            </w:r>
          </w:p>
        </w:tc>
      </w:tr>
      <w:tr w:rsidR="00C6674D" w:rsidRPr="00B97E28" w14:paraId="20A52A7A" w14:textId="77777777" w:rsidTr="3736BD88">
        <w:tc>
          <w:tcPr>
            <w:tcW w:w="4950" w:type="dxa"/>
            <w:shd w:val="clear" w:color="auto" w:fill="FAC090"/>
          </w:tcPr>
          <w:p w14:paraId="0E974909"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02490FE4" w14:textId="77777777" w:rsidTr="00116802">
        <w:tc>
          <w:tcPr>
            <w:tcW w:w="4950" w:type="dxa"/>
            <w:tcBorders>
              <w:top w:val="single" w:sz="4" w:space="0" w:color="000000"/>
              <w:bottom w:val="single" w:sz="4" w:space="0" w:color="000000"/>
            </w:tcBorders>
            <w:shd w:val="clear" w:color="auto" w:fill="C9C9C9"/>
          </w:tcPr>
          <w:p w14:paraId="7B5B4955" w14:textId="069308B9"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7AA76134" w14:textId="1248C10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adverse childhood experiences</w:t>
            </w:r>
            <w:r w:rsidRPr="66D841C3">
              <w:rPr>
                <w:rFonts w:ascii="Arial" w:eastAsia="Arial" w:hAnsi="Arial" w:cs="Arial"/>
              </w:rPr>
              <w:t xml:space="preserve"> </w:t>
            </w:r>
          </w:p>
        </w:tc>
      </w:tr>
      <w:tr w:rsidR="00556D83" w:rsidRPr="00B97E28" w14:paraId="674BD92A" w14:textId="77777777" w:rsidTr="00116802">
        <w:tc>
          <w:tcPr>
            <w:tcW w:w="4950" w:type="dxa"/>
            <w:tcBorders>
              <w:top w:val="single" w:sz="4" w:space="0" w:color="000000"/>
              <w:bottom w:val="single" w:sz="4" w:space="0" w:color="000000"/>
            </w:tcBorders>
            <w:shd w:val="clear" w:color="auto" w:fill="C9C9C9"/>
          </w:tcPr>
          <w:p w14:paraId="47F34504" w14:textId="0FBD0A6F"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Screens patients for adverse childhood experiences and acknowledges social determinants of health and the impact of structural racism for individual patients</w:t>
            </w:r>
          </w:p>
          <w:p w14:paraId="00FC3A0E" w14:textId="6AE88A40"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4B76F53">
              <w:rPr>
                <w:rFonts w:ascii="Arial" w:hAnsi="Arial" w:cs="Arial"/>
              </w:rPr>
              <w:t>Discusses</w:t>
            </w:r>
            <w:r w:rsidRPr="54B76F53">
              <w:rPr>
                <w:rFonts w:ascii="Arial" w:eastAsia="Arial" w:hAnsi="Arial" w:cs="Arial"/>
              </w:rPr>
              <w:t xml:space="preserve"> health disparities and is aware of benefits </w:t>
            </w:r>
            <w:r w:rsidR="1795B075" w:rsidRPr="54B76F53">
              <w:rPr>
                <w:rFonts w:ascii="Arial" w:eastAsia="Arial" w:hAnsi="Arial" w:cs="Arial"/>
              </w:rPr>
              <w:t>available to children with ESKD via Medicare</w:t>
            </w:r>
          </w:p>
        </w:tc>
      </w:tr>
      <w:tr w:rsidR="00556D83" w:rsidRPr="00B97E28" w14:paraId="20A9A8F7" w14:textId="77777777" w:rsidTr="00116802">
        <w:tc>
          <w:tcPr>
            <w:tcW w:w="4950" w:type="dxa"/>
            <w:tcBorders>
              <w:top w:val="single" w:sz="4" w:space="0" w:color="000000"/>
              <w:bottom w:val="single" w:sz="4" w:space="0" w:color="000000"/>
            </w:tcBorders>
            <w:shd w:val="clear" w:color="auto" w:fill="C9C9C9"/>
          </w:tcPr>
          <w:p w14:paraId="63D7154C" w14:textId="06201196"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3210D4" w14:textId="77777777" w:rsidR="00965858" w:rsidRPr="00965858" w:rsidRDefault="00E305D5" w:rsidP="0096585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 xml:space="preserve">Consistently refers ESKD patients for renal transplantation in a timely manner </w:t>
            </w:r>
          </w:p>
          <w:p w14:paraId="657A5206" w14:textId="21E8FCAC"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Promotes to patients the local resources and programs aimed at eliminating structural racism and improving health disparities</w:t>
            </w:r>
          </w:p>
        </w:tc>
      </w:tr>
      <w:tr w:rsidR="00556D83" w:rsidRPr="00B97E28" w14:paraId="7D0C57FD" w14:textId="77777777" w:rsidTr="00116802">
        <w:tc>
          <w:tcPr>
            <w:tcW w:w="4950" w:type="dxa"/>
            <w:tcBorders>
              <w:top w:val="single" w:sz="4" w:space="0" w:color="000000"/>
              <w:bottom w:val="single" w:sz="4" w:space="0" w:color="000000"/>
            </w:tcBorders>
            <w:shd w:val="clear" w:color="auto" w:fill="C9C9C9"/>
          </w:tcPr>
          <w:p w14:paraId="27C3DE14" w14:textId="6E36902E"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408CE9C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Participates in </w:t>
            </w:r>
            <w:r w:rsidRPr="66D841C3">
              <w:rPr>
                <w:rFonts w:ascii="Arial" w:eastAsia="Arial" w:hAnsi="Arial" w:cs="Arial"/>
              </w:rPr>
              <w:t>a local</w:t>
            </w:r>
            <w:r w:rsidRPr="00B97E28">
              <w:rPr>
                <w:rFonts w:ascii="Arial" w:eastAsia="Arial" w:hAnsi="Arial" w:cs="Arial"/>
              </w:rPr>
              <w:t xml:space="preserve">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33E523C3" w14:textId="284AA5E6" w:rsidR="66D841C3" w:rsidRDefault="66D841C3" w:rsidP="66D841C3">
            <w:pPr>
              <w:numPr>
                <w:ilvl w:val="0"/>
                <w:numId w:val="1"/>
              </w:numPr>
              <w:spacing w:after="0" w:line="240" w:lineRule="auto"/>
              <w:ind w:left="187" w:hanging="187"/>
              <w:rPr>
                <w:color w:val="000000" w:themeColor="text1"/>
              </w:rPr>
            </w:pPr>
            <w:r w:rsidRPr="66D841C3">
              <w:rPr>
                <w:rFonts w:ascii="Arial" w:eastAsia="Arial" w:hAnsi="Arial" w:cs="Arial"/>
                <w:color w:val="000000" w:themeColor="text1"/>
              </w:rPr>
              <w:t>Joins a project to assess food insecurity in ESKD patients</w:t>
            </w:r>
          </w:p>
          <w:p w14:paraId="6DE1732C" w14:textId="43F55FA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Organizes resources for patients who screen positive</w:t>
            </w:r>
            <w:r w:rsidR="00E03657">
              <w:rPr>
                <w:rFonts w:ascii="Arial" w:eastAsia="Arial" w:hAnsi="Arial" w:cs="Arial"/>
              </w:rPr>
              <w:t xml:space="preserve"> for </w:t>
            </w:r>
            <w:r w:rsidR="002D1D10">
              <w:rPr>
                <w:rFonts w:ascii="Arial" w:eastAsia="Arial" w:hAnsi="Arial" w:cs="Arial"/>
              </w:rPr>
              <w:t>mental health concerns</w:t>
            </w:r>
          </w:p>
        </w:tc>
      </w:tr>
      <w:tr w:rsidR="00556D83" w:rsidRPr="00B97E28" w14:paraId="4A8E5F61" w14:textId="77777777" w:rsidTr="00116802">
        <w:tc>
          <w:tcPr>
            <w:tcW w:w="4950" w:type="dxa"/>
            <w:tcBorders>
              <w:top w:val="single" w:sz="4" w:space="0" w:color="000000"/>
              <w:bottom w:val="single" w:sz="4" w:space="0" w:color="000000"/>
            </w:tcBorders>
            <w:shd w:val="clear" w:color="auto" w:fill="C9C9C9"/>
          </w:tcPr>
          <w:p w14:paraId="5D989299" w14:textId="1364BDE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1849B24F"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Engages in a project to open a food bank in collaboration with community partners</w:t>
            </w:r>
          </w:p>
          <w:p w14:paraId="1F3BB410" w14:textId="15D2DA9A"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Partners with a community organization working to increase </w:t>
            </w:r>
            <w:r w:rsidR="009E11FA">
              <w:rPr>
                <w:rFonts w:ascii="Arial" w:eastAsia="Arial" w:hAnsi="Arial" w:cs="Arial"/>
              </w:rPr>
              <w:t>COVID-</w:t>
            </w:r>
            <w:r w:rsidR="009E11FA" w:rsidRPr="66D841C3">
              <w:rPr>
                <w:rFonts w:ascii="Arial" w:eastAsia="Arial" w:hAnsi="Arial" w:cs="Arial"/>
              </w:rPr>
              <w:t xml:space="preserve">19 </w:t>
            </w:r>
            <w:r w:rsidRPr="00B97E28">
              <w:rPr>
                <w:rFonts w:ascii="Arial" w:eastAsia="Arial" w:hAnsi="Arial" w:cs="Arial"/>
              </w:rPr>
              <w:t xml:space="preserve">vaccination rates for </w:t>
            </w:r>
            <w:r w:rsidRPr="66D841C3">
              <w:rPr>
                <w:rFonts w:ascii="Arial" w:eastAsia="Arial" w:hAnsi="Arial" w:cs="Arial"/>
              </w:rPr>
              <w:t xml:space="preserve">ESKD or transplant patients </w:t>
            </w:r>
          </w:p>
          <w:p w14:paraId="7DEB64FE" w14:textId="72731C52"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longitudinal discussions with local, state</w:t>
            </w:r>
            <w:r w:rsidR="00814D58">
              <w:rPr>
                <w:rFonts w:ascii="Arial" w:eastAsia="Arial" w:hAnsi="Arial" w:cs="Arial"/>
              </w:rPr>
              <w:t>,</w:t>
            </w:r>
            <w:r w:rsidRPr="00B97E28">
              <w:rPr>
                <w:rFonts w:ascii="Arial" w:eastAsia="Arial" w:hAnsi="Arial" w:cs="Arial"/>
              </w:rPr>
              <w:t xml:space="preserve"> or national government policy makers to eliminate structural racism</w:t>
            </w:r>
            <w:r w:rsidRPr="66D841C3">
              <w:rPr>
                <w:rFonts w:ascii="Arial" w:eastAsia="Arial" w:hAnsi="Arial" w:cs="Arial"/>
              </w:rPr>
              <w:t xml:space="preserve">, </w:t>
            </w:r>
            <w:r w:rsidRPr="00B97E28">
              <w:rPr>
                <w:rFonts w:ascii="Arial" w:eastAsia="Arial" w:hAnsi="Arial" w:cs="Arial"/>
              </w:rPr>
              <w:t>reduce health disparities</w:t>
            </w:r>
            <w:r w:rsidR="00C07A16">
              <w:rPr>
                <w:rFonts w:ascii="Arial" w:eastAsia="Arial" w:hAnsi="Arial" w:cs="Arial"/>
              </w:rPr>
              <w:t>,</w:t>
            </w:r>
            <w:r w:rsidRPr="66D841C3">
              <w:rPr>
                <w:rFonts w:ascii="Arial" w:eastAsia="Arial" w:hAnsi="Arial" w:cs="Arial"/>
              </w:rPr>
              <w:t xml:space="preserve"> and improve access to kidney transplant</w:t>
            </w:r>
          </w:p>
        </w:tc>
      </w:tr>
      <w:tr w:rsidR="00C6674D" w:rsidRPr="00B97E28" w14:paraId="7D2B87D1" w14:textId="77777777" w:rsidTr="3736BD88">
        <w:trPr>
          <w:trHeight w:val="675"/>
        </w:trPr>
        <w:tc>
          <w:tcPr>
            <w:tcW w:w="4950" w:type="dxa"/>
            <w:shd w:val="clear" w:color="auto" w:fill="FFD965"/>
          </w:tcPr>
          <w:p w14:paraId="52EDF6D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8EBCC46" w14:textId="6211302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10A3D449" w14:textId="5BC7BD42" w:rsidR="007C34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5D1FB23E" w14:textId="393282A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r w:rsidR="00BB51F3">
              <w:rPr>
                <w:rFonts w:ascii="Arial" w:eastAsia="Arial" w:hAnsi="Arial" w:cs="Arial"/>
              </w:rPr>
              <w:t xml:space="preserve"> </w:t>
            </w:r>
            <w:r w:rsidR="006D1370">
              <w:rPr>
                <w:rFonts w:ascii="Arial" w:eastAsia="Arial" w:hAnsi="Arial" w:cs="Arial"/>
              </w:rPr>
              <w:t>assessment</w:t>
            </w:r>
          </w:p>
          <w:p w14:paraId="3A8AE2CC" w14:textId="0C356F53" w:rsidR="000D19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p>
        </w:tc>
      </w:tr>
      <w:tr w:rsidR="00556D83" w:rsidRPr="00B97E28" w14:paraId="666C6649" w14:textId="77777777" w:rsidTr="3736BD88">
        <w:tc>
          <w:tcPr>
            <w:tcW w:w="4950" w:type="dxa"/>
            <w:shd w:val="clear" w:color="auto" w:fill="8DB3E2" w:themeFill="text2" w:themeFillTint="66"/>
          </w:tcPr>
          <w:p w14:paraId="0A0669B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09A2634D" w14:textId="77777777" w:rsidTr="3736BD88">
        <w:tc>
          <w:tcPr>
            <w:tcW w:w="4950" w:type="dxa"/>
            <w:shd w:val="clear" w:color="auto" w:fill="A8D08D"/>
          </w:tcPr>
          <w:p w14:paraId="679CE133" w14:textId="77777777" w:rsidR="000D19DE" w:rsidRPr="00355447" w:rsidRDefault="00E305D5" w:rsidP="00F82FE6">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E612527" w14:textId="77777777" w:rsidR="001D4A07" w:rsidRDefault="001D4A07" w:rsidP="001D4A07">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68">
              <w:r w:rsidRPr="6DD23924">
                <w:rPr>
                  <w:rStyle w:val="Hyperlink"/>
                  <w:rFonts w:ascii="Arial" w:eastAsia="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6DD23924">
              <w:rPr>
                <w:rFonts w:ascii="Arial" w:eastAsia="Arial" w:hAnsi="Arial" w:cs="Arial"/>
                <w:color w:val="000000" w:themeColor="text1"/>
              </w:rPr>
              <w:t xml:space="preserve">. Accessed 2022. </w:t>
            </w:r>
          </w:p>
          <w:p w14:paraId="2CEA4FF4" w14:textId="77777777" w:rsidR="00371C90" w:rsidRPr="00355447"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355447">
              <w:rPr>
                <w:rFonts w:ascii="Arial" w:eastAsia="Arial" w:hAnsi="Arial" w:cs="Arial"/>
              </w:rPr>
              <w:lastRenderedPageBreak/>
              <w:t xml:space="preserve">AAP. </w:t>
            </w:r>
            <w:r>
              <w:rPr>
                <w:rFonts w:ascii="Arial" w:eastAsia="Arial" w:hAnsi="Arial" w:cs="Arial"/>
              </w:rPr>
              <w:t>“</w:t>
            </w:r>
            <w:r w:rsidRPr="00355447">
              <w:rPr>
                <w:rFonts w:ascii="Arial" w:eastAsia="Arial" w:hAnsi="Arial" w:cs="Arial"/>
              </w:rPr>
              <w:t>Advocacy.</w:t>
            </w:r>
            <w:r>
              <w:rPr>
                <w:rFonts w:ascii="Arial" w:eastAsia="Arial" w:hAnsi="Arial" w:cs="Arial"/>
              </w:rPr>
              <w:t>”</w:t>
            </w:r>
            <w:r w:rsidRPr="00355447">
              <w:rPr>
                <w:rFonts w:ascii="Arial" w:eastAsia="Arial" w:hAnsi="Arial" w:cs="Arial"/>
              </w:rPr>
              <w:t xml:space="preserve"> </w:t>
            </w:r>
            <w:hyperlink r:id="rId69" w:history="1">
              <w:r w:rsidRPr="00355447">
                <w:rPr>
                  <w:rStyle w:val="Hyperlink"/>
                  <w:rFonts w:ascii="Arial" w:eastAsia="Arial" w:hAnsi="Arial" w:cs="Arial"/>
                </w:rPr>
                <w:t>https://services.aap.org/en/advocacy/</w:t>
              </w:r>
            </w:hyperlink>
            <w:r w:rsidRPr="00355447">
              <w:rPr>
                <w:rFonts w:ascii="Arial" w:eastAsia="Arial" w:hAnsi="Arial" w:cs="Arial"/>
              </w:rPr>
              <w:t xml:space="preserve">. </w:t>
            </w:r>
            <w:r>
              <w:rPr>
                <w:rFonts w:ascii="Arial" w:eastAsia="Arial" w:hAnsi="Arial" w:cs="Arial"/>
              </w:rPr>
              <w:t xml:space="preserve">Accessed </w:t>
            </w:r>
            <w:r w:rsidRPr="00355447">
              <w:rPr>
                <w:rFonts w:ascii="Arial" w:eastAsia="Arial" w:hAnsi="Arial" w:cs="Arial"/>
              </w:rPr>
              <w:t>2020.</w:t>
            </w:r>
          </w:p>
          <w:p w14:paraId="418A1DFB" w14:textId="6453C6A8" w:rsidR="00483274" w:rsidRPr="00470F1B" w:rsidRDefault="00483274" w:rsidP="001D4A07">
            <w:pPr>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7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68A8F8F" w14:textId="5C40CF4E" w:rsidR="00371C90" w:rsidRPr="00371C90"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C67DAB">
              <w:rPr>
                <w:rFonts w:ascii="Arial" w:hAnsi="Arial" w:cs="Arial"/>
                <w:color w:val="000000" w:themeColor="text1"/>
              </w:rPr>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6BE3C628" w14:textId="50D500BF" w:rsidR="00B00D95" w:rsidRPr="00355447" w:rsidRDefault="00E305D5"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355447">
              <w:rPr>
                <w:rFonts w:ascii="Arial" w:eastAsia="Arial" w:hAnsi="Arial" w:cs="Arial"/>
              </w:rPr>
              <w:t xml:space="preserve">Centers for Disease Control </w:t>
            </w:r>
            <w:r w:rsidR="00706561">
              <w:rPr>
                <w:rFonts w:ascii="Arial" w:eastAsia="Arial" w:hAnsi="Arial" w:cs="Arial"/>
              </w:rPr>
              <w:t>and Prevention</w:t>
            </w:r>
            <w:r w:rsidR="00A76276" w:rsidRPr="00355447">
              <w:rPr>
                <w:rFonts w:ascii="Arial" w:eastAsia="Arial" w:hAnsi="Arial" w:cs="Arial"/>
              </w:rPr>
              <w:t xml:space="preserve">. </w:t>
            </w:r>
            <w:r w:rsidR="00706561">
              <w:rPr>
                <w:rFonts w:ascii="Arial" w:eastAsia="Arial" w:hAnsi="Arial" w:cs="Arial"/>
              </w:rPr>
              <w:t>“</w:t>
            </w:r>
            <w:r w:rsidR="00A76276" w:rsidRPr="00355447">
              <w:rPr>
                <w:rFonts w:ascii="Arial" w:eastAsia="Arial" w:hAnsi="Arial" w:cs="Arial"/>
              </w:rPr>
              <w:t xml:space="preserve">Preventing </w:t>
            </w:r>
            <w:r w:rsidRPr="00355447">
              <w:rPr>
                <w:rFonts w:ascii="Arial" w:eastAsia="Arial" w:hAnsi="Arial" w:cs="Arial"/>
              </w:rPr>
              <w:t>Adverse Childhood Experiences</w:t>
            </w:r>
            <w:r w:rsidR="00A76276" w:rsidRPr="00355447">
              <w:rPr>
                <w:rFonts w:ascii="Arial" w:eastAsia="Arial" w:hAnsi="Arial" w:cs="Arial"/>
              </w:rPr>
              <w:t>.</w:t>
            </w:r>
            <w:r w:rsidR="00706561">
              <w:rPr>
                <w:rFonts w:ascii="Arial" w:eastAsia="Arial" w:hAnsi="Arial" w:cs="Arial"/>
              </w:rPr>
              <w:t>”</w:t>
            </w:r>
            <w:r w:rsidR="00A76276" w:rsidRPr="00355447">
              <w:rPr>
                <w:rFonts w:ascii="Arial" w:eastAsia="Arial" w:hAnsi="Arial" w:cs="Arial"/>
              </w:rPr>
              <w:t xml:space="preserve"> </w:t>
            </w:r>
            <w:hyperlink r:id="rId71"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xml:space="preserve">. </w:t>
            </w:r>
            <w:r w:rsidR="00CA40F7">
              <w:rPr>
                <w:rFonts w:ascii="Arial" w:eastAsia="Arial" w:hAnsi="Arial" w:cs="Arial"/>
              </w:rPr>
              <w:t xml:space="preserve">Accessed </w:t>
            </w:r>
            <w:r w:rsidR="00A76276" w:rsidRPr="00355447">
              <w:rPr>
                <w:rFonts w:ascii="Arial" w:eastAsia="Arial" w:hAnsi="Arial" w:cs="Arial"/>
              </w:rPr>
              <w:t>2020.</w:t>
            </w:r>
            <w:r w:rsidR="00A76276" w:rsidRPr="00355447">
              <w:rPr>
                <w:rFonts w:ascii="Arial" w:hAnsi="Arial" w:cs="Arial"/>
                <w:color w:val="000000"/>
              </w:rPr>
              <w:t xml:space="preserve"> </w:t>
            </w:r>
          </w:p>
          <w:p w14:paraId="0D08F01D" w14:textId="77777777" w:rsidR="00824220" w:rsidRPr="00371C90" w:rsidRDefault="0082422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72">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2550530C" w14:textId="158EC303" w:rsidR="00371C90" w:rsidRPr="00AC6C05"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AA1450">
              <w:rPr>
                <w:rFonts w:ascii="Arial" w:eastAsia="Arial" w:hAnsi="Arial" w:cs="Arial"/>
              </w:rPr>
              <w:t xml:space="preserve">14:10783. </w:t>
            </w:r>
            <w:hyperlink r:id="rId73" w:history="1">
              <w:r w:rsidRPr="00202E1C">
                <w:rPr>
                  <w:rStyle w:val="Hyperlink"/>
                  <w:rFonts w:ascii="Arial" w:hAnsi="Arial" w:cs="Arial"/>
                </w:rPr>
                <w:t>https://doi.org/10.15766/mep_2374-8265.10783</w:t>
              </w:r>
            </w:hyperlink>
            <w:r>
              <w:rPr>
                <w:rFonts w:ascii="Arial" w:hAnsi="Arial" w:cs="Arial"/>
              </w:rPr>
              <w:t>.</w:t>
            </w:r>
          </w:p>
          <w:p w14:paraId="1F6C0E20" w14:textId="77777777" w:rsidR="00F437A1" w:rsidRPr="00AC6C05" w:rsidRDefault="00F437A1"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74" w:tgtFrame="_blank" w:history="1">
              <w:r w:rsidRPr="00A35ADB">
                <w:rPr>
                  <w:rStyle w:val="Hyperlink"/>
                  <w:rFonts w:ascii="Arial" w:hAnsi="Arial" w:cs="Arial"/>
                </w:rPr>
                <w:t>https://doi.org/10.1542/peds.2020-003657</w:t>
              </w:r>
            </w:hyperlink>
            <w:r>
              <w:rPr>
                <w:rFonts w:ascii="Arial" w:hAnsi="Arial" w:cs="Arial"/>
              </w:rPr>
              <w:t>.</w:t>
            </w:r>
          </w:p>
          <w:p w14:paraId="6751D244" w14:textId="59908163" w:rsidR="00371C90" w:rsidRPr="00371C90" w:rsidRDefault="00371C90"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3736BD88">
              <w:rPr>
                <w:rFonts w:ascii="Arial" w:eastAsia="Arial" w:hAnsi="Arial" w:cs="Arial"/>
              </w:rPr>
              <w:t xml:space="preserve">MedEdPORTAL. </w:t>
            </w:r>
            <w:r>
              <w:rPr>
                <w:rFonts w:ascii="Arial" w:eastAsia="Arial" w:hAnsi="Arial" w:cs="Arial"/>
              </w:rPr>
              <w:t>“</w:t>
            </w:r>
            <w:r w:rsidRPr="3736BD88">
              <w:rPr>
                <w:rFonts w:ascii="Arial" w:eastAsia="Arial" w:hAnsi="Arial" w:cs="Arial"/>
              </w:rPr>
              <w:t>Anti-Racism in Medicine Collection.</w:t>
            </w:r>
            <w:r>
              <w:rPr>
                <w:rFonts w:ascii="Arial" w:eastAsia="Arial" w:hAnsi="Arial" w:cs="Arial"/>
              </w:rPr>
              <w:t>”</w:t>
            </w:r>
            <w:r w:rsidRPr="3736BD88">
              <w:rPr>
                <w:rFonts w:ascii="Arial" w:eastAsia="Arial" w:hAnsi="Arial" w:cs="Arial"/>
              </w:rPr>
              <w:t xml:space="preserve"> </w:t>
            </w:r>
            <w:hyperlink r:id="rId75">
              <w:r w:rsidRPr="3736BD88">
                <w:rPr>
                  <w:rStyle w:val="Hyperlink"/>
                  <w:rFonts w:ascii="Arial" w:eastAsia="Arial" w:hAnsi="Arial" w:cs="Arial"/>
                </w:rPr>
                <w:t>https://www.mededportal.org/anti-racism</w:t>
              </w:r>
            </w:hyperlink>
            <w:r w:rsidRPr="3736BD88">
              <w:rPr>
                <w:rFonts w:ascii="Arial" w:eastAsia="Arial" w:hAnsi="Arial" w:cs="Arial"/>
              </w:rPr>
              <w:t xml:space="preserve">. </w:t>
            </w:r>
            <w:r>
              <w:rPr>
                <w:rFonts w:ascii="Arial" w:eastAsia="Arial" w:hAnsi="Arial" w:cs="Arial"/>
              </w:rPr>
              <w:t xml:space="preserve">Accessed </w:t>
            </w:r>
            <w:r w:rsidRPr="3736BD88">
              <w:rPr>
                <w:rFonts w:ascii="Arial" w:eastAsia="Arial" w:hAnsi="Arial" w:cs="Arial"/>
              </w:rPr>
              <w:t>2020.</w:t>
            </w:r>
          </w:p>
          <w:p w14:paraId="7A6ED9B1" w14:textId="253B8E3D" w:rsidR="007E1107" w:rsidRPr="00FE1BCB" w:rsidRDefault="0073072B" w:rsidP="001D4A07">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w:t>
            </w:r>
            <w:r w:rsidRPr="0073072B">
              <w:rPr>
                <w:rFonts w:ascii="Arial" w:eastAsia="Arial" w:hAnsi="Arial" w:cs="Arial"/>
                <w:lang w:val="es-ES"/>
              </w:rPr>
              <w:t xml:space="preserve">144(2):e20191765. </w:t>
            </w:r>
            <w:hyperlink r:id="rId76" w:tgtFrame="_blank" w:history="1">
              <w:r w:rsidRPr="0073072B">
                <w:rPr>
                  <w:rStyle w:val="Hyperlink"/>
                  <w:rFonts w:ascii="Arial" w:hAnsi="Arial" w:cs="Arial"/>
                  <w:lang w:val="es-ES"/>
                </w:rPr>
                <w:t>https://doi.org/10.1542/peds.2019-1765</w:t>
              </w:r>
            </w:hyperlink>
            <w:r w:rsidRPr="0073072B">
              <w:rPr>
                <w:rFonts w:ascii="Arial" w:hAnsi="Arial" w:cs="Arial"/>
                <w:lang w:val="es-ES"/>
              </w:rPr>
              <w:t>.</w:t>
            </w:r>
          </w:p>
        </w:tc>
      </w:tr>
    </w:tbl>
    <w:p w14:paraId="35C82829" w14:textId="77777777" w:rsidR="000D19DE" w:rsidRDefault="000D19DE" w:rsidP="00F82FE6">
      <w:pPr>
        <w:spacing w:after="0" w:line="240" w:lineRule="auto"/>
        <w:rPr>
          <w:rFonts w:ascii="Arial" w:eastAsia="Arial" w:hAnsi="Arial" w:cs="Arial"/>
        </w:rPr>
      </w:pPr>
    </w:p>
    <w:p w14:paraId="1A6FCC1A" w14:textId="5B577F19"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3AE" w:rsidRPr="00B97E28" w14:paraId="25E01AD1" w14:textId="77777777" w:rsidTr="3736BD88">
        <w:trPr>
          <w:trHeight w:val="769"/>
        </w:trPr>
        <w:tc>
          <w:tcPr>
            <w:tcW w:w="14125" w:type="dxa"/>
            <w:gridSpan w:val="2"/>
            <w:shd w:val="clear" w:color="auto" w:fill="9CC3E5"/>
          </w:tcPr>
          <w:p w14:paraId="4DF5B898" w14:textId="1F1AF000"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C6674D" w:rsidRPr="00B97E28" w14:paraId="3AAC91E8" w14:textId="77777777" w:rsidTr="3736BD88">
        <w:tc>
          <w:tcPr>
            <w:tcW w:w="4950" w:type="dxa"/>
            <w:shd w:val="clear" w:color="auto" w:fill="FAC090"/>
          </w:tcPr>
          <w:p w14:paraId="21717E26"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56D83" w:rsidRPr="00B97E28" w14:paraId="321A8CEF" w14:textId="77777777" w:rsidTr="00116802">
        <w:tc>
          <w:tcPr>
            <w:tcW w:w="4950" w:type="dxa"/>
            <w:tcBorders>
              <w:top w:val="single" w:sz="4" w:space="0" w:color="000000"/>
              <w:bottom w:val="single" w:sz="4" w:space="0" w:color="000000"/>
            </w:tcBorders>
            <w:shd w:val="clear" w:color="auto" w:fill="C9C9C9"/>
          </w:tcPr>
          <w:p w14:paraId="09663ADD" w14:textId="0E5AADE3"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B561D"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556D83" w:rsidRPr="00B97E28" w14:paraId="097445E7" w14:textId="77777777" w:rsidTr="00116802">
        <w:tc>
          <w:tcPr>
            <w:tcW w:w="4950" w:type="dxa"/>
            <w:tcBorders>
              <w:top w:val="single" w:sz="4" w:space="0" w:color="000000"/>
              <w:bottom w:val="single" w:sz="4" w:space="0" w:color="000000"/>
            </w:tcBorders>
            <w:shd w:val="clear" w:color="auto" w:fill="C9C9C9"/>
          </w:tcPr>
          <w:p w14:paraId="1A5DC3C3" w14:textId="0E028AE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 xml:space="preserve">Identifies the relationships between the delivery system and cost-conscious care and the impact on the patient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0A6D89A9"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Considers the patient’s prescription drug coverage when choosing an </w:t>
            </w:r>
            <w:r w:rsidRPr="30CB914C">
              <w:rPr>
                <w:rFonts w:ascii="Arial" w:eastAsia="Arial" w:hAnsi="Arial" w:cs="Arial"/>
              </w:rPr>
              <w:t>antihypertensive</w:t>
            </w:r>
            <w:r w:rsidRPr="001255AA">
              <w:rPr>
                <w:rFonts w:ascii="Arial" w:eastAsia="Arial" w:hAnsi="Arial" w:cs="Arial"/>
              </w:rPr>
              <w:t xml:space="preserve"> for </w:t>
            </w:r>
            <w:r w:rsidRPr="30CB914C">
              <w:rPr>
                <w:rFonts w:ascii="Arial" w:eastAsia="Arial" w:hAnsi="Arial" w:cs="Arial"/>
              </w:rPr>
              <w:t>a teenage with metabolic syndrome</w:t>
            </w:r>
          </w:p>
          <w:p w14:paraId="1D3B5D3A" w14:textId="28C0CBF4"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Ensures that a patient hospitalized with </w:t>
            </w:r>
            <w:r w:rsidRPr="30CB914C">
              <w:rPr>
                <w:rFonts w:ascii="Arial" w:eastAsia="Arial" w:hAnsi="Arial" w:cs="Arial"/>
              </w:rPr>
              <w:t>relapsed nephrotic syndrome</w:t>
            </w:r>
            <w:r w:rsidRPr="001255AA">
              <w:rPr>
                <w:rFonts w:ascii="Arial" w:eastAsia="Arial" w:hAnsi="Arial" w:cs="Arial"/>
              </w:rPr>
              <w:t xml:space="preserve">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556D83" w:rsidRPr="00B97E28" w14:paraId="5A57E035" w14:textId="77777777" w:rsidTr="00116802">
        <w:tc>
          <w:tcPr>
            <w:tcW w:w="4950" w:type="dxa"/>
            <w:tcBorders>
              <w:top w:val="single" w:sz="4" w:space="0" w:color="000000"/>
              <w:bottom w:val="single" w:sz="4" w:space="0" w:color="000000"/>
            </w:tcBorders>
            <w:shd w:val="clear" w:color="auto" w:fill="C9C9C9"/>
          </w:tcPr>
          <w:p w14:paraId="4CAA5B80" w14:textId="10C9BFF8"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3683D29F"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Accepts an appropriate level of uncertainty when balancing cost-conscious care (e.g., not ordering a </w:t>
            </w:r>
            <w:r w:rsidRPr="30CB914C">
              <w:rPr>
                <w:rFonts w:ascii="Arial" w:eastAsia="Arial" w:hAnsi="Arial" w:cs="Arial"/>
              </w:rPr>
              <w:t>urinalysis</w:t>
            </w:r>
            <w:r w:rsidRPr="001255AA">
              <w:rPr>
                <w:rFonts w:ascii="Arial" w:eastAsia="Arial" w:hAnsi="Arial" w:cs="Arial"/>
              </w:rPr>
              <w:t xml:space="preserve"> when it will not change management)</w:t>
            </w:r>
          </w:p>
          <w:p w14:paraId="30632AE8" w14:textId="0335194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risks and benefits of pursuing sedated </w:t>
            </w:r>
            <w:r w:rsidR="00124667">
              <w:rPr>
                <w:rFonts w:ascii="Arial" w:eastAsia="Arial" w:hAnsi="Arial" w:cs="Arial"/>
              </w:rPr>
              <w:t>m</w:t>
            </w:r>
            <w:r w:rsidR="00124667" w:rsidRPr="00124667">
              <w:rPr>
                <w:rFonts w:ascii="Arial" w:eastAsia="Arial" w:hAnsi="Arial" w:cs="Arial"/>
              </w:rPr>
              <w:t xml:space="preserve">agnetic resonance imaging </w:t>
            </w:r>
            <w:r w:rsidR="00124667">
              <w:rPr>
                <w:rFonts w:ascii="Arial" w:eastAsia="Arial" w:hAnsi="Arial" w:cs="Arial"/>
              </w:rPr>
              <w:t>(</w:t>
            </w:r>
            <w:r w:rsidR="006D1370" w:rsidRPr="001255AA">
              <w:rPr>
                <w:rFonts w:ascii="Arial" w:eastAsia="Arial" w:hAnsi="Arial" w:cs="Arial"/>
              </w:rPr>
              <w:t>MRI</w:t>
            </w:r>
            <w:r w:rsidR="00124667">
              <w:rPr>
                <w:rFonts w:ascii="Arial" w:eastAsia="Arial" w:hAnsi="Arial" w:cs="Arial"/>
              </w:rPr>
              <w:t>)</w:t>
            </w:r>
            <w:r w:rsidR="006D1370" w:rsidRPr="001255AA">
              <w:rPr>
                <w:rFonts w:ascii="Arial" w:eastAsia="Arial" w:hAnsi="Arial" w:cs="Arial"/>
              </w:rPr>
              <w:t xml:space="preserve"> </w:t>
            </w:r>
            <w:r w:rsidRPr="001255AA">
              <w:rPr>
                <w:rFonts w:ascii="Arial" w:eastAsia="Arial" w:hAnsi="Arial" w:cs="Arial"/>
              </w:rPr>
              <w:t xml:space="preserve">in the setting of </w:t>
            </w:r>
            <w:r w:rsidRPr="66D841C3">
              <w:rPr>
                <w:rFonts w:ascii="Arial" w:eastAsia="Arial" w:hAnsi="Arial" w:cs="Arial"/>
              </w:rPr>
              <w:t>an incidental finding of a simple renal cyst measuring &lt;1 cm on an abdominal ultrasound</w:t>
            </w:r>
            <w:r w:rsidRPr="001255AA">
              <w:rPr>
                <w:rFonts w:ascii="Arial" w:eastAsia="Arial" w:hAnsi="Arial" w:cs="Arial"/>
              </w:rPr>
              <w:t xml:space="preserve"> in light of costs to </w:t>
            </w:r>
            <w:r w:rsidR="00AA21AF">
              <w:rPr>
                <w:rFonts w:ascii="Arial" w:eastAsia="Arial" w:hAnsi="Arial" w:cs="Arial"/>
              </w:rPr>
              <w:t xml:space="preserve">patient’s </w:t>
            </w:r>
            <w:r w:rsidRPr="001255AA">
              <w:rPr>
                <w:rFonts w:ascii="Arial" w:eastAsia="Arial" w:hAnsi="Arial" w:cs="Arial"/>
              </w:rPr>
              <w:t>family and health system</w:t>
            </w:r>
          </w:p>
          <w:p w14:paraId="76D8BD30"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556D83" w:rsidRPr="00B97E28" w14:paraId="561F2604" w14:textId="77777777" w:rsidTr="00116802">
        <w:tc>
          <w:tcPr>
            <w:tcW w:w="4950" w:type="dxa"/>
            <w:tcBorders>
              <w:top w:val="single" w:sz="4" w:space="0" w:color="000000"/>
              <w:bottom w:val="single" w:sz="4" w:space="0" w:color="000000"/>
            </w:tcBorders>
            <w:shd w:val="clear" w:color="auto" w:fill="C9C9C9"/>
          </w:tcPr>
          <w:p w14:paraId="78412D1D" w14:textId="51F6FAC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Advocates for the promotion of safe, quality, and high-value care</w:t>
            </w:r>
          </w:p>
          <w:p w14:paraId="776CA5E5"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41980A16"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Works collaboratively to identify additional services for a patient </w:t>
            </w:r>
            <w:r w:rsidRPr="66D841C3">
              <w:rPr>
                <w:rFonts w:ascii="Arial" w:eastAsia="Arial" w:hAnsi="Arial" w:cs="Arial"/>
              </w:rPr>
              <w:t>who was recently initiated on hemodialysis</w:t>
            </w:r>
            <w:r w:rsidRPr="001255AA">
              <w:rPr>
                <w:rFonts w:ascii="Arial" w:eastAsia="Arial" w:hAnsi="Arial" w:cs="Arial"/>
              </w:rPr>
              <w:t xml:space="preserve"> and </w:t>
            </w:r>
            <w:r w:rsidRPr="66D841C3">
              <w:rPr>
                <w:rFonts w:ascii="Arial" w:eastAsia="Arial" w:hAnsi="Arial" w:cs="Arial"/>
              </w:rPr>
              <w:t>is facing psychosocial barriers to adherence to medications</w:t>
            </w:r>
          </w:p>
          <w:p w14:paraId="16F5287E" w14:textId="0DB089B8" w:rsidR="000D19DE" w:rsidRPr="001255AA"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the value of the </w:t>
            </w:r>
            <w:r w:rsidR="5D228E30" w:rsidRPr="3736BD88">
              <w:rPr>
                <w:rFonts w:ascii="Arial" w:eastAsia="Arial" w:hAnsi="Arial" w:cs="Arial"/>
              </w:rPr>
              <w:t>Standardizing Care to Improve Outcomes in Pediatric End</w:t>
            </w:r>
            <w:r w:rsidR="002F5AFD">
              <w:rPr>
                <w:rFonts w:ascii="Arial" w:eastAsia="Arial" w:hAnsi="Arial" w:cs="Arial"/>
              </w:rPr>
              <w:t xml:space="preserve"> S</w:t>
            </w:r>
            <w:r w:rsidR="5D228E30" w:rsidRPr="3736BD88">
              <w:rPr>
                <w:rFonts w:ascii="Arial" w:eastAsia="Arial" w:hAnsi="Arial" w:cs="Arial"/>
              </w:rPr>
              <w:t>tage Kidney Disease (</w:t>
            </w:r>
            <w:r w:rsidRPr="3736BD88">
              <w:rPr>
                <w:rFonts w:ascii="Arial" w:eastAsia="Arial" w:hAnsi="Arial" w:cs="Arial"/>
              </w:rPr>
              <w:t>SCOPE</w:t>
            </w:r>
            <w:r w:rsidR="5D228E30" w:rsidRPr="3736BD88">
              <w:rPr>
                <w:rFonts w:ascii="Arial" w:eastAsia="Arial" w:hAnsi="Arial" w:cs="Arial"/>
              </w:rPr>
              <w:t>)</w:t>
            </w:r>
            <w:r w:rsidRPr="3736BD88">
              <w:rPr>
                <w:rFonts w:ascii="Arial" w:eastAsia="Arial" w:hAnsi="Arial" w:cs="Arial"/>
              </w:rPr>
              <w:t xml:space="preserve"> collaborative and the placement of the </w:t>
            </w:r>
            <w:r w:rsidR="60181242" w:rsidRPr="3736BD88">
              <w:rPr>
                <w:rFonts w:ascii="Arial" w:eastAsia="Arial" w:hAnsi="Arial" w:cs="Arial"/>
              </w:rPr>
              <w:t>peritoneal dialysis (</w:t>
            </w:r>
            <w:r w:rsidRPr="3736BD88">
              <w:rPr>
                <w:rFonts w:ascii="Arial" w:eastAsia="Arial" w:hAnsi="Arial" w:cs="Arial"/>
              </w:rPr>
              <w:t>PD</w:t>
            </w:r>
            <w:r w:rsidR="60181242" w:rsidRPr="3736BD88">
              <w:rPr>
                <w:rFonts w:ascii="Arial" w:eastAsia="Arial" w:hAnsi="Arial" w:cs="Arial"/>
              </w:rPr>
              <w:t>)</w:t>
            </w:r>
            <w:r w:rsidRPr="3736BD88">
              <w:rPr>
                <w:rFonts w:ascii="Arial" w:eastAsia="Arial" w:hAnsi="Arial" w:cs="Arial"/>
              </w:rPr>
              <w:t xml:space="preserve"> catheter facing downward to improve catheter function and infection prevention</w:t>
            </w:r>
            <w:r w:rsidR="00D27ABF">
              <w:rPr>
                <w:rFonts w:ascii="Arial" w:eastAsia="Arial" w:hAnsi="Arial" w:cs="Arial"/>
              </w:rPr>
              <w:t>,</w:t>
            </w:r>
            <w:r w:rsidRPr="3736BD88">
              <w:rPr>
                <w:rFonts w:ascii="Arial" w:eastAsia="Arial" w:hAnsi="Arial" w:cs="Arial"/>
              </w:rPr>
              <w:t xml:space="preserve"> discusses the implementation of the practice with all the pediatric surgeons</w:t>
            </w:r>
            <w:r w:rsidR="00570BA3">
              <w:rPr>
                <w:rFonts w:ascii="Arial" w:eastAsia="Arial" w:hAnsi="Arial" w:cs="Arial"/>
              </w:rPr>
              <w:t>,</w:t>
            </w:r>
            <w:r w:rsidRPr="3736BD88">
              <w:rPr>
                <w:rFonts w:ascii="Arial" w:eastAsia="Arial" w:hAnsi="Arial" w:cs="Arial"/>
              </w:rPr>
              <w:t xml:space="preserve"> and implements a project to track PD placement practices</w:t>
            </w:r>
          </w:p>
        </w:tc>
      </w:tr>
      <w:tr w:rsidR="00556D83" w:rsidRPr="00B97E28" w14:paraId="71437592" w14:textId="77777777" w:rsidTr="00116802">
        <w:tc>
          <w:tcPr>
            <w:tcW w:w="4950" w:type="dxa"/>
            <w:tcBorders>
              <w:top w:val="single" w:sz="4" w:space="0" w:color="000000"/>
              <w:bottom w:val="single" w:sz="4" w:space="0" w:color="000000"/>
            </w:tcBorders>
            <w:shd w:val="clear" w:color="auto" w:fill="C9C9C9"/>
          </w:tcPr>
          <w:p w14:paraId="040242CB" w14:textId="2388F97A"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6802" w:rsidRPr="00116802">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0DC4C88B"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(e.g., implementation of </w:t>
            </w:r>
            <w:r w:rsidR="003955BF">
              <w:rPr>
                <w:rFonts w:ascii="Arial" w:eastAsia="Arial" w:hAnsi="Arial" w:cs="Arial"/>
              </w:rPr>
              <w:t>“</w:t>
            </w:r>
            <w:r w:rsidRPr="66D841C3">
              <w:rPr>
                <w:rFonts w:ascii="Arial" w:eastAsia="Arial" w:hAnsi="Arial" w:cs="Arial"/>
              </w:rPr>
              <w:t>Save the Vein</w:t>
            </w:r>
            <w:r w:rsidR="003955BF">
              <w:rPr>
                <w:rFonts w:ascii="Arial" w:eastAsia="Arial" w:hAnsi="Arial" w:cs="Arial"/>
              </w:rPr>
              <w:t>”</w:t>
            </w:r>
            <w:r w:rsidRPr="001255AA">
              <w:rPr>
                <w:rFonts w:ascii="Arial" w:eastAsia="Arial" w:hAnsi="Arial" w:cs="Arial"/>
              </w:rPr>
              <w:t xml:space="preserve"> recommendations or development of a local evidence-based guideline)</w:t>
            </w:r>
          </w:p>
          <w:p w14:paraId="1CB2D434" w14:textId="7D04E861"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Leads team members in conversations around </w:t>
            </w:r>
            <w:r w:rsidRPr="66D841C3">
              <w:rPr>
                <w:rFonts w:ascii="Arial" w:eastAsia="Arial" w:hAnsi="Arial" w:cs="Arial"/>
              </w:rPr>
              <w:t xml:space="preserve">cultural and language barriers to effectively assess psychosocial barriers to medical </w:t>
            </w:r>
            <w:r w:rsidRPr="001255AA">
              <w:rPr>
                <w:rFonts w:ascii="Arial" w:eastAsia="Arial" w:hAnsi="Arial" w:cs="Arial"/>
              </w:rPr>
              <w:t xml:space="preserve">care </w:t>
            </w:r>
            <w:r w:rsidRPr="66D841C3">
              <w:rPr>
                <w:rFonts w:ascii="Arial" w:eastAsia="Arial" w:hAnsi="Arial" w:cs="Arial"/>
              </w:rPr>
              <w:t xml:space="preserve">and </w:t>
            </w:r>
            <w:r w:rsidRPr="001255AA">
              <w:rPr>
                <w:rFonts w:ascii="Arial" w:eastAsia="Arial" w:hAnsi="Arial" w:cs="Arial"/>
              </w:rPr>
              <w:t xml:space="preserve">creates team plans to provide comprehensive </w:t>
            </w:r>
            <w:r w:rsidRPr="66D841C3">
              <w:rPr>
                <w:rFonts w:ascii="Arial" w:eastAsia="Arial" w:hAnsi="Arial" w:cs="Arial"/>
              </w:rPr>
              <w:t>depression screening</w:t>
            </w:r>
            <w:r w:rsidRPr="001255AA">
              <w:rPr>
                <w:rFonts w:ascii="Arial" w:eastAsia="Arial" w:hAnsi="Arial" w:cs="Arial"/>
              </w:rPr>
              <w:t xml:space="preserve"> in a clinic </w:t>
            </w:r>
          </w:p>
          <w:p w14:paraId="65C92954" w14:textId="646B76CD"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Educates colleagues on chronic kidney disease awareness and organizes a day at the hospital to obtain serum creatinine levels in employees and visitors</w:t>
            </w:r>
          </w:p>
        </w:tc>
      </w:tr>
      <w:tr w:rsidR="00C6674D" w:rsidRPr="00B97E28" w14:paraId="171537B9" w14:textId="77777777" w:rsidTr="3736BD88">
        <w:tc>
          <w:tcPr>
            <w:tcW w:w="4950" w:type="dxa"/>
            <w:shd w:val="clear" w:color="auto" w:fill="FFD965"/>
          </w:tcPr>
          <w:p w14:paraId="44025E1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191276F" w14:textId="1A424D6D"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06FD23F4" w14:textId="77777777" w:rsidR="00121D37" w:rsidRPr="00121D37" w:rsidRDefault="00121D3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Multisource feedback</w:t>
            </w:r>
          </w:p>
          <w:p w14:paraId="5F791B0F" w14:textId="1ED90763"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398020DF" w14:textId="356EB33C" w:rsidR="00B00D95" w:rsidRPr="00B97E28"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Patient </w:t>
            </w:r>
            <w:r w:rsidR="006D1370">
              <w:rPr>
                <w:rFonts w:ascii="Arial" w:eastAsia="Arial" w:hAnsi="Arial" w:cs="Arial"/>
              </w:rPr>
              <w:t>s</w:t>
            </w:r>
            <w:r w:rsidRPr="00B97E28">
              <w:rPr>
                <w:rFonts w:ascii="Arial" w:eastAsia="Arial" w:hAnsi="Arial" w:cs="Arial"/>
              </w:rPr>
              <w:t xml:space="preserve">afety </w:t>
            </w:r>
            <w:r w:rsidR="006D1370">
              <w:rPr>
                <w:rFonts w:ascii="Arial" w:eastAsia="Arial" w:hAnsi="Arial" w:cs="Arial"/>
              </w:rPr>
              <w:t>c</w:t>
            </w:r>
            <w:r w:rsidRPr="00B97E28">
              <w:rPr>
                <w:rFonts w:ascii="Arial" w:eastAsia="Arial" w:hAnsi="Arial" w:cs="Arial"/>
              </w:rPr>
              <w:t>onference</w:t>
            </w:r>
          </w:p>
          <w:p w14:paraId="40A1B7CE" w14:textId="6EB1EFA7"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556D83" w:rsidRPr="00B97E28" w14:paraId="3FA650EE" w14:textId="77777777" w:rsidTr="3736BD88">
        <w:tc>
          <w:tcPr>
            <w:tcW w:w="4950" w:type="dxa"/>
            <w:shd w:val="clear" w:color="auto" w:fill="8DB3E2" w:themeFill="text2" w:themeFillTint="66"/>
          </w:tcPr>
          <w:p w14:paraId="24077E8A"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E8E2ECD" w14:textId="6A7D6C2D"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C6674D" w:rsidRPr="00B97E28" w14:paraId="1B257018" w14:textId="77777777" w:rsidTr="3736BD88">
        <w:trPr>
          <w:trHeight w:val="80"/>
        </w:trPr>
        <w:tc>
          <w:tcPr>
            <w:tcW w:w="4950" w:type="dxa"/>
            <w:shd w:val="clear" w:color="auto" w:fill="A8D08D"/>
          </w:tcPr>
          <w:p w14:paraId="6A7B87DC" w14:textId="1325209F" w:rsidR="000D19DE" w:rsidRPr="00B97E28" w:rsidRDefault="00F078E6" w:rsidP="00F82FE6">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27F620A1" w14:textId="77777777" w:rsidR="00E012CF" w:rsidRDefault="00E012CF" w:rsidP="00E012CF">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Pr="00A2497D">
              <w:rPr>
                <w:rStyle w:val="normaltextrun"/>
                <w:rFonts w:ascii="Arial" w:hAnsi="Arial" w:cs="Arial"/>
                <w:color w:val="000000"/>
                <w:sz w:val="22"/>
                <w:szCs w:val="22"/>
              </w:rPr>
              <w:t>“</w:t>
            </w:r>
            <w:r>
              <w:rPr>
                <w:rStyle w:val="normaltextrun"/>
                <w:rFonts w:ascii="Arial" w:hAnsi="Arial" w:cs="Arial"/>
                <w:color w:val="000000"/>
                <w:sz w:val="22"/>
                <w:szCs w:val="22"/>
              </w:rPr>
              <w:t xml:space="preserve">Measuring the Quality of Physician Care.” </w:t>
            </w:r>
            <w:hyperlink r:id="rId77"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6F9D0DEF" w14:textId="77777777" w:rsidR="001D4A07" w:rsidRPr="001D4A07" w:rsidRDefault="001D4A07"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6DD23924">
              <w:rPr>
                <w:rFonts w:ascii="Arial" w:eastAsia="Arial" w:hAnsi="Arial" w:cs="Arial"/>
                <w:color w:val="000000" w:themeColor="text1"/>
              </w:rPr>
              <w:t xml:space="preserve">AAP. Practice Management. </w:t>
            </w:r>
            <w:hyperlink r:id="rId78">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56F005DF" w14:textId="21AC71F8" w:rsidR="0070724A" w:rsidRPr="00B97E28" w:rsidRDefault="0070724A"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B97E28">
              <w:rPr>
                <w:rFonts w:ascii="Arial" w:eastAsia="Arial" w:hAnsi="Arial" w:cs="Arial"/>
                <w:color w:val="000000"/>
              </w:rPr>
              <w:t xml:space="preserve">American Board of Internal Medicine. </w:t>
            </w:r>
            <w:r w:rsidR="00DF5415">
              <w:rPr>
                <w:rFonts w:ascii="Arial" w:eastAsia="Arial" w:hAnsi="Arial" w:cs="Arial"/>
                <w:color w:val="000000"/>
              </w:rPr>
              <w:t>“</w:t>
            </w:r>
            <w:r w:rsidRPr="00B97E28">
              <w:rPr>
                <w:rFonts w:ascii="Arial" w:eastAsia="Arial" w:hAnsi="Arial" w:cs="Arial"/>
                <w:color w:val="000000"/>
              </w:rPr>
              <w:t>QI/PI Activities.</w:t>
            </w:r>
            <w:r w:rsidR="00DF5415">
              <w:rPr>
                <w:rFonts w:ascii="Arial" w:eastAsia="Arial" w:hAnsi="Arial" w:cs="Arial"/>
                <w:color w:val="000000"/>
              </w:rPr>
              <w:t>”</w:t>
            </w:r>
            <w:r w:rsidRPr="00B97E28">
              <w:rPr>
                <w:rFonts w:ascii="Arial" w:hAnsi="Arial" w:cs="Arial"/>
              </w:rPr>
              <w:t xml:space="preserve"> </w:t>
            </w:r>
            <w:hyperlink r:id="rId79" w:history="1">
              <w:r w:rsidRPr="00B97E28">
                <w:rPr>
                  <w:rStyle w:val="Hyperlink"/>
                  <w:rFonts w:ascii="Arial" w:eastAsia="Arial" w:hAnsi="Arial" w:cs="Arial"/>
                </w:rPr>
                <w:t>https://www.abim.org/maintenance-of-certification/earning-points/qi-pi-activities.aspx</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3A562527" w14:textId="77777777" w:rsidR="00907504" w:rsidRDefault="00483274" w:rsidP="0090750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80"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6DDD6845" w14:textId="271DB930" w:rsidR="00AA7824" w:rsidRPr="00907504" w:rsidRDefault="00AA7824" w:rsidP="0090750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907504">
              <w:rPr>
                <w:rFonts w:ascii="Arial" w:hAnsi="Arial" w:cs="Arial"/>
                <w:color w:val="000000" w:themeColor="text1"/>
              </w:rPr>
              <w:t xml:space="preserve">American College of Physicians. “Newly Revised: Curriculum for Educators and Residents.” </w:t>
            </w:r>
            <w:hyperlink r:id="rId81">
              <w:r w:rsidRPr="00907504">
                <w:rPr>
                  <w:rStyle w:val="Hyperlink"/>
                  <w:rFonts w:ascii="Arial" w:hAnsi="Arial" w:cs="Arial"/>
                </w:rPr>
                <w:t>https://www.acponline.org/clinical-information/high-value-care/medical-educators-resources/newly-revised-curriculum-for-educators-and-residents-version-40</w:t>
              </w:r>
            </w:hyperlink>
            <w:r w:rsidRPr="00907504">
              <w:rPr>
                <w:rFonts w:ascii="Arial" w:hAnsi="Arial" w:cs="Arial"/>
                <w:color w:val="000000" w:themeColor="text1"/>
              </w:rPr>
              <w:t>. Accessed 2020.</w:t>
            </w:r>
          </w:p>
          <w:p w14:paraId="1BB3E831" w14:textId="77777777" w:rsidR="00907504" w:rsidRPr="00907504" w:rsidRDefault="005C6E86" w:rsidP="00907504">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B97E28">
              <w:rPr>
                <w:rFonts w:ascii="Arial" w:eastAsia="Arial" w:hAnsi="Arial" w:cs="Arial"/>
              </w:rPr>
              <w:t xml:space="preserve">Choosing Wisely. </w:t>
            </w:r>
            <w:r w:rsidR="00AA7824">
              <w:rPr>
                <w:rFonts w:ascii="Arial" w:eastAsia="Arial" w:hAnsi="Arial" w:cs="Arial"/>
              </w:rPr>
              <w:t>“</w:t>
            </w:r>
            <w:r w:rsidRPr="00B97E28">
              <w:rPr>
                <w:rFonts w:ascii="Arial" w:eastAsia="Arial" w:hAnsi="Arial" w:cs="Arial"/>
              </w:rPr>
              <w:t>American Academy of Pediatrics: Ten Things Physicians and Patients Should Question.</w:t>
            </w:r>
            <w:r w:rsidR="00AA7824">
              <w:rPr>
                <w:rFonts w:ascii="Arial" w:eastAsia="Arial" w:hAnsi="Arial" w:cs="Arial"/>
              </w:rPr>
              <w:t>”</w:t>
            </w:r>
            <w:r w:rsidRPr="00B97E28">
              <w:rPr>
                <w:rFonts w:ascii="Arial" w:eastAsia="Arial" w:hAnsi="Arial" w:cs="Arial"/>
              </w:rPr>
              <w:t xml:space="preserve"> </w:t>
            </w:r>
            <w:hyperlink r:id="rId82" w:history="1">
              <w:r w:rsidRPr="00B97E28">
                <w:rPr>
                  <w:rStyle w:val="Hyperlink"/>
                  <w:rFonts w:ascii="Arial" w:eastAsia="Arial" w:hAnsi="Arial" w:cs="Arial"/>
                </w:rPr>
                <w:t>https://www.choosingwisely.org/societies/american-academy-of-pediatrics/</w:t>
              </w:r>
            </w:hyperlink>
            <w:r w:rsidRPr="00B97E28">
              <w:rPr>
                <w:rFonts w:ascii="Arial" w:eastAsia="Arial" w:hAnsi="Arial" w:cs="Arial"/>
              </w:rPr>
              <w:t xml:space="preserve">. </w:t>
            </w:r>
            <w:r w:rsidR="00F41DC1">
              <w:rPr>
                <w:rFonts w:ascii="Arial" w:eastAsia="Arial" w:hAnsi="Arial" w:cs="Arial"/>
              </w:rPr>
              <w:t xml:space="preserve">Accessed </w:t>
            </w:r>
            <w:r w:rsidRPr="00B97E28">
              <w:rPr>
                <w:rFonts w:ascii="Arial" w:eastAsia="Arial" w:hAnsi="Arial" w:cs="Arial"/>
              </w:rPr>
              <w:t>2020.</w:t>
            </w:r>
          </w:p>
          <w:p w14:paraId="60383148" w14:textId="6B7FAA44" w:rsidR="003E32CF" w:rsidRPr="00907504" w:rsidRDefault="003E32CF" w:rsidP="00907504">
            <w:pPr>
              <w:numPr>
                <w:ilvl w:val="0"/>
                <w:numId w:val="4"/>
              </w:numPr>
              <w:pBdr>
                <w:top w:val="nil"/>
                <w:left w:val="nil"/>
                <w:bottom w:val="nil"/>
                <w:right w:val="nil"/>
                <w:between w:val="nil"/>
              </w:pBdr>
              <w:spacing w:after="0" w:line="240" w:lineRule="auto"/>
              <w:ind w:left="160" w:hanging="180"/>
              <w:rPr>
                <w:rStyle w:val="eop"/>
                <w:rFonts w:ascii="Arial" w:hAnsi="Arial" w:cs="Arial"/>
                <w:color w:val="000000"/>
              </w:rPr>
            </w:pPr>
            <w:r w:rsidRPr="00907504">
              <w:rPr>
                <w:rStyle w:val="normaltextrun"/>
                <w:rFonts w:ascii="Arial" w:hAnsi="Arial" w:cs="Arial"/>
              </w:rPr>
              <w:t>The Commonwealth Fund.</w:t>
            </w:r>
            <w:r w:rsidRPr="00907504">
              <w:rPr>
                <w:rStyle w:val="normaltextrun"/>
                <w:rFonts w:ascii="Arial" w:hAnsi="Arial" w:cs="Arial"/>
                <w:b/>
                <w:bCs/>
              </w:rPr>
              <w:t xml:space="preserve"> </w:t>
            </w:r>
            <w:r w:rsidRPr="00907504">
              <w:rPr>
                <w:rStyle w:val="normaltextrun"/>
                <w:rFonts w:ascii="Arial" w:hAnsi="Arial" w:cs="Arial"/>
              </w:rPr>
              <w:t>“State Health Data Center.”</w:t>
            </w:r>
            <w:r w:rsidRPr="00907504">
              <w:rPr>
                <w:rStyle w:val="normaltextrun"/>
                <w:rFonts w:ascii="Arial" w:hAnsi="Arial" w:cs="Arial"/>
                <w:b/>
                <w:bCs/>
              </w:rPr>
              <w:t xml:space="preserve"> </w:t>
            </w:r>
            <w:hyperlink r:id="rId83" w:anchor="ind=1/sc=1" w:tgtFrame="_blank" w:history="1">
              <w:r w:rsidRPr="00907504">
                <w:rPr>
                  <w:rStyle w:val="normaltextrun"/>
                  <w:rFonts w:ascii="Arial" w:hAnsi="Arial" w:cs="Arial"/>
                  <w:color w:val="0000FF"/>
                  <w:u w:val="single"/>
                </w:rPr>
                <w:t>http://datacenter.commonwealthfund.org/?_ga=2.110888517.1505146611.1495417431-1811932185.1495417431#ind=1/sc=1</w:t>
              </w:r>
            </w:hyperlink>
            <w:r w:rsidRPr="00907504">
              <w:rPr>
                <w:rStyle w:val="normaltextrun"/>
                <w:rFonts w:ascii="Arial" w:hAnsi="Arial" w:cs="Arial"/>
              </w:rPr>
              <w:t>. Accessed 2020.</w:t>
            </w:r>
            <w:r w:rsidRPr="00907504">
              <w:rPr>
                <w:rStyle w:val="eop"/>
                <w:rFonts w:ascii="Arial" w:hAnsi="Arial" w:cs="Arial"/>
              </w:rPr>
              <w:t> </w:t>
            </w:r>
          </w:p>
          <w:p w14:paraId="5E46F487" w14:textId="7AB04AB3" w:rsidR="00E165BD" w:rsidRDefault="00E165BD" w:rsidP="00CE30DA">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E165BD">
              <w:rPr>
                <w:rFonts w:ascii="Arial" w:hAnsi="Arial" w:cs="Arial"/>
                <w:color w:val="000000"/>
              </w:rPr>
              <w:t xml:space="preserve">Crow, Byron, Sami G. Tahhan, Curtis Lacy, Jule Grzankowski, and Juan N. Lessing. 2020. “Things We Do for No Reason™: Routine Correction of Elevated INR and Thrombocytopenia Prior to Paracentesis in Patients with Cirrhosis.” </w:t>
            </w:r>
            <w:r w:rsidRPr="00E165BD">
              <w:rPr>
                <w:rFonts w:ascii="Arial" w:hAnsi="Arial" w:cs="Arial"/>
                <w:i/>
                <w:iCs/>
                <w:color w:val="000000"/>
              </w:rPr>
              <w:t>Journal of Hospital Medicine</w:t>
            </w:r>
            <w:r w:rsidR="00C07BD4">
              <w:rPr>
                <w:rFonts w:ascii="Arial" w:hAnsi="Arial" w:cs="Arial"/>
                <w:i/>
                <w:iCs/>
                <w:color w:val="000000"/>
              </w:rPr>
              <w:t xml:space="preserve"> </w:t>
            </w:r>
            <w:r w:rsidRPr="00E165BD">
              <w:rPr>
                <w:rFonts w:ascii="Arial" w:hAnsi="Arial" w:cs="Arial"/>
                <w:color w:val="000000"/>
              </w:rPr>
              <w:t xml:space="preserve">16(2): 102-104. </w:t>
            </w:r>
            <w:hyperlink r:id="rId84" w:history="1">
              <w:r w:rsidR="00B053C3" w:rsidRPr="009D4A8E">
                <w:rPr>
                  <w:rStyle w:val="Hyperlink"/>
                  <w:rFonts w:ascii="Arial" w:hAnsi="Arial" w:cs="Arial"/>
                </w:rPr>
                <w:t>https://doi.org/10.12788/jhm.3458</w:t>
              </w:r>
            </w:hyperlink>
            <w:r w:rsidRPr="00E165BD">
              <w:rPr>
                <w:rFonts w:ascii="Arial" w:hAnsi="Arial" w:cs="Arial"/>
                <w:color w:val="000000"/>
              </w:rPr>
              <w:t>.</w:t>
            </w:r>
            <w:r w:rsidR="00B053C3">
              <w:rPr>
                <w:rFonts w:ascii="Arial" w:hAnsi="Arial" w:cs="Arial"/>
                <w:color w:val="000000"/>
              </w:rPr>
              <w:t xml:space="preserve"> </w:t>
            </w:r>
            <w:r w:rsidRPr="00E165BD">
              <w:rPr>
                <w:rFonts w:ascii="Arial" w:hAnsi="Arial" w:cs="Arial"/>
                <w:color w:val="000000"/>
              </w:rPr>
              <w:t xml:space="preserve"> </w:t>
            </w:r>
          </w:p>
          <w:p w14:paraId="6A6287F4" w14:textId="2508834D" w:rsidR="00907504" w:rsidRPr="00907504" w:rsidRDefault="009725E0" w:rsidP="00907504">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0"/>
                <w:szCs w:val="20"/>
              </w:rPr>
            </w:pPr>
            <w:r w:rsidRPr="00E73014">
              <w:rPr>
                <w:rFonts w:ascii="Arial" w:eastAsia="Arial" w:hAnsi="Arial" w:cs="Arial"/>
                <w:color w:val="000000" w:themeColor="text1"/>
                <w:sz w:val="22"/>
                <w:szCs w:val="22"/>
              </w:rPr>
              <w:t xml:space="preserve">Dzau,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hyperlink r:id="rId85" w:history="1">
              <w:r w:rsidR="00907504" w:rsidRPr="00051F72">
                <w:rPr>
                  <w:rStyle w:val="Hyperlink"/>
                  <w:rFonts w:ascii="Arial" w:hAnsi="Arial" w:cs="Arial"/>
                  <w:sz w:val="22"/>
                  <w:szCs w:val="22"/>
                </w:rPr>
                <w:t>https://doi.org/10.31478/201703e</w:t>
              </w:r>
            </w:hyperlink>
            <w:r w:rsidRPr="00E73014">
              <w:rPr>
                <w:rFonts w:ascii="Arial" w:hAnsi="Arial" w:cs="Arial"/>
                <w:sz w:val="22"/>
                <w:szCs w:val="22"/>
              </w:rPr>
              <w:t>.</w:t>
            </w:r>
          </w:p>
          <w:p w14:paraId="614B2709" w14:textId="64C811DF" w:rsidR="000D19DE" w:rsidRPr="00907504" w:rsidRDefault="009725E0" w:rsidP="00907504">
            <w:pPr>
              <w:pStyle w:val="paragraph"/>
              <w:numPr>
                <w:ilvl w:val="0"/>
                <w:numId w:val="38"/>
              </w:numPr>
              <w:tabs>
                <w:tab w:val="clear" w:pos="720"/>
                <w:tab w:val="num" w:pos="430"/>
              </w:tabs>
              <w:spacing w:before="0" w:beforeAutospacing="0" w:after="0" w:afterAutospacing="0"/>
              <w:ind w:left="250" w:hanging="250"/>
              <w:textAlignment w:val="baseline"/>
              <w:rPr>
                <w:rFonts w:ascii="Arial" w:hAnsi="Arial" w:cs="Arial"/>
                <w:sz w:val="20"/>
                <w:szCs w:val="20"/>
              </w:rPr>
            </w:pPr>
            <w:r w:rsidRPr="00907504">
              <w:rPr>
                <w:rFonts w:ascii="Arial" w:eastAsia="Arial" w:hAnsi="Arial" w:cs="Arial"/>
              </w:rPr>
              <w:lastRenderedPageBreak/>
              <w:t xml:space="preserve">Solutions for Patient Safety. “Hospital Resources.” </w:t>
            </w:r>
            <w:hyperlink r:id="rId86">
              <w:r w:rsidRPr="00907504">
                <w:rPr>
                  <w:rStyle w:val="Hyperlink"/>
                  <w:rFonts w:ascii="Arial" w:eastAsia="Arial" w:hAnsi="Arial" w:cs="Arial"/>
                </w:rPr>
                <w:t>https://www.solutionsforpatientsafety.org/for-hospitals/hospital-resources/</w:t>
              </w:r>
            </w:hyperlink>
            <w:r w:rsidRPr="00907504">
              <w:rPr>
                <w:rFonts w:ascii="Arial" w:eastAsia="Arial" w:hAnsi="Arial" w:cs="Arial"/>
              </w:rPr>
              <w:t>. Accessed 2020.</w:t>
            </w:r>
          </w:p>
        </w:tc>
      </w:tr>
    </w:tbl>
    <w:p w14:paraId="064A1646" w14:textId="5E4FEEF7" w:rsidR="00814D58" w:rsidRDefault="00814D58" w:rsidP="00F82FE6">
      <w:pPr>
        <w:spacing w:after="0" w:line="240" w:lineRule="auto"/>
        <w:ind w:hanging="180"/>
        <w:rPr>
          <w:rFonts w:ascii="Arial" w:eastAsia="Arial" w:hAnsi="Arial" w:cs="Arial"/>
        </w:rPr>
      </w:pPr>
    </w:p>
    <w:p w14:paraId="3B8F57EA" w14:textId="77777777" w:rsidR="00814D58" w:rsidRDefault="00814D58">
      <w:pPr>
        <w:rPr>
          <w:rFonts w:ascii="Arial" w:eastAsia="Arial" w:hAnsi="Arial" w:cs="Arial"/>
        </w:rPr>
      </w:pPr>
      <w:r>
        <w:rPr>
          <w:rFonts w:ascii="Arial" w:eastAsia="Arial" w:hAnsi="Arial" w:cs="Arial"/>
        </w:rPr>
        <w:br w:type="page"/>
      </w:r>
    </w:p>
    <w:p w14:paraId="29EC0386" w14:textId="77777777" w:rsidR="000D19DE" w:rsidRDefault="000D19DE" w:rsidP="00F82FE6">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56D83" w:rsidRPr="00B97E28" w14:paraId="591815ED"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F82FE6">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F82FE6">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556D83" w:rsidRPr="00B97E28" w14:paraId="456AC6A3"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A608627"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920CD1B"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6802" w:rsidRPr="00116802">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F82FE6">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39514EE"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 xml:space="preserve">Identifies a question </w:t>
            </w:r>
            <w:r w:rsidR="00F078E6" w:rsidRPr="66D841C3">
              <w:rPr>
                <w:rFonts w:ascii="Arial" w:eastAsia="Arial" w:hAnsi="Arial" w:cs="Arial"/>
                <w:color w:val="000000" w:themeColor="text1"/>
              </w:rPr>
              <w:t>such as</w:t>
            </w:r>
            <w:r w:rsidR="004938B2">
              <w:rPr>
                <w:rFonts w:ascii="Arial" w:eastAsia="Arial" w:hAnsi="Arial" w:cs="Arial"/>
                <w:color w:val="000000" w:themeColor="text1"/>
              </w:rPr>
              <w:t>,</w:t>
            </w:r>
            <w:r w:rsidR="00F078E6" w:rsidRPr="66D841C3">
              <w:rPr>
                <w:rFonts w:ascii="Arial" w:eastAsia="Arial" w:hAnsi="Arial" w:cs="Arial"/>
                <w:color w:val="000000" w:themeColor="text1"/>
              </w:rPr>
              <w:t xml:space="preserve"> </w:t>
            </w:r>
            <w:r w:rsidRPr="66D841C3">
              <w:rPr>
                <w:rFonts w:ascii="Arial" w:eastAsia="Arial" w:hAnsi="Arial" w:cs="Arial"/>
                <w:color w:val="000000" w:themeColor="text1"/>
              </w:rPr>
              <w:t>“How do you diagnose hypertension in neonates and children?”, but needs guidance to focus it into a searchable question</w:t>
            </w:r>
          </w:p>
          <w:p w14:paraId="433E3B58" w14:textId="772C77AB"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background information) such as Up</w:t>
            </w:r>
            <w:r w:rsidR="00C12EAD">
              <w:rPr>
                <w:rFonts w:ascii="Arial" w:eastAsia="Arial" w:hAnsi="Arial" w:cs="Arial"/>
                <w:color w:val="000000"/>
              </w:rPr>
              <w:t>T</w:t>
            </w:r>
            <w:r w:rsidRPr="00B97E28">
              <w:rPr>
                <w:rFonts w:ascii="Arial" w:eastAsia="Arial" w:hAnsi="Arial" w:cs="Arial"/>
                <w:color w:val="000000"/>
              </w:rPr>
              <w:t>oDate or DynaMed to search for answers</w:t>
            </w:r>
          </w:p>
          <w:p w14:paraId="23896E7D" w14:textId="4806AD9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 available evidence using unfiltered resources, retrieving a broad array of related information</w:t>
            </w:r>
          </w:p>
        </w:tc>
      </w:tr>
      <w:tr w:rsidR="002C5EE8" w:rsidRPr="00B97E28" w14:paraId="167388DC"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0B4E837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6802" w:rsidRPr="00116802">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ECB1DD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 xml:space="preserve">e.g., “Among </w:t>
            </w:r>
            <w:r w:rsidRPr="66D841C3">
              <w:rPr>
                <w:rFonts w:ascii="Arial" w:eastAsia="Arial" w:hAnsi="Arial" w:cs="Arial"/>
              </w:rPr>
              <w:t>children with elevated blood pressure, does ambulatory blood pressure monitoring determine those patients with white coat versus ambulatory hypertension?”</w:t>
            </w:r>
            <w:r w:rsidR="006D1370" w:rsidRPr="66D841C3">
              <w:rPr>
                <w:rFonts w:ascii="Arial" w:eastAsia="Arial" w:hAnsi="Arial" w:cs="Arial"/>
              </w:rPr>
              <w:t>)</w:t>
            </w:r>
          </w:p>
          <w:p w14:paraId="3C54A610" w14:textId="4D8954F8"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2C5EE8" w:rsidRPr="00B97E28" w14:paraId="7AD34D6B"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1171599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6802" w:rsidRPr="00116802">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39A7A510"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Obtains, appraises, and applies evidence to use ambulatory blood pressure monitoring to evaluate and diagnose hypertension in pediatric patients</w:t>
            </w:r>
          </w:p>
          <w:p w14:paraId="3A7D4945" w14:textId="4663B68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Efficiently searches and filters key databases, retrieving information that is specific to the clinical question</w:t>
            </w:r>
          </w:p>
          <w:p w14:paraId="7AEDA76D" w14:textId="7FF7C00C" w:rsidR="00845548" w:rsidRPr="001255AA" w:rsidRDefault="66D841C3" w:rsidP="66D841C3">
            <w:pPr>
              <w:numPr>
                <w:ilvl w:val="0"/>
                <w:numId w:val="1"/>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Applies evidence</w:t>
            </w:r>
            <w:r w:rsidR="00DC5563">
              <w:rPr>
                <w:rFonts w:ascii="Arial" w:eastAsia="Arial" w:hAnsi="Arial" w:cs="Arial"/>
                <w:color w:val="000000" w:themeColor="text1"/>
              </w:rPr>
              <w:t>-</w:t>
            </w:r>
            <w:r w:rsidRPr="66D841C3">
              <w:rPr>
                <w:rFonts w:ascii="Arial" w:eastAsia="Arial" w:hAnsi="Arial" w:cs="Arial"/>
                <w:color w:val="000000" w:themeColor="text1"/>
              </w:rPr>
              <w:t>based clinical practice guidelines for diagnosing hypertension in pediatric patients</w:t>
            </w:r>
          </w:p>
          <w:p w14:paraId="4EAA6AE2" w14:textId="58948229"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1255AA">
              <w:rPr>
                <w:rFonts w:ascii="Arial" w:eastAsia="Arial" w:hAnsi="Arial" w:cs="Arial"/>
              </w:rPr>
              <w:t xml:space="preserve">Evaluates diagnostic criteria that center around social </w:t>
            </w:r>
            <w:r w:rsidRPr="66D841C3">
              <w:rPr>
                <w:rFonts w:ascii="Arial" w:eastAsia="Arial" w:hAnsi="Arial" w:cs="Arial"/>
              </w:rPr>
              <w:t>determinants of health</w:t>
            </w:r>
          </w:p>
        </w:tc>
      </w:tr>
      <w:tr w:rsidR="002C5EE8" w:rsidRPr="00B97E28" w14:paraId="6E1170E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7FF79DC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6802" w:rsidRPr="00116802">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5E8F7FF9"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Routinely seeks out and applies evidence to the care of individual patients or populations to change (or re-evaluate) </w:t>
            </w:r>
            <w:r w:rsidR="005A601A">
              <w:rPr>
                <w:rFonts w:ascii="Arial" w:eastAsia="Arial" w:hAnsi="Arial" w:cs="Arial"/>
              </w:rPr>
              <w:t>own</w:t>
            </w:r>
            <w:r w:rsidR="005A601A" w:rsidRPr="001255AA">
              <w:rPr>
                <w:rFonts w:ascii="Arial" w:eastAsia="Arial" w:hAnsi="Arial" w:cs="Arial"/>
              </w:rPr>
              <w:t xml:space="preserve"> </w:t>
            </w:r>
            <w:r w:rsidRPr="001255AA">
              <w:rPr>
                <w:rFonts w:ascii="Arial" w:eastAsia="Arial" w:hAnsi="Arial" w:cs="Arial"/>
              </w:rPr>
              <w:t>clinical practice</w:t>
            </w:r>
          </w:p>
          <w:p w14:paraId="20AAE5B1" w14:textId="3A2EF1D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342B9EF1"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6D3B973B"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with</w:t>
            </w:r>
            <w:r w:rsidR="00B37490">
              <w:rPr>
                <w:rFonts w:ascii="Arial" w:eastAsia="Arial" w:hAnsi="Arial" w:cs="Arial"/>
              </w:rPr>
              <w:t xml:space="preserve"> patients’</w:t>
            </w:r>
            <w:r w:rsidRPr="001255AA">
              <w:rPr>
                <w:rFonts w:ascii="Arial" w:eastAsia="Arial" w:hAnsi="Arial" w:cs="Arial"/>
              </w:rPr>
              <w:t xml:space="preserve"> families if alternative options (e.g.</w:t>
            </w:r>
            <w:r w:rsidR="006D1370" w:rsidRPr="001255AA">
              <w:rPr>
                <w:rFonts w:ascii="Arial" w:eastAsia="Arial" w:hAnsi="Arial" w:cs="Arial"/>
              </w:rPr>
              <w:t>,</w:t>
            </w:r>
            <w:r w:rsidRPr="001255AA">
              <w:rPr>
                <w:rFonts w:ascii="Arial" w:eastAsia="Arial" w:hAnsi="Arial" w:cs="Arial"/>
              </w:rPr>
              <w:t xml:space="preserve"> </w:t>
            </w:r>
            <w:r w:rsidRPr="66D841C3">
              <w:rPr>
                <w:rFonts w:ascii="Arial" w:eastAsia="Arial" w:hAnsi="Arial" w:cs="Arial"/>
              </w:rPr>
              <w:t>food insecurity issues when making dietary recommendations</w:t>
            </w:r>
            <w:r w:rsidRPr="001255AA">
              <w:rPr>
                <w:rFonts w:ascii="Arial" w:eastAsia="Arial" w:hAnsi="Arial" w:cs="Arial"/>
              </w:rPr>
              <w:t xml:space="preserve">) may be reasonable, while considering patient preferences/needs (e.g., </w:t>
            </w:r>
            <w:r w:rsidRPr="66D841C3">
              <w:rPr>
                <w:rFonts w:ascii="Arial" w:eastAsia="Arial" w:hAnsi="Arial" w:cs="Arial"/>
              </w:rPr>
              <w:t xml:space="preserve">frozen versus canned foods) </w:t>
            </w:r>
          </w:p>
          <w:p w14:paraId="7A5D72FE" w14:textId="0F9632C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Uses levels of evidence to weigh the primary outcomes that apply to the care of individual patients</w:t>
            </w:r>
          </w:p>
        </w:tc>
      </w:tr>
      <w:tr w:rsidR="002C5EE8" w:rsidRPr="00B97E28" w14:paraId="3D1424AA"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4735443" w:rsidR="000D19DE" w:rsidRPr="00B97E28" w:rsidRDefault="00E305D5" w:rsidP="00F82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116802" w:rsidRPr="00116802">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221BA13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Provides feedback to </w:t>
            </w:r>
            <w:r w:rsidR="006D1370">
              <w:rPr>
                <w:rFonts w:ascii="Arial" w:eastAsia="Arial" w:hAnsi="Arial" w:cs="Arial"/>
                <w:color w:val="000000"/>
              </w:rPr>
              <w:t xml:space="preserve">other residents </w:t>
            </w:r>
            <w:r w:rsidRPr="00B97E28">
              <w:rPr>
                <w:rFonts w:ascii="Arial" w:eastAsia="Arial" w:hAnsi="Arial" w:cs="Arial"/>
                <w:color w:val="000000"/>
              </w:rPr>
              <w:t>on their ability to formulate questions, search for the best available evidence, appraise evidence, and apply that information to the care of patients</w:t>
            </w:r>
          </w:p>
          <w:p w14:paraId="2E661A33" w14:textId="77777777" w:rsidR="00B00D95" w:rsidRPr="00B97E28"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Role models and </w:t>
            </w:r>
            <w:bookmarkStart w:id="6" w:name="_Int_uPolJXqu"/>
            <w:r w:rsidRPr="3736BD88">
              <w:rPr>
                <w:rFonts w:ascii="Arial" w:eastAsia="Arial" w:hAnsi="Arial" w:cs="Arial"/>
              </w:rPr>
              <w:t>coaches</w:t>
            </w:r>
            <w:bookmarkEnd w:id="6"/>
            <w:r w:rsidRPr="3736BD88">
              <w:rPr>
                <w:rFonts w:ascii="Arial" w:eastAsia="Arial" w:hAnsi="Arial" w:cs="Arial"/>
              </w:rPr>
              <w:t xml:space="preserve"> others in creating efficient and effective search strategies to answer clinical questions</w:t>
            </w:r>
          </w:p>
          <w:p w14:paraId="2933A380" w14:textId="422D57C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w:t>
            </w:r>
            <w:r w:rsidR="00F77D71">
              <w:rPr>
                <w:rFonts w:ascii="Arial" w:eastAsia="Arial" w:hAnsi="Arial" w:cs="Arial"/>
              </w:rPr>
              <w:t>-</w:t>
            </w:r>
            <w:r w:rsidRPr="00B97E28">
              <w:rPr>
                <w:rFonts w:ascii="Arial" w:eastAsia="Arial" w:hAnsi="Arial" w:cs="Arial"/>
              </w:rPr>
              <w:t xml:space="preserve">based clinical pathway in the </w:t>
            </w:r>
            <w:r w:rsidRPr="66D841C3">
              <w:rPr>
                <w:rFonts w:ascii="Arial" w:eastAsia="Arial" w:hAnsi="Arial" w:cs="Arial"/>
              </w:rPr>
              <w:t>E</w:t>
            </w:r>
            <w:r w:rsidR="00814D58">
              <w:rPr>
                <w:rFonts w:ascii="Arial" w:eastAsia="Arial" w:hAnsi="Arial" w:cs="Arial"/>
              </w:rPr>
              <w:t>H</w:t>
            </w:r>
            <w:r w:rsidRPr="66D841C3">
              <w:rPr>
                <w:rFonts w:ascii="Arial" w:eastAsia="Arial" w:hAnsi="Arial" w:cs="Arial"/>
              </w:rPr>
              <w:t>R</w:t>
            </w:r>
            <w:r w:rsidRPr="00B97E28">
              <w:rPr>
                <w:rFonts w:ascii="Arial" w:eastAsia="Arial" w:hAnsi="Arial" w:cs="Arial"/>
              </w:rPr>
              <w:t xml:space="preserve"> for </w:t>
            </w:r>
            <w:r w:rsidRPr="66D841C3">
              <w:rPr>
                <w:rFonts w:ascii="Arial" w:eastAsia="Arial" w:hAnsi="Arial" w:cs="Arial"/>
              </w:rPr>
              <w:t xml:space="preserve">recognition of elevated </w:t>
            </w:r>
            <w:r w:rsidR="00420EA8">
              <w:rPr>
                <w:rFonts w:ascii="Arial" w:eastAsia="Arial" w:hAnsi="Arial" w:cs="Arial"/>
              </w:rPr>
              <w:t>blood pressure</w:t>
            </w:r>
            <w:r w:rsidRPr="66D841C3">
              <w:rPr>
                <w:rFonts w:ascii="Arial" w:eastAsia="Arial" w:hAnsi="Arial" w:cs="Arial"/>
              </w:rPr>
              <w:t xml:space="preserve"> in children</w:t>
            </w:r>
          </w:p>
        </w:tc>
      </w:tr>
      <w:tr w:rsidR="00556D83" w:rsidRPr="00B97E28" w14:paraId="299BB0C2"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7D475EE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4CC64937" w14:textId="14074258"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Oral or written examinations</w:t>
            </w:r>
          </w:p>
          <w:p w14:paraId="7588ECF4" w14:textId="2F939BBF" w:rsidR="007C34DE" w:rsidRPr="007C34DE" w:rsidRDefault="007C34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p w14:paraId="1305700C" w14:textId="00BF5EF7" w:rsidR="007C34DE" w:rsidRPr="007C34DE" w:rsidRDefault="007C34DE" w:rsidP="66D841C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Research portfolio</w:t>
            </w:r>
          </w:p>
          <w:p w14:paraId="3D8B71DB" w14:textId="4995DC62" w:rsidR="007C34DE" w:rsidRPr="007C34DE" w:rsidRDefault="66D841C3" w:rsidP="00F82FE6">
            <w:pPr>
              <w:numPr>
                <w:ilvl w:val="0"/>
                <w:numId w:val="1"/>
              </w:numPr>
              <w:pBdr>
                <w:top w:val="nil"/>
                <w:left w:val="nil"/>
                <w:bottom w:val="nil"/>
                <w:right w:val="nil"/>
                <w:between w:val="nil"/>
              </w:pBdr>
              <w:spacing w:after="0" w:line="240" w:lineRule="auto"/>
              <w:ind w:left="187" w:hanging="187"/>
              <w:rPr>
                <w:color w:val="000000"/>
              </w:rPr>
            </w:pPr>
            <w:r w:rsidRPr="66D841C3">
              <w:rPr>
                <w:rFonts w:ascii="Arial" w:eastAsia="Arial" w:hAnsi="Arial" w:cs="Arial"/>
                <w:color w:val="000000" w:themeColor="text1"/>
              </w:rPr>
              <w:t>Journal club faculty evaluations</w:t>
            </w:r>
          </w:p>
        </w:tc>
      </w:tr>
      <w:tr w:rsidR="00556D83" w:rsidRPr="00B97E28" w14:paraId="41F190E9"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56D83" w:rsidRPr="00B97E28" w14:paraId="19F27611" w14:textId="77777777" w:rsidTr="3736BD8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4BA25A9"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87"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400CA5F" w14:textId="77777777" w:rsidR="002B6ECE" w:rsidRPr="002B6ECE" w:rsidRDefault="002B6ECE" w:rsidP="002B6ECE">
            <w:pPr>
              <w:numPr>
                <w:ilvl w:val="0"/>
                <w:numId w:val="4"/>
              </w:numPr>
              <w:spacing w:after="0" w:line="240" w:lineRule="auto"/>
              <w:ind w:left="160" w:hanging="180"/>
              <w:textAlignment w:val="baseline"/>
              <w:rPr>
                <w:rFonts w:ascii="Arial" w:eastAsia="Times New Roman" w:hAnsi="Arial" w:cs="Arial"/>
              </w:rPr>
            </w:pPr>
            <w:r w:rsidRPr="002B6ECE">
              <w:rPr>
                <w:rFonts w:ascii="Arial" w:eastAsia="Times New Roman" w:hAnsi="Arial" w:cs="Arial"/>
              </w:rPr>
              <w:t xml:space="preserve">Duke University. “Evidence-Based Practice.” </w:t>
            </w:r>
            <w:hyperlink r:id="rId88" w:tgtFrame="_blank" w:history="1">
              <w:r w:rsidRPr="002B6ECE">
                <w:rPr>
                  <w:rFonts w:ascii="Arial" w:eastAsia="Times New Roman" w:hAnsi="Arial" w:cs="Arial"/>
                  <w:color w:val="0000FF"/>
                  <w:u w:val="single"/>
                </w:rPr>
                <w:t>https://guides.mclibrary.duke.edu/ebm/home</w:t>
              </w:r>
            </w:hyperlink>
            <w:r w:rsidRPr="002B6ECE">
              <w:rPr>
                <w:rFonts w:ascii="Arial" w:eastAsia="Times New Roman" w:hAnsi="Arial" w:cs="Arial"/>
              </w:rPr>
              <w:t>. Accessed 2020. </w:t>
            </w:r>
          </w:p>
          <w:p w14:paraId="6D608550" w14:textId="77777777" w:rsidR="002B6ECE" w:rsidRPr="002B6ECE" w:rsidRDefault="002B6ECE" w:rsidP="002B6ECE">
            <w:pPr>
              <w:numPr>
                <w:ilvl w:val="0"/>
                <w:numId w:val="4"/>
              </w:numPr>
              <w:spacing w:after="0" w:line="240" w:lineRule="auto"/>
              <w:ind w:left="160" w:hanging="180"/>
              <w:textAlignment w:val="baseline"/>
              <w:rPr>
                <w:rFonts w:ascii="Arial" w:eastAsia="Times New Roman" w:hAnsi="Arial" w:cs="Arial"/>
              </w:rPr>
            </w:pPr>
            <w:r w:rsidRPr="002B6ECE">
              <w:rPr>
                <w:rFonts w:ascii="Arial" w:eastAsia="Times New Roman" w:hAnsi="Arial" w:cs="Arial"/>
              </w:rPr>
              <w:t xml:space="preserve">Guyatt, Gordon, Drummond Rennie, Maureen O. Meade, and Deborah Cook. 2015. </w:t>
            </w:r>
            <w:r w:rsidRPr="002B6ECE">
              <w:rPr>
                <w:rFonts w:ascii="Arial" w:eastAsia="Times New Roman" w:hAnsi="Arial" w:cs="Arial"/>
                <w:i/>
                <w:iCs/>
              </w:rPr>
              <w:t>Users’ Guides to the Medical Literature: A Manual for Evidence-Based Clinical Practice</w:t>
            </w:r>
            <w:r w:rsidRPr="002B6ECE">
              <w:rPr>
                <w:rFonts w:ascii="Arial" w:eastAsia="Times New Roman" w:hAnsi="Arial" w:cs="Arial"/>
              </w:rPr>
              <w:t xml:space="preserve">, 3rd ed. USA: McGraw-Hill Education. </w:t>
            </w:r>
            <w:hyperlink r:id="rId89" w:tgtFrame="_blank" w:history="1">
              <w:r w:rsidRPr="002B6ECE">
                <w:rPr>
                  <w:rFonts w:ascii="Arial" w:eastAsia="Times New Roman" w:hAnsi="Arial" w:cs="Arial"/>
                  <w:color w:val="0000FF"/>
                  <w:u w:val="single"/>
                </w:rPr>
                <w:t>https://jamaevidence.mhmedical.com/Book.aspx?bookId=847</w:t>
              </w:r>
            </w:hyperlink>
            <w:r w:rsidRPr="002B6ECE">
              <w:rPr>
                <w:rFonts w:ascii="Arial" w:eastAsia="Times New Roman" w:hAnsi="Arial" w:cs="Arial"/>
              </w:rPr>
              <w:t>. Accessed 2020. </w:t>
            </w:r>
          </w:p>
          <w:p w14:paraId="3D023D32" w14:textId="5F63619C" w:rsidR="000D19DE" w:rsidRPr="002B6ECE" w:rsidRDefault="002B6ECE" w:rsidP="002B6ECE">
            <w:pPr>
              <w:numPr>
                <w:ilvl w:val="0"/>
                <w:numId w:val="4"/>
              </w:numPr>
              <w:spacing w:after="0" w:line="240" w:lineRule="auto"/>
              <w:ind w:left="160" w:hanging="180"/>
              <w:textAlignment w:val="baseline"/>
              <w:rPr>
                <w:rFonts w:ascii="Arial" w:eastAsia="Times New Roman" w:hAnsi="Arial" w:cs="Arial"/>
              </w:rPr>
            </w:pPr>
            <w:r w:rsidRPr="002B6ECE">
              <w:rPr>
                <w:rFonts w:ascii="Arial" w:eastAsia="Times New Roman" w:hAnsi="Arial" w:cs="Arial"/>
              </w:rPr>
              <w:t xml:space="preserve">US National Library of Medicine. “PubMed® Online Training.” </w:t>
            </w:r>
            <w:hyperlink r:id="rId90" w:tgtFrame="_blank" w:history="1">
              <w:r w:rsidRPr="002B6ECE">
                <w:rPr>
                  <w:rFonts w:ascii="Arial" w:eastAsia="Times New Roman" w:hAnsi="Arial" w:cs="Arial"/>
                  <w:color w:val="0000FF"/>
                  <w:u w:val="single"/>
                </w:rPr>
                <w:t>https://www.nlm.nih.gov/bsd/disted/pubmedtutorial/cover.html</w:t>
              </w:r>
            </w:hyperlink>
            <w:r w:rsidRPr="002B6ECE">
              <w:rPr>
                <w:rFonts w:ascii="Arial" w:eastAsia="Times New Roman" w:hAnsi="Arial" w:cs="Arial"/>
                <w:color w:val="000000"/>
              </w:rPr>
              <w:t>. Accessed 2020.</w:t>
            </w:r>
          </w:p>
        </w:tc>
      </w:tr>
    </w:tbl>
    <w:p w14:paraId="4AFFCB04"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D01DACB" w14:textId="77777777" w:rsidTr="3736BD88">
        <w:trPr>
          <w:trHeight w:val="769"/>
        </w:trPr>
        <w:tc>
          <w:tcPr>
            <w:tcW w:w="14125" w:type="dxa"/>
            <w:gridSpan w:val="2"/>
            <w:shd w:val="clear" w:color="auto" w:fill="9CC3E5"/>
          </w:tcPr>
          <w:p w14:paraId="521C33A4"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703AE" w:rsidRPr="00B97E28" w14:paraId="67904CC1" w14:textId="77777777" w:rsidTr="3736BD88">
        <w:tc>
          <w:tcPr>
            <w:tcW w:w="4950" w:type="dxa"/>
            <w:shd w:val="clear" w:color="auto" w:fill="FAC090"/>
          </w:tcPr>
          <w:p w14:paraId="2B3372B7"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7463DE03" w14:textId="77777777" w:rsidTr="00AD16FB">
        <w:tc>
          <w:tcPr>
            <w:tcW w:w="4950" w:type="dxa"/>
            <w:tcBorders>
              <w:top w:val="single" w:sz="4" w:space="0" w:color="000000"/>
              <w:bottom w:val="single" w:sz="4" w:space="0" w:color="000000"/>
            </w:tcBorders>
            <w:shd w:val="clear" w:color="auto" w:fill="C9C9C9"/>
          </w:tcPr>
          <w:p w14:paraId="0AFBFD8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Participates in feedback sessions</w:t>
            </w:r>
          </w:p>
          <w:p w14:paraId="0039ED2D" w14:textId="77777777" w:rsidR="00AD16FB" w:rsidRPr="00AD16FB" w:rsidRDefault="00AD16FB" w:rsidP="00AD16FB">
            <w:pPr>
              <w:spacing w:after="0" w:line="240" w:lineRule="auto"/>
              <w:rPr>
                <w:rFonts w:ascii="Arial" w:eastAsia="Arial" w:hAnsi="Arial" w:cs="Arial"/>
                <w:i/>
              </w:rPr>
            </w:pPr>
          </w:p>
          <w:p w14:paraId="23D0D5F5" w14:textId="1F73F230"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6068F1CF" w14:textId="603EF843" w:rsidR="00E305D5" w:rsidRDefault="00E305D5" w:rsidP="54B76F53">
            <w:pPr>
              <w:numPr>
                <w:ilvl w:val="0"/>
                <w:numId w:val="1"/>
              </w:numPr>
              <w:spacing w:after="0" w:line="240" w:lineRule="auto"/>
              <w:ind w:left="187" w:hanging="187"/>
              <w:rPr>
                <w:rFonts w:ascii="Arial" w:hAnsi="Arial" w:cs="Arial"/>
                <w:color w:val="000000" w:themeColor="text1"/>
              </w:rPr>
            </w:pPr>
            <w:r w:rsidRPr="54B76F53">
              <w:rPr>
                <w:rFonts w:ascii="Arial" w:eastAsia="Arial" w:hAnsi="Arial" w:cs="Arial"/>
                <w:color w:val="000000" w:themeColor="text1"/>
              </w:rPr>
              <w:t xml:space="preserve">Develops a plan with faculty member to assess how often nephrotic syndrome patients receive </w:t>
            </w:r>
            <w:r w:rsidR="00C206B3">
              <w:rPr>
                <w:rFonts w:ascii="Arial" w:eastAsia="Arial" w:hAnsi="Arial" w:cs="Arial"/>
                <w:color w:val="000000" w:themeColor="text1"/>
              </w:rPr>
              <w:t xml:space="preserve">pneumococcal </w:t>
            </w:r>
            <w:r w:rsidRPr="54B76F53">
              <w:rPr>
                <w:rFonts w:ascii="Arial" w:eastAsia="Arial" w:hAnsi="Arial" w:cs="Arial"/>
                <w:color w:val="000000" w:themeColor="text1"/>
              </w:rPr>
              <w:t>23 vaccination</w:t>
            </w:r>
          </w:p>
          <w:p w14:paraId="13DF30E8" w14:textId="2DCA37AB"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2C5EE8" w:rsidRPr="00B97E28" w14:paraId="0FB13E65" w14:textId="77777777" w:rsidTr="00AD16FB">
        <w:tc>
          <w:tcPr>
            <w:tcW w:w="4950" w:type="dxa"/>
            <w:tcBorders>
              <w:top w:val="single" w:sz="4" w:space="0" w:color="000000"/>
              <w:bottom w:val="single" w:sz="4" w:space="0" w:color="000000"/>
            </w:tcBorders>
            <w:shd w:val="clear" w:color="auto" w:fill="C9C9C9"/>
          </w:tcPr>
          <w:p w14:paraId="3CE760F8"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Demonstrates openness to feedback and performance data</w:t>
            </w:r>
          </w:p>
          <w:p w14:paraId="2A7AEEF7" w14:textId="77777777" w:rsidR="00AD16FB" w:rsidRPr="00AD16FB" w:rsidRDefault="00AD16FB" w:rsidP="00AD16FB">
            <w:pPr>
              <w:spacing w:after="0" w:line="240" w:lineRule="auto"/>
              <w:rPr>
                <w:rFonts w:ascii="Arial" w:eastAsia="Arial" w:hAnsi="Arial" w:cs="Arial"/>
                <w:i/>
              </w:rPr>
            </w:pPr>
          </w:p>
          <w:p w14:paraId="19559808" w14:textId="492E4CAD"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745F8019" w14:textId="707CDB7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 xml:space="preserve">After reviewing clinic </w:t>
            </w:r>
            <w:r w:rsidR="00C206B3">
              <w:rPr>
                <w:rFonts w:ascii="Arial" w:eastAsia="Arial" w:hAnsi="Arial" w:cs="Arial"/>
                <w:color w:val="000000" w:themeColor="text1"/>
              </w:rPr>
              <w:t xml:space="preserve">pneumococcal </w:t>
            </w:r>
            <w:r w:rsidR="00C206B3" w:rsidRPr="54B76F53">
              <w:rPr>
                <w:rFonts w:ascii="Arial" w:eastAsia="Arial" w:hAnsi="Arial" w:cs="Arial"/>
                <w:color w:val="000000" w:themeColor="text1"/>
              </w:rPr>
              <w:t>23</w:t>
            </w:r>
            <w:r w:rsidR="66D841C3" w:rsidRPr="66D841C3">
              <w:rPr>
                <w:rFonts w:ascii="Arial" w:eastAsia="Arial" w:hAnsi="Arial" w:cs="Arial"/>
                <w:color w:val="000000" w:themeColor="text1"/>
              </w:rPr>
              <w:t xml:space="preserve"> vaccination rates in nephrotic syndrome patients</w:t>
            </w:r>
            <w:r w:rsidRPr="66D841C3">
              <w:rPr>
                <w:rFonts w:ascii="Arial" w:eastAsia="Arial" w:hAnsi="Arial" w:cs="Arial"/>
                <w:color w:val="000000" w:themeColor="text1"/>
              </w:rPr>
              <w:t>, integrates feedback to</w:t>
            </w:r>
            <w:r w:rsidRPr="001255AA">
              <w:rPr>
                <w:rFonts w:ascii="Arial" w:eastAsia="Arial" w:hAnsi="Arial" w:cs="Arial"/>
              </w:rPr>
              <w:t xml:space="preserve"> develop </w:t>
            </w:r>
            <w:r w:rsidRPr="66D841C3">
              <w:rPr>
                <w:rFonts w:ascii="Arial" w:eastAsia="Arial" w:hAnsi="Arial" w:cs="Arial"/>
              </w:rPr>
              <w:t xml:space="preserve">an </w:t>
            </w:r>
            <w:r w:rsidRPr="001255AA">
              <w:rPr>
                <w:rFonts w:ascii="Arial" w:eastAsia="Arial" w:hAnsi="Arial" w:cs="Arial"/>
              </w:rPr>
              <w:t>individual education plan</w:t>
            </w:r>
            <w:r w:rsidRPr="66D841C3">
              <w:rPr>
                <w:rFonts w:ascii="Arial" w:eastAsia="Arial" w:hAnsi="Arial" w:cs="Arial"/>
              </w:rPr>
              <w:t xml:space="preserve"> about vaccine </w:t>
            </w:r>
            <w:r w:rsidR="00814D58" w:rsidRPr="66D841C3">
              <w:rPr>
                <w:rFonts w:ascii="Arial" w:eastAsia="Arial" w:hAnsi="Arial" w:cs="Arial"/>
              </w:rPr>
              <w:t>guidelines</w:t>
            </w:r>
          </w:p>
          <w:p w14:paraId="3522B61D" w14:textId="623EC6A9"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hAnsi="Arial" w:cs="Arial"/>
                <w:color w:val="000000" w:themeColor="text1"/>
              </w:rPr>
              <w:t>Devises a plan to explore biases and how they impact vaccine hesitancy</w:t>
            </w:r>
          </w:p>
        </w:tc>
      </w:tr>
      <w:tr w:rsidR="002C5EE8" w:rsidRPr="00B97E28" w14:paraId="0C9747BD" w14:textId="77777777" w:rsidTr="00AD16FB">
        <w:tc>
          <w:tcPr>
            <w:tcW w:w="4950" w:type="dxa"/>
            <w:tcBorders>
              <w:top w:val="single" w:sz="4" w:space="0" w:color="000000"/>
              <w:bottom w:val="single" w:sz="4" w:space="0" w:color="000000"/>
            </w:tcBorders>
            <w:shd w:val="clear" w:color="auto" w:fill="C9C9C9"/>
          </w:tcPr>
          <w:p w14:paraId="424D86C0"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Seeks and incorporates feedback and performance data episodically</w:t>
            </w:r>
          </w:p>
          <w:p w14:paraId="33373A69" w14:textId="77777777" w:rsidR="00AD16FB" w:rsidRPr="00AD16FB" w:rsidRDefault="00AD16FB" w:rsidP="00AD16FB">
            <w:pPr>
              <w:spacing w:after="0" w:line="240" w:lineRule="auto"/>
              <w:rPr>
                <w:rFonts w:ascii="Arial" w:eastAsia="Arial" w:hAnsi="Arial" w:cs="Arial"/>
                <w:i/>
                <w:color w:val="000000"/>
              </w:rPr>
            </w:pPr>
          </w:p>
          <w:p w14:paraId="53039CCF" w14:textId="68C88CA2"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41948" w14:textId="608D9C2D" w:rsidR="66D841C3" w:rsidRDefault="66D841C3" w:rsidP="66D841C3">
            <w:pPr>
              <w:numPr>
                <w:ilvl w:val="0"/>
                <w:numId w:val="1"/>
              </w:numPr>
              <w:spacing w:after="0" w:line="240" w:lineRule="auto"/>
              <w:ind w:left="187" w:hanging="187"/>
              <w:rPr>
                <w:color w:val="000000" w:themeColor="text1"/>
              </w:rPr>
            </w:pPr>
            <w:r w:rsidRPr="66D841C3">
              <w:rPr>
                <w:rFonts w:ascii="Arial" w:hAnsi="Arial" w:cs="Arial"/>
                <w:color w:val="000000" w:themeColor="text1"/>
              </w:rPr>
              <w:t>Reviews quarterly chart audit and timely communication of results or change in plan with</w:t>
            </w:r>
            <w:r w:rsidR="00F679BB">
              <w:rPr>
                <w:rFonts w:ascii="Arial" w:hAnsi="Arial" w:cs="Arial"/>
                <w:color w:val="000000" w:themeColor="text1"/>
              </w:rPr>
              <w:t xml:space="preserve"> patients’</w:t>
            </w:r>
            <w:r w:rsidRPr="66D841C3">
              <w:rPr>
                <w:rFonts w:ascii="Arial" w:hAnsi="Arial" w:cs="Arial"/>
                <w:color w:val="000000" w:themeColor="text1"/>
              </w:rPr>
              <w:t xml:space="preserve"> families</w:t>
            </w:r>
          </w:p>
          <w:p w14:paraId="5E5D2110" w14:textId="7FA99ECA" w:rsidR="66D841C3" w:rsidRDefault="66D841C3" w:rsidP="66D841C3">
            <w:pPr>
              <w:spacing w:after="0" w:line="240" w:lineRule="auto"/>
              <w:rPr>
                <w:rFonts w:ascii="Arial" w:hAnsi="Arial" w:cs="Arial"/>
                <w:color w:val="000000" w:themeColor="text1"/>
              </w:rPr>
            </w:pPr>
          </w:p>
          <w:p w14:paraId="329B3E7C" w14:textId="33AD423D" w:rsidR="00845548" w:rsidRPr="001255AA" w:rsidRDefault="00E305D5" w:rsidP="66D841C3">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66D841C3">
              <w:rPr>
                <w:rFonts w:ascii="Arial" w:eastAsia="Arial" w:hAnsi="Arial" w:cs="Arial"/>
              </w:rPr>
              <w:t xml:space="preserve">Evaluates the </w:t>
            </w:r>
            <w:r w:rsidR="00C206B3">
              <w:rPr>
                <w:rFonts w:ascii="Arial" w:eastAsia="Arial" w:hAnsi="Arial" w:cs="Arial"/>
                <w:color w:val="000000" w:themeColor="text1"/>
              </w:rPr>
              <w:t xml:space="preserve">pneumococcal </w:t>
            </w:r>
            <w:r w:rsidR="00C206B3" w:rsidRPr="54B76F53">
              <w:rPr>
                <w:rFonts w:ascii="Arial" w:eastAsia="Arial" w:hAnsi="Arial" w:cs="Arial"/>
                <w:color w:val="000000" w:themeColor="text1"/>
              </w:rPr>
              <w:t>23</w:t>
            </w:r>
            <w:r w:rsidRPr="54B76F53">
              <w:rPr>
                <w:rFonts w:ascii="Arial" w:eastAsia="Arial" w:hAnsi="Arial" w:cs="Arial"/>
                <w:color w:val="000000" w:themeColor="text1"/>
              </w:rPr>
              <w:t xml:space="preserve"> </w:t>
            </w:r>
            <w:r w:rsidRPr="66D841C3">
              <w:rPr>
                <w:rFonts w:ascii="Arial" w:eastAsia="Arial" w:hAnsi="Arial" w:cs="Arial"/>
              </w:rPr>
              <w:t xml:space="preserve">vaccine practices for nephrotic syndrome patients in continuity clinic patients to ensure each one has an appropriate plan consistent with current guidelines </w:t>
            </w:r>
          </w:p>
          <w:p w14:paraId="23DDBC8E" w14:textId="06E33C4C" w:rsidR="00845548" w:rsidRPr="001255AA" w:rsidRDefault="00845548" w:rsidP="00F82FE6">
            <w:pPr>
              <w:numPr>
                <w:ilvl w:val="0"/>
                <w:numId w:val="1"/>
              </w:numPr>
              <w:pBdr>
                <w:top w:val="nil"/>
                <w:left w:val="nil"/>
                <w:bottom w:val="nil"/>
                <w:right w:val="nil"/>
                <w:between w:val="nil"/>
              </w:pBdr>
              <w:spacing w:after="0" w:line="240" w:lineRule="auto"/>
              <w:ind w:left="187" w:hanging="187"/>
              <w:rPr>
                <w:color w:val="000000"/>
              </w:rPr>
            </w:pPr>
            <w:r w:rsidRPr="66D841C3">
              <w:rPr>
                <w:rFonts w:ascii="Arial" w:hAnsi="Arial" w:cs="Arial"/>
                <w:color w:val="000000" w:themeColor="text1"/>
              </w:rPr>
              <w:t xml:space="preserve">Recognizes own implicit biases that </w:t>
            </w:r>
            <w:r w:rsidR="009E0150" w:rsidRPr="66D841C3">
              <w:rPr>
                <w:rFonts w:ascii="Arial" w:hAnsi="Arial" w:cs="Arial"/>
                <w:color w:val="000000" w:themeColor="text1"/>
              </w:rPr>
              <w:t xml:space="preserve">affect </w:t>
            </w:r>
            <w:r w:rsidRPr="66D841C3">
              <w:rPr>
                <w:rFonts w:ascii="Arial" w:hAnsi="Arial" w:cs="Arial"/>
                <w:color w:val="000000" w:themeColor="text1"/>
              </w:rPr>
              <w:t>vaccine recommendation</w:t>
            </w:r>
            <w:r w:rsidR="00C206B3">
              <w:rPr>
                <w:rFonts w:ascii="Arial" w:hAnsi="Arial" w:cs="Arial"/>
                <w:color w:val="000000" w:themeColor="text1"/>
              </w:rPr>
              <w:t>s</w:t>
            </w:r>
            <w:r w:rsidRPr="66D841C3">
              <w:rPr>
                <w:rFonts w:ascii="Arial" w:hAnsi="Arial" w:cs="Arial"/>
                <w:color w:val="000000" w:themeColor="text1"/>
              </w:rPr>
              <w:t xml:space="preserve"> for nephrotic syndrome patients  </w:t>
            </w:r>
          </w:p>
        </w:tc>
      </w:tr>
      <w:tr w:rsidR="002C5EE8" w:rsidRPr="00B97E28" w14:paraId="4CD6E5E5" w14:textId="77777777" w:rsidTr="00AD16FB">
        <w:tc>
          <w:tcPr>
            <w:tcW w:w="4950" w:type="dxa"/>
            <w:tcBorders>
              <w:top w:val="single" w:sz="4" w:space="0" w:color="000000"/>
              <w:bottom w:val="single" w:sz="4" w:space="0" w:color="000000"/>
            </w:tcBorders>
            <w:shd w:val="clear" w:color="auto" w:fill="C9C9C9"/>
          </w:tcPr>
          <w:p w14:paraId="248EA8C8"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Seeks and incorporates feedback and performance data consistently</w:t>
            </w:r>
          </w:p>
          <w:p w14:paraId="0FEDB4E2" w14:textId="77777777" w:rsidR="00AD16FB" w:rsidRPr="00AD16FB" w:rsidRDefault="00AD16FB" w:rsidP="00AD16FB">
            <w:pPr>
              <w:spacing w:after="0" w:line="240" w:lineRule="auto"/>
              <w:rPr>
                <w:rFonts w:ascii="Arial" w:eastAsia="Arial" w:hAnsi="Arial" w:cs="Arial"/>
                <w:i/>
              </w:rPr>
            </w:pPr>
          </w:p>
          <w:p w14:paraId="3484F0BD" w14:textId="2D410CBB"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A25AB" w14:textId="7E118A71"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Initiates a monthly chart audit to ensure appropriate completion of charts and sets improvement goal to communicate with families within 48 hours</w:t>
            </w:r>
          </w:p>
          <w:p w14:paraId="63133F01"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708C65FE" w14:textId="526C62E8"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rPr>
              <w:t>Adapts learning plan to incorporate current evidenced based vaccination guidelines for existing and emerging infectious diseases</w:t>
            </w:r>
          </w:p>
          <w:p w14:paraId="4F60BA46" w14:textId="00C5E567" w:rsidR="00845548" w:rsidRPr="001255AA" w:rsidRDefault="6645D816"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hAnsi="Arial" w:cs="Arial"/>
                <w:color w:val="000000" w:themeColor="text1"/>
              </w:rPr>
              <w:t>Actively</w:t>
            </w:r>
            <w:r w:rsidR="00845548" w:rsidRPr="66D841C3">
              <w:rPr>
                <w:rFonts w:ascii="Arial" w:hAnsi="Arial" w:cs="Arial"/>
                <w:color w:val="000000" w:themeColor="text1"/>
              </w:rPr>
              <w:t xml:space="preserve"> seeks out resources to mitigate impact of biases on clinical practice</w:t>
            </w:r>
          </w:p>
        </w:tc>
      </w:tr>
      <w:tr w:rsidR="002C5EE8" w:rsidRPr="00B97E28" w14:paraId="2FF4B5CF" w14:textId="77777777" w:rsidTr="00AD16FB">
        <w:tc>
          <w:tcPr>
            <w:tcW w:w="4950" w:type="dxa"/>
            <w:tcBorders>
              <w:top w:val="single" w:sz="4" w:space="0" w:color="000000"/>
              <w:bottom w:val="single" w:sz="4" w:space="0" w:color="000000"/>
            </w:tcBorders>
            <w:shd w:val="clear" w:color="auto" w:fill="C9C9C9"/>
          </w:tcPr>
          <w:p w14:paraId="00C4DE76"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Role models and coaches others in seeking and incorporating feedback and performance data</w:t>
            </w:r>
          </w:p>
          <w:p w14:paraId="1B970340" w14:textId="77777777" w:rsidR="00AD16FB" w:rsidRPr="00AD16FB" w:rsidRDefault="00AD16FB" w:rsidP="00AD16FB">
            <w:pPr>
              <w:spacing w:after="0" w:line="240" w:lineRule="auto"/>
              <w:rPr>
                <w:rFonts w:ascii="Arial" w:eastAsia="Arial" w:hAnsi="Arial" w:cs="Arial"/>
                <w:i/>
              </w:rPr>
            </w:pPr>
          </w:p>
          <w:p w14:paraId="281298D3" w14:textId="0B647271"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F2BC28" w14:textId="089940D8" w:rsidR="66D841C3" w:rsidRPr="00013402" w:rsidRDefault="00E305D5" w:rsidP="001D4A07">
            <w:pPr>
              <w:pStyle w:val="ListParagraph"/>
              <w:numPr>
                <w:ilvl w:val="0"/>
                <w:numId w:val="11"/>
              </w:numPr>
              <w:spacing w:after="0" w:line="240" w:lineRule="auto"/>
              <w:ind w:left="153" w:hanging="153"/>
              <w:rPr>
                <w:rFonts w:ascii="Arial" w:hAnsi="Arial" w:cs="Arial"/>
                <w:color w:val="000000" w:themeColor="text1"/>
              </w:rPr>
            </w:pPr>
            <w:r w:rsidRPr="00013402">
              <w:rPr>
                <w:rFonts w:ascii="Arial" w:eastAsia="Arial" w:hAnsi="Arial" w:cs="Arial"/>
                <w:color w:val="000000" w:themeColor="text1"/>
              </w:rPr>
              <w:t xml:space="preserve">Leads a </w:t>
            </w:r>
            <w:r w:rsidR="72410A9D" w:rsidRPr="00013402">
              <w:rPr>
                <w:rFonts w:ascii="Arial" w:eastAsia="Arial" w:hAnsi="Arial" w:cs="Arial"/>
                <w:color w:val="000000" w:themeColor="text1"/>
              </w:rPr>
              <w:t xml:space="preserve">multidisciplinary </w:t>
            </w:r>
            <w:r w:rsidRPr="00013402">
              <w:rPr>
                <w:rFonts w:ascii="Arial" w:eastAsia="Arial" w:hAnsi="Arial" w:cs="Arial"/>
                <w:color w:val="000000" w:themeColor="text1"/>
              </w:rPr>
              <w:t xml:space="preserve">clinic discussion on opportunities to improve communication with </w:t>
            </w:r>
            <w:r w:rsidR="008A1DBB">
              <w:rPr>
                <w:rFonts w:ascii="Arial" w:eastAsia="Arial" w:hAnsi="Arial" w:cs="Arial"/>
                <w:color w:val="000000" w:themeColor="text1"/>
              </w:rPr>
              <w:t xml:space="preserve">patients’ </w:t>
            </w:r>
            <w:r w:rsidRPr="00013402">
              <w:rPr>
                <w:rFonts w:ascii="Arial" w:eastAsia="Arial" w:hAnsi="Arial" w:cs="Arial"/>
                <w:color w:val="000000" w:themeColor="text1"/>
              </w:rPr>
              <w:t>families</w:t>
            </w:r>
          </w:p>
          <w:p w14:paraId="340C8366" w14:textId="2786FCE8" w:rsidR="66D841C3" w:rsidRDefault="66D841C3" w:rsidP="66D841C3">
            <w:pPr>
              <w:spacing w:after="0" w:line="240" w:lineRule="auto"/>
              <w:rPr>
                <w:rFonts w:ascii="Arial" w:hAnsi="Arial" w:cs="Arial"/>
                <w:color w:val="000000" w:themeColor="text1"/>
              </w:rPr>
            </w:pPr>
          </w:p>
          <w:p w14:paraId="00A113AF" w14:textId="77777777" w:rsidR="00AD16FB" w:rsidRDefault="00AD16FB" w:rsidP="66D841C3">
            <w:pPr>
              <w:spacing w:after="0" w:line="240" w:lineRule="auto"/>
              <w:rPr>
                <w:rFonts w:ascii="Arial" w:hAnsi="Arial" w:cs="Arial"/>
                <w:color w:val="000000" w:themeColor="text1"/>
              </w:rPr>
            </w:pPr>
          </w:p>
          <w:p w14:paraId="774F1565" w14:textId="3A4EA585"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6703AE" w:rsidRPr="00B97E28" w14:paraId="28FF30F8" w14:textId="77777777" w:rsidTr="3736BD88">
        <w:tc>
          <w:tcPr>
            <w:tcW w:w="4950" w:type="dxa"/>
            <w:shd w:val="clear" w:color="auto" w:fill="FFD965"/>
          </w:tcPr>
          <w:p w14:paraId="59EF9240"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203EC0F0"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Review of learning plan</w:t>
            </w:r>
          </w:p>
        </w:tc>
      </w:tr>
      <w:tr w:rsidR="002C5EE8" w:rsidRPr="00B97E28" w14:paraId="037BAFEB" w14:textId="77777777" w:rsidTr="3736BD88">
        <w:tc>
          <w:tcPr>
            <w:tcW w:w="4950" w:type="dxa"/>
            <w:shd w:val="clear" w:color="auto" w:fill="8DB3E2" w:themeFill="text2" w:themeFillTint="66"/>
          </w:tcPr>
          <w:p w14:paraId="61065F7A"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B3ACA97" w14:textId="77777777" w:rsidTr="3736BD88">
        <w:trPr>
          <w:trHeight w:val="80"/>
        </w:trPr>
        <w:tc>
          <w:tcPr>
            <w:tcW w:w="4950" w:type="dxa"/>
            <w:shd w:val="clear" w:color="auto" w:fill="A8D08D"/>
          </w:tcPr>
          <w:p w14:paraId="3B18721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12B99F"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91"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B34F36B" w14:textId="77777777" w:rsidR="006E21E3" w:rsidRPr="006E21E3" w:rsidRDefault="006E21E3" w:rsidP="00E4235C">
            <w:pPr>
              <w:numPr>
                <w:ilvl w:val="0"/>
                <w:numId w:val="4"/>
              </w:numPr>
              <w:spacing w:after="0" w:line="240" w:lineRule="auto"/>
              <w:ind w:left="160" w:hanging="180"/>
              <w:textAlignment w:val="baseline"/>
              <w:rPr>
                <w:rFonts w:ascii="Arial" w:eastAsia="Times New Roman" w:hAnsi="Arial" w:cs="Arial"/>
              </w:rPr>
            </w:pPr>
            <w:r w:rsidRPr="006E21E3">
              <w:rPr>
                <w:rFonts w:ascii="Arial" w:eastAsia="Times New Roman" w:hAnsi="Arial" w:cs="Arial"/>
                <w:color w:val="000000"/>
              </w:rPr>
              <w:t xml:space="preserve">Burke, Anne E., Bradley Benson, Robert Englander, Carol Carraccio, and Patricia J. Hicks. 2014. “Domain of Competence: Practice-Based Learning and Improvement.” </w:t>
            </w:r>
            <w:r w:rsidRPr="006E21E3">
              <w:rPr>
                <w:rFonts w:ascii="Arial" w:eastAsia="Times New Roman" w:hAnsi="Arial" w:cs="Arial"/>
                <w:i/>
                <w:iCs/>
                <w:color w:val="000000"/>
              </w:rPr>
              <w:t>Academic Pediatrics.</w:t>
            </w:r>
            <w:r w:rsidRPr="006E21E3">
              <w:rPr>
                <w:rFonts w:ascii="Arial" w:eastAsia="Times New Roman" w:hAnsi="Arial" w:cs="Arial"/>
                <w:color w:val="000000"/>
              </w:rPr>
              <w:t xml:space="preserve"> 14(2): S38-S54. </w:t>
            </w:r>
            <w:r w:rsidRPr="006E21E3">
              <w:rPr>
                <w:rFonts w:ascii="Arial" w:eastAsia="Times New Roman" w:hAnsi="Arial" w:cs="Arial"/>
              </w:rPr>
              <w:t>DOI: https://doi.org/10.1016/j.acap.2013.11.018. </w:t>
            </w:r>
          </w:p>
          <w:p w14:paraId="796B10FB" w14:textId="77777777" w:rsidR="006E21E3" w:rsidRPr="006E21E3" w:rsidRDefault="006E21E3" w:rsidP="00E4235C">
            <w:pPr>
              <w:numPr>
                <w:ilvl w:val="0"/>
                <w:numId w:val="4"/>
              </w:numPr>
              <w:spacing w:after="0" w:line="240" w:lineRule="auto"/>
              <w:ind w:left="160" w:hanging="180"/>
              <w:textAlignment w:val="baseline"/>
              <w:rPr>
                <w:rFonts w:eastAsia="Times New Roman"/>
              </w:rPr>
            </w:pPr>
            <w:r w:rsidRPr="006E21E3">
              <w:rPr>
                <w:rFonts w:ascii="Arial" w:eastAsia="Times New Roman" w:hAnsi="Arial" w:cs="Arial"/>
                <w:color w:val="000000"/>
              </w:rPr>
              <w:t>Lockspeiser, Tai M., Su-Ting T. Li, Ann E. Burke, Adam A. Rosenberg, Alston E. Dunbar 3rd, Kimberly A. Gifford, Gregory H. Gorman, et al. 2016. “In Pursuit of Meaningful Use of Learning Goals in Residency: A Qualitative Study of Pediatric Residents.”</w:t>
            </w:r>
            <w:r w:rsidRPr="006E21E3">
              <w:rPr>
                <w:rFonts w:ascii="Arial" w:eastAsia="Times New Roman" w:hAnsi="Arial" w:cs="Arial"/>
                <w:i/>
                <w:iCs/>
                <w:color w:val="000000"/>
              </w:rPr>
              <w:t xml:space="preserve"> Academic Medicine</w:t>
            </w:r>
            <w:r w:rsidRPr="006E21E3">
              <w:rPr>
                <w:rFonts w:ascii="Arial" w:eastAsia="Times New Roman" w:hAnsi="Arial" w:cs="Arial"/>
                <w:color w:val="000000"/>
              </w:rPr>
              <w:t xml:space="preserve">. 91(6):839-846. </w:t>
            </w:r>
            <w:r w:rsidRPr="006E21E3">
              <w:rPr>
                <w:rFonts w:ascii="Arial" w:eastAsia="Times New Roman" w:hAnsi="Arial" w:cs="Arial"/>
              </w:rPr>
              <w:t>DOI: </w:t>
            </w:r>
            <w:hyperlink r:id="rId92" w:tgtFrame="_blank" w:history="1">
              <w:r w:rsidRPr="006E21E3">
                <w:rPr>
                  <w:rFonts w:ascii="Arial" w:eastAsia="Times New Roman" w:hAnsi="Arial" w:cs="Arial"/>
                  <w:color w:val="0000FF"/>
                  <w:u w:val="single"/>
                </w:rPr>
                <w:t>10.1097/ACM.0000000000001015</w:t>
              </w:r>
            </w:hyperlink>
            <w:r w:rsidRPr="006E21E3">
              <w:rPr>
                <w:rFonts w:ascii="Arial" w:eastAsia="Times New Roman" w:hAnsi="Arial" w:cs="Arial"/>
              </w:rPr>
              <w:t>. </w:t>
            </w:r>
          </w:p>
          <w:p w14:paraId="28F146ED" w14:textId="4524710D" w:rsidR="00627C94" w:rsidRPr="00E467D8" w:rsidRDefault="006E21E3" w:rsidP="00E467D8">
            <w:pPr>
              <w:numPr>
                <w:ilvl w:val="0"/>
                <w:numId w:val="4"/>
              </w:numPr>
              <w:spacing w:after="0" w:line="240" w:lineRule="auto"/>
              <w:ind w:left="160" w:hanging="180"/>
              <w:textAlignment w:val="baseline"/>
              <w:rPr>
                <w:rFonts w:ascii="Arial" w:eastAsia="Times New Roman" w:hAnsi="Arial" w:cs="Arial"/>
              </w:rPr>
            </w:pPr>
            <w:r w:rsidRPr="006E21E3">
              <w:rPr>
                <w:rFonts w:ascii="Arial" w:eastAsia="Times New Roman" w:hAnsi="Arial" w:cs="Arial"/>
              </w:rPr>
              <w:t xml:space="preserve">Lockspeiser, Tai M., Patricia A. Schmitter, J. Lindsey Lane, Janice L. Hanson, Adam A. Rosenberg, and Yoon Soo Park. 2013. “Assessing Residents’ Written Learning Goals and Goal Writing Skill: Validity Evidence for the Learning Goal Scoring Rubric.” </w:t>
            </w:r>
            <w:r w:rsidRPr="006E21E3">
              <w:rPr>
                <w:rFonts w:ascii="Arial" w:eastAsia="Times New Roman" w:hAnsi="Arial" w:cs="Arial"/>
                <w:i/>
                <w:iCs/>
              </w:rPr>
              <w:t>Academic Medicine</w:t>
            </w:r>
            <w:r w:rsidRPr="006E21E3">
              <w:rPr>
                <w:rFonts w:ascii="Arial" w:eastAsia="Times New Roman" w:hAnsi="Arial" w:cs="Arial"/>
              </w:rPr>
              <w:t>. 88(10):1558-1563. DOI: 10.1097/ACM.0b013e3182a352e6. </w:t>
            </w:r>
          </w:p>
        </w:tc>
      </w:tr>
    </w:tbl>
    <w:p w14:paraId="297AD7D3" w14:textId="77777777" w:rsidR="000D19DE" w:rsidRDefault="000D19DE" w:rsidP="00F82FE6">
      <w:pPr>
        <w:spacing w:after="0" w:line="240" w:lineRule="auto"/>
        <w:rPr>
          <w:rFonts w:ascii="Arial" w:eastAsia="Arial" w:hAnsi="Arial" w:cs="Arial"/>
        </w:rPr>
      </w:pPr>
    </w:p>
    <w:p w14:paraId="68B692BD"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CD76B08" w14:textId="77777777" w:rsidTr="7E22605E">
        <w:trPr>
          <w:trHeight w:val="769"/>
        </w:trPr>
        <w:tc>
          <w:tcPr>
            <w:tcW w:w="14125" w:type="dxa"/>
            <w:gridSpan w:val="2"/>
            <w:shd w:val="clear" w:color="auto" w:fill="9CC3E5"/>
          </w:tcPr>
          <w:p w14:paraId="3F285BBD"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A5948B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8A1DBB">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6703AE" w:rsidRPr="00B97E28" w14:paraId="77244E01" w14:textId="77777777" w:rsidTr="7E22605E">
        <w:tc>
          <w:tcPr>
            <w:tcW w:w="4950" w:type="dxa"/>
            <w:shd w:val="clear" w:color="auto" w:fill="FAC090"/>
          </w:tcPr>
          <w:p w14:paraId="4F3200E0"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207B516" w14:textId="77777777" w:rsidTr="7E22605E">
        <w:tc>
          <w:tcPr>
            <w:tcW w:w="4950" w:type="dxa"/>
            <w:tcBorders>
              <w:top w:val="single" w:sz="4" w:space="0" w:color="000000" w:themeColor="text1"/>
              <w:bottom w:val="single" w:sz="4" w:space="0" w:color="000000" w:themeColor="text1"/>
            </w:tcBorders>
            <w:shd w:val="clear" w:color="auto" w:fill="C9C9C9"/>
          </w:tcPr>
          <w:p w14:paraId="7ED30840"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Identifies expected professional behaviors and potential triggers for lapses</w:t>
            </w:r>
          </w:p>
          <w:p w14:paraId="00F07C3C" w14:textId="77777777" w:rsidR="00AD16FB" w:rsidRPr="00AD16FB" w:rsidRDefault="00AD16FB" w:rsidP="00AD16FB">
            <w:pPr>
              <w:spacing w:after="0" w:line="240" w:lineRule="auto"/>
              <w:rPr>
                <w:rFonts w:ascii="Arial" w:eastAsia="Arial" w:hAnsi="Arial" w:cs="Arial"/>
                <w:i/>
              </w:rPr>
            </w:pPr>
          </w:p>
          <w:p w14:paraId="5330EC30" w14:textId="2D3CEBA6"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rPr>
              <w:t>Identifies the value and role of pediatric nephrology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70DFC567" w:rsidR="00B00D95" w:rsidRPr="00B97E28" w:rsidRDefault="44A29362"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eastAsia="Arial" w:hAnsi="Arial" w:cs="Arial"/>
                <w:color w:val="000000" w:themeColor="text1"/>
              </w:rPr>
              <w:t>A</w:t>
            </w:r>
            <w:r w:rsidR="00E305D5" w:rsidRPr="49EECE1B">
              <w:rPr>
                <w:rFonts w:ascii="Arial" w:eastAsia="Arial" w:hAnsi="Arial" w:cs="Arial"/>
                <w:color w:val="000000" w:themeColor="text1"/>
              </w:rPr>
              <w:t>sks a senior fellow or faculty</w:t>
            </w:r>
            <w:r w:rsidR="008A1DBB">
              <w:rPr>
                <w:rFonts w:ascii="Arial" w:eastAsia="Arial" w:hAnsi="Arial" w:cs="Arial"/>
                <w:color w:val="000000" w:themeColor="text1"/>
              </w:rPr>
              <w:t xml:space="preserve"> member</w:t>
            </w:r>
            <w:r w:rsidR="00E305D5" w:rsidRPr="49EECE1B">
              <w:rPr>
                <w:rFonts w:ascii="Arial" w:eastAsia="Arial" w:hAnsi="Arial" w:cs="Arial"/>
                <w:color w:val="000000" w:themeColor="text1"/>
              </w:rPr>
              <w:t xml:space="preserve"> for feedback on post-call interactions with staff and colleagues a</w:t>
            </w:r>
            <w:r w:rsidRPr="49EECE1B">
              <w:rPr>
                <w:rFonts w:ascii="Arial" w:eastAsia="Arial" w:hAnsi="Arial" w:cs="Arial"/>
                <w:color w:val="000000" w:themeColor="text1"/>
              </w:rPr>
              <w:t xml:space="preserve">fter </w:t>
            </w:r>
            <w:r w:rsidR="00E305D5" w:rsidRPr="49EECE1B">
              <w:rPr>
                <w:rFonts w:ascii="Arial" w:eastAsia="Arial" w:hAnsi="Arial" w:cs="Arial"/>
                <w:color w:val="000000" w:themeColor="text1"/>
              </w:rPr>
              <w:t>realiz</w:t>
            </w:r>
            <w:r w:rsidRPr="49EECE1B">
              <w:rPr>
                <w:rFonts w:ascii="Arial" w:eastAsia="Arial" w:hAnsi="Arial" w:cs="Arial"/>
                <w:color w:val="000000" w:themeColor="text1"/>
              </w:rPr>
              <w:t xml:space="preserve">ing </w:t>
            </w:r>
            <w:r w:rsidR="00980FBF">
              <w:rPr>
                <w:rFonts w:ascii="Arial" w:eastAsia="Arial" w:hAnsi="Arial" w:cs="Arial"/>
                <w:color w:val="000000" w:themeColor="text1"/>
              </w:rPr>
              <w:t>own tendency to be</w:t>
            </w:r>
            <w:r w:rsidR="00E305D5" w:rsidRPr="49EECE1B">
              <w:rPr>
                <w:rFonts w:ascii="Arial" w:eastAsia="Arial" w:hAnsi="Arial" w:cs="Arial"/>
                <w:color w:val="000000" w:themeColor="text1"/>
              </w:rPr>
              <w:t xml:space="preserve"> curt when tired</w:t>
            </w:r>
          </w:p>
          <w:p w14:paraId="0951B2FA" w14:textId="77777777" w:rsidR="00B00D95" w:rsidRPr="00B97E28" w:rsidRDefault="00B00D95" w:rsidP="00F82FE6">
            <w:pPr>
              <w:pBdr>
                <w:top w:val="nil"/>
                <w:left w:val="nil"/>
                <w:bottom w:val="nil"/>
                <w:right w:val="nil"/>
                <w:between w:val="nil"/>
              </w:pBdr>
              <w:spacing w:after="0" w:line="240" w:lineRule="auto"/>
              <w:rPr>
                <w:rFonts w:ascii="Arial" w:hAnsi="Arial" w:cs="Arial"/>
                <w:color w:val="000000"/>
              </w:rPr>
            </w:pPr>
          </w:p>
          <w:p w14:paraId="05D89CE5" w14:textId="2D88EBF2" w:rsidR="000D19DE" w:rsidRPr="006D1370"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66D841C3">
              <w:rPr>
                <w:rFonts w:ascii="Arial" w:eastAsia="Arial" w:hAnsi="Arial" w:cs="Arial"/>
              </w:rPr>
              <w:t>Acknowledges the importance of pediatric nephrologists in evaluating and treating patients with hypertension</w:t>
            </w:r>
          </w:p>
        </w:tc>
      </w:tr>
      <w:tr w:rsidR="002C5EE8" w:rsidRPr="00B97E28" w14:paraId="49334AE5" w14:textId="77777777" w:rsidTr="7E22605E">
        <w:tc>
          <w:tcPr>
            <w:tcW w:w="4950" w:type="dxa"/>
            <w:tcBorders>
              <w:top w:val="single" w:sz="4" w:space="0" w:color="000000" w:themeColor="text1"/>
              <w:bottom w:val="single" w:sz="4" w:space="0" w:color="000000" w:themeColor="text1"/>
            </w:tcBorders>
            <w:shd w:val="clear" w:color="auto" w:fill="C9C9C9"/>
          </w:tcPr>
          <w:p w14:paraId="72261E61"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Demonstrates professional behavior with occasional lapses</w:t>
            </w:r>
          </w:p>
          <w:p w14:paraId="674F2E29" w14:textId="77777777" w:rsidR="00AD16FB" w:rsidRPr="00AD16FB" w:rsidRDefault="00AD16FB" w:rsidP="00AD16FB">
            <w:pPr>
              <w:spacing w:after="0" w:line="240" w:lineRule="auto"/>
              <w:rPr>
                <w:rFonts w:ascii="Arial" w:eastAsia="Arial" w:hAnsi="Arial" w:cs="Arial"/>
                <w:i/>
              </w:rPr>
            </w:pPr>
          </w:p>
          <w:p w14:paraId="25E0C2E8" w14:textId="63AAD494"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accountability for patient care as a pediatric nephrologist,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38BD01" w14:textId="205B7CF4" w:rsidR="00B00D95" w:rsidRPr="00B97E28"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eastAsia="Arial" w:hAnsi="Arial" w:cs="Arial"/>
              </w:rPr>
              <w:t xml:space="preserve">Is late to morning rounds, identifies this lapse, and immediately apologizes to peers and attendings </w:t>
            </w:r>
            <w:r w:rsidR="44A29362" w:rsidRPr="49EECE1B">
              <w:rPr>
                <w:rFonts w:ascii="Arial" w:eastAsia="Arial" w:hAnsi="Arial" w:cs="Arial"/>
              </w:rPr>
              <w:t>upon arrival</w:t>
            </w:r>
            <w:r w:rsidRPr="49EECE1B">
              <w:rPr>
                <w:rFonts w:ascii="Arial" w:eastAsia="Arial" w:hAnsi="Arial" w:cs="Arial"/>
              </w:rPr>
              <w:t xml:space="preserve"> </w:t>
            </w:r>
          </w:p>
          <w:p w14:paraId="7424F326" w14:textId="77777777" w:rsidR="00B00D95" w:rsidRPr="00B97E28" w:rsidRDefault="00B00D95" w:rsidP="00F82FE6">
            <w:pPr>
              <w:pBdr>
                <w:top w:val="nil"/>
                <w:left w:val="nil"/>
                <w:bottom w:val="nil"/>
                <w:right w:val="nil"/>
                <w:between w:val="nil"/>
              </w:pBdr>
              <w:spacing w:after="0" w:line="240" w:lineRule="auto"/>
              <w:rPr>
                <w:rFonts w:ascii="Arial" w:hAnsi="Arial" w:cs="Arial"/>
                <w:color w:val="000000"/>
              </w:rPr>
            </w:pPr>
          </w:p>
          <w:p w14:paraId="68BD820E" w14:textId="211A499E" w:rsidR="000D19DE" w:rsidRPr="00B97E28" w:rsidRDefault="004375D1"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When a patient’s f</w:t>
            </w:r>
            <w:r w:rsidR="00E305D5" w:rsidRPr="66D841C3">
              <w:rPr>
                <w:rFonts w:ascii="Arial" w:eastAsia="Arial" w:hAnsi="Arial" w:cs="Arial"/>
              </w:rPr>
              <w:t xml:space="preserve">amily </w:t>
            </w:r>
            <w:r>
              <w:rPr>
                <w:rFonts w:ascii="Arial" w:eastAsia="Arial" w:hAnsi="Arial" w:cs="Arial"/>
              </w:rPr>
              <w:t>asks to have</w:t>
            </w:r>
            <w:r w:rsidR="00E305D5" w:rsidRPr="66D841C3">
              <w:rPr>
                <w:rFonts w:ascii="Arial" w:eastAsia="Arial" w:hAnsi="Arial" w:cs="Arial"/>
              </w:rPr>
              <w:t xml:space="preserve"> </w:t>
            </w:r>
            <w:r w:rsidR="00C776DB">
              <w:rPr>
                <w:rFonts w:ascii="Arial" w:eastAsia="Arial" w:hAnsi="Arial" w:cs="Arial"/>
              </w:rPr>
              <w:t>Family Medical Leave Act (</w:t>
            </w:r>
            <w:r w:rsidR="00E305D5" w:rsidRPr="66D841C3">
              <w:rPr>
                <w:rFonts w:ascii="Arial" w:eastAsia="Arial" w:hAnsi="Arial" w:cs="Arial"/>
              </w:rPr>
              <w:t>FMLA</w:t>
            </w:r>
            <w:r w:rsidR="00C776DB">
              <w:rPr>
                <w:rFonts w:ascii="Arial" w:eastAsia="Arial" w:hAnsi="Arial" w:cs="Arial"/>
              </w:rPr>
              <w:t>)</w:t>
            </w:r>
            <w:r w:rsidR="00E305D5" w:rsidRPr="66D841C3">
              <w:rPr>
                <w:rFonts w:ascii="Arial" w:eastAsia="Arial" w:hAnsi="Arial" w:cs="Arial"/>
              </w:rPr>
              <w:t xml:space="preserve"> paperwork</w:t>
            </w:r>
            <w:r>
              <w:rPr>
                <w:rFonts w:ascii="Arial" w:eastAsia="Arial" w:hAnsi="Arial" w:cs="Arial"/>
              </w:rPr>
              <w:t xml:space="preserve"> filled out</w:t>
            </w:r>
            <w:r w:rsidR="00E305D5" w:rsidRPr="66D841C3">
              <w:rPr>
                <w:rFonts w:ascii="Arial" w:eastAsia="Arial" w:hAnsi="Arial" w:cs="Arial"/>
              </w:rPr>
              <w:t>, is unfamiliar with this form and seeks out help from attending to complete form in timely manner</w:t>
            </w:r>
          </w:p>
        </w:tc>
      </w:tr>
      <w:tr w:rsidR="002C5EE8" w:rsidRPr="00B97E28" w14:paraId="07AE0C9C" w14:textId="77777777" w:rsidTr="7E22605E">
        <w:tc>
          <w:tcPr>
            <w:tcW w:w="4950" w:type="dxa"/>
            <w:tcBorders>
              <w:top w:val="single" w:sz="4" w:space="0" w:color="000000" w:themeColor="text1"/>
              <w:bottom w:val="single" w:sz="4" w:space="0" w:color="000000" w:themeColor="text1"/>
            </w:tcBorders>
            <w:shd w:val="clear" w:color="auto" w:fill="C9C9C9"/>
          </w:tcPr>
          <w:p w14:paraId="02393438"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Maintains professional behavior in increasingly complex or stressful situations</w:t>
            </w:r>
          </w:p>
          <w:p w14:paraId="679501E3" w14:textId="77777777" w:rsidR="00AD16FB" w:rsidRPr="00AD16FB" w:rsidRDefault="00AD16FB" w:rsidP="00AD16FB">
            <w:pPr>
              <w:spacing w:after="0" w:line="240" w:lineRule="auto"/>
              <w:rPr>
                <w:rFonts w:ascii="Arial" w:eastAsia="Arial" w:hAnsi="Arial" w:cs="Arial"/>
                <w:i/>
                <w:color w:val="000000"/>
              </w:rPr>
            </w:pPr>
          </w:p>
          <w:p w14:paraId="219FDAC9" w14:textId="35800F6C"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5E6BE98B"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6D841C3">
              <w:rPr>
                <w:rFonts w:ascii="Arial" w:eastAsia="Arial" w:hAnsi="Arial" w:cs="Arial"/>
                <w:color w:val="000000" w:themeColor="text1"/>
              </w:rPr>
              <w:t>During a busy night on call, demonstrates caring and compassionate behaviors with patients,</w:t>
            </w:r>
            <w:r w:rsidR="00127DF4">
              <w:rPr>
                <w:rFonts w:ascii="Arial" w:eastAsia="Arial" w:hAnsi="Arial" w:cs="Arial"/>
                <w:color w:val="000000" w:themeColor="text1"/>
              </w:rPr>
              <w:t xml:space="preserve"> patients’</w:t>
            </w:r>
            <w:r w:rsidRPr="66D841C3">
              <w:rPr>
                <w:rFonts w:ascii="Arial" w:eastAsia="Arial" w:hAnsi="Arial" w:cs="Arial"/>
                <w:color w:val="000000" w:themeColor="text1"/>
              </w:rPr>
              <w:t xml:space="preserve"> families, colleagues, and staff</w:t>
            </w:r>
            <w:r w:rsidR="006D1370" w:rsidRPr="66D841C3">
              <w:rPr>
                <w:rFonts w:ascii="Arial" w:eastAsia="Arial" w:hAnsi="Arial" w:cs="Arial"/>
                <w:color w:val="000000" w:themeColor="text1"/>
              </w:rPr>
              <w:t xml:space="preserve"> members</w:t>
            </w:r>
          </w:p>
          <w:p w14:paraId="3F4572CC" w14:textId="1AAD84D3" w:rsidR="66D841C3" w:rsidRDefault="66D841C3" w:rsidP="66D841C3">
            <w:pPr>
              <w:spacing w:after="0" w:line="240" w:lineRule="auto"/>
              <w:rPr>
                <w:rFonts w:ascii="Arial" w:hAnsi="Arial" w:cs="Arial"/>
                <w:color w:val="000000" w:themeColor="text1"/>
              </w:rPr>
            </w:pPr>
          </w:p>
          <w:p w14:paraId="59FE3116" w14:textId="2E3F16CB"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tc>
      </w:tr>
      <w:tr w:rsidR="002C5EE8" w:rsidRPr="00B97E28" w14:paraId="7E824F09" w14:textId="77777777" w:rsidTr="7E22605E">
        <w:tc>
          <w:tcPr>
            <w:tcW w:w="4950" w:type="dxa"/>
            <w:tcBorders>
              <w:top w:val="single" w:sz="4" w:space="0" w:color="000000" w:themeColor="text1"/>
              <w:bottom w:val="single" w:sz="4" w:space="0" w:color="000000" w:themeColor="text1"/>
            </w:tcBorders>
            <w:shd w:val="clear" w:color="auto" w:fill="C9C9C9"/>
          </w:tcPr>
          <w:p w14:paraId="7862E6F4"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Recognizes situations that may trigger professionalism lapses and intervenes to prevent lapses in self and others</w:t>
            </w:r>
          </w:p>
          <w:p w14:paraId="05430452" w14:textId="77777777" w:rsidR="00AD16FB" w:rsidRPr="00AD16FB" w:rsidRDefault="00AD16FB" w:rsidP="00AD16FB">
            <w:pPr>
              <w:spacing w:after="0" w:line="240" w:lineRule="auto"/>
              <w:rPr>
                <w:rFonts w:ascii="Arial" w:eastAsia="Arial" w:hAnsi="Arial" w:cs="Arial"/>
                <w:i/>
              </w:rPr>
            </w:pPr>
          </w:p>
          <w:p w14:paraId="72642782" w14:textId="770983FE"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AFD12B" w14:textId="78E612BE" w:rsidR="00B00D95" w:rsidRPr="001255AA" w:rsidRDefault="00E305D5" w:rsidP="7494C1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94C19A">
              <w:rPr>
                <w:rFonts w:ascii="Arial" w:eastAsia="Arial" w:hAnsi="Arial" w:cs="Arial"/>
                <w:color w:val="000000" w:themeColor="text1"/>
              </w:rPr>
              <w:t xml:space="preserve">Models respect and compassion for patients and promotes the same from colleagues by actively identifying </w:t>
            </w:r>
            <w:r w:rsidRPr="7494C19A">
              <w:rPr>
                <w:rFonts w:ascii="Arial" w:eastAsia="Arial" w:hAnsi="Arial" w:cs="Arial"/>
              </w:rPr>
              <w:t xml:space="preserve">positive professional </w:t>
            </w:r>
            <w:r w:rsidRPr="7494C19A">
              <w:rPr>
                <w:rFonts w:ascii="Arial" w:eastAsia="Arial" w:hAnsi="Arial" w:cs="Arial"/>
                <w:color w:val="000000" w:themeColor="text1"/>
              </w:rPr>
              <w:t>behavior</w:t>
            </w:r>
          </w:p>
          <w:p w14:paraId="22A5E26B" w14:textId="71BCA3B5" w:rsidR="7494C19A" w:rsidRDefault="7494C19A" w:rsidP="7494C19A">
            <w:pPr>
              <w:spacing w:after="0" w:line="240" w:lineRule="auto"/>
              <w:rPr>
                <w:rFonts w:ascii="Arial" w:hAnsi="Arial" w:cs="Arial"/>
                <w:color w:val="000000" w:themeColor="text1"/>
              </w:rPr>
            </w:pPr>
          </w:p>
          <w:p w14:paraId="3EA8B570" w14:textId="77777777" w:rsidR="00B00D95" w:rsidRPr="001255AA" w:rsidRDefault="00B00D95" w:rsidP="00F82FE6">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2C5EE8" w:rsidRPr="00B97E28" w14:paraId="2E7C11DE" w14:textId="77777777" w:rsidTr="7E22605E">
        <w:tc>
          <w:tcPr>
            <w:tcW w:w="4950" w:type="dxa"/>
            <w:tcBorders>
              <w:top w:val="single" w:sz="4" w:space="0" w:color="000000" w:themeColor="text1"/>
              <w:bottom w:val="single" w:sz="4" w:space="0" w:color="000000" w:themeColor="text1"/>
            </w:tcBorders>
            <w:shd w:val="clear" w:color="auto" w:fill="C9C9C9"/>
          </w:tcPr>
          <w:p w14:paraId="7010AB5E"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Models professional behavior and coaches others when their behavior fails to meet professional expectations</w:t>
            </w:r>
          </w:p>
          <w:p w14:paraId="4A8B210B" w14:textId="77777777" w:rsidR="00AD16FB" w:rsidRPr="00AD16FB" w:rsidRDefault="00AD16FB" w:rsidP="00AD16FB">
            <w:pPr>
              <w:spacing w:after="0" w:line="240" w:lineRule="auto"/>
              <w:rPr>
                <w:rFonts w:ascii="Arial" w:eastAsia="Arial" w:hAnsi="Arial" w:cs="Arial"/>
                <w:i/>
              </w:rPr>
            </w:pPr>
          </w:p>
          <w:p w14:paraId="2064504E" w14:textId="01EA12F2" w:rsidR="000D19DE" w:rsidRPr="00B97E28" w:rsidRDefault="40028518" w:rsidP="7E22605E">
            <w:pPr>
              <w:spacing w:after="0" w:line="240" w:lineRule="auto"/>
              <w:rPr>
                <w:rFonts w:ascii="Arial" w:eastAsia="Arial" w:hAnsi="Arial" w:cs="Arial"/>
                <w:i/>
                <w:iCs/>
              </w:rPr>
            </w:pPr>
            <w:r w:rsidRPr="7E22605E">
              <w:rPr>
                <w:rFonts w:ascii="Arial" w:eastAsia="Arial" w:hAnsi="Arial" w:cs="Arial"/>
                <w:i/>
                <w:iCs/>
              </w:rPr>
              <w:t>Extends the role of the pediatric</w:t>
            </w:r>
            <w:r w:rsidR="227D187A" w:rsidRPr="7E22605E">
              <w:rPr>
                <w:rFonts w:ascii="Arial" w:eastAsia="Arial" w:hAnsi="Arial" w:cs="Arial"/>
                <w:i/>
                <w:iCs/>
              </w:rPr>
              <w:t xml:space="preserve"> nephrologist</w:t>
            </w:r>
            <w:r w:rsidRPr="7E22605E">
              <w:rPr>
                <w:rFonts w:ascii="Arial" w:eastAsia="Arial" w:hAnsi="Arial" w:cs="Arial"/>
                <w:i/>
                <w:iCs/>
              </w:rPr>
              <w:t xml:space="preserve">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3E38657D" w:rsidR="00B00D95" w:rsidRPr="001255AA" w:rsidRDefault="00E305D5" w:rsidP="4FF30F3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FF30F36">
              <w:rPr>
                <w:rFonts w:ascii="Arial" w:eastAsia="Arial" w:hAnsi="Arial" w:cs="Arial"/>
              </w:rPr>
              <w:t>Discusses the</w:t>
            </w:r>
            <w:r w:rsidR="0D5C103A" w:rsidRPr="4FF30F36">
              <w:rPr>
                <w:rFonts w:ascii="Arial" w:eastAsia="Arial" w:hAnsi="Arial" w:cs="Arial"/>
              </w:rPr>
              <w:t xml:space="preserve"> importance of timeliness </w:t>
            </w:r>
            <w:r w:rsidRPr="4FF30F36">
              <w:rPr>
                <w:rFonts w:ascii="Arial" w:eastAsia="Arial" w:hAnsi="Arial" w:cs="Arial"/>
              </w:rPr>
              <w:t>with a</w:t>
            </w:r>
            <w:r w:rsidR="4E882828" w:rsidRPr="4FF30F36">
              <w:rPr>
                <w:rFonts w:ascii="Arial" w:eastAsia="Arial" w:hAnsi="Arial" w:cs="Arial"/>
              </w:rPr>
              <w:t xml:space="preserve"> </w:t>
            </w:r>
            <w:r w:rsidR="00867B3C">
              <w:rPr>
                <w:rFonts w:ascii="Arial" w:eastAsia="Arial" w:hAnsi="Arial" w:cs="Arial"/>
              </w:rPr>
              <w:t>learner</w:t>
            </w:r>
            <w:r w:rsidR="00867B3C" w:rsidRPr="4FF30F36">
              <w:rPr>
                <w:rFonts w:ascii="Arial" w:eastAsia="Arial" w:hAnsi="Arial" w:cs="Arial"/>
              </w:rPr>
              <w:t xml:space="preserve"> </w:t>
            </w:r>
            <w:r w:rsidRPr="4FF30F36">
              <w:rPr>
                <w:rFonts w:ascii="Arial" w:eastAsia="Arial" w:hAnsi="Arial" w:cs="Arial"/>
              </w:rPr>
              <w:t>w</w:t>
            </w:r>
            <w:r w:rsidR="166F6FF1" w:rsidRPr="4FF30F36">
              <w:rPr>
                <w:rFonts w:ascii="Arial" w:eastAsia="Arial" w:hAnsi="Arial" w:cs="Arial"/>
              </w:rPr>
              <w:t>ith habitual lateness</w:t>
            </w:r>
            <w:r w:rsidRPr="4FF30F36">
              <w:rPr>
                <w:rFonts w:ascii="Arial" w:eastAsia="Arial" w:hAnsi="Arial" w:cs="Arial"/>
              </w:rPr>
              <w:t>, making a plan together to address the underlying issues of why the learner is late</w:t>
            </w:r>
          </w:p>
          <w:p w14:paraId="6C168491" w14:textId="6D5F9A24" w:rsidR="00B00D95" w:rsidRDefault="00B00D95" w:rsidP="00F82FE6">
            <w:pPr>
              <w:pBdr>
                <w:top w:val="nil"/>
                <w:left w:val="nil"/>
                <w:bottom w:val="nil"/>
                <w:right w:val="nil"/>
                <w:between w:val="nil"/>
              </w:pBdr>
              <w:spacing w:after="0" w:line="240" w:lineRule="auto"/>
              <w:rPr>
                <w:rFonts w:ascii="Arial" w:hAnsi="Arial" w:cs="Arial"/>
                <w:color w:val="000000"/>
              </w:rPr>
            </w:pPr>
          </w:p>
          <w:p w14:paraId="71854880" w14:textId="77777777" w:rsidR="000F4177" w:rsidRPr="001255AA" w:rsidRDefault="000F4177" w:rsidP="00F82FE6">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0084554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6703AE" w:rsidRPr="00B97E28" w14:paraId="4019E13E" w14:textId="77777777" w:rsidTr="7E22605E">
        <w:tc>
          <w:tcPr>
            <w:tcW w:w="4950" w:type="dxa"/>
            <w:shd w:val="clear" w:color="auto" w:fill="FFD965"/>
          </w:tcPr>
          <w:p w14:paraId="68C62C64"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Global evaluation</w:t>
            </w:r>
          </w:p>
          <w:p w14:paraId="1E605BA9"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Multisource feedback</w:t>
            </w:r>
          </w:p>
          <w:p w14:paraId="771B5721"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2A920D6D" w14:textId="2131306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2C5EE8" w:rsidRPr="00B97E28" w14:paraId="6BF83252" w14:textId="77777777" w:rsidTr="7E22605E">
        <w:tc>
          <w:tcPr>
            <w:tcW w:w="4950" w:type="dxa"/>
            <w:shd w:val="clear" w:color="auto" w:fill="8DB3E2" w:themeFill="text2" w:themeFillTint="66"/>
          </w:tcPr>
          <w:p w14:paraId="3BE2EEC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C477D3F" w14:textId="77777777" w:rsidTr="7E22605E">
        <w:trPr>
          <w:trHeight w:val="80"/>
        </w:trPr>
        <w:tc>
          <w:tcPr>
            <w:tcW w:w="4950" w:type="dxa"/>
            <w:shd w:val="clear" w:color="auto" w:fill="A8D08D"/>
          </w:tcPr>
          <w:p w14:paraId="2BAF5EB7"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1939EC" w14:textId="77777777" w:rsidR="008E7BF9" w:rsidRPr="008E7BF9" w:rsidRDefault="008E7BF9"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sz w:val="24"/>
                <w:szCs w:val="24"/>
              </w:rPr>
            </w:pPr>
            <w:r w:rsidRPr="008E7BF9">
              <w:rPr>
                <w:rFonts w:ascii="Arial" w:eastAsia="Times New Roman" w:hAnsi="Arial" w:cs="Arial"/>
                <w:color w:val="000000"/>
              </w:rPr>
              <w:t xml:space="preserve">AbdelHameid, Duaa. 2020. “Professionalism 101 for Black Physicians.” </w:t>
            </w:r>
            <w:r w:rsidRPr="008E7BF9">
              <w:rPr>
                <w:rFonts w:ascii="Arial" w:eastAsia="Times New Roman" w:hAnsi="Arial" w:cs="Arial"/>
                <w:i/>
                <w:iCs/>
                <w:color w:val="000000"/>
              </w:rPr>
              <w:t>New England Journal of Medicine.</w:t>
            </w:r>
            <w:r w:rsidRPr="008E7BF9">
              <w:rPr>
                <w:rFonts w:ascii="Arial" w:eastAsia="Times New Roman" w:hAnsi="Arial" w:cs="Arial"/>
                <w:color w:val="000000"/>
              </w:rPr>
              <w:t xml:space="preserve"> 383(5): e34. doi:10.1056/NEJMpv2022773. </w:t>
            </w:r>
          </w:p>
          <w:p w14:paraId="4C4AACB6" w14:textId="77777777" w:rsidR="00EE6EB7" w:rsidRPr="001255AA" w:rsidRDefault="00EE6EB7" w:rsidP="000E32E6">
            <w:pPr>
              <w:numPr>
                <w:ilvl w:val="0"/>
                <w:numId w:val="29"/>
              </w:numPr>
              <w:pBdr>
                <w:top w:val="nil"/>
                <w:left w:val="nil"/>
                <w:bottom w:val="nil"/>
                <w:right w:val="nil"/>
                <w:between w:val="nil"/>
              </w:pBdr>
              <w:tabs>
                <w:tab w:val="clear" w:pos="720"/>
              </w:tabs>
              <w:spacing w:after="0" w:line="240" w:lineRule="auto"/>
              <w:ind w:left="160" w:hanging="160"/>
              <w:rPr>
                <w:rFonts w:ascii="Arial" w:hAnsi="Arial" w:cs="Arial"/>
                <w:color w:val="000000"/>
              </w:rPr>
            </w:pPr>
            <w:r w:rsidRPr="001255AA">
              <w:rPr>
                <w:rFonts w:ascii="Arial" w:eastAsia="Arial" w:hAnsi="Arial" w:cs="Arial"/>
              </w:rPr>
              <w:t xml:space="preserve">American Academy of Pediatrics. </w:t>
            </w:r>
            <w:r>
              <w:rPr>
                <w:rFonts w:ascii="Arial" w:eastAsia="Arial" w:hAnsi="Arial" w:cs="Arial"/>
              </w:rPr>
              <w:t>“</w:t>
            </w:r>
            <w:r w:rsidRPr="001255AA">
              <w:rPr>
                <w:rFonts w:ascii="Arial" w:eastAsia="Arial" w:hAnsi="Arial" w:cs="Arial"/>
              </w:rPr>
              <w:t>Resident Curriculum</w:t>
            </w:r>
            <w:r>
              <w:rPr>
                <w:rFonts w:ascii="Arial" w:eastAsia="Arial" w:hAnsi="Arial" w:cs="Arial"/>
              </w:rPr>
              <w:t xml:space="preserve">: Mental Health Education Resources.” </w:t>
            </w:r>
            <w:hyperlink r:id="rId93" w:history="1">
              <w:r w:rsidRPr="009D4A8E">
                <w:rPr>
                  <w:rStyle w:val="Hyperlink"/>
                  <w:rFonts w:ascii="Arial" w:eastAsia="Arial" w:hAnsi="Arial" w:cs="Arial"/>
                </w:rPr>
                <w:t>https://www.aap.org/en-us/advocacy-and-policy/aap-health-initiatives/Mental-Health/Pages/Residency-Curriculum.aspx</w:t>
              </w:r>
            </w:hyperlink>
            <w:r w:rsidRPr="001255AA">
              <w:rPr>
                <w:rFonts w:ascii="Arial" w:eastAsia="Arial" w:hAnsi="Arial" w:cs="Arial"/>
              </w:rPr>
              <w:t xml:space="preserve">. </w:t>
            </w:r>
            <w:r>
              <w:rPr>
                <w:rFonts w:ascii="Arial" w:eastAsia="Arial" w:hAnsi="Arial" w:cs="Arial"/>
              </w:rPr>
              <w:t xml:space="preserve">Accessed </w:t>
            </w:r>
            <w:r w:rsidRPr="001255AA">
              <w:rPr>
                <w:rFonts w:ascii="Arial" w:eastAsia="Arial" w:hAnsi="Arial" w:cs="Arial"/>
              </w:rPr>
              <w:t>2020.</w:t>
            </w:r>
          </w:p>
          <w:p w14:paraId="080A5EBA" w14:textId="77777777" w:rsidR="000E32E6" w:rsidRPr="00050C70" w:rsidRDefault="000E32E6" w:rsidP="000E32E6">
            <w:pPr>
              <w:numPr>
                <w:ilvl w:val="0"/>
                <w:numId w:val="29"/>
              </w:numPr>
              <w:pBdr>
                <w:top w:val="nil"/>
                <w:left w:val="nil"/>
                <w:bottom w:val="nil"/>
                <w:right w:val="nil"/>
                <w:between w:val="nil"/>
              </w:pBdr>
              <w:spacing w:after="0" w:line="240" w:lineRule="auto"/>
              <w:ind w:left="160" w:hanging="160"/>
              <w:rPr>
                <w:rFonts w:ascii="Arial" w:hAnsi="Arial" w:cs="Arial"/>
                <w:color w:val="000000"/>
              </w:rPr>
            </w:pPr>
            <w:r w:rsidRPr="00050C70">
              <w:rPr>
                <w:rFonts w:ascii="Arial" w:eastAsia="Arial" w:hAnsi="Arial" w:cs="Arial"/>
              </w:rPr>
              <w:t xml:space="preserve">American Board of Internal Medicine, ACP-ASIM Foundation, European Federation of Internal Medicine. 2007. “Medical Professionalism in the New Millennium: A Physician Charter.” </w:t>
            </w:r>
            <w:r w:rsidRPr="00050C70">
              <w:rPr>
                <w:rFonts w:ascii="Arial" w:eastAsia="Arial" w:hAnsi="Arial" w:cs="Arial"/>
                <w:i/>
                <w:iCs/>
              </w:rPr>
              <w:t>Annals of Internal Medicine.</w:t>
            </w:r>
            <w:r w:rsidRPr="00050C70">
              <w:rPr>
                <w:rFonts w:ascii="Arial" w:eastAsia="Arial" w:hAnsi="Arial" w:cs="Arial"/>
              </w:rPr>
              <w:t xml:space="preserve">136:243-246. </w:t>
            </w:r>
            <w:hyperlink r:id="rId94" w:history="1">
              <w:r w:rsidRPr="009D4A8E">
                <w:rPr>
                  <w:rStyle w:val="Hyperlink"/>
                  <w:rFonts w:ascii="Arial" w:eastAsia="Arial" w:hAnsi="Arial" w:cs="Arial"/>
                </w:rPr>
                <w:t>http://abimfoundation.org/wp-content/uploads/2015/12/Medical-Professionalism-in-the-New-Millenium-A-Physician-Charter.pdf</w:t>
              </w:r>
            </w:hyperlink>
            <w:r w:rsidRPr="00050C70">
              <w:rPr>
                <w:rFonts w:ascii="Arial" w:eastAsia="Arial" w:hAnsi="Arial" w:cs="Arial"/>
              </w:rPr>
              <w:t xml:space="preserve">. Accessed 2020.  </w:t>
            </w:r>
          </w:p>
          <w:p w14:paraId="6989C035"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95"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2E1D5121" w14:textId="77777777" w:rsidR="008E7BF9" w:rsidRP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rPr>
              <w:t xml:space="preserve">American Board of Pediatrics. “Medical Professionalism.” </w:t>
            </w:r>
            <w:hyperlink r:id="rId96" w:tgtFrame="_blank" w:history="1">
              <w:r w:rsidRPr="008E7BF9">
                <w:rPr>
                  <w:rFonts w:ascii="Arial" w:eastAsia="Times New Roman" w:hAnsi="Arial" w:cs="Arial"/>
                  <w:color w:val="0000FF"/>
                  <w:u w:val="single"/>
                </w:rPr>
                <w:t>https://www.abp.org/content/medical-professionalism</w:t>
              </w:r>
            </w:hyperlink>
            <w:r w:rsidRPr="008E7BF9">
              <w:rPr>
                <w:rFonts w:ascii="Arial" w:eastAsia="Times New Roman" w:hAnsi="Arial" w:cs="Arial"/>
              </w:rPr>
              <w:t>. Accessed 2020. </w:t>
            </w:r>
          </w:p>
          <w:p w14:paraId="35BE27AB" w14:textId="77777777" w:rsid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rPr>
              <w:t xml:space="preserve">American Board of Pediatrics. “Teaching, Promoting, and Assessing Professionalism Across the Continuum: A Medical Educator’s Guide.” </w:t>
            </w:r>
            <w:hyperlink r:id="rId97" w:tgtFrame="_blank" w:history="1">
              <w:r w:rsidRPr="008E7BF9">
                <w:rPr>
                  <w:rFonts w:ascii="Arial" w:eastAsia="Times New Roman" w:hAnsi="Arial" w:cs="Arial"/>
                  <w:color w:val="0000FF"/>
                  <w:u w:val="single"/>
                </w:rPr>
                <w:t>https://www.abp.org/professionalism-guide</w:t>
              </w:r>
            </w:hyperlink>
            <w:r w:rsidRPr="008E7BF9">
              <w:rPr>
                <w:rFonts w:ascii="Arial" w:eastAsia="Times New Roman" w:hAnsi="Arial" w:cs="Arial"/>
              </w:rPr>
              <w:t>. Accessed 2020. </w:t>
            </w:r>
          </w:p>
          <w:p w14:paraId="1B74D96E" w14:textId="19CBA7E8" w:rsidR="002F744A" w:rsidRPr="008E7BF9" w:rsidRDefault="002F744A"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2F744A">
              <w:rPr>
                <w:rFonts w:ascii="Arial" w:eastAsia="Times New Roman" w:hAnsi="Arial" w:cs="Arial"/>
              </w:rPr>
              <w:t xml:space="preserve">American Medical Association. “Ethics.” </w:t>
            </w:r>
            <w:hyperlink r:id="rId98" w:history="1">
              <w:r w:rsidRPr="009D4A8E">
                <w:rPr>
                  <w:rStyle w:val="Hyperlink"/>
                  <w:rFonts w:ascii="Arial" w:eastAsia="Times New Roman" w:hAnsi="Arial" w:cs="Arial"/>
                </w:rPr>
                <w:t>https://www.ama-assn.org/delivering-care/ama-code-medical-ethics</w:t>
              </w:r>
            </w:hyperlink>
            <w:r w:rsidRPr="002F744A">
              <w:rPr>
                <w:rFonts w:ascii="Arial" w:eastAsia="Times New Roman" w:hAnsi="Arial" w:cs="Arial"/>
              </w:rPr>
              <w:t>. Accessed 2020.</w:t>
            </w:r>
          </w:p>
          <w:p w14:paraId="55242D63" w14:textId="77777777" w:rsidR="000D54C6" w:rsidRDefault="008E7BF9" w:rsidP="000D54C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color w:val="000000"/>
              </w:rPr>
              <w:t xml:space="preserve">Bynny, Richard L., Douglas S. Paauw, Maxine Papadakis, and Sheryl Pfeil. 2017. </w:t>
            </w:r>
            <w:r w:rsidRPr="008E7BF9">
              <w:rPr>
                <w:rFonts w:ascii="Arial" w:eastAsia="Times New Roman" w:hAnsi="Arial" w:cs="Arial"/>
                <w:i/>
                <w:iCs/>
                <w:color w:val="000000"/>
              </w:rPr>
              <w:t>Medical Professionalism Best Practices: Professionalism in the Modern Era</w:t>
            </w:r>
            <w:r w:rsidRPr="008E7BF9">
              <w:rPr>
                <w:rFonts w:ascii="Arial" w:eastAsia="Times New Roman" w:hAnsi="Arial" w:cs="Arial"/>
                <w:color w:val="000000"/>
              </w:rPr>
              <w:t xml:space="preserve">. </w:t>
            </w:r>
            <w:r w:rsidRPr="00532106">
              <w:rPr>
                <w:rFonts w:ascii="Arial" w:eastAsia="Times New Roman" w:hAnsi="Arial" w:cs="Arial"/>
                <w:color w:val="000000"/>
                <w:lang w:val="es-ES"/>
              </w:rPr>
              <w:t xml:space="preserve">Menlo Park, CA: Alpha Omega Alpha Medical Society. </w:t>
            </w:r>
            <w:hyperlink r:id="rId99" w:tgtFrame="_blank" w:history="1">
              <w:r w:rsidRPr="008E7BF9">
                <w:rPr>
                  <w:rFonts w:ascii="Arial" w:eastAsia="Times New Roman" w:hAnsi="Arial" w:cs="Arial"/>
                  <w:color w:val="0000FF"/>
                  <w:u w:val="single"/>
                  <w:lang w:val="es-ES"/>
                </w:rPr>
                <w:t>https://www.alphaomegaalpha.org/wp-content/uploads/2022/01/Monograph2018.pdf</w:t>
              </w:r>
            </w:hyperlink>
            <w:r w:rsidRPr="008E7BF9">
              <w:rPr>
                <w:rFonts w:ascii="Arial" w:eastAsia="Times New Roman" w:hAnsi="Arial" w:cs="Arial"/>
                <w:color w:val="000000"/>
                <w:lang w:val="es-ES"/>
              </w:rPr>
              <w:t>. ISBN: 978-1-5323-6516-4.</w:t>
            </w:r>
            <w:r w:rsidRPr="00BB2F14">
              <w:rPr>
                <w:rFonts w:ascii="Arial" w:eastAsia="Times New Roman" w:hAnsi="Arial" w:cs="Arial"/>
                <w:color w:val="000000"/>
              </w:rPr>
              <w:t> </w:t>
            </w:r>
          </w:p>
          <w:p w14:paraId="5C912094" w14:textId="293E4685" w:rsidR="000D54C6" w:rsidRPr="000D54C6" w:rsidRDefault="000D54C6" w:rsidP="000D54C6">
            <w:pPr>
              <w:numPr>
                <w:ilvl w:val="0"/>
                <w:numId w:val="29"/>
              </w:numPr>
              <w:tabs>
                <w:tab w:val="clear" w:pos="720"/>
              </w:tabs>
              <w:spacing w:after="0" w:line="240" w:lineRule="auto"/>
              <w:ind w:left="160" w:hanging="160"/>
              <w:textAlignment w:val="baseline"/>
              <w:rPr>
                <w:rFonts w:ascii="Arial" w:eastAsia="Times New Roman" w:hAnsi="Arial" w:cs="Arial"/>
              </w:rPr>
            </w:pPr>
            <w:r w:rsidRPr="000D54C6">
              <w:rPr>
                <w:rFonts w:ascii="Arial" w:eastAsia="Arial" w:hAnsi="Arial" w:cs="Arial"/>
                <w:color w:val="000000"/>
              </w:rPr>
              <w:t xml:space="preserve">Domen, Ronald E., Kristen Johnson, Richard Michael Conran, Robert D. Hoffman, Miriam D. Post, Jacob J. Steinberg, Mark D. Brissette, et al. 2016. “Professionalism in Pathology: A Case-Based Approach as a Potential Educational Tool.” Archives of Pathology and Laboratory Medicine 141: 215-219. https://doi.org/10.5858/arpa.2016-0217-CP. </w:t>
            </w:r>
          </w:p>
          <w:p w14:paraId="5D52F65D" w14:textId="4A2B194A" w:rsidR="008E7BF9" w:rsidRPr="008E7BF9" w:rsidRDefault="008E7BF9" w:rsidP="000E32E6">
            <w:pPr>
              <w:numPr>
                <w:ilvl w:val="0"/>
                <w:numId w:val="29"/>
              </w:numPr>
              <w:tabs>
                <w:tab w:val="clear" w:pos="720"/>
              </w:tabs>
              <w:spacing w:after="0" w:line="240" w:lineRule="auto"/>
              <w:ind w:left="160" w:hanging="160"/>
              <w:textAlignment w:val="baseline"/>
              <w:rPr>
                <w:rFonts w:ascii="Arial" w:eastAsia="Times New Roman" w:hAnsi="Arial" w:cs="Arial"/>
              </w:rPr>
            </w:pPr>
            <w:r w:rsidRPr="008E7BF9">
              <w:rPr>
                <w:rFonts w:ascii="Arial" w:eastAsia="Times New Roman" w:hAnsi="Arial" w:cs="Arial"/>
                <w:color w:val="000000"/>
              </w:rPr>
              <w:t xml:space="preserve">Levinson, Wendy, Shiphra Ginsburg, Frederic W. Hafferty, and Catherine R. Lucey. 2014. </w:t>
            </w:r>
            <w:r w:rsidRPr="008E7BF9">
              <w:rPr>
                <w:rFonts w:ascii="Arial" w:eastAsia="Times New Roman" w:hAnsi="Arial" w:cs="Arial"/>
                <w:i/>
                <w:iCs/>
                <w:color w:val="000000"/>
              </w:rPr>
              <w:t>Understanding Medical Professionalism</w:t>
            </w:r>
            <w:r w:rsidRPr="008E7BF9">
              <w:rPr>
                <w:rFonts w:ascii="Arial" w:eastAsia="Times New Roman" w:hAnsi="Arial" w:cs="Arial"/>
                <w:color w:val="000000"/>
              </w:rPr>
              <w:t>. New York, NY: McGraw-Hill Education. https://accessmedicine.mhmedical.com/book.aspx?bookID=1058. </w:t>
            </w:r>
          </w:p>
          <w:p w14:paraId="52C2394E" w14:textId="77777777" w:rsidR="008E7BF9" w:rsidRPr="008E7BF9" w:rsidRDefault="0181DA6C"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rPr>
            </w:pPr>
            <w:r w:rsidRPr="008E7BF9">
              <w:rPr>
                <w:rFonts w:ascii="Arial" w:eastAsia="Times New Roman" w:hAnsi="Arial" w:cs="Arial"/>
                <w:color w:val="000000"/>
              </w:rPr>
              <w:t>Osseo-Asare</w:t>
            </w:r>
            <w:r w:rsidR="008E7BF9" w:rsidRPr="008E7BF9">
              <w:rPr>
                <w:rFonts w:ascii="Arial" w:eastAsia="Times New Roman" w:hAnsi="Arial" w:cs="Arial"/>
                <w:color w:val="000000"/>
              </w:rPr>
              <w:t>, Aba, Lilanthi</w:t>
            </w:r>
            <w:r w:rsidRPr="008E7BF9">
              <w:rPr>
                <w:rFonts w:ascii="Arial" w:eastAsia="Times New Roman" w:hAnsi="Arial" w:cs="Arial"/>
                <w:color w:val="000000"/>
              </w:rPr>
              <w:t xml:space="preserve"> Balasuriya</w:t>
            </w:r>
            <w:r w:rsidR="008E7BF9" w:rsidRPr="008E7BF9">
              <w:rPr>
                <w:rFonts w:ascii="Arial" w:eastAsia="Times New Roman" w:hAnsi="Arial" w:cs="Arial"/>
                <w:color w:val="000000"/>
              </w:rPr>
              <w:t>, Stephen J.</w:t>
            </w:r>
            <w:r w:rsidRPr="008E7BF9">
              <w:rPr>
                <w:rFonts w:ascii="Arial" w:eastAsia="Times New Roman" w:hAnsi="Arial" w:cs="Arial"/>
                <w:color w:val="000000"/>
              </w:rPr>
              <w:t xml:space="preserve"> Huot, et al. </w:t>
            </w:r>
            <w:r w:rsidR="008E7BF9" w:rsidRPr="008E7BF9">
              <w:rPr>
                <w:rFonts w:ascii="Arial" w:eastAsia="Times New Roman" w:hAnsi="Arial" w:cs="Arial"/>
                <w:color w:val="000000"/>
              </w:rPr>
              <w:t>2018. “</w:t>
            </w:r>
            <w:r w:rsidRPr="008E7BF9">
              <w:rPr>
                <w:rFonts w:ascii="Arial" w:eastAsia="Times New Roman" w:hAnsi="Arial" w:cs="Arial"/>
                <w:color w:val="000000"/>
              </w:rPr>
              <w:t xml:space="preserve">Minority </w:t>
            </w:r>
            <w:r w:rsidR="008E7BF9" w:rsidRPr="008E7BF9">
              <w:rPr>
                <w:rFonts w:ascii="Arial" w:eastAsia="Times New Roman" w:hAnsi="Arial" w:cs="Arial"/>
                <w:color w:val="000000"/>
              </w:rPr>
              <w:t>Resident Physicians' Views</w:t>
            </w:r>
            <w:r w:rsidRPr="008E7BF9">
              <w:rPr>
                <w:rFonts w:ascii="Arial" w:eastAsia="Times New Roman" w:hAnsi="Arial" w:cs="Arial"/>
                <w:color w:val="000000"/>
              </w:rPr>
              <w:t xml:space="preserve"> on the </w:t>
            </w:r>
            <w:r w:rsidR="008E7BF9" w:rsidRPr="008E7BF9">
              <w:rPr>
                <w:rFonts w:ascii="Arial" w:eastAsia="Times New Roman" w:hAnsi="Arial" w:cs="Arial"/>
                <w:color w:val="000000"/>
              </w:rPr>
              <w:t>Role</w:t>
            </w:r>
            <w:r w:rsidRPr="008E7BF9">
              <w:rPr>
                <w:rFonts w:ascii="Arial" w:eastAsia="Times New Roman" w:hAnsi="Arial" w:cs="Arial"/>
                <w:color w:val="000000"/>
              </w:rPr>
              <w:t xml:space="preserve"> of </w:t>
            </w:r>
            <w:r w:rsidR="008E7BF9" w:rsidRPr="008E7BF9">
              <w:rPr>
                <w:rFonts w:ascii="Arial" w:eastAsia="Times New Roman" w:hAnsi="Arial" w:cs="Arial"/>
                <w:color w:val="000000"/>
              </w:rPr>
              <w:t>Race/Ethnicity</w:t>
            </w:r>
            <w:r w:rsidRPr="008E7BF9">
              <w:rPr>
                <w:rFonts w:ascii="Arial" w:eastAsia="Times New Roman" w:hAnsi="Arial" w:cs="Arial"/>
                <w:color w:val="000000"/>
              </w:rPr>
              <w:t xml:space="preserve"> in </w:t>
            </w:r>
            <w:r w:rsidR="008E7BF9" w:rsidRPr="008E7BF9">
              <w:rPr>
                <w:rFonts w:ascii="Arial" w:eastAsia="Times New Roman" w:hAnsi="Arial" w:cs="Arial"/>
                <w:color w:val="000000"/>
              </w:rPr>
              <w:t>Their Training Experiences</w:t>
            </w:r>
            <w:r w:rsidRPr="008E7BF9">
              <w:rPr>
                <w:rFonts w:ascii="Arial" w:eastAsia="Times New Roman" w:hAnsi="Arial" w:cs="Arial"/>
                <w:color w:val="000000"/>
              </w:rPr>
              <w:t xml:space="preserve"> in the </w:t>
            </w:r>
            <w:r w:rsidR="008E7BF9" w:rsidRPr="008E7BF9">
              <w:rPr>
                <w:rFonts w:ascii="Arial" w:eastAsia="Times New Roman" w:hAnsi="Arial" w:cs="Arial"/>
                <w:color w:val="000000"/>
              </w:rPr>
              <w:lastRenderedPageBreak/>
              <w:t>Workplace.”</w:t>
            </w:r>
            <w:r w:rsidRPr="008E7BF9">
              <w:rPr>
                <w:rFonts w:ascii="Arial" w:eastAsia="Times New Roman" w:hAnsi="Arial" w:cs="Arial"/>
                <w:color w:val="000000"/>
              </w:rPr>
              <w:t xml:space="preserve"> </w:t>
            </w:r>
            <w:r w:rsidRPr="008E7BF9">
              <w:rPr>
                <w:rFonts w:ascii="Arial" w:eastAsia="Times New Roman" w:hAnsi="Arial" w:cs="Arial"/>
                <w:i/>
                <w:color w:val="000000"/>
              </w:rPr>
              <w:t>JAMA Netw</w:t>
            </w:r>
            <w:r w:rsidR="50A4E0E6" w:rsidRPr="008E7BF9">
              <w:rPr>
                <w:rFonts w:ascii="Arial" w:eastAsia="Times New Roman" w:hAnsi="Arial" w:cs="Arial"/>
                <w:i/>
                <w:color w:val="000000"/>
              </w:rPr>
              <w:t>ork</w:t>
            </w:r>
            <w:r w:rsidRPr="008E7BF9">
              <w:rPr>
                <w:rFonts w:ascii="Arial" w:eastAsia="Times New Roman" w:hAnsi="Arial" w:cs="Arial"/>
                <w:i/>
                <w:color w:val="000000"/>
              </w:rPr>
              <w:t xml:space="preserve"> Open</w:t>
            </w:r>
            <w:r w:rsidRPr="008E7BF9">
              <w:rPr>
                <w:rFonts w:ascii="Arial" w:eastAsia="Times New Roman" w:hAnsi="Arial" w:cs="Arial"/>
                <w:color w:val="000000"/>
              </w:rPr>
              <w:t>. 1(5):</w:t>
            </w:r>
            <w:r w:rsidR="008E7BF9" w:rsidRPr="008E7BF9">
              <w:rPr>
                <w:rFonts w:ascii="Arial" w:eastAsia="Times New Roman" w:hAnsi="Arial" w:cs="Arial"/>
                <w:color w:val="000000"/>
              </w:rPr>
              <w:t xml:space="preserve"> </w:t>
            </w:r>
            <w:r w:rsidRPr="008E7BF9">
              <w:rPr>
                <w:rFonts w:ascii="Arial" w:eastAsia="Times New Roman" w:hAnsi="Arial" w:cs="Arial"/>
                <w:color w:val="000000"/>
              </w:rPr>
              <w:t>e182723. doi:10.1001/jamanetworkopen.2018.2723</w:t>
            </w:r>
            <w:r w:rsidR="008E7BF9" w:rsidRPr="008E7BF9">
              <w:rPr>
                <w:rFonts w:ascii="Arial" w:eastAsia="Times New Roman" w:hAnsi="Arial" w:cs="Arial"/>
                <w:color w:val="000000"/>
              </w:rPr>
              <w:t>. </w:t>
            </w:r>
          </w:p>
          <w:p w14:paraId="044E560A" w14:textId="67EE1D55" w:rsidR="00845548" w:rsidRPr="000E32E6" w:rsidRDefault="008E7BF9" w:rsidP="000E32E6">
            <w:pPr>
              <w:numPr>
                <w:ilvl w:val="0"/>
                <w:numId w:val="29"/>
              </w:numPr>
              <w:tabs>
                <w:tab w:val="clear" w:pos="720"/>
              </w:tabs>
              <w:spacing w:after="0" w:line="240" w:lineRule="auto"/>
              <w:ind w:left="160" w:hanging="160"/>
              <w:textAlignment w:val="baseline"/>
              <w:rPr>
                <w:rFonts w:ascii="Noto Sans Symbols" w:eastAsia="Times New Roman" w:hAnsi="Noto Sans Symbols" w:cs="Times New Roman"/>
              </w:rPr>
            </w:pPr>
            <w:r w:rsidRPr="008E7BF9">
              <w:rPr>
                <w:rFonts w:ascii="Arial" w:eastAsia="Times New Roman" w:hAnsi="Arial" w:cs="Arial"/>
                <w:color w:val="000000"/>
              </w:rPr>
              <w:t>Paul, Dereck W. Jr., Kelly R. Knight, Andre Campbell, and Louise Aronson. 2020. “Beyond a Moment - Reckoning with Our History and Embracing Antiracism in Medicine</w:t>
            </w:r>
            <w:r w:rsidRPr="008E7BF9">
              <w:rPr>
                <w:rFonts w:ascii="Arial" w:eastAsia="Times New Roman" w:hAnsi="Arial" w:cs="Arial"/>
                <w:color w:val="666666"/>
              </w:rPr>
              <w:t xml:space="preserve">.” </w:t>
            </w:r>
            <w:r w:rsidRPr="008E7BF9">
              <w:rPr>
                <w:rFonts w:ascii="Arial" w:eastAsia="Times New Roman" w:hAnsi="Arial" w:cs="Arial"/>
                <w:i/>
                <w:iCs/>
                <w:color w:val="000000"/>
              </w:rPr>
              <w:t>New England Journal of Medicine.</w:t>
            </w:r>
            <w:r w:rsidRPr="008E7BF9">
              <w:rPr>
                <w:rFonts w:ascii="Arial" w:eastAsia="Times New Roman" w:hAnsi="Arial" w:cs="Arial"/>
                <w:color w:val="000000"/>
              </w:rPr>
              <w:t xml:space="preserve"> 383: 1404-1406. doi:10.1056/NEJMp2021812</w:t>
            </w:r>
            <w:r w:rsidR="000D54C6">
              <w:rPr>
                <w:rFonts w:ascii="Arial" w:eastAsia="Times New Roman" w:hAnsi="Arial" w:cs="Arial"/>
                <w:color w:val="000000"/>
              </w:rPr>
              <w:t>.</w:t>
            </w:r>
            <w:r w:rsidRPr="008E7BF9">
              <w:rPr>
                <w:rFonts w:ascii="Arial" w:eastAsia="Times New Roman" w:hAnsi="Arial" w:cs="Arial"/>
                <w:color w:val="000000"/>
              </w:rPr>
              <w:t xml:space="preserve"> </w:t>
            </w:r>
            <w:hyperlink r:id="rId100" w:tgtFrame="_blank" w:history="1">
              <w:r w:rsidRPr="008E7BF9">
                <w:rPr>
                  <w:rFonts w:ascii="Arial" w:eastAsia="Times New Roman" w:hAnsi="Arial" w:cs="Arial"/>
                  <w:color w:val="0000FF"/>
                  <w:u w:val="single"/>
                </w:rPr>
                <w:t>https://www.nejm.org/doi/full/10.1056/NEJMp2021812</w:t>
              </w:r>
            </w:hyperlink>
            <w:r w:rsidRPr="008E7BF9">
              <w:rPr>
                <w:rFonts w:ascii="Arial" w:eastAsia="Times New Roman" w:hAnsi="Arial" w:cs="Arial"/>
                <w:color w:val="000000"/>
              </w:rPr>
              <w:t>. </w:t>
            </w:r>
          </w:p>
        </w:tc>
      </w:tr>
    </w:tbl>
    <w:p w14:paraId="6D9CBBE4" w14:textId="77777777" w:rsidR="000D19DE" w:rsidRDefault="00E305D5" w:rsidP="00F82FE6">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24ADBD35" w14:textId="77777777" w:rsidTr="1CEB074E">
        <w:trPr>
          <w:trHeight w:val="769"/>
        </w:trPr>
        <w:tc>
          <w:tcPr>
            <w:tcW w:w="14125" w:type="dxa"/>
            <w:gridSpan w:val="2"/>
            <w:shd w:val="clear" w:color="auto" w:fill="9CC3E5"/>
          </w:tcPr>
          <w:p w14:paraId="444F1212" w14:textId="7D675365"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F82FE6">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F82FE6">
            <w:pPr>
              <w:spacing w:after="0" w:line="240" w:lineRule="auto"/>
              <w:ind w:hanging="14"/>
              <w:jc w:val="center"/>
              <w:rPr>
                <w:rFonts w:ascii="Arial" w:eastAsia="Arial" w:hAnsi="Arial" w:cs="Arial"/>
                <w:b/>
                <w:color w:val="000000"/>
              </w:rPr>
            </w:pPr>
          </w:p>
        </w:tc>
      </w:tr>
      <w:tr w:rsidR="006703AE" w:rsidRPr="00B97E28" w14:paraId="71895484" w14:textId="77777777" w:rsidTr="1CEB074E">
        <w:tc>
          <w:tcPr>
            <w:tcW w:w="4950" w:type="dxa"/>
            <w:shd w:val="clear" w:color="auto" w:fill="FAC090"/>
          </w:tcPr>
          <w:p w14:paraId="38405D9E"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6EC2A74A" w14:textId="77777777" w:rsidTr="1CEB074E">
        <w:tc>
          <w:tcPr>
            <w:tcW w:w="4950" w:type="dxa"/>
            <w:tcBorders>
              <w:top w:val="single" w:sz="4" w:space="0" w:color="000000" w:themeColor="text1"/>
              <w:bottom w:val="single" w:sz="4" w:space="0" w:color="000000" w:themeColor="text1"/>
            </w:tcBorders>
            <w:shd w:val="clear" w:color="auto" w:fill="C9C9C9"/>
          </w:tcPr>
          <w:p w14:paraId="3C7C433D" w14:textId="388083D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B99" w14:textId="5B21F769"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and applies ethical principles involved in informed consent when unclear of all of the risks</w:t>
            </w:r>
          </w:p>
        </w:tc>
      </w:tr>
      <w:tr w:rsidR="002C5EE8" w:rsidRPr="00B97E28" w14:paraId="68059C0A" w14:textId="77777777" w:rsidTr="1CEB074E">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28F7D51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1255AA">
              <w:rPr>
                <w:rFonts w:ascii="Arial" w:eastAsia="Arial" w:hAnsi="Arial" w:cs="Arial"/>
              </w:rPr>
              <w:t xml:space="preserve">Articulates how the principle of “do no harm” applies to </w:t>
            </w:r>
            <w:r w:rsidRPr="66D841C3">
              <w:rPr>
                <w:rFonts w:ascii="Arial" w:eastAsia="Arial" w:hAnsi="Arial" w:cs="Arial"/>
              </w:rPr>
              <w:t xml:space="preserve">performing a kidney biopsy in </w:t>
            </w:r>
            <w:r w:rsidRPr="001255AA">
              <w:rPr>
                <w:rFonts w:ascii="Arial" w:eastAsia="Arial" w:hAnsi="Arial" w:cs="Arial"/>
              </w:rPr>
              <w:t xml:space="preserve">a patient </w:t>
            </w:r>
            <w:r w:rsidRPr="66D841C3">
              <w:rPr>
                <w:rFonts w:ascii="Arial" w:eastAsia="Arial" w:hAnsi="Arial" w:cs="Arial"/>
              </w:rPr>
              <w:t>normally</w:t>
            </w:r>
            <w:r w:rsidRPr="001255AA">
              <w:rPr>
                <w:rFonts w:ascii="Arial" w:eastAsia="Arial" w:hAnsi="Arial" w:cs="Arial"/>
              </w:rPr>
              <w:t xml:space="preserve"> not </w:t>
            </w:r>
            <w:r w:rsidRPr="66D841C3">
              <w:rPr>
                <w:rFonts w:ascii="Arial" w:eastAsia="Arial" w:hAnsi="Arial" w:cs="Arial"/>
              </w:rPr>
              <w:t>biopsied despite</w:t>
            </w:r>
            <w:r w:rsidRPr="001255AA">
              <w:rPr>
                <w:rFonts w:ascii="Arial" w:eastAsia="Arial" w:hAnsi="Arial" w:cs="Arial"/>
              </w:rPr>
              <w:t xml:space="preserve"> it </w:t>
            </w:r>
            <w:r w:rsidRPr="66D841C3">
              <w:rPr>
                <w:rFonts w:ascii="Arial" w:eastAsia="Arial" w:hAnsi="Arial" w:cs="Arial"/>
              </w:rPr>
              <w:t>being</w:t>
            </w:r>
            <w:r w:rsidRPr="001255AA">
              <w:rPr>
                <w:rFonts w:ascii="Arial" w:eastAsia="Arial" w:hAnsi="Arial" w:cs="Arial"/>
              </w:rPr>
              <w:t xml:space="preserve"> a </w:t>
            </w:r>
            <w:r w:rsidR="00155382" w:rsidRPr="001255AA">
              <w:rPr>
                <w:rFonts w:ascii="Arial" w:eastAsia="Arial" w:hAnsi="Arial" w:cs="Arial"/>
              </w:rPr>
              <w:t xml:space="preserve">learning </w:t>
            </w:r>
            <w:r w:rsidRPr="66D841C3">
              <w:rPr>
                <w:rFonts w:ascii="Arial" w:eastAsia="Arial" w:hAnsi="Arial" w:cs="Arial"/>
              </w:rPr>
              <w:t>experience</w:t>
            </w:r>
          </w:p>
        </w:tc>
      </w:tr>
      <w:tr w:rsidR="002C5EE8" w:rsidRPr="00B97E28" w14:paraId="5DD26F02" w14:textId="77777777" w:rsidTr="1CEB074E">
        <w:tc>
          <w:tcPr>
            <w:tcW w:w="4950" w:type="dxa"/>
            <w:tcBorders>
              <w:top w:val="single" w:sz="4" w:space="0" w:color="000000" w:themeColor="text1"/>
              <w:bottom w:val="single" w:sz="4" w:space="0" w:color="000000" w:themeColor="text1"/>
            </w:tcBorders>
            <w:shd w:val="clear" w:color="auto" w:fill="C9C9C9"/>
          </w:tcPr>
          <w:p w14:paraId="3A400FAA" w14:textId="01E54DB3"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86DF51" w14:textId="46B7672B" w:rsidR="00E425EF" w:rsidRPr="000F4177" w:rsidRDefault="66D841C3" w:rsidP="005426B6">
            <w:pPr>
              <w:pStyle w:val="ListParagraph"/>
              <w:numPr>
                <w:ilvl w:val="0"/>
                <w:numId w:val="11"/>
              </w:numPr>
              <w:pBdr>
                <w:top w:val="nil"/>
                <w:left w:val="nil"/>
                <w:bottom w:val="nil"/>
                <w:right w:val="nil"/>
                <w:between w:val="nil"/>
              </w:pBdr>
              <w:spacing w:after="0" w:line="240" w:lineRule="auto"/>
              <w:ind w:left="153" w:hanging="180"/>
              <w:rPr>
                <w:rFonts w:ascii="Arial" w:hAnsi="Arial" w:cs="Arial"/>
                <w:color w:val="000000"/>
              </w:rPr>
            </w:pPr>
            <w:r w:rsidRPr="000F4177">
              <w:rPr>
                <w:rFonts w:ascii="Arial" w:hAnsi="Arial" w:cs="Arial"/>
                <w:color w:val="000000" w:themeColor="text1"/>
              </w:rPr>
              <w:t>Discusses the risks and benefits of initiating chronic dialysis in a premature infant with anuric renal failure due to absent kidneys</w:t>
            </w:r>
          </w:p>
          <w:p w14:paraId="46A5B30A" w14:textId="09FFE9ED" w:rsidR="00E425EF" w:rsidRPr="000F4177" w:rsidRDefault="00B13A13" w:rsidP="005426B6">
            <w:pPr>
              <w:pStyle w:val="ListParagraph"/>
              <w:numPr>
                <w:ilvl w:val="0"/>
                <w:numId w:val="11"/>
              </w:numPr>
              <w:pBdr>
                <w:top w:val="nil"/>
                <w:left w:val="nil"/>
                <w:bottom w:val="nil"/>
                <w:right w:val="nil"/>
                <w:between w:val="nil"/>
              </w:pBdr>
              <w:spacing w:after="0" w:line="240" w:lineRule="auto"/>
              <w:ind w:left="153" w:hanging="180"/>
              <w:rPr>
                <w:rFonts w:ascii="Arial" w:hAnsi="Arial" w:cs="Arial"/>
                <w:color w:val="000000"/>
              </w:rPr>
            </w:pPr>
            <w:r>
              <w:rPr>
                <w:rFonts w:ascii="Arial" w:hAnsi="Arial" w:cs="Arial"/>
                <w:color w:val="000000" w:themeColor="text1"/>
              </w:rPr>
              <w:t xml:space="preserve">Works </w:t>
            </w:r>
            <w:r w:rsidR="00A97DE1">
              <w:rPr>
                <w:rFonts w:ascii="Arial" w:hAnsi="Arial" w:cs="Arial"/>
                <w:color w:val="000000" w:themeColor="text1"/>
              </w:rPr>
              <w:t xml:space="preserve">with team </w:t>
            </w:r>
            <w:r>
              <w:rPr>
                <w:rFonts w:ascii="Arial" w:hAnsi="Arial" w:cs="Arial"/>
                <w:color w:val="000000" w:themeColor="text1"/>
              </w:rPr>
              <w:t xml:space="preserve">to </w:t>
            </w:r>
            <w:r w:rsidR="00A97DE1">
              <w:rPr>
                <w:rFonts w:ascii="Arial" w:hAnsi="Arial" w:cs="Arial"/>
                <w:color w:val="000000" w:themeColor="text1"/>
              </w:rPr>
              <w:t xml:space="preserve">better understand and </w:t>
            </w:r>
            <w:r w:rsidR="00BD088C">
              <w:rPr>
                <w:rFonts w:ascii="Arial" w:hAnsi="Arial" w:cs="Arial"/>
                <w:color w:val="000000" w:themeColor="text1"/>
              </w:rPr>
              <w:t>address</w:t>
            </w:r>
            <w:r>
              <w:rPr>
                <w:rFonts w:ascii="Arial" w:hAnsi="Arial" w:cs="Arial"/>
                <w:color w:val="000000" w:themeColor="text1"/>
              </w:rPr>
              <w:t xml:space="preserve"> f</w:t>
            </w:r>
            <w:r w:rsidR="66D841C3" w:rsidRPr="000F4177">
              <w:rPr>
                <w:rFonts w:ascii="Arial" w:hAnsi="Arial" w:cs="Arial"/>
                <w:color w:val="000000" w:themeColor="text1"/>
              </w:rPr>
              <w:t>amily refus</w:t>
            </w:r>
            <w:r>
              <w:rPr>
                <w:rFonts w:ascii="Arial" w:hAnsi="Arial" w:cs="Arial"/>
                <w:color w:val="000000" w:themeColor="text1"/>
              </w:rPr>
              <w:t>al of</w:t>
            </w:r>
            <w:r w:rsidR="66D841C3" w:rsidRPr="000F4177">
              <w:rPr>
                <w:rFonts w:ascii="Arial" w:hAnsi="Arial" w:cs="Arial"/>
                <w:color w:val="000000" w:themeColor="text1"/>
              </w:rPr>
              <w:t xml:space="preserve"> all vaccinations prior to kidney transplant </w:t>
            </w:r>
            <w:r w:rsidR="00BD088C">
              <w:rPr>
                <w:rFonts w:ascii="Arial" w:hAnsi="Arial" w:cs="Arial"/>
                <w:color w:val="000000" w:themeColor="text1"/>
              </w:rPr>
              <w:t>work up</w:t>
            </w:r>
          </w:p>
        </w:tc>
      </w:tr>
      <w:tr w:rsidR="002C5EE8" w:rsidRPr="00B97E28" w14:paraId="076BD5F1" w14:textId="77777777" w:rsidTr="1CEB074E">
        <w:tc>
          <w:tcPr>
            <w:tcW w:w="4950" w:type="dxa"/>
            <w:tcBorders>
              <w:top w:val="single" w:sz="4" w:space="0" w:color="000000" w:themeColor="text1"/>
              <w:bottom w:val="single" w:sz="4" w:space="0" w:color="000000" w:themeColor="text1"/>
            </w:tcBorders>
            <w:shd w:val="clear" w:color="auto" w:fill="C9C9C9"/>
          </w:tcPr>
          <w:p w14:paraId="6CF97A8A" w14:textId="2F731487"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2C92F" w14:textId="71B1EDBB"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w:t>
            </w:r>
            <w:r w:rsidR="00155382" w:rsidRPr="001255AA">
              <w:rPr>
                <w:rFonts w:ascii="Arial" w:eastAsia="Arial" w:hAnsi="Arial" w:cs="Arial"/>
              </w:rPr>
              <w:t xml:space="preserve">uses </w:t>
            </w:r>
            <w:r w:rsidRPr="001255AA">
              <w:rPr>
                <w:rFonts w:ascii="Arial" w:eastAsia="Arial" w:hAnsi="Arial" w:cs="Arial"/>
              </w:rPr>
              <w:t xml:space="preserve">ethics </w:t>
            </w:r>
            <w:r w:rsidR="00B14E52">
              <w:rPr>
                <w:rFonts w:ascii="Arial" w:eastAsia="Arial" w:hAnsi="Arial" w:cs="Arial"/>
              </w:rPr>
              <w:t xml:space="preserve">and palliative care </w:t>
            </w:r>
            <w:r w:rsidRPr="001255AA">
              <w:rPr>
                <w:rFonts w:ascii="Arial" w:eastAsia="Arial" w:hAnsi="Arial" w:cs="Arial"/>
              </w:rPr>
              <w:t>resources to discuss end</w:t>
            </w:r>
            <w:r w:rsidR="00155382" w:rsidRPr="001255AA">
              <w:rPr>
                <w:rFonts w:ascii="Arial" w:eastAsia="Arial" w:hAnsi="Arial" w:cs="Arial"/>
              </w:rPr>
              <w:t>-</w:t>
            </w:r>
            <w:r w:rsidRPr="001255AA">
              <w:rPr>
                <w:rFonts w:ascii="Arial" w:eastAsia="Arial" w:hAnsi="Arial" w:cs="Arial"/>
              </w:rPr>
              <w:t>of</w:t>
            </w:r>
            <w:r w:rsidR="00155382" w:rsidRPr="001255AA">
              <w:rPr>
                <w:rFonts w:ascii="Arial" w:eastAsia="Arial" w:hAnsi="Arial" w:cs="Arial"/>
              </w:rPr>
              <w:t>-</w:t>
            </w:r>
            <w:r w:rsidRPr="001255AA">
              <w:rPr>
                <w:rFonts w:ascii="Arial" w:eastAsia="Arial" w:hAnsi="Arial" w:cs="Arial"/>
              </w:rPr>
              <w:t>life care of a child in the intensive care unit with multiorgan failure and poor prognosis</w:t>
            </w:r>
          </w:p>
          <w:p w14:paraId="5D63FF44" w14:textId="158FD5E0" w:rsidR="00E425EF" w:rsidRPr="001255AA" w:rsidRDefault="00155382"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 xml:space="preserve">institutional resources, including social work and risk management, when a </w:t>
            </w:r>
            <w:r w:rsidR="0078403D">
              <w:rPr>
                <w:rFonts w:ascii="Arial" w:eastAsia="Arial" w:hAnsi="Arial" w:cs="Arial"/>
              </w:rPr>
              <w:t xml:space="preserve">patient’s </w:t>
            </w:r>
            <w:r w:rsidR="00E305D5" w:rsidRPr="001255AA">
              <w:rPr>
                <w:rFonts w:ascii="Arial" w:eastAsia="Arial" w:hAnsi="Arial" w:cs="Arial"/>
              </w:rPr>
              <w:t>parent chooses to leave the hospital against medical advice</w:t>
            </w:r>
          </w:p>
          <w:p w14:paraId="6814BC29" w14:textId="411D5BC6" w:rsidR="00CF702A" w:rsidRPr="001255AA" w:rsidRDefault="1970F98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Engages with a multidisciplinary</w:t>
            </w:r>
            <w:r w:rsidR="003A25A3" w:rsidRPr="3736BD88">
              <w:rPr>
                <w:rFonts w:ascii="Arial" w:hAnsi="Arial" w:cs="Arial"/>
                <w:color w:val="000000" w:themeColor="text1"/>
              </w:rPr>
              <w:t xml:space="preserve"> team to address issues</w:t>
            </w:r>
            <w:r w:rsidR="6991E78D" w:rsidRPr="3736BD88">
              <w:rPr>
                <w:rFonts w:ascii="Arial" w:hAnsi="Arial" w:cs="Arial"/>
                <w:color w:val="000000" w:themeColor="text1"/>
              </w:rPr>
              <w:t xml:space="preserve"> of disagreement</w:t>
            </w:r>
            <w:r w:rsidR="003A25A3" w:rsidRPr="3736BD88">
              <w:rPr>
                <w:rFonts w:ascii="Arial" w:hAnsi="Arial" w:cs="Arial"/>
                <w:color w:val="000000" w:themeColor="text1"/>
              </w:rPr>
              <w:t xml:space="preserve"> </w:t>
            </w:r>
            <w:r w:rsidR="37D2F4A1" w:rsidRPr="3736BD88">
              <w:rPr>
                <w:rFonts w:ascii="Arial" w:hAnsi="Arial" w:cs="Arial"/>
                <w:color w:val="000000" w:themeColor="text1"/>
              </w:rPr>
              <w:t>between</w:t>
            </w:r>
            <w:r w:rsidR="003A25A3" w:rsidRPr="3736BD88">
              <w:rPr>
                <w:rFonts w:ascii="Arial" w:hAnsi="Arial" w:cs="Arial"/>
                <w:color w:val="000000" w:themeColor="text1"/>
              </w:rPr>
              <w:t xml:space="preserve"> </w:t>
            </w:r>
            <w:r w:rsidR="00CD5167">
              <w:rPr>
                <w:rFonts w:ascii="Arial" w:hAnsi="Arial" w:cs="Arial"/>
                <w:color w:val="000000" w:themeColor="text1"/>
              </w:rPr>
              <w:t xml:space="preserve">the patient’s </w:t>
            </w:r>
            <w:r w:rsidR="003A25A3" w:rsidRPr="3736BD88">
              <w:rPr>
                <w:rFonts w:ascii="Arial" w:hAnsi="Arial" w:cs="Arial"/>
                <w:color w:val="000000" w:themeColor="text1"/>
              </w:rPr>
              <w:t>famil</w:t>
            </w:r>
            <w:r w:rsidR="00CD5167">
              <w:rPr>
                <w:rFonts w:ascii="Arial" w:hAnsi="Arial" w:cs="Arial"/>
                <w:color w:val="000000" w:themeColor="text1"/>
              </w:rPr>
              <w:t>y</w:t>
            </w:r>
            <w:r w:rsidR="003A25A3" w:rsidRPr="3736BD88">
              <w:rPr>
                <w:rFonts w:ascii="Arial" w:hAnsi="Arial" w:cs="Arial"/>
                <w:color w:val="000000" w:themeColor="text1"/>
              </w:rPr>
              <w:t xml:space="preserve"> and physicians </w:t>
            </w:r>
            <w:r w:rsidR="67C1DD00" w:rsidRPr="3736BD88">
              <w:rPr>
                <w:rFonts w:ascii="Arial" w:hAnsi="Arial" w:cs="Arial"/>
                <w:color w:val="000000" w:themeColor="text1"/>
              </w:rPr>
              <w:t>regarding</w:t>
            </w:r>
            <w:r w:rsidR="003A25A3" w:rsidRPr="3736BD88">
              <w:rPr>
                <w:rFonts w:ascii="Arial" w:hAnsi="Arial" w:cs="Arial"/>
                <w:color w:val="000000" w:themeColor="text1"/>
              </w:rPr>
              <w:t xml:space="preserve"> care plan</w:t>
            </w:r>
            <w:r w:rsidR="2A7FE036" w:rsidRPr="3736BD88">
              <w:rPr>
                <w:rFonts w:ascii="Arial" w:hAnsi="Arial" w:cs="Arial"/>
                <w:color w:val="000000" w:themeColor="text1"/>
              </w:rPr>
              <w:t>s</w:t>
            </w:r>
            <w:r w:rsidR="003A25A3" w:rsidRPr="3736BD88">
              <w:rPr>
                <w:rFonts w:ascii="Arial" w:hAnsi="Arial" w:cs="Arial"/>
                <w:color w:val="000000" w:themeColor="text1"/>
              </w:rPr>
              <w:t xml:space="preserve"> for a patient on dialysis preparing for transplant </w:t>
            </w:r>
          </w:p>
          <w:p w14:paraId="36376D60" w14:textId="1E569299" w:rsidR="00CF702A" w:rsidRPr="001255AA" w:rsidRDefault="004F5D20"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F5D20">
              <w:rPr>
                <w:rFonts w:ascii="Arial" w:hAnsi="Arial" w:cs="Arial"/>
                <w:color w:val="000000" w:themeColor="text1"/>
              </w:rPr>
              <w:t>Recognizes and seeks to understand how prior experiences of patient/family racism influence trust and decision</w:t>
            </w:r>
            <w:r w:rsidR="000257D6">
              <w:rPr>
                <w:rFonts w:ascii="Arial" w:hAnsi="Arial" w:cs="Arial"/>
                <w:color w:val="000000" w:themeColor="text1"/>
              </w:rPr>
              <w:t xml:space="preserve"> </w:t>
            </w:r>
            <w:r w:rsidRPr="004F5D20">
              <w:rPr>
                <w:rFonts w:ascii="Arial" w:hAnsi="Arial" w:cs="Arial"/>
                <w:color w:val="000000" w:themeColor="text1"/>
              </w:rPr>
              <w:t>making</w:t>
            </w:r>
          </w:p>
        </w:tc>
      </w:tr>
      <w:tr w:rsidR="002C5EE8" w:rsidRPr="00B97E28" w14:paraId="7DF950C7" w14:textId="77777777" w:rsidTr="1CEB074E">
        <w:tc>
          <w:tcPr>
            <w:tcW w:w="4950" w:type="dxa"/>
            <w:tcBorders>
              <w:top w:val="single" w:sz="4" w:space="0" w:color="000000" w:themeColor="text1"/>
              <w:bottom w:val="single" w:sz="4" w:space="0" w:color="000000" w:themeColor="text1"/>
            </w:tcBorders>
            <w:shd w:val="clear" w:color="auto" w:fill="C9C9C9"/>
          </w:tcPr>
          <w:p w14:paraId="4EFB3EC4" w14:textId="6A08BC72"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B23B" w14:textId="75A9A592" w:rsidR="000D19DE" w:rsidRPr="00B97E28" w:rsidRDefault="00E305D5" w:rsidP="1CEB074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CEB074E">
              <w:rPr>
                <w:rFonts w:ascii="Arial" w:eastAsia="Arial" w:hAnsi="Arial" w:cs="Arial"/>
              </w:rPr>
              <w:t>Participates as part of the ethics consult service</w:t>
            </w:r>
            <w:r w:rsidR="2E285DCA" w:rsidRPr="1CEB074E">
              <w:rPr>
                <w:rFonts w:ascii="Arial" w:eastAsia="Arial" w:hAnsi="Arial" w:cs="Arial"/>
              </w:rPr>
              <w:t xml:space="preserve"> and provides</w:t>
            </w:r>
            <w:r w:rsidRPr="1CEB074E">
              <w:rPr>
                <w:rFonts w:ascii="Arial" w:eastAsia="Arial" w:hAnsi="Arial" w:cs="Arial"/>
              </w:rPr>
              <w:t xml:space="preserve"> guidance for complex cases</w:t>
            </w:r>
          </w:p>
        </w:tc>
      </w:tr>
      <w:tr w:rsidR="006703AE" w:rsidRPr="00B97E28" w14:paraId="0661D923" w14:textId="77777777" w:rsidTr="1CEB074E">
        <w:tc>
          <w:tcPr>
            <w:tcW w:w="4950" w:type="dxa"/>
            <w:shd w:val="clear" w:color="auto" w:fill="FFD965"/>
          </w:tcPr>
          <w:p w14:paraId="609CF03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Direct observation</w:t>
            </w:r>
          </w:p>
          <w:p w14:paraId="7B0BA5E5"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Global evaluation</w:t>
            </w:r>
          </w:p>
          <w:p w14:paraId="261B9905"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Multisource feedback</w:t>
            </w:r>
          </w:p>
          <w:p w14:paraId="5C0A36B6"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Oral or written self-reflection </w:t>
            </w:r>
          </w:p>
          <w:p w14:paraId="61293EFA" w14:textId="1633CB48"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Simulation</w:t>
            </w:r>
          </w:p>
        </w:tc>
      </w:tr>
      <w:tr w:rsidR="002C5EE8" w:rsidRPr="00B97E28" w14:paraId="2BEBCBBE" w14:textId="77777777" w:rsidTr="1CEB074E">
        <w:tc>
          <w:tcPr>
            <w:tcW w:w="4950" w:type="dxa"/>
            <w:shd w:val="clear" w:color="auto" w:fill="8DB3E2" w:themeFill="text2" w:themeFillTint="66"/>
          </w:tcPr>
          <w:p w14:paraId="72D3BEC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51EE5BD7" w14:textId="77777777" w:rsidTr="1CEB074E">
        <w:trPr>
          <w:trHeight w:val="80"/>
        </w:trPr>
        <w:tc>
          <w:tcPr>
            <w:tcW w:w="4950" w:type="dxa"/>
            <w:shd w:val="clear" w:color="auto" w:fill="A8D08D"/>
          </w:tcPr>
          <w:p w14:paraId="0FF4109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112E651" w14:textId="24985943" w:rsidR="00926485" w:rsidRPr="00926485" w:rsidRDefault="00926485" w:rsidP="00926485">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rPr>
              <w:t xml:space="preserve">American Board of Internal Medicine, ACP-ASIM Foundation, European Federation of Internal Medicine. 2007. “Medical Professionalism in the New Millennium: A Physician Charter.” </w:t>
            </w:r>
            <w:r w:rsidRPr="00872AE2">
              <w:rPr>
                <w:rFonts w:ascii="Arial" w:eastAsia="Times New Roman" w:hAnsi="Arial" w:cs="Arial"/>
                <w:i/>
                <w:iCs/>
              </w:rPr>
              <w:t>Annals of Internal Medicine.</w:t>
            </w:r>
            <w:r w:rsidRPr="00872AE2">
              <w:rPr>
                <w:rFonts w:ascii="Arial" w:eastAsia="Times New Roman" w:hAnsi="Arial" w:cs="Arial"/>
              </w:rPr>
              <w:t xml:space="preserve">136:243-246. </w:t>
            </w:r>
            <w:hyperlink r:id="rId101" w:tgtFrame="_blank" w:history="1">
              <w:r w:rsidRPr="00872AE2">
                <w:rPr>
                  <w:rFonts w:ascii="Arial" w:eastAsia="Times New Roman" w:hAnsi="Arial" w:cs="Arial"/>
                  <w:color w:val="0000FF"/>
                  <w:u w:val="single"/>
                </w:rPr>
                <w:t>http://abimfoundation.org/wp-</w:t>
              </w:r>
              <w:r w:rsidRPr="00872AE2">
                <w:rPr>
                  <w:rFonts w:ascii="Arial" w:eastAsia="Times New Roman" w:hAnsi="Arial" w:cs="Arial"/>
                  <w:color w:val="0000FF"/>
                  <w:u w:val="single"/>
                </w:rPr>
                <w:lastRenderedPageBreak/>
                <w:t>content/uploads/2015/12/Medical-Professionalism-in-the-New-Millenium-A-Physician-Charter.pdf</w:t>
              </w:r>
            </w:hyperlink>
            <w:r w:rsidRPr="00872AE2">
              <w:rPr>
                <w:rFonts w:ascii="Arial" w:eastAsia="Times New Roman" w:hAnsi="Arial" w:cs="Arial"/>
              </w:rPr>
              <w:t>. Accessed 2020.</w:t>
            </w:r>
            <w:r w:rsidRPr="00872AE2">
              <w:rPr>
                <w:rFonts w:ascii="Arial" w:eastAsia="Times New Roman" w:hAnsi="Arial" w:cs="Arial"/>
                <w:color w:val="000000"/>
              </w:rPr>
              <w:t>  </w:t>
            </w:r>
          </w:p>
          <w:p w14:paraId="3C552E07" w14:textId="022503E4"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02"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1A3D88BC" w14:textId="77777777" w:rsidR="00872AE2" w:rsidRPr="00872AE2" w:rsidRDefault="00872AE2" w:rsidP="00872AE2">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color w:val="000000"/>
              </w:rPr>
              <w:t xml:space="preserve">American Medical Association. “Ethics.” </w:t>
            </w:r>
            <w:hyperlink r:id="rId103" w:tgtFrame="_blank" w:history="1">
              <w:r w:rsidRPr="00872AE2">
                <w:rPr>
                  <w:rFonts w:ascii="Arial" w:eastAsia="Times New Roman" w:hAnsi="Arial" w:cs="Arial"/>
                  <w:color w:val="0000FF"/>
                  <w:u w:val="single"/>
                </w:rPr>
                <w:t>https://www.ama-assn.org/delivering-care/ama-code-medical-ethics</w:t>
              </w:r>
            </w:hyperlink>
            <w:r w:rsidRPr="00872AE2">
              <w:rPr>
                <w:rFonts w:ascii="Arial" w:eastAsia="Times New Roman" w:hAnsi="Arial" w:cs="Arial"/>
                <w:color w:val="000000"/>
              </w:rPr>
              <w:t>. Accessed 2020. </w:t>
            </w:r>
          </w:p>
          <w:p w14:paraId="51AB3049" w14:textId="77777777" w:rsidR="00EF58F2" w:rsidRDefault="23FEAB1A" w:rsidP="00EF58F2">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color w:val="000000"/>
              </w:rPr>
              <w:t>Bynny</w:t>
            </w:r>
            <w:r w:rsidR="00872AE2" w:rsidRPr="00872AE2">
              <w:rPr>
                <w:rFonts w:ascii="Arial" w:eastAsia="Times New Roman" w:hAnsi="Arial" w:cs="Arial"/>
                <w:color w:val="000000"/>
              </w:rPr>
              <w:t>, Richard L., Douglas S.</w:t>
            </w:r>
            <w:r w:rsidRPr="00872AE2">
              <w:rPr>
                <w:rFonts w:ascii="Arial" w:eastAsia="Times New Roman" w:hAnsi="Arial" w:cs="Arial"/>
                <w:color w:val="000000"/>
              </w:rPr>
              <w:t xml:space="preserve"> Paauw</w:t>
            </w:r>
            <w:r w:rsidR="00872AE2" w:rsidRPr="00872AE2">
              <w:rPr>
                <w:rFonts w:ascii="Arial" w:eastAsia="Times New Roman" w:hAnsi="Arial" w:cs="Arial"/>
                <w:color w:val="000000"/>
              </w:rPr>
              <w:t>, Maxine</w:t>
            </w:r>
            <w:r w:rsidRPr="00872AE2">
              <w:rPr>
                <w:rFonts w:ascii="Arial" w:eastAsia="Times New Roman" w:hAnsi="Arial" w:cs="Arial"/>
                <w:color w:val="000000"/>
              </w:rPr>
              <w:t xml:space="preserve"> Papadakis</w:t>
            </w:r>
            <w:r w:rsidR="00872AE2" w:rsidRPr="00872AE2">
              <w:rPr>
                <w:rFonts w:ascii="Arial" w:eastAsia="Times New Roman" w:hAnsi="Arial" w:cs="Arial"/>
                <w:color w:val="000000"/>
              </w:rPr>
              <w:t>, and Sheryl</w:t>
            </w:r>
            <w:r w:rsidRPr="00872AE2">
              <w:rPr>
                <w:rFonts w:ascii="Arial" w:eastAsia="Times New Roman" w:hAnsi="Arial" w:cs="Arial"/>
                <w:color w:val="000000"/>
              </w:rPr>
              <w:t xml:space="preserve"> Pfeil</w:t>
            </w:r>
            <w:r w:rsidR="00872AE2" w:rsidRPr="00872AE2">
              <w:rPr>
                <w:rFonts w:ascii="Arial" w:eastAsia="Times New Roman" w:hAnsi="Arial" w:cs="Arial"/>
                <w:color w:val="000000"/>
              </w:rPr>
              <w:t>. 2017.</w:t>
            </w:r>
            <w:r w:rsidRPr="00872AE2">
              <w:rPr>
                <w:rFonts w:ascii="Arial" w:eastAsia="Times New Roman" w:hAnsi="Arial" w:cs="Arial"/>
                <w:color w:val="000000"/>
              </w:rPr>
              <w:t xml:space="preserve"> </w:t>
            </w:r>
            <w:r w:rsidRPr="00872AE2">
              <w:rPr>
                <w:rFonts w:ascii="Arial" w:eastAsia="Times New Roman" w:hAnsi="Arial" w:cs="Arial"/>
                <w:i/>
                <w:color w:val="000000"/>
              </w:rPr>
              <w:t>Medical Professionalism Best Practices: Professionalism in the Modern Era</w:t>
            </w:r>
            <w:r w:rsidRPr="00872AE2">
              <w:rPr>
                <w:rFonts w:ascii="Arial" w:eastAsia="Times New Roman" w:hAnsi="Arial" w:cs="Arial"/>
                <w:color w:val="000000"/>
              </w:rPr>
              <w:t xml:space="preserve">. </w:t>
            </w:r>
            <w:r w:rsidRPr="00532106">
              <w:rPr>
                <w:rFonts w:ascii="Arial" w:eastAsia="Times New Roman" w:hAnsi="Arial" w:cs="Arial"/>
                <w:color w:val="000000"/>
                <w:lang w:val="es-ES"/>
              </w:rPr>
              <w:t>Menlo Park, CA: Alpha Omega Alpha Medical Society</w:t>
            </w:r>
            <w:r w:rsidR="00872AE2" w:rsidRPr="00532106">
              <w:rPr>
                <w:rFonts w:ascii="Arial" w:eastAsia="Times New Roman" w:hAnsi="Arial" w:cs="Arial"/>
                <w:color w:val="000000"/>
                <w:lang w:val="es-ES"/>
              </w:rPr>
              <w:t xml:space="preserve">. </w:t>
            </w:r>
            <w:hyperlink r:id="rId104" w:tgtFrame="_blank" w:history="1">
              <w:r w:rsidR="00872AE2" w:rsidRPr="00872AE2">
                <w:rPr>
                  <w:rFonts w:ascii="Arial" w:eastAsia="Times New Roman" w:hAnsi="Arial" w:cs="Arial"/>
                  <w:color w:val="0000FF"/>
                  <w:u w:val="single"/>
                  <w:lang w:val="es-ES"/>
                </w:rPr>
                <w:t>https://www.alphaomegaalpha.org/wp-content/uploads/2022/01/Monograph2018.pdf</w:t>
              </w:r>
            </w:hyperlink>
            <w:r w:rsidR="00872AE2" w:rsidRPr="00872AE2">
              <w:rPr>
                <w:rFonts w:ascii="Arial" w:eastAsia="Times New Roman" w:hAnsi="Arial" w:cs="Arial"/>
                <w:color w:val="000000"/>
                <w:lang w:val="es-ES"/>
              </w:rPr>
              <w:t xml:space="preserve">. </w:t>
            </w:r>
            <w:r w:rsidRPr="00872AE2">
              <w:rPr>
                <w:rFonts w:ascii="Arial" w:eastAsia="Times New Roman" w:hAnsi="Arial" w:cs="Arial"/>
                <w:color w:val="000000"/>
                <w:lang w:val="es-ES"/>
              </w:rPr>
              <w:t>ISBN: 978-1-5323-6516-4</w:t>
            </w:r>
            <w:r w:rsidR="00872AE2" w:rsidRPr="00872AE2">
              <w:rPr>
                <w:rFonts w:ascii="Arial" w:eastAsia="Times New Roman" w:hAnsi="Arial" w:cs="Arial"/>
                <w:color w:val="000000"/>
                <w:lang w:val="es-ES"/>
              </w:rPr>
              <w:t>.</w:t>
            </w:r>
            <w:r w:rsidR="00872AE2" w:rsidRPr="000257D6">
              <w:rPr>
                <w:rFonts w:ascii="Arial" w:eastAsia="Times New Roman" w:hAnsi="Arial" w:cs="Arial"/>
                <w:color w:val="000000"/>
              </w:rPr>
              <w:t>  </w:t>
            </w:r>
          </w:p>
          <w:p w14:paraId="52EF4E61" w14:textId="49E0D72A" w:rsidR="00EF58F2" w:rsidRPr="00EF58F2" w:rsidRDefault="00EF58F2" w:rsidP="00EF58F2">
            <w:pPr>
              <w:numPr>
                <w:ilvl w:val="0"/>
                <w:numId w:val="4"/>
              </w:numPr>
              <w:spacing w:after="0" w:line="240" w:lineRule="auto"/>
              <w:ind w:left="250" w:hanging="250"/>
              <w:textAlignment w:val="baseline"/>
              <w:rPr>
                <w:rFonts w:ascii="Arial" w:eastAsia="Times New Roman" w:hAnsi="Arial" w:cs="Arial"/>
              </w:rPr>
            </w:pPr>
            <w:r w:rsidRPr="00EF58F2">
              <w:rPr>
                <w:rFonts w:ascii="Arial" w:eastAsia="Arial" w:hAnsi="Arial" w:cs="Arial"/>
                <w:color w:val="000000"/>
              </w:rPr>
              <w:t xml:space="preserve">Domen, Ronald E., Kristen Johnson, Richard Michael Conran, Robert D. Hoffman, Miriam D. Post, Jacob J. Steinberg, Mark D. Brissette, et al. 2016. “Professionalism in Pathology: A Case-Based Approach as a Potential Educational Tool.” </w:t>
            </w:r>
            <w:r w:rsidRPr="00EF58F2">
              <w:rPr>
                <w:rFonts w:ascii="Arial" w:eastAsia="Arial" w:hAnsi="Arial" w:cs="Arial"/>
                <w:i/>
                <w:color w:val="000000"/>
              </w:rPr>
              <w:t>Archives of Pathology and Laboratory Medicine</w:t>
            </w:r>
            <w:r w:rsidRPr="00EF58F2">
              <w:rPr>
                <w:rFonts w:ascii="Arial" w:eastAsia="Arial" w:hAnsi="Arial" w:cs="Arial"/>
                <w:color w:val="000000"/>
              </w:rPr>
              <w:t xml:space="preserve"> 141: 215-219. </w:t>
            </w:r>
            <w:hyperlink r:id="rId105" w:history="1">
              <w:r w:rsidRPr="00EF58F2">
                <w:rPr>
                  <w:rStyle w:val="Hyperlink"/>
                  <w:rFonts w:ascii="Arial" w:hAnsi="Arial" w:cs="Arial"/>
                </w:rPr>
                <w:t>https://doi.org/10.5858/arpa.2016-0217-CP</w:t>
              </w:r>
            </w:hyperlink>
            <w:r w:rsidRPr="00EF58F2">
              <w:rPr>
                <w:rFonts w:ascii="Arial" w:hAnsi="Arial" w:cs="Arial"/>
              </w:rPr>
              <w:t>.</w:t>
            </w:r>
            <w:r>
              <w:t xml:space="preserve"> </w:t>
            </w:r>
          </w:p>
          <w:p w14:paraId="409C9434" w14:textId="4ACF3573" w:rsidR="00D62AFB" w:rsidRPr="00872AE2" w:rsidRDefault="00872AE2" w:rsidP="00872AE2">
            <w:pPr>
              <w:numPr>
                <w:ilvl w:val="0"/>
                <w:numId w:val="4"/>
              </w:numPr>
              <w:spacing w:after="0" w:line="240" w:lineRule="auto"/>
              <w:ind w:left="250" w:hanging="250"/>
              <w:textAlignment w:val="baseline"/>
              <w:rPr>
                <w:rFonts w:ascii="Arial" w:eastAsia="Times New Roman" w:hAnsi="Arial" w:cs="Arial"/>
              </w:rPr>
            </w:pPr>
            <w:r w:rsidRPr="00872AE2">
              <w:rPr>
                <w:rFonts w:ascii="Arial" w:eastAsia="Times New Roman" w:hAnsi="Arial" w:cs="Arial"/>
                <w:color w:val="000000"/>
              </w:rPr>
              <w:t xml:space="preserve">Levinson, Wendy, Shiphra Ginsburg, Frederic W. Hafferty, and Catherine R. Lucey. 2014. </w:t>
            </w:r>
            <w:r w:rsidRPr="00872AE2">
              <w:rPr>
                <w:rFonts w:ascii="Arial" w:eastAsia="Times New Roman" w:hAnsi="Arial" w:cs="Arial"/>
                <w:i/>
                <w:iCs/>
                <w:color w:val="000000"/>
              </w:rPr>
              <w:t>Understanding Medical Professionalism</w:t>
            </w:r>
            <w:r w:rsidRPr="00872AE2">
              <w:rPr>
                <w:rFonts w:ascii="Arial" w:eastAsia="Times New Roman" w:hAnsi="Arial" w:cs="Arial"/>
                <w:color w:val="000000"/>
              </w:rPr>
              <w:t>. New York, NY: McGraw-Hill Education. https://accessmedicine.mhmedical.com/book.aspx?bookID=1058.  </w:t>
            </w:r>
          </w:p>
        </w:tc>
      </w:tr>
    </w:tbl>
    <w:p w14:paraId="404635DA" w14:textId="77777777" w:rsidR="000D19DE" w:rsidRDefault="00E305D5" w:rsidP="00F82FE6">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F82FE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51614A38" w14:textId="77777777" w:rsidTr="3736BD88">
        <w:trPr>
          <w:trHeight w:val="769"/>
        </w:trPr>
        <w:tc>
          <w:tcPr>
            <w:tcW w:w="14125" w:type="dxa"/>
            <w:gridSpan w:val="2"/>
            <w:shd w:val="clear" w:color="auto" w:fill="9CC3E5"/>
          </w:tcPr>
          <w:p w14:paraId="10827C61"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67596CDA"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4E0E72">
              <w:rPr>
                <w:rFonts w:ascii="Arial" w:eastAsia="Arial" w:hAnsi="Arial" w:cs="Arial"/>
              </w:rPr>
              <w:t>ir</w:t>
            </w:r>
            <w:r w:rsidRPr="00B97E28">
              <w:rPr>
                <w:rFonts w:ascii="Arial" w:eastAsia="Arial" w:hAnsi="Arial" w:cs="Arial"/>
              </w:rPr>
              <w:t xml:space="preserve"> impact on patients and other members of the health care team</w:t>
            </w:r>
          </w:p>
        </w:tc>
      </w:tr>
      <w:tr w:rsidR="006703AE" w:rsidRPr="00B97E28" w14:paraId="297DD896" w14:textId="77777777" w:rsidTr="3736BD88">
        <w:tc>
          <w:tcPr>
            <w:tcW w:w="4950" w:type="dxa"/>
            <w:shd w:val="clear" w:color="auto" w:fill="FAC090"/>
          </w:tcPr>
          <w:p w14:paraId="1C691818"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1975B7D2" w14:textId="77777777" w:rsidTr="00AD16FB">
        <w:tc>
          <w:tcPr>
            <w:tcW w:w="4950" w:type="dxa"/>
            <w:tcBorders>
              <w:top w:val="single" w:sz="4" w:space="0" w:color="000000"/>
              <w:bottom w:val="single" w:sz="4" w:space="0" w:color="000000"/>
            </w:tcBorders>
            <w:shd w:val="clear" w:color="auto" w:fill="C9C9C9"/>
          </w:tcPr>
          <w:p w14:paraId="579FA237" w14:textId="07067405" w:rsidR="000D19DE" w:rsidRPr="00B97E28" w:rsidRDefault="00E305D5" w:rsidP="00F82FE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color w:val="000000"/>
              </w:rPr>
              <w:t xml:space="preserve">Performs tasks and responsibilities, with prompting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A42BEFC" w:rsidR="00B00D95" w:rsidRPr="00B97E28"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Respon</w:t>
            </w:r>
            <w:r w:rsidR="687D1E8B" w:rsidRPr="3736BD88">
              <w:rPr>
                <w:rFonts w:ascii="Arial" w:eastAsia="Arial" w:hAnsi="Arial" w:cs="Arial"/>
              </w:rPr>
              <w:t>ds</w:t>
            </w:r>
            <w:r w:rsidRPr="3736BD88">
              <w:rPr>
                <w:rFonts w:ascii="Arial" w:eastAsia="Arial" w:hAnsi="Arial" w:cs="Arial"/>
              </w:rPr>
              <w:t xml:space="preserve"> to </w:t>
            </w:r>
            <w:r w:rsidR="7F3EB2E3" w:rsidRPr="3736BD88">
              <w:rPr>
                <w:rFonts w:ascii="Arial" w:eastAsia="Arial" w:hAnsi="Arial" w:cs="Arial"/>
              </w:rPr>
              <w:t xml:space="preserve">first </w:t>
            </w:r>
            <w:r w:rsidRPr="3736BD88">
              <w:rPr>
                <w:rFonts w:ascii="Arial" w:eastAsia="Arial" w:hAnsi="Arial" w:cs="Arial"/>
              </w:rPr>
              <w:t xml:space="preserve">reminder from program administrator to complete </w:t>
            </w:r>
            <w:r w:rsidR="004E0E72">
              <w:rPr>
                <w:rFonts w:ascii="Arial" w:eastAsia="Arial" w:hAnsi="Arial" w:cs="Arial"/>
              </w:rPr>
              <w:t>work</w:t>
            </w:r>
            <w:r w:rsidR="004E0E72" w:rsidRPr="3736BD88">
              <w:rPr>
                <w:rFonts w:ascii="Arial" w:eastAsia="Arial" w:hAnsi="Arial" w:cs="Arial"/>
              </w:rPr>
              <w:t xml:space="preserve"> </w:t>
            </w:r>
            <w:r w:rsidRPr="3736BD88">
              <w:rPr>
                <w:rFonts w:ascii="Arial" w:eastAsia="Arial" w:hAnsi="Arial" w:cs="Arial"/>
              </w:rPr>
              <w:t>hour logs</w:t>
            </w:r>
          </w:p>
          <w:p w14:paraId="40D0A000" w14:textId="72C06949" w:rsidR="00B00D95" w:rsidRPr="00B97E28"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rPr>
              <w:t>After being informed by the program director that too many conferences have been missed, changes habits to meet the minimum attendance requirement</w:t>
            </w:r>
          </w:p>
          <w:p w14:paraId="13615E92" w14:textId="28C8D451"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patient care tasks (</w:t>
            </w:r>
            <w:r w:rsidR="004E0E72">
              <w:rPr>
                <w:rFonts w:ascii="Arial" w:eastAsia="Arial" w:hAnsi="Arial" w:cs="Arial"/>
              </w:rPr>
              <w:t xml:space="preserve">e.g., </w:t>
            </w:r>
            <w:r w:rsidRPr="3736BD88">
              <w:rPr>
                <w:rFonts w:ascii="Arial" w:eastAsia="Arial" w:hAnsi="Arial" w:cs="Arial"/>
              </w:rPr>
              <w:t>callbacks, consultations, orders) after prompting from a supervisor</w:t>
            </w:r>
          </w:p>
        </w:tc>
      </w:tr>
      <w:tr w:rsidR="002C5EE8" w:rsidRPr="00B97E28" w14:paraId="1CF2E514" w14:textId="77777777" w:rsidTr="00AD16FB">
        <w:tc>
          <w:tcPr>
            <w:tcW w:w="4950" w:type="dxa"/>
            <w:tcBorders>
              <w:top w:val="single" w:sz="4" w:space="0" w:color="000000"/>
              <w:bottom w:val="single" w:sz="4" w:space="0" w:color="000000"/>
            </w:tcBorders>
            <w:shd w:val="clear" w:color="auto" w:fill="C9C9C9"/>
          </w:tcPr>
          <w:p w14:paraId="5419B048" w14:textId="53299372"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Performs tasks and responsibilities in a timely manner in routine situations</w:t>
            </w:r>
          </w:p>
          <w:p w14:paraId="788C8E73" w14:textId="77777777" w:rsidR="000D19DE" w:rsidRPr="00B97E28" w:rsidRDefault="000D19DE" w:rsidP="00F82FE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administrative tasks (e.g.</w:t>
            </w:r>
            <w:r w:rsidR="70C29859" w:rsidRPr="3736BD88">
              <w:rPr>
                <w:rFonts w:ascii="Arial" w:eastAsia="Arial" w:hAnsi="Arial" w:cs="Arial"/>
              </w:rPr>
              <w:t>,</w:t>
            </w:r>
            <w:r w:rsidRPr="3736BD88">
              <w:rPr>
                <w:rFonts w:ascii="Arial" w:eastAsia="Arial" w:hAnsi="Arial" w:cs="Arial"/>
              </w:rPr>
              <w:t xml:space="preserve"> licensing requirements) by specified due date</w:t>
            </w:r>
          </w:p>
          <w:p w14:paraId="7A872769"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Completes routine patient care tasks as assigned</w:t>
            </w:r>
          </w:p>
          <w:p w14:paraId="17867994" w14:textId="37CBEE61" w:rsidR="000D19DE" w:rsidRPr="00155382"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Answers pages and emails promptly with rare need for reminders</w:t>
            </w:r>
          </w:p>
        </w:tc>
      </w:tr>
      <w:tr w:rsidR="002C5EE8" w:rsidRPr="00B97E28" w14:paraId="4DEEBC60" w14:textId="77777777" w:rsidTr="00AD16FB">
        <w:tc>
          <w:tcPr>
            <w:tcW w:w="4950" w:type="dxa"/>
            <w:tcBorders>
              <w:top w:val="single" w:sz="4" w:space="0" w:color="000000"/>
              <w:bottom w:val="single" w:sz="4" w:space="0" w:color="000000"/>
            </w:tcBorders>
            <w:shd w:val="clear" w:color="auto" w:fill="C9C9C9"/>
          </w:tcPr>
          <w:p w14:paraId="31626FE8" w14:textId="00FA233A" w:rsidR="000D19DE" w:rsidRPr="00B97E28" w:rsidRDefault="00E305D5" w:rsidP="005426B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108757B"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Identifies</w:t>
            </w:r>
            <w:r w:rsidRPr="3736BD88">
              <w:rPr>
                <w:rFonts w:ascii="Arial" w:eastAsia="Arial" w:hAnsi="Arial" w:cs="Arial"/>
              </w:rPr>
              <w:t xml:space="preserve"> multiple competing demands when caring for patients, triages and </w:t>
            </w:r>
            <w:r w:rsidR="1009B5AC" w:rsidRPr="3736BD88">
              <w:rPr>
                <w:rFonts w:ascii="Arial" w:eastAsia="Arial" w:hAnsi="Arial" w:cs="Arial"/>
              </w:rPr>
              <w:t xml:space="preserve">delegates </w:t>
            </w:r>
            <w:r w:rsidRPr="3736BD88">
              <w:rPr>
                <w:rFonts w:ascii="Arial" w:eastAsia="Arial" w:hAnsi="Arial" w:cs="Arial"/>
              </w:rPr>
              <w:t>tasks</w:t>
            </w:r>
            <w:r w:rsidR="1009B5AC" w:rsidRPr="3736BD88">
              <w:rPr>
                <w:rFonts w:ascii="Arial" w:eastAsia="Arial" w:hAnsi="Arial" w:cs="Arial"/>
              </w:rPr>
              <w:t xml:space="preserve"> to</w:t>
            </w:r>
            <w:r w:rsidRPr="3736BD88">
              <w:rPr>
                <w:rFonts w:ascii="Arial" w:eastAsia="Arial" w:hAnsi="Arial" w:cs="Arial"/>
              </w:rPr>
              <w:t xml:space="preserve"> other team members</w:t>
            </w:r>
          </w:p>
        </w:tc>
      </w:tr>
      <w:tr w:rsidR="002C5EE8" w:rsidRPr="00B97E28" w14:paraId="5CEF8D63" w14:textId="77777777" w:rsidTr="00AD16FB">
        <w:tc>
          <w:tcPr>
            <w:tcW w:w="4950" w:type="dxa"/>
            <w:tcBorders>
              <w:top w:val="single" w:sz="4" w:space="0" w:color="000000"/>
              <w:bottom w:val="single" w:sz="4" w:space="0" w:color="000000"/>
            </w:tcBorders>
            <w:shd w:val="clear" w:color="auto" w:fill="C9C9C9"/>
          </w:tcPr>
          <w:p w14:paraId="5ABD93E1" w14:textId="4C1753AC"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6B3DA49D"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Reminds </w:t>
            </w:r>
            <w:r w:rsidR="62F3C327" w:rsidRPr="3736BD88">
              <w:rPr>
                <w:rFonts w:ascii="Arial" w:eastAsia="Arial" w:hAnsi="Arial" w:cs="Arial"/>
              </w:rPr>
              <w:t xml:space="preserve">residents </w:t>
            </w:r>
            <w:r w:rsidRPr="3736BD88">
              <w:rPr>
                <w:rFonts w:ascii="Arial" w:eastAsia="Arial" w:hAnsi="Arial" w:cs="Arial"/>
              </w:rPr>
              <w:t>to complete patient care tasks, gives tips on task prioritization</w:t>
            </w:r>
          </w:p>
          <w:p w14:paraId="4518A144" w14:textId="3DCD2535"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Supervises residents</w:t>
            </w:r>
            <w:r w:rsidR="62F3C327" w:rsidRPr="3736BD88">
              <w:rPr>
                <w:rFonts w:ascii="Arial" w:eastAsia="Arial" w:hAnsi="Arial" w:cs="Arial"/>
              </w:rPr>
              <w:t xml:space="preserve"> </w:t>
            </w:r>
            <w:r w:rsidRPr="3736BD88">
              <w:rPr>
                <w:rFonts w:ascii="Arial" w:eastAsia="Arial" w:hAnsi="Arial" w:cs="Arial"/>
              </w:rPr>
              <w:t xml:space="preserve">and/or </w:t>
            </w:r>
            <w:r w:rsidR="66BFB247" w:rsidRPr="3736BD88">
              <w:rPr>
                <w:rFonts w:ascii="Arial" w:eastAsia="Arial" w:hAnsi="Arial" w:cs="Arial"/>
              </w:rPr>
              <w:t xml:space="preserve">medical </w:t>
            </w:r>
            <w:r w:rsidRPr="3736BD88">
              <w:rPr>
                <w:rFonts w:ascii="Arial" w:eastAsia="Arial" w:hAnsi="Arial" w:cs="Arial"/>
              </w:rPr>
              <w:t>students on a busy night, delegating tasks appropriately, and ensures that all tasks are completed for safe and thorough patient care</w:t>
            </w:r>
          </w:p>
        </w:tc>
      </w:tr>
      <w:tr w:rsidR="002C5EE8" w:rsidRPr="00B97E28" w14:paraId="0590E936" w14:textId="77777777" w:rsidTr="00AD16FB">
        <w:tc>
          <w:tcPr>
            <w:tcW w:w="4950" w:type="dxa"/>
            <w:tcBorders>
              <w:top w:val="single" w:sz="4" w:space="0" w:color="000000"/>
              <w:bottom w:val="single" w:sz="4" w:space="0" w:color="000000"/>
            </w:tcBorders>
            <w:shd w:val="clear" w:color="auto" w:fill="C9C9C9"/>
          </w:tcPr>
          <w:p w14:paraId="6D0FE714" w14:textId="7E8D48C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2E1AA2BD"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Meets with multidisciplinary team (e.g.</w:t>
            </w:r>
            <w:r w:rsidR="70C29859" w:rsidRPr="3736BD88">
              <w:rPr>
                <w:rFonts w:ascii="Arial" w:eastAsia="Arial" w:hAnsi="Arial" w:cs="Arial"/>
              </w:rPr>
              <w:t>,</w:t>
            </w:r>
            <w:r w:rsidRPr="3736BD88">
              <w:rPr>
                <w:rFonts w:ascii="Arial" w:eastAsia="Arial" w:hAnsi="Arial" w:cs="Arial"/>
              </w:rPr>
              <w:t xml:space="preserve"> nurses, social worker, case manager) to streamline patient discharges</w:t>
            </w:r>
          </w:p>
        </w:tc>
      </w:tr>
      <w:tr w:rsidR="006703AE" w:rsidRPr="00B97E28" w14:paraId="413537FC" w14:textId="77777777" w:rsidTr="3736BD88">
        <w:tc>
          <w:tcPr>
            <w:tcW w:w="4950" w:type="dxa"/>
            <w:shd w:val="clear" w:color="auto" w:fill="FFD965"/>
          </w:tcPr>
          <w:p w14:paraId="234F62D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Compliance with deadlines and timelines</w:t>
            </w:r>
          </w:p>
          <w:p w14:paraId="45E424E9" w14:textId="6B19FB8E" w:rsidR="00B00D95"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3AF6C1E6" w14:textId="52574EEF" w:rsidR="00B00D95"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Global evaluations</w:t>
            </w:r>
          </w:p>
          <w:p w14:paraId="7A7BFDAA" w14:textId="042E607E"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3A037924"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Self-evaluations and reflective tools</w:t>
            </w:r>
          </w:p>
          <w:p w14:paraId="6CC79F3F" w14:textId="0DCCA0F6"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49A4EC7C" w14:textId="77777777" w:rsidTr="3736BD88">
        <w:tc>
          <w:tcPr>
            <w:tcW w:w="4950" w:type="dxa"/>
            <w:shd w:val="clear" w:color="auto" w:fill="8DB3E2" w:themeFill="text2" w:themeFillTint="66"/>
          </w:tcPr>
          <w:p w14:paraId="31B1A16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6A48BA4B" w14:textId="77777777" w:rsidTr="3736BD88">
        <w:trPr>
          <w:trHeight w:val="80"/>
        </w:trPr>
        <w:tc>
          <w:tcPr>
            <w:tcW w:w="4950" w:type="dxa"/>
            <w:shd w:val="clear" w:color="auto" w:fill="A8D08D"/>
          </w:tcPr>
          <w:p w14:paraId="571125DD"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CFA4A90"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06"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52D93A69" w14:textId="66E16597" w:rsidR="00D36BA4" w:rsidRPr="00D36BA4" w:rsidRDefault="00D36BA4"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D36BA4">
              <w:rPr>
                <w:rFonts w:ascii="Arial" w:eastAsia="Arial" w:hAnsi="Arial" w:cs="Arial"/>
                <w:color w:val="000000" w:themeColor="text1"/>
              </w:rPr>
              <w:t xml:space="preserve">American Medical Association. “Ethics.” </w:t>
            </w:r>
            <w:hyperlink r:id="rId107" w:history="1">
              <w:r w:rsidRPr="009D4A8E">
                <w:rPr>
                  <w:rStyle w:val="Hyperlink"/>
                  <w:rFonts w:ascii="Arial" w:eastAsia="Arial" w:hAnsi="Arial" w:cs="Arial"/>
                </w:rPr>
                <w:t>https://www.ama-assn.org/delivering-care/ama-code-medical-ethics</w:t>
              </w:r>
            </w:hyperlink>
            <w:r w:rsidRPr="00D36BA4">
              <w:rPr>
                <w:rFonts w:ascii="Arial" w:eastAsia="Arial" w:hAnsi="Arial" w:cs="Arial"/>
                <w:color w:val="000000" w:themeColor="text1"/>
              </w:rPr>
              <w:t xml:space="preserve">. Accessed 2020. </w:t>
            </w:r>
          </w:p>
          <w:p w14:paraId="1C7EFA71" w14:textId="5523A0B6"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Code of conduct from fellow/resident institutional manual </w:t>
            </w:r>
          </w:p>
          <w:p w14:paraId="7761495F" w14:textId="130E091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F82FE6">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56D83" w:rsidRPr="00B97E28" w14:paraId="564247FB" w14:textId="77777777" w:rsidTr="3736BD8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F82FE6">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F82FE6">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556D83" w:rsidRPr="00B97E28" w14:paraId="31D368D0"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12C4C7A9"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72695E79"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Recognizes the importance of addressing personal and professional well-being</w:t>
            </w:r>
          </w:p>
          <w:p w14:paraId="4B0A77B5" w14:textId="77777777" w:rsidR="000D19DE" w:rsidRPr="00B97E28" w:rsidRDefault="000D19DE" w:rsidP="00F82FE6">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35BB1C2C"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Acknowledges how individual response to participating in the care of a dying</w:t>
            </w:r>
            <w:r w:rsidR="00BD6205">
              <w:rPr>
                <w:rFonts w:ascii="Arial" w:eastAsia="Arial" w:hAnsi="Arial" w:cs="Arial"/>
                <w:color w:val="000000" w:themeColor="text1"/>
              </w:rPr>
              <w:t>,</w:t>
            </w:r>
            <w:r w:rsidRPr="3736BD88">
              <w:rPr>
                <w:rFonts w:ascii="Arial" w:eastAsia="Arial" w:hAnsi="Arial" w:cs="Arial"/>
                <w:color w:val="000000" w:themeColor="text1"/>
              </w:rPr>
              <w:t xml:space="preserve"> critically ill patient may impact the approach to other patients seen later the same day</w:t>
            </w:r>
          </w:p>
          <w:p w14:paraId="3B940F3C" w14:textId="77777777"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Discusses the importance of a faculty mentor</w:t>
            </w:r>
          </w:p>
          <w:p w14:paraId="3107C95D" w14:textId="4B94028C"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Recognizes that personal stress may require a change in schedule</w:t>
            </w:r>
          </w:p>
        </w:tc>
      </w:tr>
      <w:tr w:rsidR="002C5EE8" w:rsidRPr="00B97E28" w14:paraId="08E670D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7338208" w:rsidR="000D19DE" w:rsidRPr="00B97E28" w:rsidRDefault="00E305D5" w:rsidP="00F82FE6">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Describes institutional resources that are meant to promote well-being</w:t>
            </w:r>
          </w:p>
          <w:p w14:paraId="18B270AB" w14:textId="77777777" w:rsidR="000D19DE" w:rsidRPr="00B97E28" w:rsidRDefault="000D19DE" w:rsidP="00F82FE6">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CD1F592"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Identifies well-being resources such as meditation apps</w:t>
            </w:r>
            <w:r w:rsidR="00CA7A7F">
              <w:rPr>
                <w:rFonts w:ascii="Arial" w:eastAsia="Arial" w:hAnsi="Arial" w:cs="Arial"/>
              </w:rPr>
              <w:t xml:space="preserve"> and</w:t>
            </w:r>
            <w:r w:rsidRPr="3736BD88">
              <w:rPr>
                <w:rFonts w:ascii="Arial" w:eastAsia="Arial" w:hAnsi="Arial" w:cs="Arial"/>
              </w:rPr>
              <w:t xml:space="preserve"> mental health resources for students and residents available through the program and institution</w:t>
            </w:r>
          </w:p>
          <w:p w14:paraId="5DB52201" w14:textId="29429FF4"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Meets with program director to discuss </w:t>
            </w:r>
            <w:r w:rsidR="45DD2968" w:rsidRPr="3736BD88">
              <w:rPr>
                <w:rFonts w:ascii="Arial" w:eastAsia="Arial" w:hAnsi="Arial" w:cs="Arial"/>
                <w:color w:val="000000" w:themeColor="text1"/>
              </w:rPr>
              <w:t>FMLA</w:t>
            </w:r>
            <w:r w:rsidRPr="3736BD88">
              <w:rPr>
                <w:rFonts w:ascii="Arial" w:eastAsia="Arial" w:hAnsi="Arial" w:cs="Arial"/>
                <w:color w:val="000000" w:themeColor="text1"/>
              </w:rPr>
              <w:t xml:space="preserve"> options when expecting a child</w:t>
            </w:r>
          </w:p>
        </w:tc>
      </w:tr>
      <w:tr w:rsidR="002C5EE8" w:rsidRPr="00B97E28" w14:paraId="30D694E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C9319A4"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BB60DA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w:t>
            </w:r>
            <w:r w:rsidR="009550A8">
              <w:rPr>
                <w:rFonts w:ascii="Arial" w:eastAsia="Arial" w:hAnsi="Arial" w:cs="Arial"/>
              </w:rPr>
              <w:t xml:space="preserve">that </w:t>
            </w:r>
            <w:r w:rsidRPr="3736BD88">
              <w:rPr>
                <w:rFonts w:ascii="Arial" w:eastAsia="Arial" w:hAnsi="Arial" w:cs="Arial"/>
              </w:rPr>
              <w:t>being on service and working with critically ill patients in the intensive care units may be stressful and impact well-being</w:t>
            </w:r>
          </w:p>
          <w:p w14:paraId="543429A4" w14:textId="57347DEC"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Identifies that working during a pandemic is unusually stressful both personally and professionally </w:t>
            </w:r>
          </w:p>
          <w:p w14:paraId="24ECF097" w14:textId="2DDC18E7" w:rsidR="003A25A3" w:rsidRPr="001255AA" w:rsidRDefault="50236777"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I</w:t>
            </w:r>
            <w:r w:rsidR="02C3FBDE" w:rsidRPr="3736BD88">
              <w:rPr>
                <w:rFonts w:ascii="Arial" w:eastAsia="Arial" w:hAnsi="Arial" w:cs="Arial"/>
              </w:rPr>
              <w:t>dentif</w:t>
            </w:r>
            <w:r w:rsidRPr="3736BD88">
              <w:rPr>
                <w:rFonts w:ascii="Arial" w:eastAsia="Arial" w:hAnsi="Arial" w:cs="Arial"/>
              </w:rPr>
              <w:t>ies</w:t>
            </w:r>
            <w:r w:rsidR="00E305D5" w:rsidRPr="3736BD88">
              <w:rPr>
                <w:rFonts w:ascii="Arial" w:eastAsia="Arial" w:hAnsi="Arial" w:cs="Arial"/>
              </w:rPr>
              <w:t xml:space="preserve"> the </w:t>
            </w:r>
            <w:r w:rsidR="02C3FBDE" w:rsidRPr="3736BD88">
              <w:rPr>
                <w:rFonts w:ascii="Arial" w:eastAsia="Arial" w:hAnsi="Arial" w:cs="Arial"/>
              </w:rPr>
              <w:t>tensions</w:t>
            </w:r>
            <w:r w:rsidR="00E305D5" w:rsidRPr="3736BD88">
              <w:rPr>
                <w:rFonts w:ascii="Arial" w:eastAsia="Arial" w:hAnsi="Arial" w:cs="Arial"/>
              </w:rPr>
              <w:t xml:space="preserve"> between </w:t>
            </w:r>
            <w:r w:rsidR="02C3FBDE" w:rsidRPr="3736BD88">
              <w:rPr>
                <w:rFonts w:ascii="Arial" w:eastAsia="Arial" w:hAnsi="Arial" w:cs="Arial"/>
              </w:rPr>
              <w:t xml:space="preserve">personal and </w:t>
            </w:r>
            <w:r w:rsidR="00E305D5" w:rsidRPr="3736BD88">
              <w:rPr>
                <w:rFonts w:ascii="Arial" w:eastAsia="Arial" w:hAnsi="Arial" w:cs="Arial"/>
              </w:rPr>
              <w:t xml:space="preserve">professional </w:t>
            </w:r>
            <w:r w:rsidR="02C3FBDE" w:rsidRPr="3736BD88">
              <w:rPr>
                <w:rFonts w:ascii="Arial" w:eastAsia="Arial" w:hAnsi="Arial" w:cs="Arial"/>
              </w:rPr>
              <w:t xml:space="preserve">stressors and </w:t>
            </w:r>
            <w:r w:rsidR="00E305D5" w:rsidRPr="3736BD88">
              <w:rPr>
                <w:rFonts w:ascii="Arial" w:eastAsia="Arial" w:hAnsi="Arial" w:cs="Arial"/>
              </w:rPr>
              <w:t>responsibilities</w:t>
            </w:r>
          </w:p>
        </w:tc>
      </w:tr>
      <w:tr w:rsidR="002C5EE8" w:rsidRPr="00B97E28" w14:paraId="34AE77A4"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061A031"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42877CD" w:rsidR="000D19DE" w:rsidRPr="001255AA" w:rsidRDefault="00E305D5"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Discusses a plan to mitigate the tension between a busy schedule and </w:t>
            </w:r>
            <w:r w:rsidR="063B9022" w:rsidRPr="3736BD88">
              <w:rPr>
                <w:rFonts w:ascii="Arial" w:eastAsia="Arial" w:hAnsi="Arial" w:cs="Arial"/>
              </w:rPr>
              <w:t xml:space="preserve">spending </w:t>
            </w:r>
            <w:r w:rsidRPr="3736BD88">
              <w:rPr>
                <w:rFonts w:ascii="Arial" w:eastAsia="Arial" w:hAnsi="Arial" w:cs="Arial"/>
              </w:rPr>
              <w:t>time with family</w:t>
            </w:r>
          </w:p>
          <w:p w14:paraId="48B07612" w14:textId="799E0518"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Recognizes </w:t>
            </w:r>
            <w:r w:rsidR="66BFB247" w:rsidRPr="3736BD88">
              <w:rPr>
                <w:rFonts w:ascii="Arial" w:eastAsia="Arial" w:hAnsi="Arial" w:cs="Arial"/>
              </w:rPr>
              <w:t xml:space="preserve">how </w:t>
            </w:r>
            <w:r w:rsidRPr="3736BD88">
              <w:rPr>
                <w:rFonts w:ascii="Arial" w:eastAsia="Arial" w:hAnsi="Arial" w:cs="Arial"/>
              </w:rPr>
              <w:t>microaggressions from cowor</w:t>
            </w:r>
            <w:r w:rsidR="35AA3CCB" w:rsidRPr="3736BD88">
              <w:rPr>
                <w:rFonts w:ascii="Arial" w:eastAsia="Arial" w:hAnsi="Arial" w:cs="Arial"/>
              </w:rPr>
              <w:t>k</w:t>
            </w:r>
            <w:r w:rsidRPr="3736BD88">
              <w:rPr>
                <w:rFonts w:ascii="Arial" w:eastAsia="Arial" w:hAnsi="Arial" w:cs="Arial"/>
              </w:rPr>
              <w:t>ers and/or faculty</w:t>
            </w:r>
            <w:r w:rsidR="66BFB247" w:rsidRPr="3736BD88">
              <w:rPr>
                <w:rFonts w:ascii="Arial" w:eastAsia="Arial" w:hAnsi="Arial" w:cs="Arial"/>
              </w:rPr>
              <w:t xml:space="preserve"> members</w:t>
            </w:r>
            <w:r w:rsidRPr="3736BD88">
              <w:rPr>
                <w:rFonts w:ascii="Arial" w:eastAsia="Arial" w:hAnsi="Arial" w:cs="Arial"/>
              </w:rPr>
              <w:t xml:space="preserve"> are impacting performance or engagement in patient care </w:t>
            </w:r>
          </w:p>
        </w:tc>
      </w:tr>
      <w:tr w:rsidR="002C5EE8" w:rsidRPr="00B97E28" w14:paraId="3698CF1E"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44F1DB36" w:rsidR="000D19DE" w:rsidRPr="00B97E28" w:rsidRDefault="00E305D5" w:rsidP="00F82F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Leads organizational efforts to address clinician well-being</w:t>
            </w:r>
          </w:p>
          <w:p w14:paraId="62FF347C" w14:textId="3E6D450C"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Leads a team debrief after a stressful, busy shift; shares </w:t>
            </w:r>
            <w:r w:rsidR="008E7A25">
              <w:rPr>
                <w:rFonts w:ascii="Arial" w:eastAsia="Arial" w:hAnsi="Arial" w:cs="Arial"/>
                <w:color w:val="000000" w:themeColor="text1"/>
              </w:rPr>
              <w:t xml:space="preserve">personal impact of </w:t>
            </w:r>
            <w:r w:rsidRPr="3736BD88">
              <w:rPr>
                <w:rFonts w:ascii="Arial" w:eastAsia="Arial" w:hAnsi="Arial" w:cs="Arial"/>
                <w:color w:val="000000" w:themeColor="text1"/>
              </w:rPr>
              <w:t>the shift and plan</w:t>
            </w:r>
            <w:r w:rsidR="008E7A25">
              <w:rPr>
                <w:rFonts w:ascii="Arial" w:eastAsia="Arial" w:hAnsi="Arial" w:cs="Arial"/>
                <w:color w:val="000000" w:themeColor="text1"/>
              </w:rPr>
              <w:t>s</w:t>
            </w:r>
            <w:r w:rsidRPr="3736BD88">
              <w:rPr>
                <w:rFonts w:ascii="Arial" w:eastAsia="Arial" w:hAnsi="Arial" w:cs="Arial"/>
                <w:color w:val="000000" w:themeColor="text1"/>
              </w:rPr>
              <w:t xml:space="preserve"> to decompress</w:t>
            </w:r>
          </w:p>
          <w:p w14:paraId="795B1746" w14:textId="4702878A"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Develops an affinity group to provide support for self and others to explore impact of microaggressions and biases </w:t>
            </w:r>
          </w:p>
        </w:tc>
      </w:tr>
      <w:tr w:rsidR="00556D83" w:rsidRPr="00B97E28" w14:paraId="05900756"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3AFB0978" w14:textId="038947FB"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Group interview or discussions for team activities</w:t>
            </w:r>
          </w:p>
          <w:p w14:paraId="79ADF499" w14:textId="30358F6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w:t>
            </w:r>
            <w:r w:rsidRPr="3736BD88">
              <w:rPr>
                <w:rFonts w:ascii="Arial" w:eastAsia="Arial" w:hAnsi="Arial" w:cs="Arial"/>
              </w:rPr>
              <w:t>ndividual interview</w:t>
            </w:r>
          </w:p>
          <w:p w14:paraId="2C991FA7" w14:textId="09600FE1"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w:t>
            </w:r>
            <w:r w:rsidRPr="3736BD88">
              <w:rPr>
                <w:rFonts w:ascii="Arial" w:eastAsia="Arial" w:hAnsi="Arial" w:cs="Arial"/>
              </w:rPr>
              <w:t>nstitutional online training modules</w:t>
            </w:r>
          </w:p>
          <w:p w14:paraId="45A27C86" w14:textId="465D7779"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Self-assessment and personal learning plan</w:t>
            </w:r>
          </w:p>
        </w:tc>
      </w:tr>
      <w:tr w:rsidR="00556D83" w:rsidRPr="00B97E28" w14:paraId="594D9ADF" w14:textId="77777777" w:rsidTr="3736BD8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56D83" w:rsidRPr="00B97E28" w14:paraId="7982B490" w14:textId="77777777" w:rsidTr="3736BD8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470DE4FB" w:rsidR="001B7DC7" w:rsidRPr="001B7DC7" w:rsidRDefault="6FAAA31D" w:rsidP="3736BD88">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3736BD88">
              <w:rPr>
                <w:rStyle w:val="Hyperlink"/>
                <w:rFonts w:ascii="Arial" w:eastAsia="Arial" w:hAnsi="Arial" w:cs="Arial"/>
                <w:color w:val="auto"/>
                <w:u w:val="none"/>
              </w:rPr>
              <w:t xml:space="preserve">This subcompetency is not intended to evaluate a </w:t>
            </w:r>
            <w:r w:rsidR="50236777" w:rsidRPr="3736BD88">
              <w:rPr>
                <w:rStyle w:val="Hyperlink"/>
                <w:rFonts w:ascii="Arial" w:eastAsia="Arial" w:hAnsi="Arial" w:cs="Arial"/>
                <w:color w:val="auto"/>
                <w:u w:val="none"/>
              </w:rPr>
              <w:t>fellow’s</w:t>
            </w:r>
            <w:r w:rsidRPr="3736BD88">
              <w:rPr>
                <w:rStyle w:val="Hyperlink"/>
                <w:rFonts w:ascii="Arial" w:eastAsia="Arial" w:hAnsi="Arial" w:cs="Arial"/>
                <w:color w:val="auto"/>
                <w:u w:val="none"/>
              </w:rPr>
              <w:t xml:space="preserve"> well-being, but to ensure each </w:t>
            </w:r>
            <w:r w:rsidR="50236777" w:rsidRPr="3736BD88">
              <w:rPr>
                <w:rStyle w:val="Hyperlink"/>
                <w:rFonts w:ascii="Arial" w:eastAsia="Arial" w:hAnsi="Arial" w:cs="Arial"/>
                <w:color w:val="auto"/>
                <w:u w:val="none"/>
              </w:rPr>
              <w:t>fellow</w:t>
            </w:r>
            <w:r w:rsidRPr="3736BD88">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7EA2D648" w14:textId="6066D0AE" w:rsidR="004C3A65" w:rsidRPr="004C3A65" w:rsidRDefault="004C3A65" w:rsidP="3736BD8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4C3A65">
              <w:rPr>
                <w:rFonts w:ascii="Arial" w:eastAsia="Arial" w:hAnsi="Arial" w:cs="Arial"/>
              </w:rPr>
              <w:t xml:space="preserve">Accreditation Council for Graduate Medical Education. “Well-Being Tools and Resources.” </w:t>
            </w:r>
            <w:hyperlink r:id="rId108" w:history="1">
              <w:r w:rsidRPr="009D4A8E">
                <w:rPr>
                  <w:rStyle w:val="Hyperlink"/>
                  <w:rFonts w:ascii="Arial" w:eastAsia="Arial" w:hAnsi="Arial" w:cs="Arial"/>
                </w:rPr>
                <w:t>https://dl.acgme.org/pages/well-being-tools-resources</w:t>
              </w:r>
            </w:hyperlink>
            <w:r w:rsidRPr="004C3A65">
              <w:rPr>
                <w:rFonts w:ascii="Arial" w:eastAsia="Arial" w:hAnsi="Arial" w:cs="Arial"/>
              </w:rPr>
              <w:t xml:space="preserve">. Accessed 2022. </w:t>
            </w:r>
          </w:p>
          <w:p w14:paraId="1B9563D2" w14:textId="77777777" w:rsidR="00483274" w:rsidRPr="00470F1B" w:rsidRDefault="00483274"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lastRenderedPageBreak/>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09"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057CCFBD" w14:textId="77777777" w:rsidR="00EF3053" w:rsidRPr="004A66A7" w:rsidRDefault="00EF3053" w:rsidP="00EF305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A66A7">
              <w:rPr>
                <w:rFonts w:ascii="Arial" w:eastAsia="Arial" w:hAnsi="Arial" w:cs="Arial"/>
              </w:rPr>
              <w:t xml:space="preserve">Hicks, Patricia J., Daniel Schumacher, Susan Guralnick, Carol Carraccio, and Ann E. Burke. 2014. “Domain of Competence: Personal and Professional Development.” </w:t>
            </w:r>
            <w:r w:rsidRPr="00FC7421">
              <w:rPr>
                <w:rFonts w:ascii="Arial" w:eastAsia="Arial" w:hAnsi="Arial" w:cs="Arial"/>
                <w:i/>
                <w:iCs/>
              </w:rPr>
              <w:t>Academic Pediatrics</w:t>
            </w:r>
            <w:r w:rsidRPr="004A66A7">
              <w:rPr>
                <w:rFonts w:ascii="Arial" w:eastAsia="Arial" w:hAnsi="Arial" w:cs="Arial"/>
              </w:rPr>
              <w:t xml:space="preserve"> 14(2 Suppl): S80-97. </w:t>
            </w:r>
            <w:hyperlink r:id="rId110" w:history="1">
              <w:r w:rsidRPr="005E12BC">
                <w:rPr>
                  <w:rStyle w:val="Hyperlink"/>
                  <w:rFonts w:ascii="Arial" w:eastAsia="Arial" w:hAnsi="Arial" w:cs="Arial"/>
                </w:rPr>
                <w:t>https://doi.org/10.1016/j.acap.2013.11.017</w:t>
              </w:r>
            </w:hyperlink>
            <w:r w:rsidRPr="004A66A7">
              <w:rPr>
                <w:rFonts w:ascii="Arial" w:eastAsia="Arial" w:hAnsi="Arial" w:cs="Arial"/>
              </w:rPr>
              <w:t>.</w:t>
            </w:r>
          </w:p>
          <w:p w14:paraId="0073E772" w14:textId="203A49EC" w:rsidR="008D2677" w:rsidRPr="00B97E28" w:rsidRDefault="00EF3053" w:rsidP="00EF305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Local resources, including </w:t>
            </w:r>
            <w:r>
              <w:rPr>
                <w:rFonts w:ascii="Arial" w:eastAsia="Arial" w:hAnsi="Arial" w:cs="Arial"/>
              </w:rPr>
              <w:t>e</w:t>
            </w:r>
            <w:r w:rsidRPr="7988EC5D">
              <w:rPr>
                <w:rFonts w:ascii="Arial" w:eastAsia="Arial" w:hAnsi="Arial" w:cs="Arial"/>
              </w:rPr>
              <w:t xml:space="preserve">mployee </w:t>
            </w:r>
            <w:r>
              <w:rPr>
                <w:rFonts w:ascii="Arial" w:eastAsia="Arial" w:hAnsi="Arial" w:cs="Arial"/>
              </w:rPr>
              <w:t>a</w:t>
            </w:r>
            <w:r w:rsidRPr="7988EC5D">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F82FE6">
      <w:pPr>
        <w:spacing w:after="0" w:line="240" w:lineRule="auto"/>
        <w:rPr>
          <w:rFonts w:ascii="Arial" w:eastAsia="Arial" w:hAnsi="Arial" w:cs="Arial"/>
          <w:sz w:val="2"/>
          <w:szCs w:val="2"/>
        </w:rPr>
      </w:pPr>
    </w:p>
    <w:p w14:paraId="05584FDA" w14:textId="77777777" w:rsidR="003A25A3" w:rsidRDefault="003A25A3" w:rsidP="00F82FE6">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F82FE6">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39339737" w14:textId="77777777" w:rsidTr="3736BD88">
        <w:trPr>
          <w:trHeight w:val="769"/>
        </w:trPr>
        <w:tc>
          <w:tcPr>
            <w:tcW w:w="14125" w:type="dxa"/>
            <w:gridSpan w:val="2"/>
            <w:shd w:val="clear" w:color="auto" w:fill="9CC3E5"/>
          </w:tcPr>
          <w:p w14:paraId="47D8E385" w14:textId="77777777"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14477B86"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w:t>
            </w:r>
            <w:r w:rsidR="00F828C5">
              <w:rPr>
                <w:rFonts w:ascii="Arial" w:eastAsia="Arial" w:hAnsi="Arial" w:cs="Arial"/>
              </w:rPr>
              <w:t xml:space="preserve"> their</w:t>
            </w:r>
            <w:r w:rsidRPr="00B97E28">
              <w:rPr>
                <w:rFonts w:ascii="Arial" w:eastAsia="Arial" w:hAnsi="Arial" w:cs="Arial"/>
              </w:rPr>
              <w:t xml:space="preserve"> families, tailor communication to the needs of patients and </w:t>
            </w:r>
            <w:r w:rsidR="00F828C5">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6703AE" w:rsidRPr="00B97E28" w14:paraId="16A3E1EB" w14:textId="77777777" w:rsidTr="3736BD88">
        <w:tc>
          <w:tcPr>
            <w:tcW w:w="4950" w:type="dxa"/>
            <w:shd w:val="clear" w:color="auto" w:fill="FAC090"/>
          </w:tcPr>
          <w:p w14:paraId="0B3CD8AC"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24852F5D" w14:textId="77777777" w:rsidTr="00AD16FB">
        <w:tc>
          <w:tcPr>
            <w:tcW w:w="4950" w:type="dxa"/>
            <w:tcBorders>
              <w:top w:val="single" w:sz="4" w:space="0" w:color="000000"/>
              <w:bottom w:val="single" w:sz="4" w:space="0" w:color="000000"/>
            </w:tcBorders>
            <w:shd w:val="clear" w:color="auto" w:fill="C9C9C9"/>
          </w:tcPr>
          <w:p w14:paraId="658CDFB5"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rPr>
              <w:t>Demonstrates respect and attempts to establish rapport</w:t>
            </w:r>
          </w:p>
          <w:p w14:paraId="2C367334" w14:textId="1BFB80C5" w:rsidR="00AD16FB" w:rsidRPr="00AD16FB" w:rsidRDefault="00AD16FB" w:rsidP="00AD16FB">
            <w:pPr>
              <w:spacing w:after="0" w:line="240" w:lineRule="auto"/>
              <w:rPr>
                <w:rFonts w:ascii="Arial" w:eastAsia="Arial" w:hAnsi="Arial" w:cs="Arial"/>
                <w:i/>
              </w:rPr>
            </w:pPr>
            <w:r w:rsidRPr="00AD16FB">
              <w:rPr>
                <w:rFonts w:ascii="Arial" w:eastAsia="Arial" w:hAnsi="Arial" w:cs="Arial"/>
                <w:i/>
              </w:rPr>
              <w:t xml:space="preserve"> </w:t>
            </w:r>
          </w:p>
          <w:p w14:paraId="7DE168D8" w14:textId="3FEE612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76D1A" w14:textId="77777777" w:rsidR="005426B6" w:rsidRPr="005426B6"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Introduces self and faculty member, identifies patient and others in the room, and engages all parties in health</w:t>
            </w:r>
            <w:r w:rsidR="62F3C327" w:rsidRPr="3736BD88">
              <w:rPr>
                <w:rFonts w:ascii="Arial" w:eastAsia="Arial" w:hAnsi="Arial" w:cs="Arial"/>
              </w:rPr>
              <w:t xml:space="preserve"> </w:t>
            </w:r>
            <w:r w:rsidRPr="3736BD88">
              <w:rPr>
                <w:rFonts w:ascii="Arial" w:eastAsia="Arial" w:hAnsi="Arial" w:cs="Arial"/>
              </w:rPr>
              <w:t>care discussion</w:t>
            </w:r>
          </w:p>
          <w:p w14:paraId="6FB8304F" w14:textId="76016C5F" w:rsidR="00F030BB" w:rsidRPr="001255AA" w:rsidRDefault="00E305D5" w:rsidP="005426B6">
            <w:pPr>
              <w:pBdr>
                <w:top w:val="nil"/>
                <w:left w:val="nil"/>
                <w:bottom w:val="nil"/>
                <w:right w:val="nil"/>
                <w:between w:val="nil"/>
              </w:pBdr>
              <w:spacing w:after="0" w:line="240" w:lineRule="auto"/>
              <w:rPr>
                <w:rFonts w:ascii="Arial" w:hAnsi="Arial" w:cs="Arial"/>
                <w:color w:val="000000"/>
              </w:rPr>
            </w:pPr>
            <w:r w:rsidRPr="001255AA">
              <w:rPr>
                <w:rFonts w:ascii="Arial" w:eastAsia="Arial" w:hAnsi="Arial" w:cs="Arial"/>
                <w:i/>
              </w:rPr>
              <w:t xml:space="preserve"> </w:t>
            </w:r>
          </w:p>
          <w:p w14:paraId="2F1DE8ED" w14:textId="504AA073"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Attempts to initiate sensitive conversations</w:t>
            </w:r>
          </w:p>
          <w:p w14:paraId="4163962E" w14:textId="504AA073" w:rsidR="000D19DE" w:rsidRPr="001255AA"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 xml:space="preserve">Identifies </w:t>
            </w:r>
            <w:r w:rsidRPr="3736BD88">
              <w:rPr>
                <w:rFonts w:ascii="Arial" w:eastAsia="Arial" w:hAnsi="Arial" w:cs="Arial"/>
              </w:rPr>
              <w:t>need for trained interpreter with non-English</w:t>
            </w:r>
            <w:r w:rsidR="62F3C327" w:rsidRPr="3736BD88">
              <w:rPr>
                <w:rFonts w:ascii="Arial" w:eastAsia="Arial" w:hAnsi="Arial" w:cs="Arial"/>
              </w:rPr>
              <w:t>-</w:t>
            </w:r>
            <w:r w:rsidRPr="3736BD88">
              <w:rPr>
                <w:rFonts w:ascii="Arial" w:eastAsia="Arial" w:hAnsi="Arial" w:cs="Arial"/>
              </w:rPr>
              <w:t>speaking patients</w:t>
            </w:r>
          </w:p>
        </w:tc>
      </w:tr>
      <w:tr w:rsidR="002C5EE8" w:rsidRPr="00B97E28" w14:paraId="1B2DC697" w14:textId="77777777" w:rsidTr="00AD16FB">
        <w:tc>
          <w:tcPr>
            <w:tcW w:w="4950" w:type="dxa"/>
            <w:tcBorders>
              <w:top w:val="single" w:sz="4" w:space="0" w:color="000000"/>
              <w:bottom w:val="single" w:sz="4" w:space="0" w:color="000000"/>
            </w:tcBorders>
            <w:shd w:val="clear" w:color="auto" w:fill="C9C9C9"/>
          </w:tcPr>
          <w:p w14:paraId="6921ED9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Establishes a therapeutic relationship in straightforward encounters</w:t>
            </w:r>
          </w:p>
          <w:p w14:paraId="55A49C29" w14:textId="77777777" w:rsidR="00AD16FB" w:rsidRPr="00AD16FB" w:rsidRDefault="00AD16FB" w:rsidP="00AD16FB">
            <w:pPr>
              <w:spacing w:after="0" w:line="240" w:lineRule="auto"/>
              <w:rPr>
                <w:rFonts w:ascii="Arial" w:eastAsia="Arial" w:hAnsi="Arial" w:cs="Arial"/>
                <w:i/>
              </w:rPr>
            </w:pPr>
          </w:p>
          <w:p w14:paraId="2707B6B9" w14:textId="77777777" w:rsidR="00AD16FB" w:rsidRPr="00AD16FB" w:rsidRDefault="00AD16FB" w:rsidP="00AD16FB">
            <w:pPr>
              <w:spacing w:after="0" w:line="240" w:lineRule="auto"/>
              <w:rPr>
                <w:rFonts w:ascii="Arial" w:eastAsia="Arial" w:hAnsi="Arial" w:cs="Arial"/>
                <w:i/>
              </w:rPr>
            </w:pPr>
          </w:p>
          <w:p w14:paraId="6DF9AB46" w14:textId="77777777" w:rsidR="00AD16FB" w:rsidRPr="00AD16FB" w:rsidRDefault="00AD16FB" w:rsidP="00AD16FB">
            <w:pPr>
              <w:spacing w:after="0" w:line="240" w:lineRule="auto"/>
              <w:rPr>
                <w:rFonts w:ascii="Arial" w:eastAsia="Arial" w:hAnsi="Arial" w:cs="Arial"/>
                <w:i/>
              </w:rPr>
            </w:pPr>
          </w:p>
          <w:p w14:paraId="0E0367DF" w14:textId="2F5C91C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20BC61" w14:textId="45827E3F" w:rsidR="00945EB2" w:rsidRPr="00A52A86" w:rsidRDefault="66D841C3" w:rsidP="00A02F04">
            <w:pPr>
              <w:pStyle w:val="ListParagraph"/>
              <w:numPr>
                <w:ilvl w:val="0"/>
                <w:numId w:val="45"/>
              </w:numPr>
              <w:pBdr>
                <w:top w:val="nil"/>
                <w:left w:val="nil"/>
                <w:bottom w:val="nil"/>
                <w:right w:val="nil"/>
                <w:between w:val="nil"/>
              </w:pBdr>
              <w:spacing w:after="0" w:line="240" w:lineRule="auto"/>
              <w:ind w:left="150" w:hanging="170"/>
            </w:pPr>
            <w:r w:rsidRPr="00945EB2">
              <w:rPr>
                <w:rFonts w:ascii="Arial" w:eastAsia="Arial" w:hAnsi="Arial" w:cs="Arial"/>
              </w:rPr>
              <w:t>In a 16-year-old patient struggling to take transplant medications, acknowledges the challenges associated with taking multiple medications and requiring frequent labs</w:t>
            </w:r>
            <w:r w:rsidR="00996635">
              <w:rPr>
                <w:rFonts w:ascii="Arial" w:eastAsia="Arial" w:hAnsi="Arial" w:cs="Arial"/>
              </w:rPr>
              <w:t>,</w:t>
            </w:r>
            <w:r w:rsidRPr="00945EB2">
              <w:rPr>
                <w:rFonts w:ascii="Arial" w:eastAsia="Arial" w:hAnsi="Arial" w:cs="Arial"/>
              </w:rPr>
              <w:t xml:space="preserve"> while also emphasizing the importance of medication compliance and developing individualized strategies to improve medication compliance</w:t>
            </w:r>
          </w:p>
          <w:p w14:paraId="609B77F8" w14:textId="77777777" w:rsidR="00A52A86" w:rsidRPr="00945EB2" w:rsidRDefault="00A52A86" w:rsidP="00A02F04">
            <w:pPr>
              <w:pBdr>
                <w:top w:val="nil"/>
                <w:left w:val="nil"/>
                <w:bottom w:val="nil"/>
                <w:right w:val="nil"/>
                <w:between w:val="nil"/>
              </w:pBdr>
              <w:spacing w:after="0" w:line="240" w:lineRule="auto"/>
              <w:ind w:left="150" w:hanging="170"/>
            </w:pPr>
          </w:p>
          <w:p w14:paraId="0C9BAE95" w14:textId="00FEA5D2" w:rsidR="003A25A3" w:rsidRPr="001255AA" w:rsidRDefault="66D841C3" w:rsidP="00A02F04">
            <w:pPr>
              <w:pStyle w:val="ListParagraph"/>
              <w:numPr>
                <w:ilvl w:val="0"/>
                <w:numId w:val="45"/>
              </w:numPr>
              <w:pBdr>
                <w:top w:val="nil"/>
                <w:left w:val="nil"/>
                <w:bottom w:val="nil"/>
                <w:right w:val="nil"/>
                <w:between w:val="nil"/>
              </w:pBdr>
              <w:spacing w:after="0" w:line="240" w:lineRule="auto"/>
              <w:ind w:left="150" w:hanging="170"/>
            </w:pPr>
            <w:r w:rsidRPr="00945EB2">
              <w:rPr>
                <w:rFonts w:ascii="Arial" w:eastAsia="Arial" w:hAnsi="Arial" w:cs="Arial"/>
              </w:rPr>
              <w:t xml:space="preserve">Uses non-judgmental language with </w:t>
            </w:r>
            <w:r w:rsidR="00F16F9D">
              <w:rPr>
                <w:rFonts w:ascii="Arial" w:eastAsia="Arial" w:hAnsi="Arial" w:cs="Arial"/>
              </w:rPr>
              <w:t>practitioners</w:t>
            </w:r>
            <w:r w:rsidRPr="00945EB2">
              <w:rPr>
                <w:rFonts w:ascii="Arial" w:eastAsia="Arial" w:hAnsi="Arial" w:cs="Arial"/>
              </w:rPr>
              <w:t>, patient</w:t>
            </w:r>
            <w:r w:rsidR="00F16F9D">
              <w:rPr>
                <w:rFonts w:ascii="Arial" w:eastAsia="Arial" w:hAnsi="Arial" w:cs="Arial"/>
              </w:rPr>
              <w:t>s</w:t>
            </w:r>
            <w:r w:rsidRPr="00945EB2">
              <w:rPr>
                <w:rFonts w:ascii="Arial" w:eastAsia="Arial" w:hAnsi="Arial" w:cs="Arial"/>
              </w:rPr>
              <w:t xml:space="preserve">, and </w:t>
            </w:r>
            <w:r w:rsidR="00F16F9D">
              <w:rPr>
                <w:rFonts w:ascii="Arial" w:eastAsia="Arial" w:hAnsi="Arial" w:cs="Arial"/>
              </w:rPr>
              <w:t xml:space="preserve">patients’ </w:t>
            </w:r>
            <w:r w:rsidRPr="00945EB2">
              <w:rPr>
                <w:rFonts w:ascii="Arial" w:eastAsia="Arial" w:hAnsi="Arial" w:cs="Arial"/>
              </w:rPr>
              <w:t>families</w:t>
            </w:r>
          </w:p>
          <w:p w14:paraId="60D309D9" w14:textId="4CED523E" w:rsidR="003A25A3" w:rsidRPr="001255AA" w:rsidRDefault="66D841C3" w:rsidP="00A02F04">
            <w:pPr>
              <w:pStyle w:val="ListParagraph"/>
              <w:numPr>
                <w:ilvl w:val="0"/>
                <w:numId w:val="45"/>
              </w:numPr>
              <w:pBdr>
                <w:top w:val="nil"/>
                <w:left w:val="nil"/>
                <w:bottom w:val="nil"/>
                <w:right w:val="nil"/>
                <w:between w:val="nil"/>
              </w:pBdr>
              <w:spacing w:after="0" w:line="240" w:lineRule="auto"/>
              <w:ind w:left="150" w:hanging="170"/>
              <w:rPr>
                <w:rFonts w:ascii="Arial" w:eastAsia="Arial" w:hAnsi="Arial" w:cs="Arial"/>
              </w:rPr>
            </w:pPr>
            <w:r w:rsidRPr="66D841C3">
              <w:rPr>
                <w:rFonts w:ascii="Arial" w:eastAsia="Arial" w:hAnsi="Arial" w:cs="Arial"/>
                <w:color w:val="000000" w:themeColor="text1"/>
              </w:rPr>
              <w:t xml:space="preserve">Initiates a discussion with a patient and </w:t>
            </w:r>
            <w:r w:rsidR="00F16F9D">
              <w:rPr>
                <w:rFonts w:ascii="Arial" w:eastAsia="Arial" w:hAnsi="Arial" w:cs="Arial"/>
                <w:color w:val="000000" w:themeColor="text1"/>
              </w:rPr>
              <w:t xml:space="preserve">the patient’s </w:t>
            </w:r>
            <w:r w:rsidRPr="66D841C3">
              <w:rPr>
                <w:rFonts w:ascii="Arial" w:eastAsia="Arial" w:hAnsi="Arial" w:cs="Arial"/>
                <w:color w:val="000000" w:themeColor="text1"/>
              </w:rPr>
              <w:t>family regarding risks and benefits of starting acute dialysis</w:t>
            </w:r>
          </w:p>
        </w:tc>
      </w:tr>
      <w:tr w:rsidR="002C5EE8" w:rsidRPr="00B97E28" w14:paraId="6EB46C91" w14:textId="77777777" w:rsidTr="00AD16FB">
        <w:tc>
          <w:tcPr>
            <w:tcW w:w="4950" w:type="dxa"/>
            <w:tcBorders>
              <w:top w:val="single" w:sz="4" w:space="0" w:color="000000"/>
              <w:bottom w:val="single" w:sz="4" w:space="0" w:color="000000"/>
            </w:tcBorders>
            <w:shd w:val="clear" w:color="auto" w:fill="C9C9C9"/>
          </w:tcPr>
          <w:p w14:paraId="07F1CA86"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Establishes a culturally competent and therapeutic relationship in most encounters</w:t>
            </w:r>
          </w:p>
          <w:p w14:paraId="61F32941" w14:textId="77777777" w:rsidR="00AD16FB" w:rsidRPr="00AD16FB"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 xml:space="preserve"> </w:t>
            </w:r>
          </w:p>
          <w:p w14:paraId="488293C1" w14:textId="77777777" w:rsidR="00AD16FB" w:rsidRPr="00AD16FB" w:rsidRDefault="00AD16FB" w:rsidP="00AD16FB">
            <w:pPr>
              <w:spacing w:after="0" w:line="240" w:lineRule="auto"/>
              <w:rPr>
                <w:rFonts w:ascii="Arial" w:eastAsia="Arial" w:hAnsi="Arial" w:cs="Arial"/>
                <w:i/>
                <w:color w:val="000000"/>
              </w:rPr>
            </w:pPr>
          </w:p>
          <w:p w14:paraId="546B3797" w14:textId="77777777" w:rsidR="00AD16FB" w:rsidRPr="00AD16FB" w:rsidRDefault="00AD16FB" w:rsidP="00AD16FB">
            <w:pPr>
              <w:spacing w:after="0" w:line="240" w:lineRule="auto"/>
              <w:rPr>
                <w:rFonts w:ascii="Arial" w:eastAsia="Arial" w:hAnsi="Arial" w:cs="Arial"/>
                <w:i/>
                <w:color w:val="000000"/>
              </w:rPr>
            </w:pPr>
          </w:p>
          <w:p w14:paraId="30408BF3" w14:textId="1A87CEB3" w:rsidR="00AD16FB" w:rsidRDefault="00AD16FB" w:rsidP="00AD16FB">
            <w:pPr>
              <w:spacing w:after="0" w:line="240" w:lineRule="auto"/>
              <w:rPr>
                <w:rFonts w:ascii="Arial" w:eastAsia="Arial" w:hAnsi="Arial" w:cs="Arial"/>
                <w:i/>
                <w:color w:val="000000"/>
              </w:rPr>
            </w:pPr>
          </w:p>
          <w:p w14:paraId="6711674A" w14:textId="77777777" w:rsidR="00AD16FB" w:rsidRPr="00AD16FB" w:rsidRDefault="00AD16FB" w:rsidP="00AD16FB">
            <w:pPr>
              <w:spacing w:after="0" w:line="240" w:lineRule="auto"/>
              <w:rPr>
                <w:rFonts w:ascii="Arial" w:eastAsia="Arial" w:hAnsi="Arial" w:cs="Arial"/>
                <w:i/>
                <w:color w:val="000000"/>
              </w:rPr>
            </w:pPr>
          </w:p>
          <w:p w14:paraId="29B92C13" w14:textId="3745B8ED" w:rsidR="000D19DE" w:rsidRPr="00B97E28" w:rsidRDefault="00AD16FB" w:rsidP="00AD16FB">
            <w:pPr>
              <w:spacing w:after="0" w:line="240" w:lineRule="auto"/>
              <w:rPr>
                <w:rFonts w:ascii="Arial" w:eastAsia="Arial" w:hAnsi="Arial" w:cs="Arial"/>
                <w:color w:val="000000"/>
              </w:rPr>
            </w:pPr>
            <w:r w:rsidRPr="00AD16FB">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1CDDC9" w14:textId="3D4348F6" w:rsidR="000D19DE" w:rsidRPr="001255AA"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 xml:space="preserve">Prioritizes and sets an agenda based on concerns of </w:t>
            </w:r>
            <w:r w:rsidR="00B403E5">
              <w:rPr>
                <w:rFonts w:ascii="Arial" w:eastAsia="Arial" w:hAnsi="Arial" w:cs="Arial"/>
              </w:rPr>
              <w:t xml:space="preserve">patient’s </w:t>
            </w:r>
            <w:r w:rsidRPr="3736BD88">
              <w:rPr>
                <w:rFonts w:ascii="Arial" w:eastAsia="Arial" w:hAnsi="Arial" w:cs="Arial"/>
              </w:rPr>
              <w:t>parents at the beginning of a clinic visit in a child with CKD stage 4</w:t>
            </w:r>
          </w:p>
          <w:p w14:paraId="1B969374" w14:textId="33204F1E" w:rsidR="000D19DE" w:rsidRPr="00A52A86" w:rsidRDefault="1A2F7D3D" w:rsidP="66D841C3">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 xml:space="preserve">Provides handouts with diagrams and pictures to communicate information to a patient/parent who is unable to read </w:t>
            </w:r>
          </w:p>
          <w:p w14:paraId="3C5EB64B" w14:textId="75DD6EF0" w:rsidR="000D19DE" w:rsidRPr="007B1E86" w:rsidRDefault="1A2F7D3D" w:rsidP="66D841C3">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Routinely provides handouts and clinical summaries in the preferred language of the patient and</w:t>
            </w:r>
            <w:r w:rsidR="00AE149C">
              <w:rPr>
                <w:rFonts w:ascii="Arial" w:eastAsia="Arial" w:hAnsi="Arial" w:cs="Arial"/>
                <w:color w:val="000000" w:themeColor="text1"/>
              </w:rPr>
              <w:t xml:space="preserve"> patient’s</w:t>
            </w:r>
            <w:r w:rsidRPr="3736BD88">
              <w:rPr>
                <w:rFonts w:ascii="Arial" w:eastAsia="Arial" w:hAnsi="Arial" w:cs="Arial"/>
                <w:color w:val="000000" w:themeColor="text1"/>
              </w:rPr>
              <w:t xml:space="preserve"> family</w:t>
            </w:r>
          </w:p>
          <w:p w14:paraId="5C20F8EF" w14:textId="77777777" w:rsidR="007B1E86" w:rsidRPr="001255AA" w:rsidRDefault="007B1E86" w:rsidP="007B1E86">
            <w:pPr>
              <w:pBdr>
                <w:top w:val="nil"/>
                <w:left w:val="nil"/>
                <w:bottom w:val="nil"/>
                <w:right w:val="nil"/>
                <w:between w:val="nil"/>
              </w:pBdr>
              <w:spacing w:after="0" w:line="240" w:lineRule="auto"/>
              <w:rPr>
                <w:color w:val="000000"/>
              </w:rPr>
            </w:pPr>
          </w:p>
          <w:p w14:paraId="1F0A7197" w14:textId="2414B387" w:rsidR="000D19DE" w:rsidRPr="001255AA" w:rsidRDefault="00945EB2"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color w:val="000000" w:themeColor="text1"/>
              </w:rPr>
              <w:t>A</w:t>
            </w:r>
            <w:r w:rsidR="1A2F7D3D" w:rsidRPr="3736BD88">
              <w:rPr>
                <w:rFonts w:ascii="Arial" w:eastAsia="Arial" w:hAnsi="Arial" w:cs="Arial"/>
                <w:color w:val="000000" w:themeColor="text1"/>
              </w:rPr>
              <w:t>nswer</w:t>
            </w:r>
            <w:r w:rsidRPr="3736BD88">
              <w:rPr>
                <w:rFonts w:ascii="Arial" w:eastAsia="Arial" w:hAnsi="Arial" w:cs="Arial"/>
                <w:color w:val="000000" w:themeColor="text1"/>
              </w:rPr>
              <w:t>s</w:t>
            </w:r>
            <w:r w:rsidR="1A2F7D3D" w:rsidRPr="3736BD88">
              <w:rPr>
                <w:rFonts w:ascii="Arial" w:eastAsia="Arial" w:hAnsi="Arial" w:cs="Arial"/>
                <w:color w:val="000000" w:themeColor="text1"/>
              </w:rPr>
              <w:t xml:space="preserve"> a </w:t>
            </w:r>
            <w:r w:rsidR="00AE149C">
              <w:rPr>
                <w:rFonts w:ascii="Arial" w:eastAsia="Arial" w:hAnsi="Arial" w:cs="Arial"/>
                <w:color w:val="000000" w:themeColor="text1"/>
              </w:rPr>
              <w:t xml:space="preserve">patient’s </w:t>
            </w:r>
            <w:r w:rsidR="1A2F7D3D" w:rsidRPr="3736BD88">
              <w:rPr>
                <w:rFonts w:ascii="Arial" w:eastAsia="Arial" w:hAnsi="Arial" w:cs="Arial"/>
                <w:color w:val="000000" w:themeColor="text1"/>
              </w:rPr>
              <w:t>family’s questions and guide</w:t>
            </w:r>
            <w:r w:rsidR="00AE149C">
              <w:rPr>
                <w:rFonts w:ascii="Arial" w:eastAsia="Arial" w:hAnsi="Arial" w:cs="Arial"/>
                <w:color w:val="000000" w:themeColor="text1"/>
              </w:rPr>
              <w:t>s</w:t>
            </w:r>
            <w:r w:rsidR="1A2F7D3D" w:rsidRPr="3736BD88">
              <w:rPr>
                <w:rFonts w:ascii="Arial" w:eastAsia="Arial" w:hAnsi="Arial" w:cs="Arial"/>
                <w:color w:val="000000" w:themeColor="text1"/>
              </w:rPr>
              <w:t xml:space="preserve"> discussion surrounding pros and cons of peritoneal dialysis versus hemodialysis</w:t>
            </w:r>
            <w:r w:rsidR="00AE149C">
              <w:rPr>
                <w:rFonts w:ascii="Arial" w:eastAsia="Arial" w:hAnsi="Arial" w:cs="Arial"/>
                <w:color w:val="000000" w:themeColor="text1"/>
              </w:rPr>
              <w:t>,</w:t>
            </w:r>
            <w:r w:rsidR="1A2F7D3D" w:rsidRPr="3736BD88">
              <w:rPr>
                <w:rFonts w:ascii="Arial" w:eastAsia="Arial" w:hAnsi="Arial" w:cs="Arial"/>
                <w:color w:val="000000" w:themeColor="text1"/>
              </w:rPr>
              <w:t xml:space="preserve"> incorporating elicited family values and goals</w:t>
            </w:r>
          </w:p>
        </w:tc>
      </w:tr>
      <w:tr w:rsidR="002C5EE8" w:rsidRPr="00B97E28" w14:paraId="7423C6B6" w14:textId="77777777" w:rsidTr="00AD16FB">
        <w:tc>
          <w:tcPr>
            <w:tcW w:w="4950" w:type="dxa"/>
            <w:tcBorders>
              <w:top w:val="single" w:sz="4" w:space="0" w:color="000000"/>
              <w:bottom w:val="single" w:sz="4" w:space="0" w:color="000000"/>
            </w:tcBorders>
            <w:shd w:val="clear" w:color="auto" w:fill="C9C9C9"/>
          </w:tcPr>
          <w:p w14:paraId="2207957C"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Establishes a therapeutic relationship in straightforward and complex encounters, including those with ambiguity and/or conflict</w:t>
            </w:r>
          </w:p>
          <w:p w14:paraId="17FE7F8E" w14:textId="77777777" w:rsidR="00AD16FB" w:rsidRPr="00AD16FB" w:rsidRDefault="00AD16FB" w:rsidP="00AD16FB">
            <w:pPr>
              <w:spacing w:after="0" w:line="240" w:lineRule="auto"/>
              <w:rPr>
                <w:rFonts w:ascii="Arial" w:eastAsia="Arial" w:hAnsi="Arial" w:cs="Arial"/>
                <w:i/>
              </w:rPr>
            </w:pPr>
          </w:p>
          <w:p w14:paraId="19702555" w14:textId="77777777" w:rsidR="00AD16FB" w:rsidRPr="00AD16FB" w:rsidRDefault="00AD16FB" w:rsidP="00AD16FB">
            <w:pPr>
              <w:spacing w:after="0" w:line="240" w:lineRule="auto"/>
              <w:rPr>
                <w:rFonts w:ascii="Arial" w:eastAsia="Arial" w:hAnsi="Arial" w:cs="Arial"/>
                <w:i/>
              </w:rPr>
            </w:pPr>
          </w:p>
          <w:p w14:paraId="7A85B0A9" w14:textId="7E54F0F0" w:rsidR="000D19DE" w:rsidRPr="00B97E28" w:rsidRDefault="00AD16FB" w:rsidP="00AD16FB">
            <w:pPr>
              <w:spacing w:after="0" w:line="240" w:lineRule="auto"/>
              <w:rPr>
                <w:rFonts w:ascii="Arial" w:eastAsia="Arial" w:hAnsi="Arial" w:cs="Arial"/>
              </w:rPr>
            </w:pPr>
            <w:r w:rsidRPr="00AD16FB">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6673473D"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Continues to engage </w:t>
            </w:r>
            <w:r w:rsidR="0038504D">
              <w:rPr>
                <w:rFonts w:ascii="Arial" w:eastAsia="Arial" w:hAnsi="Arial" w:cs="Arial"/>
              </w:rPr>
              <w:t xml:space="preserve">patient’s </w:t>
            </w:r>
            <w:r w:rsidRPr="3736BD88">
              <w:rPr>
                <w:rFonts w:ascii="Arial" w:eastAsia="Arial" w:hAnsi="Arial" w:cs="Arial"/>
              </w:rPr>
              <w:t>parents who refuse immunizations, addressing misinformation and reviewing risks/benefits to assuage these concerns in a manner that engages rather than alienates the family</w:t>
            </w:r>
            <w:r w:rsidRPr="3736BD88">
              <w:rPr>
                <w:rFonts w:ascii="Arial" w:eastAsia="Arial" w:hAnsi="Arial" w:cs="Arial"/>
                <w:i/>
                <w:iCs/>
              </w:rPr>
              <w:t xml:space="preserve"> </w:t>
            </w:r>
          </w:p>
          <w:p w14:paraId="51C000EE" w14:textId="1D384820" w:rsidR="00F030BB" w:rsidRPr="00C63027"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Facilitates sensitive discussions with patient/family and interdisciplinary team</w:t>
            </w:r>
          </w:p>
          <w:p w14:paraId="1B9632DB" w14:textId="77777777" w:rsidR="00C63027" w:rsidRPr="001255AA" w:rsidRDefault="00C63027" w:rsidP="00C63027">
            <w:pPr>
              <w:pBdr>
                <w:top w:val="nil"/>
                <w:left w:val="nil"/>
                <w:bottom w:val="nil"/>
                <w:right w:val="nil"/>
                <w:between w:val="nil"/>
              </w:pBdr>
              <w:spacing w:after="0" w:line="240" w:lineRule="auto"/>
              <w:rPr>
                <w:rFonts w:ascii="Arial" w:hAnsi="Arial" w:cs="Arial"/>
                <w:color w:val="000000"/>
              </w:rPr>
            </w:pPr>
          </w:p>
          <w:p w14:paraId="1333C0BB" w14:textId="442C0F34"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Asks questions in ways that validate patient identifie</w:t>
            </w:r>
            <w:r w:rsidR="001D4A07">
              <w:rPr>
                <w:rFonts w:ascii="Arial" w:eastAsia="Arial" w:hAnsi="Arial" w:cs="Arial"/>
              </w:rPr>
              <w:t>r</w:t>
            </w:r>
            <w:r w:rsidRPr="3736BD88">
              <w:rPr>
                <w:rFonts w:ascii="Arial" w:eastAsia="Arial" w:hAnsi="Arial" w:cs="Arial"/>
              </w:rPr>
              <w:t xml:space="preserve">s and promote an inclusive environment </w:t>
            </w:r>
          </w:p>
          <w:p w14:paraId="62766C40" w14:textId="7928B82A"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While maintaining trust, engages family of a child with medical complexity along with other members of the multi-specialty care team in determining family wishes and expectations regarding initiating dialysis</w:t>
            </w:r>
          </w:p>
        </w:tc>
      </w:tr>
      <w:tr w:rsidR="002C5EE8" w:rsidRPr="00B97E28" w14:paraId="14A006C0" w14:textId="77777777" w:rsidTr="00AD16FB">
        <w:tc>
          <w:tcPr>
            <w:tcW w:w="4950" w:type="dxa"/>
            <w:tcBorders>
              <w:top w:val="single" w:sz="4" w:space="0" w:color="000000"/>
              <w:bottom w:val="single" w:sz="4" w:space="0" w:color="000000"/>
            </w:tcBorders>
            <w:shd w:val="clear" w:color="auto" w:fill="C9C9C9"/>
          </w:tcPr>
          <w:p w14:paraId="575D586F"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D16FB" w:rsidRPr="00AD16FB">
              <w:rPr>
                <w:rFonts w:ascii="Arial" w:eastAsia="Arial" w:hAnsi="Arial" w:cs="Arial"/>
                <w:i/>
              </w:rPr>
              <w:t>Mentors others to develop positive therapeutic relationships</w:t>
            </w:r>
          </w:p>
          <w:p w14:paraId="33167810" w14:textId="77777777" w:rsidR="00AD16FB" w:rsidRPr="00AD16FB" w:rsidRDefault="00AD16FB" w:rsidP="00AD16FB">
            <w:pPr>
              <w:spacing w:after="0" w:line="240" w:lineRule="auto"/>
              <w:rPr>
                <w:rFonts w:ascii="Arial" w:eastAsia="Arial" w:hAnsi="Arial" w:cs="Arial"/>
                <w:i/>
              </w:rPr>
            </w:pPr>
            <w:r w:rsidRPr="00AD16FB">
              <w:rPr>
                <w:rFonts w:ascii="Arial" w:eastAsia="Arial" w:hAnsi="Arial" w:cs="Arial"/>
                <w:i/>
              </w:rPr>
              <w:t xml:space="preserve"> </w:t>
            </w:r>
          </w:p>
          <w:p w14:paraId="2001BA66" w14:textId="7BD1177B"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69501448"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Acts as a mentor for junior fellow disclosing bad news to a patient and </w:t>
            </w:r>
            <w:r w:rsidR="005B07D8">
              <w:rPr>
                <w:rFonts w:ascii="Arial" w:eastAsia="Arial" w:hAnsi="Arial" w:cs="Arial"/>
                <w:color w:val="000000" w:themeColor="text1"/>
              </w:rPr>
              <w:t>the patient’s</w:t>
            </w:r>
            <w:r w:rsidR="005B07D8" w:rsidRPr="3736BD88">
              <w:rPr>
                <w:rFonts w:ascii="Arial" w:eastAsia="Arial" w:hAnsi="Arial" w:cs="Arial"/>
                <w:color w:val="000000" w:themeColor="text1"/>
              </w:rPr>
              <w:t xml:space="preserve"> </w:t>
            </w:r>
            <w:r w:rsidRPr="3736BD88">
              <w:rPr>
                <w:rFonts w:ascii="Arial" w:eastAsia="Arial" w:hAnsi="Arial" w:cs="Arial"/>
                <w:color w:val="000000" w:themeColor="text1"/>
              </w:rPr>
              <w:t>family</w:t>
            </w:r>
          </w:p>
          <w:p w14:paraId="5834ABD9" w14:textId="19512F83" w:rsidR="00F030BB" w:rsidRPr="007B1E86"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Models and coaches the spectrum of difficult communication</w:t>
            </w:r>
          </w:p>
          <w:p w14:paraId="04C55C43" w14:textId="77777777" w:rsidR="007B1E86" w:rsidRPr="00B97E28" w:rsidRDefault="007B1E86" w:rsidP="007B1E86">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Develops a curriculum on patient- and family-centered communication, including navigating difficult conversations</w:t>
            </w:r>
          </w:p>
        </w:tc>
      </w:tr>
      <w:tr w:rsidR="006703AE" w:rsidRPr="00B97E28" w14:paraId="39B2E61F" w14:textId="77777777" w:rsidTr="3736BD88">
        <w:tc>
          <w:tcPr>
            <w:tcW w:w="4950" w:type="dxa"/>
            <w:shd w:val="clear" w:color="auto" w:fill="FFD965"/>
          </w:tcPr>
          <w:p w14:paraId="5A2FAB7F"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Direct observation</w:t>
            </w:r>
          </w:p>
          <w:p w14:paraId="7A0F0932" w14:textId="78F17917" w:rsidR="00194AC7" w:rsidRPr="00B97E28" w:rsidRDefault="04918C58"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Multisource feedback</w:t>
            </w:r>
          </w:p>
          <w:p w14:paraId="39061726" w14:textId="318CF930"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Standardized patients </w:t>
            </w:r>
          </w:p>
        </w:tc>
      </w:tr>
      <w:tr w:rsidR="002C5EE8" w:rsidRPr="00B97E28" w14:paraId="79C57366" w14:textId="77777777" w:rsidTr="3736BD88">
        <w:tc>
          <w:tcPr>
            <w:tcW w:w="4950" w:type="dxa"/>
            <w:shd w:val="clear" w:color="auto" w:fill="8DB3E2" w:themeFill="text2" w:themeFillTint="66"/>
          </w:tcPr>
          <w:p w14:paraId="1F32FA85"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458B93A7" w14:textId="77777777" w:rsidTr="3736BD88">
        <w:trPr>
          <w:trHeight w:val="80"/>
        </w:trPr>
        <w:tc>
          <w:tcPr>
            <w:tcW w:w="4950" w:type="dxa"/>
            <w:shd w:val="clear" w:color="auto" w:fill="A8D08D"/>
          </w:tcPr>
          <w:p w14:paraId="26E91AD3" w14:textId="77777777" w:rsidR="000D19DE" w:rsidRPr="001255AA" w:rsidRDefault="00E305D5" w:rsidP="00F82FE6">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2D07FC10" w14:textId="68F9478E" w:rsidR="00483274" w:rsidRPr="007025F1" w:rsidRDefault="00483274" w:rsidP="007025F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7025F1">
              <w:rPr>
                <w:rFonts w:ascii="Arial" w:eastAsia="Arial" w:hAnsi="Arial" w:cs="Arial"/>
              </w:rPr>
              <w:t xml:space="preserve">ABP. “Entrustable Professional Activities for Subspecialties: Nephrology.” </w:t>
            </w:r>
            <w:hyperlink r:id="rId111" w:history="1">
              <w:r w:rsidRPr="007025F1">
                <w:rPr>
                  <w:rStyle w:val="Hyperlink"/>
                  <w:rFonts w:ascii="Arial" w:eastAsia="Arial" w:hAnsi="Arial" w:cs="Arial"/>
                </w:rPr>
                <w:t>https://www.abp.org/content/entrustable-professional-activities-subspecialties</w:t>
              </w:r>
            </w:hyperlink>
            <w:r w:rsidRPr="007025F1">
              <w:rPr>
                <w:rFonts w:ascii="Arial" w:eastAsia="Arial" w:hAnsi="Arial" w:cs="Arial"/>
              </w:rPr>
              <w:t>. Accessed 2021.</w:t>
            </w:r>
          </w:p>
          <w:p w14:paraId="59C940F8" w14:textId="18CE492E" w:rsidR="007025F1" w:rsidRPr="00470F1B" w:rsidRDefault="007025F1" w:rsidP="00483274">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6D2204">
              <w:rPr>
                <w:rFonts w:ascii="Arial" w:eastAsia="Arial" w:hAnsi="Arial" w:cs="Arial"/>
                <w:color w:val="000000" w:themeColor="text1"/>
              </w:rPr>
              <w:t xml:space="preserve">Association of American Medical Colleges MedEdPORTAL. “Anti-Racism in Medicine Collection.” </w:t>
            </w:r>
            <w:hyperlink r:id="rId112" w:history="1">
              <w:r w:rsidRPr="006D2204">
                <w:rPr>
                  <w:rStyle w:val="Hyperlink"/>
                  <w:rFonts w:ascii="Arial" w:eastAsia="Arial" w:hAnsi="Arial" w:cs="Arial"/>
                </w:rPr>
                <w:t>https://www.mededportal.org/anti-racism</w:t>
              </w:r>
            </w:hyperlink>
            <w:r w:rsidRPr="006D2204">
              <w:rPr>
                <w:rFonts w:ascii="Arial" w:eastAsia="Arial" w:hAnsi="Arial" w:cs="Arial"/>
                <w:color w:val="000000" w:themeColor="text1"/>
              </w:rPr>
              <w:t>. Accessed 2022.</w:t>
            </w:r>
          </w:p>
          <w:p w14:paraId="75CFCA27" w14:textId="016F9D95"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Benson Bradley J. 2014. “Domain of Competence: Interpersonal and Communication Skills.” </w:t>
            </w:r>
            <w:r w:rsidRPr="00046659">
              <w:rPr>
                <w:rFonts w:ascii="Arial" w:eastAsia="Times New Roman" w:hAnsi="Arial" w:cs="Arial"/>
                <w:i/>
                <w:iCs/>
                <w:color w:val="000000"/>
              </w:rPr>
              <w:t>Academic Pediatrics</w:t>
            </w:r>
            <w:r w:rsidR="007B45AD">
              <w:rPr>
                <w:rFonts w:ascii="Arial" w:eastAsia="Times New Roman" w:hAnsi="Arial" w:cs="Arial"/>
                <w:color w:val="000000"/>
              </w:rPr>
              <w:t xml:space="preserve"> </w:t>
            </w:r>
            <w:r w:rsidRPr="00046659">
              <w:rPr>
                <w:rFonts w:ascii="Arial" w:eastAsia="Times New Roman" w:hAnsi="Arial" w:cs="Arial"/>
                <w:color w:val="000000"/>
              </w:rPr>
              <w:t xml:space="preserve">14(2 Suppl):S55-S65. </w:t>
            </w:r>
            <w:hyperlink r:id="rId113" w:tgtFrame="_blank" w:history="1">
              <w:r w:rsidRPr="00046659">
                <w:rPr>
                  <w:rFonts w:ascii="Arial" w:eastAsia="Times New Roman" w:hAnsi="Arial" w:cs="Arial"/>
                  <w:color w:val="0000FF"/>
                  <w:u w:val="single"/>
                </w:rPr>
                <w:t>https://www.acgme.org/Portals/0/PDFs/Milestones/InterpersonalandCommunicationSkillsPediatrics.pdf</w:t>
              </w:r>
            </w:hyperlink>
            <w:r w:rsidRPr="00046659">
              <w:rPr>
                <w:rFonts w:ascii="Arial" w:eastAsia="Times New Roman" w:hAnsi="Arial" w:cs="Arial"/>
                <w:color w:val="000000"/>
              </w:rPr>
              <w:t>. Accessed 2020. </w:t>
            </w:r>
          </w:p>
          <w:p w14:paraId="3F8B2B89" w14:textId="31FD053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Laidlaw, Anita, and Jo Hart. 2011. “Communication Skills: An Essential Component of Medical Curricula. Part I: Assessment of Clinical Communication: AMEE Guide No. 51.” Medical Teacher 33(1): 6-8. </w:t>
            </w:r>
            <w:hyperlink r:id="rId114" w:tgtFrame="_blank" w:history="1">
              <w:r w:rsidRPr="00046659">
                <w:rPr>
                  <w:rFonts w:ascii="Arial" w:eastAsia="Times New Roman" w:hAnsi="Arial" w:cs="Arial"/>
                  <w:color w:val="0000FF"/>
                  <w:u w:val="single"/>
                </w:rPr>
                <w:t>https://doi.org/10.3109/0142159X.2011.531170</w:t>
              </w:r>
            </w:hyperlink>
            <w:r w:rsidRPr="00046659">
              <w:rPr>
                <w:rFonts w:ascii="Arial" w:eastAsia="Times New Roman" w:hAnsi="Arial" w:cs="Arial"/>
                <w:color w:val="000000"/>
              </w:rPr>
              <w:t>.  </w:t>
            </w:r>
          </w:p>
          <w:p w14:paraId="5911F9DD" w14:textId="7777777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Makoul, Gregory. 2001. “Essential Elements of Communication in Medical Encounters: the Kalamazoo Consensus Statement.” Academic Medicine. 76(4): 390-393. </w:t>
            </w:r>
            <w:hyperlink r:id="rId115" w:anchor="pdf-link" w:tgtFrame="_blank" w:history="1">
              <w:r w:rsidRPr="00046659">
                <w:rPr>
                  <w:rFonts w:ascii="Arial" w:eastAsia="Times New Roman" w:hAnsi="Arial" w:cs="Arial"/>
                  <w:color w:val="0000FF"/>
                  <w:u w:val="single"/>
                </w:rPr>
                <w:t>https://journals.lww.com/academicmedicine/Fulltext/2001/04000/Essential_Elements_of_Communication_in_Medical.21.aspx#pdf-link</w:t>
              </w:r>
            </w:hyperlink>
            <w:r w:rsidRPr="00046659">
              <w:rPr>
                <w:rFonts w:ascii="Arial" w:eastAsia="Times New Roman" w:hAnsi="Arial" w:cs="Arial"/>
                <w:color w:val="000000"/>
              </w:rPr>
              <w:t>.  </w:t>
            </w:r>
          </w:p>
          <w:p w14:paraId="21AB7DFC" w14:textId="77777777" w:rsidR="00046659" w:rsidRPr="00046659" w:rsidRDefault="00046659" w:rsidP="002C3B82">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Makoul, Gregory. 2001. “The SEGUE Framework for Teaching and Assessing Communication Skills.” Patient Education and Counseling. 45(1): 23-34. </w:t>
            </w:r>
            <w:hyperlink r:id="rId116" w:tgtFrame="_blank" w:history="1">
              <w:r w:rsidRPr="00046659">
                <w:rPr>
                  <w:rFonts w:ascii="Arial" w:eastAsia="Times New Roman" w:hAnsi="Arial" w:cs="Arial"/>
                  <w:color w:val="0000FF"/>
                  <w:u w:val="single"/>
                </w:rPr>
                <w:t>https://doi.org/10.1016/S0738-3991(01)00136-7</w:t>
              </w:r>
            </w:hyperlink>
            <w:r w:rsidRPr="00046659">
              <w:rPr>
                <w:rFonts w:ascii="Arial" w:eastAsia="Times New Roman" w:hAnsi="Arial" w:cs="Arial"/>
                <w:color w:val="000000"/>
              </w:rPr>
              <w:t>.  </w:t>
            </w:r>
          </w:p>
          <w:p w14:paraId="33C27191" w14:textId="6D00EF4C" w:rsidR="003A25A3" w:rsidRPr="007025F1" w:rsidRDefault="00046659" w:rsidP="007025F1">
            <w:pPr>
              <w:numPr>
                <w:ilvl w:val="0"/>
                <w:numId w:val="4"/>
              </w:numPr>
              <w:spacing w:after="0" w:line="240" w:lineRule="auto"/>
              <w:ind w:left="160" w:hanging="180"/>
              <w:textAlignment w:val="baseline"/>
              <w:rPr>
                <w:rFonts w:ascii="Arial" w:eastAsia="Times New Roman" w:hAnsi="Arial" w:cs="Arial"/>
              </w:rPr>
            </w:pPr>
            <w:r w:rsidRPr="00046659">
              <w:rPr>
                <w:rFonts w:ascii="Arial" w:eastAsia="Times New Roman" w:hAnsi="Arial" w:cs="Arial"/>
                <w:color w:val="000000"/>
              </w:rPr>
              <w:t xml:space="preserve">National LGBTQIA+ Health and Education Center: </w:t>
            </w:r>
            <w:hyperlink r:id="rId117" w:tgtFrame="_blank" w:history="1">
              <w:r w:rsidRPr="00046659">
                <w:rPr>
                  <w:rFonts w:ascii="Arial" w:eastAsia="Times New Roman" w:hAnsi="Arial" w:cs="Arial"/>
                  <w:color w:val="0000FF"/>
                  <w:u w:val="single"/>
                </w:rPr>
                <w:t>https://www.lgbtqiahealtheducation.org/</w:t>
              </w:r>
            </w:hyperlink>
            <w:r w:rsidRPr="00046659">
              <w:rPr>
                <w:rFonts w:ascii="Arial" w:eastAsia="Times New Roman" w:hAnsi="Arial" w:cs="Arial"/>
                <w:color w:val="000000"/>
              </w:rPr>
              <w:t>.</w:t>
            </w:r>
          </w:p>
        </w:tc>
      </w:tr>
    </w:tbl>
    <w:p w14:paraId="16AC4E8E" w14:textId="369C141C" w:rsidR="00945EB2" w:rsidRDefault="00945EB2" w:rsidP="00F82FE6">
      <w:pPr>
        <w:spacing w:after="0" w:line="240" w:lineRule="auto"/>
        <w:rPr>
          <w:rFonts w:ascii="Arial" w:eastAsia="Arial" w:hAnsi="Arial" w:cs="Arial"/>
        </w:rPr>
      </w:pPr>
    </w:p>
    <w:p w14:paraId="1CBC3484" w14:textId="77777777" w:rsidR="00945EB2" w:rsidRDefault="00945EB2">
      <w:pPr>
        <w:rPr>
          <w:rFonts w:ascii="Arial" w:eastAsia="Arial" w:hAnsi="Arial" w:cs="Arial"/>
        </w:rPr>
      </w:pPr>
      <w:r>
        <w:rPr>
          <w:rFonts w:ascii="Arial" w:eastAsia="Arial" w:hAnsi="Arial" w:cs="Arial"/>
        </w:rPr>
        <w:br w:type="page"/>
      </w:r>
    </w:p>
    <w:p w14:paraId="2AC08431" w14:textId="77777777" w:rsidR="000D19DE" w:rsidRDefault="000D19DE" w:rsidP="00F82FE6">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703AE" w:rsidRPr="00B97E28" w14:paraId="4411F263" w14:textId="77777777" w:rsidTr="3736BD88">
        <w:trPr>
          <w:trHeight w:val="769"/>
        </w:trPr>
        <w:tc>
          <w:tcPr>
            <w:tcW w:w="14125" w:type="dxa"/>
            <w:gridSpan w:val="2"/>
            <w:shd w:val="clear" w:color="auto" w:fill="9CC3E5"/>
          </w:tcPr>
          <w:p w14:paraId="35BC8DAB" w14:textId="77B1E13B"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703AE" w:rsidRPr="00B97E28" w14:paraId="09857F37" w14:textId="77777777" w:rsidTr="3736BD88">
        <w:tc>
          <w:tcPr>
            <w:tcW w:w="4950" w:type="dxa"/>
            <w:shd w:val="clear" w:color="auto" w:fill="FAC090"/>
          </w:tcPr>
          <w:p w14:paraId="7F8C9B73"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5A555C39" w14:textId="77777777" w:rsidTr="00AD16FB">
        <w:tc>
          <w:tcPr>
            <w:tcW w:w="4950" w:type="dxa"/>
            <w:tcBorders>
              <w:top w:val="single" w:sz="4" w:space="0" w:color="000000"/>
              <w:bottom w:val="single" w:sz="4" w:space="0" w:color="000000"/>
            </w:tcBorders>
            <w:shd w:val="clear" w:color="auto" w:fill="C9C9C9"/>
          </w:tcPr>
          <w:p w14:paraId="06B44C8A"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color w:val="000000"/>
              </w:rPr>
              <w:t>Respectfully requests a consultation, with guidance</w:t>
            </w:r>
          </w:p>
          <w:p w14:paraId="4DE8FBBC" w14:textId="77777777" w:rsidR="00AD16FB" w:rsidRPr="00AD16FB" w:rsidRDefault="00AD16FB" w:rsidP="00AD16FB">
            <w:pPr>
              <w:spacing w:after="0" w:line="240" w:lineRule="auto"/>
              <w:rPr>
                <w:rFonts w:ascii="Arial" w:eastAsia="Arial" w:hAnsi="Arial" w:cs="Arial"/>
                <w:i/>
                <w:color w:val="000000"/>
              </w:rPr>
            </w:pPr>
          </w:p>
          <w:p w14:paraId="444760A8" w14:textId="66FC3A93"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C3B483" w14:textId="6553A9F1" w:rsidR="00F030BB" w:rsidRPr="00945EB2"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When asking for a cardiology consultation for a patient with Marfan syndrome, respectfully relays the diagnosis and requests for the team to evaluate the patient</w:t>
            </w:r>
          </w:p>
          <w:p w14:paraId="170CC85C" w14:textId="77777777" w:rsidR="00945EB2" w:rsidRPr="00B97E28" w:rsidRDefault="00945EB2" w:rsidP="00945EB2">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Acknowledges the contribution of each member of the multidisciplinary </w:t>
            </w:r>
            <w:r w:rsidRPr="3736BD88">
              <w:rPr>
                <w:rFonts w:ascii="Arial" w:eastAsia="Arial" w:hAnsi="Arial" w:cs="Arial"/>
              </w:rPr>
              <w:t>team to the patient</w:t>
            </w:r>
          </w:p>
        </w:tc>
      </w:tr>
      <w:tr w:rsidR="002C5EE8" w:rsidRPr="00B97E28" w14:paraId="025583C0" w14:textId="77777777" w:rsidTr="00AD16FB">
        <w:tc>
          <w:tcPr>
            <w:tcW w:w="4950" w:type="dxa"/>
            <w:tcBorders>
              <w:top w:val="single" w:sz="4" w:space="0" w:color="000000"/>
              <w:bottom w:val="single" w:sz="4" w:space="0" w:color="000000"/>
            </w:tcBorders>
            <w:shd w:val="clear" w:color="auto" w:fill="C9C9C9"/>
          </w:tcPr>
          <w:p w14:paraId="3E44CD7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Clearly and concisely requests consultation by communicating patient information</w:t>
            </w:r>
          </w:p>
          <w:p w14:paraId="708B6CA0" w14:textId="77777777" w:rsidR="00AD16FB" w:rsidRPr="00AD16FB" w:rsidRDefault="00AD16FB" w:rsidP="00AD16FB">
            <w:pPr>
              <w:spacing w:after="0" w:line="240" w:lineRule="auto"/>
              <w:rPr>
                <w:rFonts w:ascii="Arial" w:eastAsia="Arial" w:hAnsi="Arial" w:cs="Arial"/>
                <w:i/>
              </w:rPr>
            </w:pPr>
          </w:p>
          <w:p w14:paraId="2FD335E1" w14:textId="77777777" w:rsidR="00AD16FB" w:rsidRPr="00AD16FB" w:rsidRDefault="00AD16FB" w:rsidP="00AD16FB">
            <w:pPr>
              <w:spacing w:after="0" w:line="240" w:lineRule="auto"/>
              <w:rPr>
                <w:rFonts w:ascii="Arial" w:eastAsia="Arial" w:hAnsi="Arial" w:cs="Arial"/>
                <w:i/>
              </w:rPr>
            </w:pPr>
          </w:p>
          <w:p w14:paraId="1846BA98" w14:textId="54C6C70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577A8" w14:textId="16465FE0" w:rsidR="00F030BB" w:rsidRPr="007B0557" w:rsidRDefault="00E305D5" w:rsidP="66D841C3">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bookmarkStart w:id="7" w:name="_1fob9te"/>
            <w:bookmarkEnd w:id="7"/>
            <w:r w:rsidRPr="3736BD88">
              <w:rPr>
                <w:rFonts w:ascii="Arial" w:eastAsia="Arial" w:hAnsi="Arial" w:cs="Arial"/>
                <w:color w:val="000000" w:themeColor="text1"/>
              </w:rPr>
              <w:t xml:space="preserve">When requesting a consultation from the infectious disease team for a dialysis patient admitted to the intensive care unit with a new fever, discusses the past </w:t>
            </w:r>
            <w:r w:rsidR="1D42DBE6" w:rsidRPr="3736BD88">
              <w:rPr>
                <w:rFonts w:ascii="Arial" w:eastAsia="Arial" w:hAnsi="Arial" w:cs="Arial"/>
                <w:color w:val="000000" w:themeColor="text1"/>
              </w:rPr>
              <w:t>central line-associated bloodstream infection (</w:t>
            </w:r>
            <w:r w:rsidRPr="3736BD88">
              <w:rPr>
                <w:rFonts w:ascii="Arial" w:eastAsia="Arial" w:hAnsi="Arial" w:cs="Arial"/>
                <w:color w:val="000000" w:themeColor="text1"/>
              </w:rPr>
              <w:t>CL</w:t>
            </w:r>
            <w:r w:rsidR="00D57C33">
              <w:rPr>
                <w:rFonts w:ascii="Arial" w:eastAsia="Arial" w:hAnsi="Arial" w:cs="Arial"/>
                <w:color w:val="000000" w:themeColor="text1"/>
              </w:rPr>
              <w:t>A</w:t>
            </w:r>
            <w:r w:rsidRPr="3736BD88">
              <w:rPr>
                <w:rFonts w:ascii="Arial" w:eastAsia="Arial" w:hAnsi="Arial" w:cs="Arial"/>
                <w:color w:val="000000" w:themeColor="text1"/>
              </w:rPr>
              <w:t>BSI</w:t>
            </w:r>
            <w:r w:rsidR="1D42DBE6" w:rsidRPr="3736BD88">
              <w:rPr>
                <w:rFonts w:ascii="Arial" w:eastAsia="Arial" w:hAnsi="Arial" w:cs="Arial"/>
                <w:color w:val="000000" w:themeColor="text1"/>
              </w:rPr>
              <w:t>)</w:t>
            </w:r>
            <w:r w:rsidRPr="3736BD88">
              <w:rPr>
                <w:rFonts w:ascii="Arial" w:eastAsia="Arial" w:hAnsi="Arial" w:cs="Arial"/>
                <w:color w:val="000000" w:themeColor="text1"/>
              </w:rPr>
              <w:t xml:space="preserve"> from the dialysis catheter, including microbiology results, treatment regimen, and sensitivities</w:t>
            </w:r>
          </w:p>
          <w:p w14:paraId="10369D73" w14:textId="77777777" w:rsidR="007B0557" w:rsidRPr="00B97E28" w:rsidRDefault="007B0557" w:rsidP="007B0557">
            <w:pPr>
              <w:pBdr>
                <w:top w:val="nil"/>
                <w:left w:val="nil"/>
                <w:bottom w:val="nil"/>
                <w:right w:val="nil"/>
                <w:between w:val="nil"/>
              </w:pBdr>
              <w:spacing w:after="0" w:line="240" w:lineRule="auto"/>
              <w:rPr>
                <w:rFonts w:ascii="Arial" w:eastAsia="Arial" w:hAnsi="Arial" w:cs="Arial"/>
                <w:color w:val="000000"/>
              </w:rPr>
            </w:pPr>
          </w:p>
          <w:p w14:paraId="0DC623CF" w14:textId="2F325DBE" w:rsidR="000D19DE" w:rsidRPr="00B97E28" w:rsidRDefault="5C8D0CDA" w:rsidP="49EECE1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9EECE1B">
              <w:rPr>
                <w:rFonts w:ascii="Arial" w:hAnsi="Arial" w:cs="Arial"/>
                <w:color w:val="000000" w:themeColor="text1"/>
              </w:rPr>
              <w:t>S</w:t>
            </w:r>
            <w:r w:rsidR="00E305D5" w:rsidRPr="49EECE1B">
              <w:rPr>
                <w:rFonts w:ascii="Arial" w:eastAsia="Arial" w:hAnsi="Arial" w:cs="Arial"/>
              </w:rPr>
              <w:t xml:space="preserve">ends a message in the </w:t>
            </w:r>
            <w:r w:rsidR="212BEA7F" w:rsidRPr="49EECE1B">
              <w:rPr>
                <w:rFonts w:ascii="Arial" w:eastAsia="Arial" w:hAnsi="Arial" w:cs="Arial"/>
              </w:rPr>
              <w:t xml:space="preserve">EHR </w:t>
            </w:r>
            <w:r w:rsidR="00E305D5" w:rsidRPr="49EECE1B">
              <w:rPr>
                <w:rFonts w:ascii="Arial" w:eastAsia="Arial" w:hAnsi="Arial" w:cs="Arial"/>
              </w:rPr>
              <w:t>to the dietician of a metabolic patient to discuss increasing the protein restriction</w:t>
            </w:r>
          </w:p>
          <w:p w14:paraId="44761D79" w14:textId="7DEF2C5F" w:rsidR="000D19DE" w:rsidRPr="00B97E28" w:rsidRDefault="000D19DE" w:rsidP="0017002D">
            <w:pPr>
              <w:pBdr>
                <w:top w:val="nil"/>
                <w:left w:val="nil"/>
                <w:bottom w:val="nil"/>
                <w:right w:val="nil"/>
                <w:between w:val="nil"/>
              </w:pBdr>
              <w:spacing w:after="0" w:line="240" w:lineRule="auto"/>
              <w:rPr>
                <w:rFonts w:ascii="Arial" w:hAnsi="Arial" w:cs="Arial"/>
                <w:color w:val="000000"/>
              </w:rPr>
            </w:pPr>
          </w:p>
        </w:tc>
      </w:tr>
      <w:tr w:rsidR="002C5EE8" w:rsidRPr="00B97E28" w14:paraId="58F5D77F" w14:textId="77777777" w:rsidTr="00AD16FB">
        <w:tc>
          <w:tcPr>
            <w:tcW w:w="4950" w:type="dxa"/>
            <w:tcBorders>
              <w:top w:val="single" w:sz="4" w:space="0" w:color="000000"/>
              <w:bottom w:val="single" w:sz="4" w:space="0" w:color="000000"/>
            </w:tcBorders>
            <w:shd w:val="clear" w:color="auto" w:fill="C9C9C9"/>
          </w:tcPr>
          <w:p w14:paraId="4532C71B" w14:textId="77777777" w:rsidR="00AD16FB" w:rsidRPr="00AD16FB" w:rsidRDefault="00E305D5" w:rsidP="00AD16FB">
            <w:pPr>
              <w:spacing w:after="0" w:line="240" w:lineRule="auto"/>
              <w:rPr>
                <w:rFonts w:ascii="Arial" w:eastAsia="Arial" w:hAnsi="Arial" w:cs="Arial"/>
                <w:i/>
                <w:iCs/>
                <w:color w:val="000000" w:themeColor="text1"/>
              </w:rPr>
            </w:pPr>
            <w:r w:rsidRPr="3736BD88">
              <w:rPr>
                <w:rFonts w:ascii="Arial" w:eastAsia="Arial" w:hAnsi="Arial" w:cs="Arial"/>
                <w:b/>
                <w:bCs/>
              </w:rPr>
              <w:t>Level 3</w:t>
            </w:r>
            <w:r w:rsidRPr="3736BD88">
              <w:rPr>
                <w:rFonts w:ascii="Arial" w:eastAsia="Arial" w:hAnsi="Arial" w:cs="Arial"/>
              </w:rPr>
              <w:t xml:space="preserve"> </w:t>
            </w:r>
            <w:r w:rsidR="00AD16FB" w:rsidRPr="00AD16FB">
              <w:rPr>
                <w:rFonts w:ascii="Arial" w:eastAsia="Arial" w:hAnsi="Arial" w:cs="Arial"/>
                <w:i/>
                <w:iCs/>
                <w:color w:val="000000" w:themeColor="text1"/>
              </w:rPr>
              <w:t>Formulates a specific question for consultation and tailors communication strategy</w:t>
            </w:r>
          </w:p>
          <w:p w14:paraId="480D32BF" w14:textId="77777777" w:rsidR="00AD16FB" w:rsidRPr="00AD16FB" w:rsidRDefault="00AD16FB" w:rsidP="00AD16FB">
            <w:pPr>
              <w:spacing w:after="0" w:line="240" w:lineRule="auto"/>
              <w:rPr>
                <w:rFonts w:ascii="Arial" w:eastAsia="Arial" w:hAnsi="Arial" w:cs="Arial"/>
                <w:i/>
                <w:iCs/>
                <w:color w:val="000000" w:themeColor="text1"/>
              </w:rPr>
            </w:pPr>
          </w:p>
          <w:p w14:paraId="078FE7C1" w14:textId="3EA7E226"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iCs/>
                <w:color w:val="000000" w:themeColor="text1"/>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F4F918" w14:textId="7D547E9A" w:rsidR="00F030BB" w:rsidRPr="007B0557" w:rsidRDefault="00E305D5" w:rsidP="66D841C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After a consultation has been completed, communicates with the primary care team to verify they have received and understand the recommendations</w:t>
            </w:r>
          </w:p>
          <w:p w14:paraId="5280FD3D" w14:textId="77777777" w:rsidR="007B0557" w:rsidRPr="00B97E28" w:rsidRDefault="007B0557" w:rsidP="007B0557">
            <w:pPr>
              <w:pBdr>
                <w:top w:val="nil"/>
                <w:left w:val="nil"/>
                <w:bottom w:val="nil"/>
                <w:right w:val="nil"/>
                <w:between w:val="nil"/>
              </w:pBdr>
              <w:spacing w:after="0" w:line="240" w:lineRule="auto"/>
              <w:rPr>
                <w:rFonts w:ascii="Arial" w:hAnsi="Arial" w:cs="Arial"/>
                <w:color w:val="000000"/>
              </w:rPr>
            </w:pPr>
          </w:p>
          <w:p w14:paraId="29706C42" w14:textId="05E44B00" w:rsidR="000D19DE"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Contacts the metabolic team social worker to arrange for delivery of a specialized formula and completes the prescription</w:t>
            </w:r>
          </w:p>
        </w:tc>
      </w:tr>
      <w:tr w:rsidR="002C5EE8" w:rsidRPr="00B97E28" w14:paraId="35D91BCD" w14:textId="77777777" w:rsidTr="00AD16FB">
        <w:tc>
          <w:tcPr>
            <w:tcW w:w="4950" w:type="dxa"/>
            <w:tcBorders>
              <w:top w:val="single" w:sz="4" w:space="0" w:color="000000"/>
              <w:bottom w:val="single" w:sz="4" w:space="0" w:color="000000"/>
            </w:tcBorders>
            <w:shd w:val="clear" w:color="auto" w:fill="C9C9C9"/>
          </w:tcPr>
          <w:p w14:paraId="35D8C3E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Coordinates consultant recommendations to optimize patient care</w:t>
            </w:r>
          </w:p>
          <w:p w14:paraId="57E090FE" w14:textId="77777777" w:rsidR="00AD16FB" w:rsidRPr="00AD16FB" w:rsidRDefault="00AD16FB" w:rsidP="00AD16FB">
            <w:pPr>
              <w:spacing w:after="0" w:line="240" w:lineRule="auto"/>
              <w:rPr>
                <w:rFonts w:ascii="Arial" w:eastAsia="Arial" w:hAnsi="Arial" w:cs="Arial"/>
                <w:i/>
              </w:rPr>
            </w:pPr>
          </w:p>
          <w:p w14:paraId="5D2747D3" w14:textId="77777777" w:rsidR="00AD16FB" w:rsidRPr="00AD16FB" w:rsidRDefault="00AD16FB" w:rsidP="00AD16FB">
            <w:pPr>
              <w:spacing w:after="0" w:line="240" w:lineRule="auto"/>
              <w:rPr>
                <w:rFonts w:ascii="Arial" w:eastAsia="Arial" w:hAnsi="Arial" w:cs="Arial"/>
                <w:i/>
              </w:rPr>
            </w:pPr>
          </w:p>
          <w:p w14:paraId="46FB448A" w14:textId="29BE9665" w:rsidR="00AD16FB" w:rsidRDefault="00AD16FB" w:rsidP="00AD16FB">
            <w:pPr>
              <w:spacing w:after="0" w:line="240" w:lineRule="auto"/>
              <w:rPr>
                <w:rFonts w:ascii="Arial" w:eastAsia="Arial" w:hAnsi="Arial" w:cs="Arial"/>
                <w:i/>
              </w:rPr>
            </w:pPr>
          </w:p>
          <w:p w14:paraId="0F9C76CA" w14:textId="0085CB8C" w:rsidR="00AD16FB" w:rsidRDefault="00AD16FB" w:rsidP="00AD16FB">
            <w:pPr>
              <w:spacing w:after="0" w:line="240" w:lineRule="auto"/>
              <w:rPr>
                <w:rFonts w:ascii="Arial" w:eastAsia="Arial" w:hAnsi="Arial" w:cs="Arial"/>
                <w:i/>
              </w:rPr>
            </w:pPr>
          </w:p>
          <w:p w14:paraId="27DE7B20" w14:textId="77777777" w:rsidR="00AD16FB" w:rsidRPr="00AD16FB" w:rsidRDefault="00AD16FB" w:rsidP="00AD16FB">
            <w:pPr>
              <w:spacing w:after="0" w:line="240" w:lineRule="auto"/>
              <w:rPr>
                <w:rFonts w:ascii="Arial" w:eastAsia="Arial" w:hAnsi="Arial" w:cs="Arial"/>
                <w:i/>
              </w:rPr>
            </w:pPr>
          </w:p>
          <w:p w14:paraId="0AE1E7D2" w14:textId="308148A3"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862E6" w14:textId="68BDE195" w:rsidR="00F030BB" w:rsidRPr="001255AA" w:rsidRDefault="00E305D5" w:rsidP="3736BD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Initiates a multidisciplinary meeting to develop shared care plan for a patient with Denys-Drash syndrome </w:t>
            </w:r>
          </w:p>
          <w:p w14:paraId="2F40B8A1" w14:textId="40270405" w:rsidR="00F030BB" w:rsidRPr="00DD2494" w:rsidRDefault="00E305D5" w:rsidP="3736BD8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3736BD88">
              <w:rPr>
                <w:rFonts w:ascii="Arial" w:eastAsia="Arial" w:hAnsi="Arial" w:cs="Arial"/>
              </w:rPr>
              <w:t xml:space="preserve">Explains to the rest of the team, as well as the </w:t>
            </w:r>
            <w:r w:rsidR="00ED0CD3">
              <w:rPr>
                <w:rFonts w:ascii="Arial" w:eastAsia="Arial" w:hAnsi="Arial" w:cs="Arial"/>
              </w:rPr>
              <w:t xml:space="preserve">patient’s </w:t>
            </w:r>
            <w:r w:rsidRPr="3736BD88">
              <w:rPr>
                <w:rFonts w:ascii="Arial" w:eastAsia="Arial" w:hAnsi="Arial" w:cs="Arial"/>
              </w:rPr>
              <w:t xml:space="preserve">parents, the rationale and benefits of using </w:t>
            </w:r>
            <w:r w:rsidR="359297FE" w:rsidRPr="3736BD88">
              <w:rPr>
                <w:rFonts w:ascii="Arial" w:eastAsia="Arial" w:hAnsi="Arial" w:cs="Arial"/>
              </w:rPr>
              <w:t>continuous renal replacement therapy (</w:t>
            </w:r>
            <w:r w:rsidRPr="3736BD88">
              <w:rPr>
                <w:rFonts w:ascii="Arial" w:eastAsia="Arial" w:hAnsi="Arial" w:cs="Arial"/>
              </w:rPr>
              <w:t>CRRT</w:t>
            </w:r>
            <w:r w:rsidR="359297FE" w:rsidRPr="3736BD88">
              <w:rPr>
                <w:rFonts w:ascii="Arial" w:eastAsia="Arial" w:hAnsi="Arial" w:cs="Arial"/>
              </w:rPr>
              <w:t>)</w:t>
            </w:r>
            <w:r w:rsidRPr="3736BD88">
              <w:rPr>
                <w:rFonts w:ascii="Arial" w:eastAsia="Arial" w:hAnsi="Arial" w:cs="Arial"/>
              </w:rPr>
              <w:t xml:space="preserve"> as opposed to </w:t>
            </w:r>
            <w:r w:rsidR="64B2F266" w:rsidRPr="3736BD88">
              <w:rPr>
                <w:rFonts w:ascii="Arial" w:eastAsia="Arial" w:hAnsi="Arial" w:cs="Arial"/>
              </w:rPr>
              <w:t>intermittent hemodialysis (</w:t>
            </w:r>
            <w:r w:rsidRPr="3736BD88">
              <w:rPr>
                <w:rFonts w:ascii="Arial" w:eastAsia="Arial" w:hAnsi="Arial" w:cs="Arial"/>
              </w:rPr>
              <w:t>IHD</w:t>
            </w:r>
            <w:r w:rsidR="64B2F266" w:rsidRPr="3736BD88">
              <w:rPr>
                <w:rFonts w:ascii="Arial" w:eastAsia="Arial" w:hAnsi="Arial" w:cs="Arial"/>
              </w:rPr>
              <w:t>)</w:t>
            </w:r>
            <w:r w:rsidRPr="3736BD88">
              <w:rPr>
                <w:rFonts w:ascii="Arial" w:eastAsia="Arial" w:hAnsi="Arial" w:cs="Arial"/>
              </w:rPr>
              <w:t xml:space="preserve"> in a critically ill postoperative patient</w:t>
            </w:r>
            <w:r w:rsidR="1D42DBE6" w:rsidRPr="3736BD88">
              <w:rPr>
                <w:rFonts w:ascii="Arial" w:eastAsia="Arial" w:hAnsi="Arial" w:cs="Arial"/>
              </w:rPr>
              <w:t>;</w:t>
            </w:r>
            <w:r w:rsidRPr="3736BD88">
              <w:rPr>
                <w:rFonts w:ascii="Arial" w:eastAsia="Arial" w:hAnsi="Arial" w:cs="Arial"/>
              </w:rPr>
              <w:t xml:space="preserve"> explain</w:t>
            </w:r>
            <w:r w:rsidR="1D42DBE6" w:rsidRPr="3736BD88">
              <w:rPr>
                <w:rFonts w:ascii="Arial" w:eastAsia="Arial" w:hAnsi="Arial" w:cs="Arial"/>
              </w:rPr>
              <w:t>s</w:t>
            </w:r>
            <w:r w:rsidRPr="3736BD88">
              <w:rPr>
                <w:rFonts w:ascii="Arial" w:eastAsia="Arial" w:hAnsi="Arial" w:cs="Arial"/>
              </w:rPr>
              <w:t xml:space="preserve"> regional citrate anti-coagulation to the surgical team</w:t>
            </w:r>
          </w:p>
          <w:p w14:paraId="6A4EB6F0" w14:textId="77777777" w:rsidR="00DD2494" w:rsidRPr="001255AA" w:rsidRDefault="00DD2494" w:rsidP="00DD2494">
            <w:pPr>
              <w:pBdr>
                <w:top w:val="nil"/>
                <w:left w:val="nil"/>
                <w:bottom w:val="nil"/>
                <w:right w:val="nil"/>
                <w:between w:val="nil"/>
              </w:pBdr>
              <w:spacing w:after="0" w:line="240" w:lineRule="auto"/>
              <w:rPr>
                <w:rFonts w:ascii="Arial" w:eastAsia="Arial" w:hAnsi="Arial" w:cs="Arial"/>
                <w:color w:val="000000" w:themeColor="text1"/>
              </w:rPr>
            </w:pPr>
          </w:p>
          <w:p w14:paraId="3DD5909C" w14:textId="07007B3B" w:rsidR="00F030BB" w:rsidRPr="001255AA" w:rsidRDefault="00E305D5" w:rsidP="00F82FE6">
            <w:pPr>
              <w:numPr>
                <w:ilvl w:val="0"/>
                <w:numId w:val="1"/>
              </w:numPr>
              <w:pBdr>
                <w:top w:val="nil"/>
                <w:left w:val="nil"/>
                <w:bottom w:val="nil"/>
                <w:right w:val="nil"/>
                <w:between w:val="nil"/>
              </w:pBdr>
              <w:spacing w:after="0" w:line="240" w:lineRule="auto"/>
              <w:ind w:left="187" w:hanging="187"/>
              <w:rPr>
                <w:color w:val="000000"/>
              </w:rPr>
            </w:pPr>
            <w:r w:rsidRPr="3736BD88">
              <w:rPr>
                <w:rFonts w:ascii="Arial" w:eastAsia="Arial" w:hAnsi="Arial" w:cs="Arial"/>
              </w:rPr>
              <w:t>Asks other members of the health care team to repeat back recommendations to ensure understanding</w:t>
            </w:r>
          </w:p>
          <w:p w14:paraId="04B0B8A4"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Leads the morning interprofessional huddle on the inpatient unit</w:t>
            </w:r>
          </w:p>
          <w:p w14:paraId="0B3CC834" w14:textId="33D202F1" w:rsidR="003A25A3" w:rsidRPr="001255AA" w:rsidRDefault="003A25A3"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color w:val="000000" w:themeColor="text1"/>
              </w:rPr>
              <w:t xml:space="preserve">Effectively navigates racial discrimination or microaggressions from a colleague as pertains to the patient </w:t>
            </w:r>
          </w:p>
        </w:tc>
      </w:tr>
      <w:tr w:rsidR="002C5EE8" w:rsidRPr="00B97E28" w14:paraId="517EA40C" w14:textId="77777777" w:rsidTr="00AD16FB">
        <w:tc>
          <w:tcPr>
            <w:tcW w:w="4950" w:type="dxa"/>
            <w:tcBorders>
              <w:top w:val="single" w:sz="4" w:space="0" w:color="000000"/>
              <w:bottom w:val="single" w:sz="4" w:space="0" w:color="000000"/>
            </w:tcBorders>
            <w:shd w:val="clear" w:color="auto" w:fill="C9C9C9"/>
          </w:tcPr>
          <w:p w14:paraId="75A7E9AA"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D16FB" w:rsidRPr="00AD16FB">
              <w:rPr>
                <w:rFonts w:ascii="Arial" w:eastAsia="Arial" w:hAnsi="Arial" w:cs="Arial"/>
                <w:i/>
              </w:rPr>
              <w:t>Maintains a collaborative relationship with referring providers that maximizes adherence to practice recommendations</w:t>
            </w:r>
          </w:p>
          <w:p w14:paraId="45BC215C" w14:textId="77777777" w:rsidR="00AD16FB" w:rsidRPr="00AD16FB" w:rsidRDefault="00AD16FB" w:rsidP="00AD16FB">
            <w:pPr>
              <w:spacing w:after="0" w:line="240" w:lineRule="auto"/>
              <w:rPr>
                <w:rFonts w:ascii="Arial" w:eastAsia="Arial" w:hAnsi="Arial" w:cs="Arial"/>
                <w:i/>
              </w:rPr>
            </w:pPr>
          </w:p>
          <w:p w14:paraId="3FD63ED9" w14:textId="5D5890F9"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3DF89" w14:textId="263A113D" w:rsidR="00F030BB" w:rsidRPr="001255AA" w:rsidRDefault="060D628E" w:rsidP="49EECE1B">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736BD88">
              <w:rPr>
                <w:rFonts w:ascii="Arial" w:eastAsia="Arial" w:hAnsi="Arial" w:cs="Arial"/>
              </w:rPr>
              <w:t xml:space="preserve">Routinely leads a multidisciplinary care conference </w:t>
            </w:r>
          </w:p>
          <w:p w14:paraId="0E4DE384"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5FAE05DB"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1B087172" w14:textId="77777777" w:rsidR="006B5845" w:rsidRDefault="006B5845" w:rsidP="006B5845">
            <w:pPr>
              <w:pBdr>
                <w:top w:val="nil"/>
                <w:left w:val="nil"/>
                <w:bottom w:val="nil"/>
                <w:right w:val="nil"/>
                <w:between w:val="nil"/>
              </w:pBdr>
              <w:spacing w:after="0" w:line="240" w:lineRule="auto"/>
              <w:rPr>
                <w:rFonts w:ascii="Arial" w:eastAsia="Arial" w:hAnsi="Arial" w:cs="Arial"/>
              </w:rPr>
            </w:pPr>
          </w:p>
          <w:p w14:paraId="2CF516F6" w14:textId="1AC7AA33" w:rsidR="000D19DE" w:rsidRPr="00D54C0D" w:rsidRDefault="00E305D5" w:rsidP="00D54C0D">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 xml:space="preserve">Mediates a conflict </w:t>
            </w:r>
            <w:r w:rsidR="008E646E">
              <w:rPr>
                <w:rFonts w:ascii="Arial" w:eastAsia="Arial" w:hAnsi="Arial" w:cs="Arial"/>
              </w:rPr>
              <w:t>among</w:t>
            </w:r>
            <w:r w:rsidRPr="3736BD88">
              <w:rPr>
                <w:rFonts w:ascii="Arial" w:eastAsia="Arial" w:hAnsi="Arial" w:cs="Arial"/>
              </w:rPr>
              <w:t xml:space="preserve"> members of the health care team</w:t>
            </w:r>
            <w:r w:rsidR="46E5D5A2" w:rsidRPr="3736BD88">
              <w:rPr>
                <w:rFonts w:ascii="Arial" w:eastAsia="Arial" w:hAnsi="Arial" w:cs="Arial"/>
              </w:rPr>
              <w:t xml:space="preserve"> </w:t>
            </w:r>
          </w:p>
        </w:tc>
      </w:tr>
      <w:tr w:rsidR="006703AE" w:rsidRPr="00B97E28" w14:paraId="0A3EE49E" w14:textId="77777777" w:rsidTr="3736BD88">
        <w:tc>
          <w:tcPr>
            <w:tcW w:w="4950" w:type="dxa"/>
            <w:shd w:val="clear" w:color="auto" w:fill="FFD965"/>
          </w:tcPr>
          <w:p w14:paraId="0268418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 xml:space="preserve">Direct observation </w:t>
            </w:r>
          </w:p>
          <w:p w14:paraId="1386E710" w14:textId="77777777"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Global assessment</w:t>
            </w:r>
          </w:p>
          <w:p w14:paraId="29104F19" w14:textId="77777777"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Medical record (chart) audit</w:t>
            </w:r>
          </w:p>
          <w:p w14:paraId="69D733C6" w14:textId="7777777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19D7E37D" w14:textId="72817D44"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1308BD97" w14:textId="77777777" w:rsidTr="3736BD88">
        <w:tc>
          <w:tcPr>
            <w:tcW w:w="4950" w:type="dxa"/>
            <w:shd w:val="clear" w:color="auto" w:fill="8DB3E2" w:themeFill="text2" w:themeFillTint="66"/>
          </w:tcPr>
          <w:p w14:paraId="29D52956"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1861F78E" w14:textId="77777777" w:rsidTr="3736BD88">
        <w:trPr>
          <w:trHeight w:val="80"/>
        </w:trPr>
        <w:tc>
          <w:tcPr>
            <w:tcW w:w="4950" w:type="dxa"/>
            <w:shd w:val="clear" w:color="auto" w:fill="A8D08D"/>
          </w:tcPr>
          <w:p w14:paraId="515E04D3"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316162B" w14:textId="77777777" w:rsidR="00E43415" w:rsidRDefault="00483274"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18"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4831BF98"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ACAPT. “NIPEC Assessment Resources and Tools.” </w:t>
            </w:r>
            <w:hyperlink r:id="rId119">
              <w:r w:rsidRPr="00E43415">
                <w:rPr>
                  <w:rStyle w:val="Hyperlink"/>
                  <w:rFonts w:ascii="Arial" w:eastAsia="Arial" w:hAnsi="Arial" w:cs="Arial"/>
                </w:rPr>
                <w:t>https://acapt.org/about/consortium/national-interprofessional-education-consortium-(nipec)/nipec-assessment-resources-and-tools</w:t>
              </w:r>
            </w:hyperlink>
            <w:r w:rsidRPr="00E43415">
              <w:rPr>
                <w:rFonts w:ascii="Arial" w:eastAsia="Arial" w:hAnsi="Arial" w:cs="Arial"/>
                <w:color w:val="000000" w:themeColor="text1"/>
              </w:rPr>
              <w:t>. Accessed 2020.</w:t>
            </w:r>
          </w:p>
          <w:p w14:paraId="18A3A949"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Dehon, Erin, Kimberly Simpson, David Fowler, Alan Jones. 2015. “Development of the Faculty 360.” </w:t>
            </w:r>
            <w:r w:rsidRPr="00E43415">
              <w:rPr>
                <w:rFonts w:ascii="Arial" w:eastAsia="Arial" w:hAnsi="Arial" w:cs="Arial"/>
                <w:i/>
                <w:iCs/>
                <w:color w:val="000000" w:themeColor="text1"/>
              </w:rPr>
              <w:t>MedEdPORTAL</w:t>
            </w:r>
            <w:r w:rsidRPr="00E43415">
              <w:rPr>
                <w:rFonts w:ascii="Arial" w:eastAsia="Arial" w:hAnsi="Arial" w:cs="Arial"/>
                <w:color w:val="000000" w:themeColor="text1"/>
              </w:rPr>
              <w:t xml:space="preserve"> 11:10174. </w:t>
            </w:r>
            <w:hyperlink r:id="rId120">
              <w:r w:rsidRPr="00E43415">
                <w:rPr>
                  <w:rStyle w:val="Hyperlink"/>
                  <w:rFonts w:ascii="Arial" w:eastAsia="Arial" w:hAnsi="Arial" w:cs="Arial"/>
                </w:rPr>
                <w:t>http://doi.org/10.15766/mep_2374-8265.10174</w:t>
              </w:r>
            </w:hyperlink>
            <w:r w:rsidRPr="00E43415">
              <w:rPr>
                <w:rFonts w:ascii="Arial" w:eastAsia="Arial" w:hAnsi="Arial" w:cs="Arial"/>
                <w:color w:val="000000" w:themeColor="text1"/>
              </w:rPr>
              <w:t>.</w:t>
            </w:r>
          </w:p>
          <w:p w14:paraId="0B2CEFE3" w14:textId="77777777" w:rsid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Fay, David, Michael Mazzone, Linda Douglas, Bruce Ambuel. 2007. “A Validated, Behavior-Based Evaluation Instrument for Family Medicine Residents.” </w:t>
            </w:r>
            <w:r w:rsidRPr="00E43415">
              <w:rPr>
                <w:rFonts w:ascii="Arial" w:eastAsia="Arial" w:hAnsi="Arial" w:cs="Arial"/>
                <w:i/>
                <w:iCs/>
                <w:color w:val="000000" w:themeColor="text1"/>
              </w:rPr>
              <w:t>MedEdPORTAL</w:t>
            </w:r>
            <w:r w:rsidRPr="00E43415">
              <w:rPr>
                <w:rFonts w:ascii="Arial" w:eastAsia="Arial" w:hAnsi="Arial" w:cs="Arial"/>
                <w:color w:val="000000" w:themeColor="text1"/>
              </w:rPr>
              <w:t xml:space="preserve">. 2007. </w:t>
            </w:r>
            <w:hyperlink r:id="rId121">
              <w:r w:rsidRPr="00E43415">
                <w:rPr>
                  <w:rStyle w:val="Hyperlink"/>
                  <w:rFonts w:ascii="Arial" w:eastAsia="Arial" w:hAnsi="Arial" w:cs="Arial"/>
                </w:rPr>
                <w:t>https://www.mededportal.org/doi/10.15766/mep_2374-8265.622</w:t>
              </w:r>
            </w:hyperlink>
            <w:r w:rsidRPr="00E43415">
              <w:rPr>
                <w:rFonts w:ascii="Arial" w:eastAsia="Arial" w:hAnsi="Arial" w:cs="Arial"/>
                <w:color w:val="000000" w:themeColor="text1"/>
              </w:rPr>
              <w:t>. Accessed 2020.</w:t>
            </w:r>
          </w:p>
          <w:p w14:paraId="05B75114"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François, Jose. 2011. “Tool to Assess the Quality of Consultation and Referral Request Letters in Family Medicine.” </w:t>
            </w:r>
            <w:r w:rsidRPr="00E43415">
              <w:rPr>
                <w:rFonts w:ascii="Arial" w:eastAsia="Arial" w:hAnsi="Arial" w:cs="Arial"/>
                <w:i/>
                <w:iCs/>
                <w:color w:val="000000" w:themeColor="text1"/>
              </w:rPr>
              <w:t>Canadian Family Physician</w:t>
            </w:r>
            <w:r w:rsidRPr="00E43415">
              <w:rPr>
                <w:rFonts w:ascii="Arial" w:eastAsia="Arial" w:hAnsi="Arial" w:cs="Arial"/>
                <w:color w:val="000000" w:themeColor="text1"/>
              </w:rPr>
              <w:t xml:space="preserve"> 57(5):574–575. </w:t>
            </w:r>
            <w:hyperlink r:id="rId122">
              <w:r w:rsidRPr="00E43415">
                <w:rPr>
                  <w:rStyle w:val="Hyperlink"/>
                  <w:rFonts w:ascii="Arial" w:eastAsia="Arial" w:hAnsi="Arial" w:cs="Arial"/>
                </w:rPr>
                <w:t>https://www.ncbi.nlm.nih.gov/pmc/articles/PMC3093595/</w:t>
              </w:r>
            </w:hyperlink>
            <w:r w:rsidRPr="00E43415">
              <w:rPr>
                <w:rFonts w:ascii="Arial" w:eastAsia="Arial" w:hAnsi="Arial" w:cs="Arial"/>
                <w:color w:val="000000" w:themeColor="text1"/>
              </w:rPr>
              <w:t>. Accessed 2020.</w:t>
            </w:r>
          </w:p>
          <w:p w14:paraId="38732F5E"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Style w:val="eop"/>
                <w:rFonts w:ascii="Arial" w:eastAsia="Arial" w:hAnsi="Arial" w:cs="Arial"/>
                <w:color w:val="000000"/>
              </w:rPr>
            </w:pPr>
            <w:r w:rsidRPr="00E43415">
              <w:rPr>
                <w:rStyle w:val="normaltextrun"/>
                <w:rFonts w:ascii="Arial" w:hAnsi="Arial" w:cs="Arial"/>
                <w:color w:val="000000"/>
              </w:rPr>
              <w:t xml:space="preserve">Green, Matt, Teresa Parrott, and Graham Cook. 2012. “Improving Your Communication Skills.” </w:t>
            </w:r>
            <w:r w:rsidRPr="00E43415">
              <w:rPr>
                <w:rStyle w:val="normaltextrun"/>
                <w:rFonts w:ascii="Arial" w:hAnsi="Arial" w:cs="Arial"/>
                <w:i/>
                <w:iCs/>
                <w:color w:val="000000"/>
              </w:rPr>
              <w:t>BMJ</w:t>
            </w:r>
            <w:r w:rsidRPr="00E43415">
              <w:rPr>
                <w:rStyle w:val="normaltextrun"/>
                <w:rFonts w:ascii="Arial" w:hAnsi="Arial" w:cs="Arial"/>
                <w:color w:val="000000"/>
              </w:rPr>
              <w:t xml:space="preserve">. </w:t>
            </w:r>
            <w:r w:rsidRPr="00E43415">
              <w:rPr>
                <w:rStyle w:val="normaltextrun"/>
                <w:rFonts w:ascii="Arial" w:hAnsi="Arial" w:cs="Arial"/>
              </w:rPr>
              <w:t>344:e357. https://doi.org/10.1136/bmj.e357.</w:t>
            </w:r>
            <w:r w:rsidRPr="00E43415">
              <w:rPr>
                <w:rStyle w:val="eop"/>
                <w:rFonts w:ascii="Arial" w:hAnsi="Arial" w:cs="Arial"/>
              </w:rPr>
              <w:t> </w:t>
            </w:r>
          </w:p>
          <w:p w14:paraId="2964915F" w14:textId="77777777" w:rsidR="00E43415"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E43415">
              <w:rPr>
                <w:rStyle w:val="normaltextrun"/>
                <w:rFonts w:ascii="Arial" w:hAnsi="Arial" w:cs="Arial"/>
                <w:i/>
                <w:iCs/>
                <w:color w:val="000000"/>
              </w:rPr>
              <w:t>Medical Teacher</w:t>
            </w:r>
            <w:r w:rsidRPr="00E43415">
              <w:rPr>
                <w:rStyle w:val="normaltextrun"/>
                <w:rFonts w:ascii="Arial" w:hAnsi="Arial" w:cs="Arial"/>
                <w:color w:val="000000"/>
              </w:rPr>
              <w:t xml:space="preserve">. 35(5):395-403. </w:t>
            </w:r>
            <w:hyperlink r:id="rId123" w:tgtFrame="_blank" w:history="1">
              <w:r w:rsidRPr="00E43415">
                <w:rPr>
                  <w:rStyle w:val="normaltextrun"/>
                  <w:rFonts w:ascii="Arial" w:hAnsi="Arial" w:cs="Arial"/>
                  <w:color w:val="0000FF"/>
                  <w:u w:val="single"/>
                </w:rPr>
                <w:t>https://doi.org/10.3109/0142159X.2013.769677</w:t>
              </w:r>
            </w:hyperlink>
            <w:r w:rsidRPr="00E43415">
              <w:rPr>
                <w:rStyle w:val="normaltextrun"/>
                <w:rFonts w:ascii="Arial" w:hAnsi="Arial" w:cs="Arial"/>
              </w:rPr>
              <w:t>.</w:t>
            </w:r>
            <w:r w:rsidRPr="00E43415">
              <w:rPr>
                <w:rStyle w:val="eop"/>
                <w:rFonts w:ascii="Arial" w:hAnsi="Arial" w:cs="Arial"/>
              </w:rPr>
              <w:t> </w:t>
            </w:r>
          </w:p>
          <w:p w14:paraId="477853AC" w14:textId="0450C364" w:rsidR="008014AF" w:rsidRPr="00E43415" w:rsidRDefault="008014AF" w:rsidP="00E43415">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43415">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24">
              <w:r w:rsidRPr="00E43415">
                <w:rPr>
                  <w:rStyle w:val="Hyperlink"/>
                  <w:rFonts w:ascii="Arial" w:eastAsia="Arial" w:hAnsi="Arial" w:cs="Arial"/>
                </w:rPr>
                <w:t>https://www.aacom.org/docs/default-source/insideome/ccrpt05-10-11.pdf?sfvrsn=77937f97_2</w:t>
              </w:r>
            </w:hyperlink>
            <w:r w:rsidRPr="00E43415">
              <w:rPr>
                <w:rFonts w:ascii="Arial" w:eastAsia="Arial" w:hAnsi="Arial" w:cs="Arial"/>
                <w:color w:val="000000" w:themeColor="text1"/>
              </w:rPr>
              <w:t>. Accessed 2020.</w:t>
            </w:r>
          </w:p>
          <w:p w14:paraId="20C3F385" w14:textId="6E2EBD35" w:rsidR="000D19DE" w:rsidRPr="00D54C0D" w:rsidRDefault="008014AF" w:rsidP="008014AF">
            <w:pPr>
              <w:numPr>
                <w:ilvl w:val="0"/>
                <w:numId w:val="4"/>
              </w:numPr>
              <w:spacing w:after="0" w:line="240" w:lineRule="auto"/>
              <w:ind w:left="160" w:hanging="180"/>
              <w:textAlignment w:val="baseline"/>
              <w:rPr>
                <w:rFonts w:eastAsia="Times New Roman"/>
              </w:rPr>
            </w:pPr>
            <w:r>
              <w:rPr>
                <w:rStyle w:val="normaltextrun"/>
                <w:rFonts w:ascii="Arial" w:hAnsi="Arial" w:cs="Arial"/>
                <w:color w:val="000000"/>
              </w:rPr>
              <w:lastRenderedPageBreak/>
              <w:t xml:space="preserve">Roth, Christine G., Karen W. Eldin, Vijayalakshmi Padmanabhan, and Ellen M. Freidman. 2019. “Twelve Tips for the Introduction of Emotional Intelligence in Medical Education.” </w:t>
            </w:r>
            <w:r>
              <w:rPr>
                <w:rStyle w:val="normaltextrun"/>
                <w:rFonts w:ascii="Arial" w:hAnsi="Arial" w:cs="Arial"/>
                <w:i/>
                <w:iCs/>
                <w:color w:val="000000"/>
              </w:rPr>
              <w:t>Medical Teacher</w:t>
            </w:r>
            <w:r>
              <w:rPr>
                <w:rStyle w:val="normaltextrun"/>
                <w:rFonts w:ascii="Arial" w:hAnsi="Arial" w:cs="Arial"/>
                <w:color w:val="000000"/>
              </w:rPr>
              <w:t xml:space="preserve"> 41(7): 1-4. </w:t>
            </w:r>
            <w:hyperlink r:id="rId125" w:tgtFrame="_blank" w:history="1">
              <w:r>
                <w:rPr>
                  <w:rStyle w:val="normaltextrun"/>
                  <w:rFonts w:ascii="Arial" w:hAnsi="Arial" w:cs="Arial"/>
                  <w:color w:val="0000FF"/>
                  <w:u w:val="single"/>
                </w:rPr>
                <w:t>https://doi.org/10.1080/0142159X.2018.1481499</w:t>
              </w:r>
            </w:hyperlink>
            <w:r>
              <w:rPr>
                <w:rStyle w:val="normaltextrun"/>
                <w:rFonts w:ascii="Arial" w:hAnsi="Arial" w:cs="Arial"/>
              </w:rPr>
              <w:t>.</w:t>
            </w:r>
          </w:p>
        </w:tc>
      </w:tr>
    </w:tbl>
    <w:p w14:paraId="0162CBF2" w14:textId="117CB53F" w:rsidR="000D19DE" w:rsidRDefault="000D19DE" w:rsidP="00F82FE6">
      <w:pPr>
        <w:spacing w:after="0" w:line="240" w:lineRule="auto"/>
        <w:rPr>
          <w:rFonts w:ascii="Arial" w:eastAsia="Arial" w:hAnsi="Arial" w:cs="Arial"/>
        </w:rPr>
      </w:pPr>
    </w:p>
    <w:p w14:paraId="7841E3DC" w14:textId="77777777" w:rsidR="005E7D8F" w:rsidRDefault="005E7D8F">
      <w:pPr>
        <w:rPr>
          <w:rFonts w:ascii="Arial" w:eastAsia="Arial" w:hAnsi="Arial" w:cs="Arial"/>
        </w:rPr>
      </w:pPr>
      <w:r>
        <w:rPr>
          <w:rFonts w:ascii="Arial" w:eastAsia="Arial" w:hAnsi="Arial" w:cs="Arial"/>
        </w:rPr>
        <w:br w:type="page"/>
      </w:r>
    </w:p>
    <w:p w14:paraId="4EAF8CE7" w14:textId="77777777" w:rsidR="005E7D8F" w:rsidRDefault="005E7D8F" w:rsidP="00F82FE6">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6703AE" w:rsidRPr="00B97E28" w14:paraId="5458D5B8" w14:textId="77777777" w:rsidTr="3736BD88">
        <w:trPr>
          <w:trHeight w:val="769"/>
        </w:trPr>
        <w:tc>
          <w:tcPr>
            <w:tcW w:w="14130" w:type="dxa"/>
            <w:gridSpan w:val="2"/>
            <w:shd w:val="clear" w:color="auto" w:fill="9CC3E5"/>
          </w:tcPr>
          <w:p w14:paraId="3B001783" w14:textId="2540BA0F" w:rsidR="000D19DE" w:rsidRPr="00B97E28" w:rsidRDefault="00E305D5" w:rsidP="00F82FE6">
            <w:pPr>
              <w:keepNext/>
              <w:pBdr>
                <w:top w:val="nil"/>
                <w:left w:val="nil"/>
                <w:bottom w:val="nil"/>
                <w:right w:val="nil"/>
                <w:between w:val="nil"/>
              </w:pBdr>
              <w:spacing w:after="0" w:line="240" w:lineRule="auto"/>
              <w:jc w:val="center"/>
              <w:rPr>
                <w:rFonts w:ascii="Arial" w:eastAsia="Arial" w:hAnsi="Arial" w:cs="Arial"/>
                <w:b/>
                <w:color w:val="000000"/>
              </w:rPr>
            </w:pPr>
            <w:r>
              <w:br w:type="page"/>
            </w:r>
            <w:r w:rsidRPr="00B97E28">
              <w:rPr>
                <w:rFonts w:ascii="Arial" w:eastAsia="Arial" w:hAnsi="Arial" w:cs="Arial"/>
                <w:b/>
              </w:rPr>
              <w:t>Interpersonal and Communication Skills 3: Communication within Health Care Systems</w:t>
            </w:r>
          </w:p>
          <w:p w14:paraId="0D92D096" w14:textId="5110CAF0" w:rsidR="000D19DE" w:rsidRPr="00B97E28" w:rsidRDefault="00E305D5" w:rsidP="00F82FE6">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703AE" w:rsidRPr="00B97E28" w14:paraId="193A01E0" w14:textId="77777777" w:rsidTr="3736BD88">
        <w:tc>
          <w:tcPr>
            <w:tcW w:w="4935" w:type="dxa"/>
            <w:shd w:val="clear" w:color="auto" w:fill="FAC090"/>
          </w:tcPr>
          <w:p w14:paraId="6F0BDBC4" w14:textId="77777777" w:rsidR="000D19DE" w:rsidRPr="00B97E28" w:rsidRDefault="00E305D5" w:rsidP="00F82FE6">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F82FE6">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C5EE8" w:rsidRPr="00B97E28" w14:paraId="500EED5D" w14:textId="77777777" w:rsidTr="00AD16FB">
        <w:tc>
          <w:tcPr>
            <w:tcW w:w="4935" w:type="dxa"/>
            <w:tcBorders>
              <w:top w:val="single" w:sz="4" w:space="0" w:color="000000"/>
              <w:bottom w:val="single" w:sz="4" w:space="0" w:color="000000"/>
            </w:tcBorders>
            <w:shd w:val="clear" w:color="auto" w:fill="C9C9C9"/>
          </w:tcPr>
          <w:p w14:paraId="044BD7E2" w14:textId="77777777" w:rsidR="00AD16FB" w:rsidRPr="00AD16FB" w:rsidRDefault="00E305D5" w:rsidP="00AD16FB">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D16FB" w:rsidRPr="00AD16FB">
              <w:rPr>
                <w:rFonts w:ascii="Arial" w:eastAsia="Arial" w:hAnsi="Arial" w:cs="Arial"/>
                <w:i/>
                <w:iCs/>
              </w:rPr>
              <w:t>Records accurate information in the patient record</w:t>
            </w:r>
          </w:p>
          <w:p w14:paraId="08C680D5" w14:textId="77777777" w:rsidR="00AD16FB" w:rsidRPr="00AD16FB" w:rsidRDefault="00AD16FB" w:rsidP="00AD16FB">
            <w:pPr>
              <w:spacing w:after="0" w:line="240" w:lineRule="auto"/>
              <w:rPr>
                <w:rFonts w:ascii="Arial" w:eastAsia="Arial" w:hAnsi="Arial" w:cs="Arial"/>
                <w:i/>
                <w:iCs/>
              </w:rPr>
            </w:pPr>
          </w:p>
          <w:p w14:paraId="43F9A6D5" w14:textId="424924ED"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Corrects progress note after attending identifies outdated plan</w:t>
            </w:r>
          </w:p>
          <w:p w14:paraId="2B5CC816" w14:textId="78D92769" w:rsidR="00CF702A" w:rsidRPr="001255AA" w:rsidRDefault="0CF1D2B7"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hAnsi="Arial" w:cs="Arial"/>
                <w:color w:val="000000" w:themeColor="text1"/>
              </w:rPr>
              <w:t>If using copy</w:t>
            </w:r>
            <w:r w:rsidR="007054CB">
              <w:rPr>
                <w:rFonts w:ascii="Arial" w:hAnsi="Arial" w:cs="Arial"/>
                <w:color w:val="000000" w:themeColor="text1"/>
              </w:rPr>
              <w:t>/</w:t>
            </w:r>
            <w:r w:rsidRPr="3736BD88">
              <w:rPr>
                <w:rFonts w:ascii="Arial" w:hAnsi="Arial" w:cs="Arial"/>
                <w:color w:val="000000" w:themeColor="text1"/>
              </w:rPr>
              <w:t>paste/forward</w:t>
            </w:r>
            <w:r w:rsidR="007054CB">
              <w:rPr>
                <w:rFonts w:ascii="Arial" w:hAnsi="Arial" w:cs="Arial"/>
                <w:color w:val="000000" w:themeColor="text1"/>
              </w:rPr>
              <w:t xml:space="preserve"> in EHR</w:t>
            </w:r>
            <w:r w:rsidRPr="3736BD88">
              <w:rPr>
                <w:rFonts w:ascii="Arial" w:hAnsi="Arial" w:cs="Arial"/>
                <w:color w:val="000000" w:themeColor="text1"/>
              </w:rPr>
              <w:t>, goes back to make changes to note after doing so</w:t>
            </w:r>
          </w:p>
          <w:p w14:paraId="577F07D0" w14:textId="282BF793"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65502E59" w14:textId="56A18FF6"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Identifies team, departmental, and institutional communication tools, methods, and hierarchies for patient care needs, concerns</w:t>
            </w:r>
            <w:r w:rsidR="6E8A85CC" w:rsidRPr="3736BD88">
              <w:rPr>
                <w:rFonts w:ascii="Arial" w:eastAsia="Arial" w:hAnsi="Arial" w:cs="Arial"/>
              </w:rPr>
              <w:t>,</w:t>
            </w:r>
            <w:r w:rsidRPr="3736BD88">
              <w:rPr>
                <w:rFonts w:ascii="Arial" w:eastAsia="Arial" w:hAnsi="Arial" w:cs="Arial"/>
              </w:rPr>
              <w:t xml:space="preserve"> and safety issues</w:t>
            </w:r>
          </w:p>
        </w:tc>
      </w:tr>
      <w:tr w:rsidR="002C5EE8" w:rsidRPr="00B97E28" w14:paraId="4C173B60" w14:textId="77777777" w:rsidTr="00AD16FB">
        <w:tc>
          <w:tcPr>
            <w:tcW w:w="4935" w:type="dxa"/>
            <w:tcBorders>
              <w:top w:val="single" w:sz="4" w:space="0" w:color="000000"/>
              <w:bottom w:val="single" w:sz="4" w:space="0" w:color="000000"/>
            </w:tcBorders>
            <w:shd w:val="clear" w:color="auto" w:fill="C9C9C9"/>
          </w:tcPr>
          <w:p w14:paraId="674B3AB7"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D16FB" w:rsidRPr="00AD16FB">
              <w:rPr>
                <w:rFonts w:ascii="Arial" w:eastAsia="Arial" w:hAnsi="Arial" w:cs="Arial"/>
                <w:i/>
              </w:rPr>
              <w:t>Records accurate and timely information in the patient record</w:t>
            </w:r>
          </w:p>
          <w:p w14:paraId="4C187B63" w14:textId="77777777" w:rsidR="00AD16FB" w:rsidRPr="00AD16FB" w:rsidRDefault="00AD16FB" w:rsidP="00AD16FB">
            <w:pPr>
              <w:spacing w:after="0" w:line="240" w:lineRule="auto"/>
              <w:rPr>
                <w:rFonts w:ascii="Arial" w:eastAsia="Arial" w:hAnsi="Arial" w:cs="Arial"/>
                <w:i/>
              </w:rPr>
            </w:pPr>
          </w:p>
          <w:p w14:paraId="624256EF" w14:textId="77777777" w:rsidR="00AD16FB" w:rsidRPr="00AD16FB" w:rsidRDefault="00AD16FB" w:rsidP="00AD16FB">
            <w:pPr>
              <w:spacing w:after="0" w:line="240" w:lineRule="auto"/>
              <w:rPr>
                <w:rFonts w:ascii="Arial" w:eastAsia="Arial" w:hAnsi="Arial" w:cs="Arial"/>
                <w:i/>
              </w:rPr>
            </w:pPr>
          </w:p>
          <w:p w14:paraId="260E0417" w14:textId="3DDFAAE0" w:rsidR="00AD16FB" w:rsidRDefault="00AD16FB" w:rsidP="00AD16FB">
            <w:pPr>
              <w:spacing w:after="0" w:line="240" w:lineRule="auto"/>
              <w:rPr>
                <w:rFonts w:ascii="Arial" w:eastAsia="Arial" w:hAnsi="Arial" w:cs="Arial"/>
                <w:i/>
              </w:rPr>
            </w:pPr>
          </w:p>
          <w:p w14:paraId="48AB21F9" w14:textId="77777777" w:rsidR="00AD16FB" w:rsidRPr="00AD16FB" w:rsidRDefault="00AD16FB" w:rsidP="00AD16FB">
            <w:pPr>
              <w:spacing w:after="0" w:line="240" w:lineRule="auto"/>
              <w:rPr>
                <w:rFonts w:ascii="Arial" w:eastAsia="Arial" w:hAnsi="Arial" w:cs="Arial"/>
                <w:i/>
              </w:rPr>
            </w:pPr>
          </w:p>
          <w:p w14:paraId="0D2C2DEE" w14:textId="02BFA41A"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0B74A9E5" w:rsidR="00F030BB"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Provides organized and accurate documentation that supports the treatment plan and limits extraneous information</w:t>
            </w:r>
          </w:p>
          <w:p w14:paraId="15A675F5" w14:textId="45F29C02" w:rsidR="001B7DC7" w:rsidRPr="001255AA" w:rsidRDefault="6FAAA31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Avoids biased or stigmatized language in notes (e.</w:t>
            </w:r>
            <w:r w:rsidR="66BFB247" w:rsidRPr="3736BD88">
              <w:rPr>
                <w:rFonts w:ascii="Arial" w:eastAsia="Arial" w:hAnsi="Arial" w:cs="Arial"/>
              </w:rPr>
              <w:t>g.,</w:t>
            </w:r>
            <w:r w:rsidRPr="3736BD88">
              <w:rPr>
                <w:rFonts w:ascii="Arial" w:eastAsia="Arial" w:hAnsi="Arial" w:cs="Arial"/>
              </w:rPr>
              <w:t xml:space="preserve"> </w:t>
            </w:r>
            <w:r w:rsidR="1CEFC640" w:rsidRPr="3736BD88">
              <w:rPr>
                <w:rFonts w:ascii="Arial" w:eastAsia="Arial" w:hAnsi="Arial" w:cs="Arial"/>
              </w:rPr>
              <w:t>“challenges with medication compliance” instead of “won’t take medications”)</w:t>
            </w:r>
          </w:p>
          <w:p w14:paraId="48FE3ECC" w14:textId="45F29C02" w:rsidR="000D19DE" w:rsidRPr="001255AA" w:rsidRDefault="1BD187E5" w:rsidP="797B61B5">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3736BD88">
              <w:rPr>
                <w:rFonts w:ascii="Arial" w:eastAsia="Arial" w:hAnsi="Arial" w:cs="Arial"/>
              </w:rPr>
              <w:t>Completes clinic notes in a timely manner</w:t>
            </w:r>
          </w:p>
          <w:p w14:paraId="7A63AC75" w14:textId="45F29C02" w:rsidR="00805C6E" w:rsidRPr="001255AA" w:rsidRDefault="00805C6E" w:rsidP="00805C6E">
            <w:pPr>
              <w:pBdr>
                <w:top w:val="nil"/>
                <w:left w:val="nil"/>
                <w:bottom w:val="nil"/>
                <w:right w:val="nil"/>
                <w:between w:val="nil"/>
              </w:pBdr>
              <w:spacing w:after="0" w:line="240" w:lineRule="auto"/>
              <w:ind w:left="187"/>
              <w:rPr>
                <w:rFonts w:ascii="Arial" w:hAnsi="Arial" w:cs="Arial"/>
                <w:color w:val="000000" w:themeColor="text1"/>
              </w:rPr>
            </w:pPr>
          </w:p>
          <w:p w14:paraId="64EF5185" w14:textId="5DB34FAE" w:rsidR="000D19DE" w:rsidRPr="001255AA" w:rsidRDefault="1BD187E5" w:rsidP="00F82FE6">
            <w:pPr>
              <w:numPr>
                <w:ilvl w:val="0"/>
                <w:numId w:val="1"/>
              </w:numPr>
              <w:pBdr>
                <w:top w:val="nil"/>
                <w:left w:val="nil"/>
                <w:bottom w:val="nil"/>
                <w:right w:val="nil"/>
                <w:between w:val="nil"/>
              </w:pBdr>
              <w:spacing w:after="0" w:line="240" w:lineRule="auto"/>
              <w:ind w:left="187" w:hanging="187"/>
              <w:rPr>
                <w:color w:val="000000" w:themeColor="text1"/>
              </w:rPr>
            </w:pPr>
            <w:r w:rsidRPr="3736BD88">
              <w:rPr>
                <w:rFonts w:ascii="Arial" w:eastAsia="Arial" w:hAnsi="Arial" w:cs="Arial"/>
              </w:rPr>
              <w:t>Responds to refill requests and patient messages</w:t>
            </w:r>
          </w:p>
        </w:tc>
      </w:tr>
      <w:tr w:rsidR="002C5EE8" w:rsidRPr="00B97E28" w14:paraId="4BFE54AA" w14:textId="77777777" w:rsidTr="00AD16FB">
        <w:tc>
          <w:tcPr>
            <w:tcW w:w="4935" w:type="dxa"/>
            <w:tcBorders>
              <w:top w:val="single" w:sz="4" w:space="0" w:color="000000"/>
              <w:bottom w:val="single" w:sz="4" w:space="0" w:color="000000"/>
            </w:tcBorders>
            <w:shd w:val="clear" w:color="auto" w:fill="C9C9C9"/>
          </w:tcPr>
          <w:p w14:paraId="32184941" w14:textId="77777777" w:rsidR="00AD16FB" w:rsidRPr="00AD16FB" w:rsidRDefault="00E305D5" w:rsidP="00AD16F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D16FB" w:rsidRPr="00AD16FB">
              <w:rPr>
                <w:rFonts w:ascii="Arial" w:eastAsia="Arial" w:hAnsi="Arial" w:cs="Arial"/>
                <w:i/>
                <w:color w:val="000000"/>
              </w:rPr>
              <w:t>Concisely documents updated, prioritized, diagnostic and therapeutic reasoning in the patient record</w:t>
            </w:r>
          </w:p>
          <w:p w14:paraId="68BEFE8E" w14:textId="77777777" w:rsidR="00AD16FB" w:rsidRPr="00AD16FB" w:rsidRDefault="00AD16FB" w:rsidP="00AD16FB">
            <w:pPr>
              <w:spacing w:after="0" w:line="240" w:lineRule="auto"/>
              <w:rPr>
                <w:rFonts w:ascii="Arial" w:eastAsia="Arial" w:hAnsi="Arial" w:cs="Arial"/>
                <w:i/>
                <w:color w:val="000000"/>
              </w:rPr>
            </w:pPr>
          </w:p>
          <w:p w14:paraId="35DE8636" w14:textId="0238736B" w:rsidR="000D19DE" w:rsidRPr="00B97E28" w:rsidRDefault="00AD16FB" w:rsidP="00AD16FB">
            <w:pPr>
              <w:spacing w:after="0" w:line="240" w:lineRule="auto"/>
              <w:rPr>
                <w:rFonts w:ascii="Arial" w:eastAsia="Arial" w:hAnsi="Arial" w:cs="Arial"/>
                <w:i/>
                <w:color w:val="000000"/>
              </w:rPr>
            </w:pPr>
            <w:r w:rsidRPr="00AD16FB">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3DC9F2E3" w:rsidR="00F030BB" w:rsidRPr="001255AA" w:rsidRDefault="00E0119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0E305D5" w:rsidRPr="3736BD88">
              <w:rPr>
                <w:rFonts w:ascii="Arial" w:eastAsia="Arial" w:hAnsi="Arial" w:cs="Arial"/>
                <w:color w:val="000000" w:themeColor="text1"/>
              </w:rPr>
              <w:t xml:space="preserve">ocumentation </w:t>
            </w:r>
            <w:r>
              <w:rPr>
                <w:rFonts w:ascii="Arial" w:eastAsia="Arial" w:hAnsi="Arial" w:cs="Arial"/>
                <w:color w:val="000000" w:themeColor="text1"/>
              </w:rPr>
              <w:t xml:space="preserve">that </w:t>
            </w:r>
            <w:r w:rsidR="00E305D5" w:rsidRPr="3736BD88">
              <w:rPr>
                <w:rFonts w:ascii="Arial" w:eastAsia="Arial" w:hAnsi="Arial" w:cs="Arial"/>
                <w:color w:val="000000" w:themeColor="text1"/>
              </w:rPr>
              <w:t>reflects c</w:t>
            </w:r>
            <w:r w:rsidR="00E305D5" w:rsidRPr="3736BD88">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F82FE6">
            <w:pPr>
              <w:pBdr>
                <w:top w:val="nil"/>
                <w:left w:val="nil"/>
                <w:bottom w:val="nil"/>
                <w:right w:val="nil"/>
                <w:between w:val="nil"/>
              </w:pBdr>
              <w:spacing w:after="0" w:line="240" w:lineRule="auto"/>
              <w:rPr>
                <w:rFonts w:ascii="Arial" w:hAnsi="Arial" w:cs="Arial"/>
                <w:color w:val="000000"/>
              </w:rPr>
            </w:pPr>
          </w:p>
          <w:p w14:paraId="56763FB5" w14:textId="0777BF2B" w:rsidR="00F030BB" w:rsidRPr="001255AA" w:rsidRDefault="556A6C8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Requests additional resources and contacts attending immediately w</w:t>
            </w:r>
            <w:r w:rsidR="00E305D5" w:rsidRPr="3736BD88">
              <w:rPr>
                <w:rFonts w:ascii="Arial" w:eastAsia="Arial" w:hAnsi="Arial" w:cs="Arial"/>
              </w:rPr>
              <w:t xml:space="preserve">hen a patient </w:t>
            </w:r>
            <w:r w:rsidR="525868DE" w:rsidRPr="3736BD88">
              <w:rPr>
                <w:rFonts w:ascii="Arial" w:eastAsia="Arial" w:hAnsi="Arial" w:cs="Arial"/>
              </w:rPr>
              <w:t>develops concerning findings</w:t>
            </w:r>
            <w:r w:rsidR="00E305D5" w:rsidRPr="3736BD88">
              <w:rPr>
                <w:rFonts w:ascii="Arial" w:eastAsia="Arial" w:hAnsi="Arial" w:cs="Arial"/>
              </w:rPr>
              <w:t xml:space="preserve"> </w:t>
            </w:r>
            <w:r w:rsidR="525868DE" w:rsidRPr="3736BD88">
              <w:rPr>
                <w:rFonts w:ascii="Arial" w:eastAsia="Arial" w:hAnsi="Arial" w:cs="Arial"/>
              </w:rPr>
              <w:t>or complications</w:t>
            </w:r>
          </w:p>
          <w:p w14:paraId="168373CE" w14:textId="2E5D96C2"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w:t>
            </w:r>
            <w:r w:rsidR="525868DE" w:rsidRPr="3736BD88">
              <w:rPr>
                <w:rFonts w:ascii="Arial" w:eastAsia="Arial" w:hAnsi="Arial" w:cs="Arial"/>
              </w:rPr>
              <w:t xml:space="preserve">ends </w:t>
            </w:r>
            <w:r w:rsidR="53417690" w:rsidRPr="3736BD88">
              <w:rPr>
                <w:rFonts w:ascii="Arial" w:eastAsia="Arial" w:hAnsi="Arial" w:cs="Arial"/>
              </w:rPr>
              <w:t>email</w:t>
            </w:r>
            <w:r w:rsidRPr="3736BD88">
              <w:rPr>
                <w:rFonts w:ascii="Arial" w:eastAsia="Arial" w:hAnsi="Arial" w:cs="Arial"/>
              </w:rPr>
              <w:t xml:space="preserve"> </w:t>
            </w:r>
            <w:r w:rsidR="525868DE" w:rsidRPr="3736BD88">
              <w:rPr>
                <w:rFonts w:ascii="Arial" w:eastAsia="Arial" w:hAnsi="Arial" w:cs="Arial"/>
              </w:rPr>
              <w:t>to</w:t>
            </w:r>
            <w:r w:rsidRPr="3736BD88">
              <w:rPr>
                <w:rFonts w:ascii="Arial" w:eastAsia="Arial" w:hAnsi="Arial" w:cs="Arial"/>
              </w:rPr>
              <w:t xml:space="preserve"> patient's oncology team overnight with a non-urgent question rather than paging oncology on call</w:t>
            </w:r>
          </w:p>
        </w:tc>
      </w:tr>
      <w:tr w:rsidR="002C5EE8" w:rsidRPr="00B97E28" w14:paraId="6432271A" w14:textId="77777777" w:rsidTr="00AD16FB">
        <w:tc>
          <w:tcPr>
            <w:tcW w:w="4935" w:type="dxa"/>
            <w:tcBorders>
              <w:top w:val="single" w:sz="4" w:space="0" w:color="000000"/>
              <w:bottom w:val="single" w:sz="4" w:space="0" w:color="000000"/>
            </w:tcBorders>
            <w:shd w:val="clear" w:color="auto" w:fill="C9C9C9"/>
          </w:tcPr>
          <w:p w14:paraId="7AF8ACB1"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D16FB" w:rsidRPr="00AD16FB">
              <w:rPr>
                <w:rFonts w:ascii="Arial" w:eastAsia="Arial" w:hAnsi="Arial" w:cs="Arial"/>
                <w:i/>
              </w:rPr>
              <w:t>Documents diagnostic and therapeutic reasoning, including anticipatory guidance</w:t>
            </w:r>
          </w:p>
          <w:p w14:paraId="4E5023F9" w14:textId="77777777" w:rsidR="00AD16FB" w:rsidRPr="00AD16FB" w:rsidRDefault="00AD16FB" w:rsidP="00AD16FB">
            <w:pPr>
              <w:spacing w:after="0" w:line="240" w:lineRule="auto"/>
              <w:rPr>
                <w:rFonts w:ascii="Arial" w:eastAsia="Arial" w:hAnsi="Arial" w:cs="Arial"/>
                <w:i/>
              </w:rPr>
            </w:pPr>
          </w:p>
          <w:p w14:paraId="18600DAB" w14:textId="7380DFDF" w:rsidR="000D19DE" w:rsidRPr="00B97E28" w:rsidRDefault="00AD16FB" w:rsidP="00AD16FB">
            <w:pPr>
              <w:spacing w:after="0" w:line="240" w:lineRule="auto"/>
              <w:rPr>
                <w:rFonts w:ascii="Arial" w:eastAsia="Arial" w:hAnsi="Arial" w:cs="Arial"/>
                <w:i/>
              </w:rPr>
            </w:pPr>
            <w:r w:rsidRPr="00AD16FB">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17ED79CA" w:rsidR="00F030BB" w:rsidRPr="00B97E28" w:rsidRDefault="00765B6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3736BD88">
              <w:rPr>
                <w:rFonts w:ascii="Arial" w:eastAsia="Arial" w:hAnsi="Arial" w:cs="Arial"/>
              </w:rPr>
              <w:t xml:space="preserve">ocumentation </w:t>
            </w:r>
            <w:r>
              <w:rPr>
                <w:rFonts w:ascii="Arial" w:eastAsia="Arial" w:hAnsi="Arial" w:cs="Arial"/>
              </w:rPr>
              <w:t xml:space="preserve">that </w:t>
            </w:r>
            <w:r w:rsidR="00E305D5" w:rsidRPr="3736BD88">
              <w:rPr>
                <w:rFonts w:ascii="Arial" w:eastAsia="Arial" w:hAnsi="Arial" w:cs="Arial"/>
              </w:rPr>
              <w:t xml:space="preserve">is consistently accurate, organized, and concise; reflects complex clinical reasoning and frequently incorporates contingency planning </w:t>
            </w:r>
          </w:p>
          <w:p w14:paraId="44E1D0DE" w14:textId="77777777" w:rsidR="00F030BB" w:rsidRPr="00B97E28" w:rsidRDefault="00F030BB" w:rsidP="00F82FE6">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0E305D5" w:rsidP="00932868">
            <w:pPr>
              <w:numPr>
                <w:ilvl w:val="0"/>
                <w:numId w:val="1"/>
              </w:numPr>
              <w:pBdr>
                <w:top w:val="nil"/>
                <w:left w:val="nil"/>
                <w:bottom w:val="nil"/>
                <w:right w:val="nil"/>
                <w:between w:val="nil"/>
              </w:pBdr>
              <w:spacing w:after="0" w:line="240" w:lineRule="auto"/>
              <w:ind w:left="187" w:hanging="192"/>
              <w:rPr>
                <w:rFonts w:ascii="Arial" w:hAnsi="Arial" w:cs="Arial"/>
                <w:color w:val="000000"/>
              </w:rPr>
            </w:pPr>
            <w:r w:rsidRPr="3736BD88">
              <w:rPr>
                <w:rFonts w:ascii="Arial" w:eastAsia="Arial" w:hAnsi="Arial" w:cs="Arial"/>
              </w:rPr>
              <w:t>Communicates effectively and proactively with collaborating physicians and teams about communication gaps in order to prevent recurrence</w:t>
            </w:r>
          </w:p>
        </w:tc>
      </w:tr>
      <w:tr w:rsidR="002C5EE8" w:rsidRPr="00B97E28" w14:paraId="7691B88A" w14:textId="77777777" w:rsidTr="00AD16FB">
        <w:tc>
          <w:tcPr>
            <w:tcW w:w="4935" w:type="dxa"/>
            <w:tcBorders>
              <w:top w:val="single" w:sz="4" w:space="0" w:color="000000"/>
              <w:bottom w:val="single" w:sz="4" w:space="0" w:color="000000"/>
            </w:tcBorders>
            <w:shd w:val="clear" w:color="auto" w:fill="C9C9C9"/>
          </w:tcPr>
          <w:p w14:paraId="525E2C29" w14:textId="77777777" w:rsidR="00AD16FB" w:rsidRPr="00AD16FB" w:rsidRDefault="00E305D5" w:rsidP="00AD16F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D16FB" w:rsidRPr="00AD16FB">
              <w:rPr>
                <w:rFonts w:ascii="Arial" w:eastAsia="Arial" w:hAnsi="Arial" w:cs="Arial"/>
                <w:i/>
              </w:rPr>
              <w:t>Models and coaches others in documenting diagnostic and therapeutic reasoning</w:t>
            </w:r>
          </w:p>
          <w:p w14:paraId="01D0EFE0" w14:textId="77777777" w:rsidR="00AD16FB" w:rsidRPr="00AD16FB" w:rsidRDefault="00AD16FB" w:rsidP="00AD16FB">
            <w:pPr>
              <w:spacing w:after="0" w:line="240" w:lineRule="auto"/>
              <w:rPr>
                <w:rFonts w:ascii="Arial" w:eastAsia="Arial" w:hAnsi="Arial" w:cs="Arial"/>
                <w:i/>
              </w:rPr>
            </w:pPr>
          </w:p>
          <w:p w14:paraId="7ADCFB43" w14:textId="54683C57" w:rsidR="000D19DE" w:rsidRPr="00B97E28" w:rsidRDefault="00AD16FB" w:rsidP="00AD16FB">
            <w:pPr>
              <w:spacing w:after="0" w:line="240" w:lineRule="auto"/>
              <w:rPr>
                <w:rFonts w:ascii="Arial" w:eastAsia="Arial" w:hAnsi="Arial" w:cs="Arial"/>
                <w:i/>
                <w:iCs/>
              </w:rPr>
            </w:pPr>
            <w:r w:rsidRPr="00AD16FB">
              <w:rPr>
                <w:rFonts w:ascii="Arial" w:eastAsia="Arial" w:hAnsi="Arial" w:cs="Arial"/>
                <w:i/>
              </w:rPr>
              <w:lastRenderedPageBreak/>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43D915F" w14:textId="399A37FD" w:rsidR="00F030BB" w:rsidRPr="00B97E28" w:rsidRDefault="00E305D5" w:rsidP="797B61B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lastRenderedPageBreak/>
              <w:t>Leads teams by modeling a range of effective tools and methods of communication that fit the context of a broad variety of clinical encounters</w:t>
            </w:r>
          </w:p>
          <w:p w14:paraId="210C2032" w14:textId="77777777" w:rsidR="00F030BB" w:rsidRDefault="00F030BB" w:rsidP="00F82FE6">
            <w:pPr>
              <w:pBdr>
                <w:top w:val="nil"/>
                <w:left w:val="nil"/>
                <w:bottom w:val="nil"/>
                <w:right w:val="nil"/>
                <w:between w:val="nil"/>
              </w:pBdr>
              <w:spacing w:after="0" w:line="240" w:lineRule="auto"/>
              <w:rPr>
                <w:rFonts w:ascii="Arial" w:hAnsi="Arial" w:cs="Arial"/>
                <w:color w:val="000000"/>
              </w:rPr>
            </w:pPr>
          </w:p>
          <w:p w14:paraId="5C52870D" w14:textId="77777777" w:rsidR="000B05D9" w:rsidRPr="00B97E28" w:rsidRDefault="000B05D9" w:rsidP="00F82FE6">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580052E5" w:rsidR="001B7DC7" w:rsidRPr="00B97E28" w:rsidRDefault="6FAAA31D"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Leads a team to discuss implementation and dissemination of preferred pronouns/names into EHR</w:t>
            </w:r>
          </w:p>
        </w:tc>
      </w:tr>
      <w:tr w:rsidR="006703AE" w:rsidRPr="00B97E28" w14:paraId="3DBC0E85" w14:textId="77777777" w:rsidTr="3736BD88">
        <w:tc>
          <w:tcPr>
            <w:tcW w:w="4935" w:type="dxa"/>
            <w:shd w:val="clear" w:color="auto" w:fill="FFD965"/>
          </w:tcPr>
          <w:p w14:paraId="4F6185BC"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Direct observation</w:t>
            </w:r>
          </w:p>
          <w:p w14:paraId="5C70DEDE" w14:textId="13E3F645" w:rsidR="000D19DE" w:rsidRPr="007C34DE" w:rsidRDefault="00E305D5"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Medical record (chart) audit</w:t>
            </w:r>
          </w:p>
          <w:p w14:paraId="4F426D57" w14:textId="77777777"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Multisource feedback</w:t>
            </w:r>
          </w:p>
          <w:p w14:paraId="000AE9E8" w14:textId="5DC3DF70" w:rsidR="007C34DE" w:rsidRPr="007C34DE" w:rsidRDefault="03FBF65F"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736BD88">
              <w:rPr>
                <w:rFonts w:ascii="Arial" w:eastAsia="Arial" w:hAnsi="Arial" w:cs="Arial"/>
              </w:rPr>
              <w:t>Simulation</w:t>
            </w:r>
          </w:p>
        </w:tc>
      </w:tr>
      <w:tr w:rsidR="002C5EE8" w:rsidRPr="00B97E28" w14:paraId="5C9EFD66" w14:textId="77777777" w:rsidTr="3736BD88">
        <w:tc>
          <w:tcPr>
            <w:tcW w:w="4935" w:type="dxa"/>
            <w:shd w:val="clear" w:color="auto" w:fill="8DB3E2" w:themeFill="text2" w:themeFillTint="66"/>
          </w:tcPr>
          <w:p w14:paraId="7285E8B8"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F82FE6">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6703AE" w:rsidRPr="00B97E28" w14:paraId="0997D9AF" w14:textId="77777777" w:rsidTr="3736BD88">
        <w:trPr>
          <w:trHeight w:val="80"/>
        </w:trPr>
        <w:tc>
          <w:tcPr>
            <w:tcW w:w="4935" w:type="dxa"/>
            <w:shd w:val="clear" w:color="auto" w:fill="A8D08D"/>
          </w:tcPr>
          <w:p w14:paraId="5A6C26F1" w14:textId="77777777" w:rsidR="000D19DE" w:rsidRPr="00B97E28" w:rsidRDefault="00E305D5" w:rsidP="00F82FE6">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5C867C79" w14:textId="77777777" w:rsidR="00E43415" w:rsidRDefault="00483274" w:rsidP="00E43415">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Pr>
                <w:rFonts w:ascii="Arial" w:eastAsia="Arial" w:hAnsi="Arial" w:cs="Arial"/>
              </w:rPr>
              <w:t>ABP</w:t>
            </w:r>
            <w:r w:rsidRPr="3736BD88">
              <w:rPr>
                <w:rFonts w:ascii="Arial" w:eastAsia="Arial" w:hAnsi="Arial" w:cs="Arial"/>
              </w:rPr>
              <w:t xml:space="preserve">. </w:t>
            </w:r>
            <w:r w:rsidRPr="007025B7">
              <w:rPr>
                <w:rFonts w:ascii="Arial" w:eastAsia="Arial" w:hAnsi="Arial" w:cs="Arial"/>
              </w:rPr>
              <w:t>“</w:t>
            </w:r>
            <w:r w:rsidRPr="3736BD88">
              <w:rPr>
                <w:rFonts w:ascii="Arial" w:eastAsia="Arial" w:hAnsi="Arial" w:cs="Arial"/>
              </w:rPr>
              <w:t>Entrustable Professional Activities for Subspecialties</w:t>
            </w:r>
            <w:r>
              <w:rPr>
                <w:rFonts w:ascii="Arial" w:eastAsia="Arial" w:hAnsi="Arial" w:cs="Arial"/>
              </w:rPr>
              <w:t>: Nephrology</w:t>
            </w:r>
            <w:r w:rsidRPr="007025B7">
              <w:rPr>
                <w:rFonts w:ascii="Arial" w:eastAsia="Arial" w:hAnsi="Arial" w:cs="Arial"/>
              </w:rPr>
              <w:t xml:space="preserve">.” </w:t>
            </w:r>
            <w:hyperlink r:id="rId126" w:history="1">
              <w:r w:rsidRPr="009D4A8E">
                <w:rPr>
                  <w:rStyle w:val="Hyperlink"/>
                  <w:rFonts w:ascii="Arial" w:eastAsia="Arial" w:hAnsi="Arial" w:cs="Arial"/>
                </w:rPr>
                <w:t>https://www.abp.org/content/entrustable-professional-activities-subspecialties</w:t>
              </w:r>
            </w:hyperlink>
            <w:r w:rsidRPr="007025B7">
              <w:rPr>
                <w:rFonts w:ascii="Arial" w:eastAsia="Arial" w:hAnsi="Arial" w:cs="Arial"/>
              </w:rPr>
              <w:t>.</w:t>
            </w:r>
            <w:r>
              <w:rPr>
                <w:rFonts w:ascii="Arial" w:eastAsia="Arial" w:hAnsi="Arial" w:cs="Arial"/>
              </w:rPr>
              <w:t xml:space="preserve"> </w:t>
            </w:r>
            <w:r w:rsidRPr="3736BD88">
              <w:rPr>
                <w:rFonts w:ascii="Arial" w:eastAsia="Arial" w:hAnsi="Arial" w:cs="Arial"/>
              </w:rPr>
              <w:t>Accessed 2021.</w:t>
            </w:r>
          </w:p>
          <w:p w14:paraId="3A1C98CE" w14:textId="3DECDC63"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E43415">
              <w:rPr>
                <w:rFonts w:ascii="Arial" w:eastAsia="Arial" w:hAnsi="Arial" w:cs="Arial"/>
                <w:color w:val="000000" w:themeColor="text1"/>
              </w:rPr>
              <w:t xml:space="preserve">Benson, Bradley J. 2014. “Domain of Competence: Interpersonal and Communication Skills.” </w:t>
            </w:r>
            <w:r w:rsidRPr="00E43415">
              <w:rPr>
                <w:rFonts w:ascii="Arial" w:eastAsia="Arial" w:hAnsi="Arial" w:cs="Arial"/>
                <w:i/>
                <w:iCs/>
                <w:color w:val="000000" w:themeColor="text1"/>
              </w:rPr>
              <w:t>Academic Pediatrics</w:t>
            </w:r>
            <w:r w:rsidRPr="00E43415">
              <w:rPr>
                <w:rFonts w:ascii="Arial" w:eastAsia="Arial" w:hAnsi="Arial" w:cs="Arial"/>
                <w:color w:val="000000" w:themeColor="text1"/>
              </w:rPr>
              <w:t xml:space="preserve">.14(2 Suppl): S55-S65. </w:t>
            </w:r>
            <w:hyperlink r:id="rId127" w:history="1">
              <w:r w:rsidRPr="00E43415">
                <w:rPr>
                  <w:rStyle w:val="Hyperlink"/>
                  <w:rFonts w:ascii="Arial" w:eastAsia="Arial" w:hAnsi="Arial" w:cs="Arial"/>
                </w:rPr>
                <w:t>https://doi.org/10.1016/j.acap.2013.11.016</w:t>
              </w:r>
            </w:hyperlink>
            <w:r w:rsidRPr="00E43415">
              <w:rPr>
                <w:rFonts w:ascii="Arial" w:eastAsia="Arial" w:hAnsi="Arial" w:cs="Arial"/>
                <w:color w:val="000000" w:themeColor="text1"/>
              </w:rPr>
              <w:t>. Accessed 2020.</w:t>
            </w:r>
          </w:p>
          <w:p w14:paraId="232AA87E"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eastAsia="Arial" w:hAnsi="Arial" w:cs="Arial"/>
              </w:rPr>
              <w:t xml:space="preserve">Bierman, Jennifer A., Kathryn Kinner Hufmeyer, David T. Liss, A. Charlotta Weaver, and Heather L. Heiman. 2017. “Promoting Responsible Electronic Documentation: Validity Evidence for a Checklist to Assess Progress Notes in the Electronic Health Record.” </w:t>
            </w:r>
            <w:r w:rsidRPr="008B59A2">
              <w:rPr>
                <w:rFonts w:ascii="Arial" w:eastAsia="Arial" w:hAnsi="Arial" w:cs="Arial"/>
                <w:i/>
                <w:iCs/>
              </w:rPr>
              <w:t>Teaching and Learning in Medicine.</w:t>
            </w:r>
            <w:r w:rsidRPr="008B59A2">
              <w:rPr>
                <w:rFonts w:ascii="Arial" w:eastAsia="Arial" w:hAnsi="Arial" w:cs="Arial"/>
              </w:rPr>
              <w:t xml:space="preserve"> 29(4): 420-432. </w:t>
            </w:r>
            <w:hyperlink r:id="rId128" w:history="1">
              <w:r w:rsidRPr="008B59A2">
                <w:rPr>
                  <w:rStyle w:val="Hyperlink"/>
                  <w:rFonts w:ascii="Arial" w:eastAsia="Arial" w:hAnsi="Arial" w:cs="Arial"/>
                </w:rPr>
                <w:t>https://doi.org/10.1080/10401334.2017.1303385</w:t>
              </w:r>
            </w:hyperlink>
            <w:r w:rsidRPr="008B59A2">
              <w:rPr>
                <w:rFonts w:ascii="Arial" w:eastAsia="Arial" w:hAnsi="Arial" w:cs="Arial"/>
              </w:rPr>
              <w:t xml:space="preserve">. </w:t>
            </w:r>
          </w:p>
          <w:p w14:paraId="0B564E03"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eastAsia="Arial" w:hAnsi="Arial" w:cs="Arial"/>
              </w:rPr>
              <w:t xml:space="preserve">Haig, Kathleen M., Staci Sutton, and John Whittington. 2006. “SBAR: A Shared Mental Model for Improving Communications Between Clinicians.” </w:t>
            </w:r>
            <w:r w:rsidRPr="008B59A2">
              <w:rPr>
                <w:rFonts w:ascii="Arial" w:eastAsia="Arial" w:hAnsi="Arial" w:cs="Arial"/>
                <w:i/>
                <w:iCs/>
              </w:rPr>
              <w:t xml:space="preserve">Joint Commission Journal on Quality and Patient Safety. </w:t>
            </w:r>
            <w:r w:rsidRPr="008B59A2">
              <w:rPr>
                <w:rFonts w:ascii="Arial" w:eastAsia="Arial" w:hAnsi="Arial" w:cs="Arial"/>
              </w:rPr>
              <w:t xml:space="preserve">32(3):167-75. </w:t>
            </w:r>
            <w:hyperlink r:id="rId129" w:history="1">
              <w:r w:rsidRPr="008B59A2">
                <w:rPr>
                  <w:rStyle w:val="Hyperlink"/>
                  <w:rFonts w:ascii="Arial" w:hAnsi="Arial" w:cs="Arial"/>
                </w:rPr>
                <w:t>https://doi.org/10.1016/s1553-7250(06)32022-3</w:t>
              </w:r>
            </w:hyperlink>
            <w:r w:rsidRPr="008B59A2">
              <w:rPr>
                <w:rFonts w:ascii="Arial" w:hAnsi="Arial" w:cs="Arial"/>
              </w:rPr>
              <w:t xml:space="preserve">. </w:t>
            </w:r>
            <w:r w:rsidR="00FC381B" w:rsidRPr="008B59A2">
              <w:rPr>
                <w:rFonts w:ascii="Arial" w:eastAsia="Times New Roman" w:hAnsi="Arial" w:cs="Arial"/>
                <w:color w:val="000000"/>
              </w:rPr>
              <w:t>  </w:t>
            </w:r>
          </w:p>
          <w:p w14:paraId="4CFC396F" w14:textId="77777777" w:rsidR="008B59A2" w:rsidRDefault="008102B1"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hAnsi="Arial" w:cs="Arial"/>
              </w:rPr>
              <w:t xml:space="preserve">Iverson, Cheryl. 2020. “Nomenclature.” </w:t>
            </w:r>
            <w:r w:rsidRPr="008B59A2">
              <w:rPr>
                <w:rFonts w:ascii="Arial" w:hAnsi="Arial" w:cs="Arial"/>
                <w:i/>
                <w:iCs/>
              </w:rPr>
              <w:t xml:space="preserve">AMA Manual of Style: A Guide for Authors and Editors, 11th ed. </w:t>
            </w:r>
            <w:r w:rsidRPr="008B59A2">
              <w:rPr>
                <w:rFonts w:ascii="Arial" w:hAnsi="Arial" w:cs="Arial"/>
              </w:rPr>
              <w:t xml:space="preserve">New York. </w:t>
            </w:r>
            <w:hyperlink r:id="rId130" w:history="1">
              <w:r w:rsidRPr="008B59A2">
                <w:rPr>
                  <w:rStyle w:val="Hyperlink"/>
                  <w:rFonts w:ascii="Arial" w:hAnsi="Arial" w:cs="Arial"/>
                </w:rPr>
                <w:t>doi: 10.1093/jama/9780190246556.003.0014</w:t>
              </w:r>
            </w:hyperlink>
            <w:r w:rsidRPr="008B59A2">
              <w:rPr>
                <w:rFonts w:ascii="Arial" w:hAnsi="Arial" w:cs="Arial"/>
              </w:rPr>
              <w:t>. Accessed 2022.</w:t>
            </w:r>
          </w:p>
          <w:p w14:paraId="7107B929" w14:textId="77777777" w:rsidR="008B59A2" w:rsidRDefault="00AC5EDA"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hAnsi="Arial" w:cs="Arial"/>
              </w:rPr>
              <w:t>Levey, Andrew S., Kai-Uwe Eckardt, Nijsje M. Dorman, Stacy L. Christiansen, Ewout J. Hoorn, Julie R. Ingelfinger, Lesley A. Inker, et al. 2020. “Nomenclature for Kidney Function and Disease: Report of a Kidney Disease: Improving Global Outcomes (KDIGO) Consensus Conference.” KDIGO Conference Report. 97(6)1117-1129.</w:t>
            </w:r>
            <w:r>
              <w:t xml:space="preserve"> </w:t>
            </w:r>
            <w:hyperlink r:id="rId131" w:history="1">
              <w:r w:rsidRPr="008B59A2">
                <w:rPr>
                  <w:rStyle w:val="Hyperlink"/>
                  <w:rFonts w:ascii="Arial" w:hAnsi="Arial" w:cs="Arial"/>
                </w:rPr>
                <w:t>doi:10.1016/j.kint.2020.02.010</w:t>
              </w:r>
            </w:hyperlink>
            <w:r w:rsidRPr="008B59A2">
              <w:rPr>
                <w:rFonts w:ascii="Arial" w:hAnsi="Arial" w:cs="Arial"/>
              </w:rPr>
              <w:t>.</w:t>
            </w:r>
          </w:p>
          <w:p w14:paraId="42B735CD" w14:textId="194E6F12" w:rsidR="000D19DE" w:rsidRPr="008B59A2" w:rsidRDefault="00824806" w:rsidP="008B59A2">
            <w:pPr>
              <w:numPr>
                <w:ilvl w:val="0"/>
                <w:numId w:val="42"/>
              </w:numPr>
              <w:pBdr>
                <w:top w:val="nil"/>
                <w:left w:val="nil"/>
                <w:bottom w:val="nil"/>
                <w:right w:val="nil"/>
                <w:between w:val="nil"/>
              </w:pBdr>
              <w:spacing w:after="0" w:line="240" w:lineRule="auto"/>
              <w:ind w:left="174" w:hanging="174"/>
              <w:rPr>
                <w:rFonts w:ascii="Arial" w:eastAsia="Arial" w:hAnsi="Arial" w:cs="Arial"/>
                <w:color w:val="000000"/>
              </w:rPr>
            </w:pPr>
            <w:r w:rsidRPr="008B59A2">
              <w:rPr>
                <w:rFonts w:ascii="Arial" w:eastAsia="Arial" w:hAnsi="Arial" w:cs="Arial"/>
              </w:rPr>
              <w:t xml:space="preserve">Starmer, Amy J., Nancy D. Spector, Rajendu Srivastava, April D. Allen, Christopher P. Landrigan, Theodore Sectish, and I-PASS Study Group. 2012. “I-Pass, a Mnemonic to Standardize Verbal Handoffs.” </w:t>
            </w:r>
            <w:r w:rsidRPr="008B59A2">
              <w:rPr>
                <w:rFonts w:ascii="Arial" w:eastAsia="Arial" w:hAnsi="Arial" w:cs="Arial"/>
                <w:i/>
                <w:iCs/>
              </w:rPr>
              <w:t>Pediatrics</w:t>
            </w:r>
            <w:r w:rsidRPr="008B59A2">
              <w:rPr>
                <w:rFonts w:ascii="Arial" w:eastAsia="Arial" w:hAnsi="Arial" w:cs="Arial"/>
              </w:rPr>
              <w:t xml:space="preserve"> 129.2:201-204. </w:t>
            </w:r>
            <w:hyperlink r:id="rId132" w:history="1">
              <w:r w:rsidRPr="008B59A2">
                <w:rPr>
                  <w:rStyle w:val="Hyperlink"/>
                  <w:rFonts w:ascii="Arial" w:hAnsi="Arial" w:cs="Arial"/>
                </w:rPr>
                <w:t>https://doi.org/10.1542/peds.2011-2966</w:t>
              </w:r>
            </w:hyperlink>
            <w:r w:rsidRPr="008B59A2">
              <w:rPr>
                <w:rFonts w:ascii="Arial" w:hAnsi="Arial" w:cs="Arial"/>
              </w:rPr>
              <w:t>.</w:t>
            </w:r>
          </w:p>
        </w:tc>
      </w:tr>
    </w:tbl>
    <w:p w14:paraId="2186CABE" w14:textId="0C7E5155" w:rsidR="005E353B" w:rsidRDefault="005E353B" w:rsidP="00F82FE6">
      <w:pPr>
        <w:spacing w:after="0" w:line="240" w:lineRule="auto"/>
        <w:rPr>
          <w:rFonts w:ascii="Arial" w:eastAsia="Arial" w:hAnsi="Arial" w:cs="Arial"/>
        </w:rPr>
      </w:pPr>
    </w:p>
    <w:p w14:paraId="15FA9F46" w14:textId="77777777" w:rsidR="00D87CE6" w:rsidRDefault="00D87CE6" w:rsidP="00D87CE6">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ABCFB40" w14:textId="77777777" w:rsidR="00D87CE6" w:rsidRPr="00233746" w:rsidRDefault="00D87CE6" w:rsidP="00D87CE6">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1213F" w:rsidRPr="0081213F" w14:paraId="78746964" w14:textId="77777777" w:rsidTr="38A6A92C">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17B127A3" w14:textId="77777777" w:rsidR="0081213F" w:rsidRPr="0081213F" w:rsidRDefault="0081213F" w:rsidP="0081213F">
            <w:pPr>
              <w:spacing w:after="0" w:line="240" w:lineRule="auto"/>
              <w:jc w:val="center"/>
              <w:textAlignment w:val="baseline"/>
              <w:rPr>
                <w:rFonts w:ascii="Segoe UI" w:eastAsia="Times New Roman" w:hAnsi="Segoe UI" w:cs="Segoe UI"/>
                <w:sz w:val="18"/>
                <w:szCs w:val="18"/>
              </w:rPr>
            </w:pPr>
            <w:r w:rsidRPr="0081213F">
              <w:rPr>
                <w:rFonts w:ascii="Arial" w:eastAsia="Times New Roman" w:hAnsi="Arial" w:cs="Arial"/>
                <w:b/>
                <w:bCs/>
                <w:color w:val="000000"/>
              </w:rPr>
              <w:t>Milestones 1.0</w:t>
            </w:r>
            <w:r w:rsidRPr="0081213F">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24A5390" w14:textId="77777777" w:rsidR="0081213F" w:rsidRPr="0081213F" w:rsidRDefault="0081213F" w:rsidP="0081213F">
            <w:pPr>
              <w:spacing w:after="0" w:line="240" w:lineRule="auto"/>
              <w:jc w:val="center"/>
              <w:textAlignment w:val="baseline"/>
              <w:rPr>
                <w:rFonts w:ascii="Segoe UI" w:eastAsia="Times New Roman" w:hAnsi="Segoe UI" w:cs="Segoe UI"/>
                <w:sz w:val="18"/>
                <w:szCs w:val="18"/>
              </w:rPr>
            </w:pPr>
            <w:r w:rsidRPr="0081213F">
              <w:rPr>
                <w:rFonts w:ascii="Arial" w:eastAsia="Times New Roman" w:hAnsi="Arial" w:cs="Arial"/>
                <w:b/>
                <w:bCs/>
                <w:color w:val="000000"/>
              </w:rPr>
              <w:t>Milestones 2.0</w:t>
            </w:r>
            <w:r w:rsidRPr="0081213F">
              <w:rPr>
                <w:rFonts w:ascii="Arial" w:eastAsia="Times New Roman" w:hAnsi="Arial" w:cs="Arial"/>
                <w:color w:val="000000"/>
              </w:rPr>
              <w:t> </w:t>
            </w:r>
          </w:p>
        </w:tc>
      </w:tr>
      <w:tr w:rsidR="0081213F" w:rsidRPr="0081213F" w14:paraId="057DFF1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FC165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2FA6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System Navigation for Patient-Centered Care – Transitions in Care  </w:t>
            </w:r>
          </w:p>
        </w:tc>
      </w:tr>
      <w:tr w:rsidR="0081213F" w:rsidRPr="0081213F" w14:paraId="6BD50C80" w14:textId="77777777" w:rsidTr="38A6A92C">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0DB5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F9D6" w14:textId="5122B439" w:rsidR="0081213F" w:rsidRPr="000C66FF" w:rsidRDefault="003F0A23" w:rsidP="0081213F">
            <w:pPr>
              <w:spacing w:after="0" w:line="240" w:lineRule="auto"/>
              <w:textAlignment w:val="baseline"/>
              <w:rPr>
                <w:rFonts w:ascii="Arial" w:eastAsia="Times New Roman" w:hAnsi="Arial" w:cs="Arial"/>
              </w:rPr>
            </w:pPr>
            <w:r w:rsidRPr="000C66FF">
              <w:rPr>
                <w:rFonts w:ascii="Arial" w:eastAsia="Times New Roman" w:hAnsi="Arial" w:cs="Arial"/>
              </w:rPr>
              <w:t>PC2: Acute Kidney Injury</w:t>
            </w:r>
          </w:p>
          <w:p w14:paraId="5EC43A11" w14:textId="77777777" w:rsidR="00452EF8" w:rsidRDefault="000C66FF" w:rsidP="0081213F">
            <w:pPr>
              <w:spacing w:after="0" w:line="240" w:lineRule="auto"/>
              <w:textAlignment w:val="baseline"/>
              <w:rPr>
                <w:rFonts w:ascii="Arial" w:eastAsia="Times New Roman" w:hAnsi="Arial" w:cs="Arial"/>
              </w:rPr>
            </w:pPr>
            <w:r w:rsidRPr="00C96C17">
              <w:rPr>
                <w:rFonts w:ascii="Arial" w:eastAsia="Times New Roman" w:hAnsi="Arial" w:cs="Arial"/>
              </w:rPr>
              <w:t>PC4: Chronic Kidney Disease</w:t>
            </w:r>
          </w:p>
          <w:p w14:paraId="66896F5A" w14:textId="24E8FE0E" w:rsidR="00452EF8" w:rsidRDefault="00452EF8" w:rsidP="0081213F">
            <w:pPr>
              <w:spacing w:after="0" w:line="240" w:lineRule="auto"/>
              <w:textAlignment w:val="baseline"/>
              <w:rPr>
                <w:rFonts w:ascii="Arial" w:eastAsia="Times New Roman" w:hAnsi="Arial" w:cs="Arial"/>
              </w:rPr>
            </w:pPr>
            <w:r>
              <w:rPr>
                <w:rFonts w:ascii="Arial" w:eastAsia="Times New Roman" w:hAnsi="Arial" w:cs="Arial"/>
              </w:rPr>
              <w:t xml:space="preserve">PC5: Transplant </w:t>
            </w:r>
          </w:p>
          <w:p w14:paraId="7015340D" w14:textId="77777777" w:rsidR="00F42E2D" w:rsidRDefault="00452EF8" w:rsidP="0081213F">
            <w:pPr>
              <w:spacing w:after="0" w:line="240" w:lineRule="auto"/>
              <w:textAlignment w:val="baseline"/>
              <w:rPr>
                <w:rFonts w:ascii="Arial" w:eastAsia="Times New Roman" w:hAnsi="Arial" w:cs="Arial"/>
              </w:rPr>
            </w:pPr>
            <w:r>
              <w:rPr>
                <w:rFonts w:ascii="Arial" w:eastAsia="Times New Roman" w:hAnsi="Arial" w:cs="Arial"/>
              </w:rPr>
              <w:t>PC6: Fluids, Electrolytes, and Acid-Based Disorders</w:t>
            </w:r>
          </w:p>
          <w:p w14:paraId="3688709C" w14:textId="77777777" w:rsidR="00F42E2D" w:rsidRDefault="00F42E2D" w:rsidP="0081213F">
            <w:pPr>
              <w:spacing w:after="0" w:line="240" w:lineRule="auto"/>
              <w:textAlignment w:val="baseline"/>
              <w:rPr>
                <w:rFonts w:ascii="Arial" w:eastAsia="Times New Roman" w:hAnsi="Arial" w:cs="Arial"/>
              </w:rPr>
            </w:pPr>
            <w:r>
              <w:rPr>
                <w:rFonts w:ascii="Arial" w:eastAsia="Times New Roman" w:hAnsi="Arial" w:cs="Arial"/>
              </w:rPr>
              <w:t>PC7: Hypertension</w:t>
            </w:r>
          </w:p>
          <w:p w14:paraId="48873119" w14:textId="77777777" w:rsidR="001F4401" w:rsidRDefault="00F42E2D" w:rsidP="0081213F">
            <w:pPr>
              <w:spacing w:after="0" w:line="240" w:lineRule="auto"/>
              <w:textAlignment w:val="baseline"/>
              <w:rPr>
                <w:rFonts w:ascii="Arial" w:eastAsia="Times New Roman" w:hAnsi="Arial" w:cs="Arial"/>
              </w:rPr>
            </w:pPr>
            <w:r>
              <w:rPr>
                <w:rFonts w:ascii="Arial" w:eastAsia="Times New Roman" w:hAnsi="Arial" w:cs="Arial"/>
              </w:rPr>
              <w:t>PC8: Glomerular Disease</w:t>
            </w:r>
          </w:p>
          <w:p w14:paraId="14DC8B34" w14:textId="274437D9" w:rsidR="000C66FF" w:rsidRPr="00C96C17" w:rsidRDefault="001F4401" w:rsidP="0081213F">
            <w:pPr>
              <w:spacing w:after="0" w:line="240" w:lineRule="auto"/>
              <w:textAlignment w:val="baseline"/>
              <w:rPr>
                <w:rFonts w:ascii="Arial" w:eastAsia="Times New Roman" w:hAnsi="Arial" w:cs="Arial"/>
              </w:rPr>
            </w:pPr>
            <w:r>
              <w:rPr>
                <w:rFonts w:ascii="Arial" w:eastAsia="Times New Roman" w:hAnsi="Arial" w:cs="Arial"/>
              </w:rPr>
              <w:t xml:space="preserve">MK1: Clinical Reasoning </w:t>
            </w:r>
            <w:r w:rsidR="00F42E2D">
              <w:rPr>
                <w:rFonts w:ascii="Arial" w:eastAsia="Times New Roman" w:hAnsi="Arial" w:cs="Arial"/>
              </w:rPr>
              <w:t xml:space="preserve">  </w:t>
            </w:r>
            <w:r w:rsidR="00452EF8">
              <w:rPr>
                <w:rFonts w:ascii="Arial" w:eastAsia="Times New Roman" w:hAnsi="Arial" w:cs="Arial"/>
              </w:rPr>
              <w:t xml:space="preserve"> </w:t>
            </w:r>
            <w:r w:rsidR="000C66FF" w:rsidRPr="00C96C17">
              <w:rPr>
                <w:rFonts w:ascii="Arial" w:eastAsia="Times New Roman" w:hAnsi="Arial" w:cs="Arial"/>
              </w:rPr>
              <w:t xml:space="preserve"> </w:t>
            </w:r>
          </w:p>
        </w:tc>
      </w:tr>
      <w:tr w:rsidR="0081213F" w:rsidRPr="0081213F" w14:paraId="2DF8E765"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D76B2"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7B177" w14:textId="77777777" w:rsidR="00515528" w:rsidRDefault="00565D93" w:rsidP="0081213F">
            <w:pPr>
              <w:spacing w:after="0" w:line="240" w:lineRule="auto"/>
              <w:textAlignment w:val="baseline"/>
              <w:rPr>
                <w:rFonts w:ascii="Arial" w:eastAsia="Times New Roman" w:hAnsi="Arial" w:cs="Arial"/>
              </w:rPr>
            </w:pPr>
            <w:r w:rsidRPr="000C66FF">
              <w:rPr>
                <w:rFonts w:ascii="Arial" w:eastAsia="Times New Roman" w:hAnsi="Arial" w:cs="Arial"/>
              </w:rPr>
              <w:t>PC3: Chronic Dialysis Therapy</w:t>
            </w:r>
          </w:p>
          <w:p w14:paraId="0D56A1F5" w14:textId="2DCA21A6" w:rsidR="0192D12B" w:rsidRDefault="0192D12B" w:rsidP="38A6A92C">
            <w:pPr>
              <w:spacing w:after="0" w:line="240" w:lineRule="auto"/>
              <w:rPr>
                <w:rFonts w:ascii="Arial" w:eastAsia="Times New Roman" w:hAnsi="Arial" w:cs="Arial"/>
              </w:rPr>
            </w:pPr>
            <w:r w:rsidRPr="38A6A92C">
              <w:rPr>
                <w:rFonts w:ascii="Arial" w:eastAsia="Times New Roman" w:hAnsi="Arial" w:cs="Arial"/>
              </w:rPr>
              <w:t>PC2: Acute Kidney Injury</w:t>
            </w:r>
          </w:p>
          <w:p w14:paraId="7D52048E"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PC4: Chronic Kidney Disease</w:t>
            </w:r>
          </w:p>
          <w:p w14:paraId="17B06958" w14:textId="24E8FE0E" w:rsidR="0192D12B" w:rsidRDefault="0192D12B" w:rsidP="38A6A92C">
            <w:pPr>
              <w:spacing w:after="0" w:line="240" w:lineRule="auto"/>
              <w:rPr>
                <w:rFonts w:ascii="Arial" w:eastAsia="Times New Roman" w:hAnsi="Arial" w:cs="Arial"/>
              </w:rPr>
            </w:pPr>
            <w:r w:rsidRPr="38A6A92C">
              <w:rPr>
                <w:rFonts w:ascii="Arial" w:eastAsia="Times New Roman" w:hAnsi="Arial" w:cs="Arial"/>
              </w:rPr>
              <w:t xml:space="preserve">PC5: Transplant </w:t>
            </w:r>
          </w:p>
          <w:p w14:paraId="38B5901F"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PC6: Fluids, Electrolytes, and Acid-Based Disorders</w:t>
            </w:r>
          </w:p>
          <w:p w14:paraId="24AD5A2A" w14:textId="77777777" w:rsidR="0192D12B" w:rsidRDefault="0192D12B" w:rsidP="38A6A92C">
            <w:pPr>
              <w:spacing w:after="0" w:line="240" w:lineRule="auto"/>
              <w:rPr>
                <w:rFonts w:ascii="Arial" w:eastAsia="Times New Roman" w:hAnsi="Arial" w:cs="Arial"/>
              </w:rPr>
            </w:pPr>
            <w:r w:rsidRPr="38A6A92C">
              <w:rPr>
                <w:rFonts w:ascii="Arial" w:eastAsia="Times New Roman" w:hAnsi="Arial" w:cs="Arial"/>
              </w:rPr>
              <w:t>PC7: Hypertension</w:t>
            </w:r>
          </w:p>
          <w:p w14:paraId="17577B63" w14:textId="5A8EA672" w:rsidR="38A6A92C" w:rsidRPr="00C96C17" w:rsidRDefault="0192D12B" w:rsidP="38A6A92C">
            <w:pPr>
              <w:spacing w:after="0" w:line="240" w:lineRule="auto"/>
              <w:rPr>
                <w:rFonts w:ascii="Arial" w:eastAsia="Times New Roman" w:hAnsi="Arial" w:cs="Arial"/>
              </w:rPr>
            </w:pPr>
            <w:r w:rsidRPr="38A6A92C">
              <w:rPr>
                <w:rFonts w:ascii="Arial" w:eastAsia="Times New Roman" w:hAnsi="Arial" w:cs="Arial"/>
              </w:rPr>
              <w:t>PC8: Glomerular Disease</w:t>
            </w:r>
          </w:p>
          <w:p w14:paraId="21CF6F98" w14:textId="0222F823" w:rsidR="0081213F" w:rsidRPr="00C96C17" w:rsidRDefault="00515528" w:rsidP="0081213F">
            <w:pPr>
              <w:spacing w:after="0" w:line="240" w:lineRule="auto"/>
              <w:textAlignment w:val="baseline"/>
              <w:rPr>
                <w:rFonts w:ascii="Arial" w:eastAsia="Times New Roman" w:hAnsi="Arial" w:cs="Arial"/>
              </w:rPr>
            </w:pPr>
            <w:r>
              <w:rPr>
                <w:rFonts w:ascii="Arial" w:eastAsia="Times New Roman" w:hAnsi="Arial" w:cs="Arial"/>
              </w:rPr>
              <w:t xml:space="preserve">ICS1: Patient- and Family-Centered Communication </w:t>
            </w:r>
            <w:r w:rsidR="00565D93" w:rsidRPr="000C66FF">
              <w:rPr>
                <w:rFonts w:ascii="Arial" w:eastAsia="Times New Roman" w:hAnsi="Arial" w:cs="Arial"/>
              </w:rPr>
              <w:t xml:space="preserve"> </w:t>
            </w:r>
            <w:r w:rsidR="0081213F" w:rsidRPr="000C66FF">
              <w:rPr>
                <w:rFonts w:ascii="Arial" w:eastAsia="Times New Roman" w:hAnsi="Arial" w:cs="Arial"/>
              </w:rPr>
              <w:t> </w:t>
            </w:r>
          </w:p>
        </w:tc>
      </w:tr>
      <w:tr w:rsidR="0081213F" w:rsidRPr="0081213F" w14:paraId="69B1C5A0"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D1EAF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305821" w14:textId="09B60266" w:rsidR="0081213F" w:rsidRPr="00C96C17" w:rsidRDefault="00515528" w:rsidP="0081213F">
            <w:pPr>
              <w:spacing w:after="0" w:line="240" w:lineRule="auto"/>
              <w:textAlignment w:val="baseline"/>
              <w:rPr>
                <w:rFonts w:ascii="Arial" w:eastAsia="Times New Roman" w:hAnsi="Arial" w:cs="Arial"/>
              </w:rPr>
            </w:pPr>
            <w:r>
              <w:rPr>
                <w:rFonts w:ascii="Arial" w:eastAsia="Times New Roman" w:hAnsi="Arial" w:cs="Arial"/>
              </w:rPr>
              <w:t xml:space="preserve">PBLI2: Reflective Practice and Commitment to Personal Growth </w:t>
            </w:r>
            <w:r w:rsidR="0081213F" w:rsidRPr="000C66FF">
              <w:rPr>
                <w:rFonts w:ascii="Arial" w:eastAsia="Times New Roman" w:hAnsi="Arial" w:cs="Arial"/>
              </w:rPr>
              <w:t> </w:t>
            </w:r>
          </w:p>
        </w:tc>
      </w:tr>
      <w:tr w:rsidR="005B7B81" w:rsidRPr="0081213F" w14:paraId="6800E6B3"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94D03A" w14:textId="77777777" w:rsidR="005B7B81" w:rsidRPr="0081213F" w:rsidRDefault="005B7B81" w:rsidP="0081213F">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04FA3D" w14:textId="2CD735D9" w:rsidR="005B7B81" w:rsidRPr="000C66FF" w:rsidRDefault="005B7B81" w:rsidP="0081213F">
            <w:pPr>
              <w:spacing w:after="0" w:line="240" w:lineRule="auto"/>
              <w:textAlignment w:val="baseline"/>
              <w:rPr>
                <w:rFonts w:ascii="Arial" w:eastAsia="Times New Roman" w:hAnsi="Arial" w:cs="Arial"/>
              </w:rPr>
            </w:pPr>
            <w:r w:rsidRPr="000C66FF">
              <w:rPr>
                <w:rFonts w:ascii="Arial" w:eastAsia="Times New Roman" w:hAnsi="Arial" w:cs="Arial"/>
              </w:rPr>
              <w:t>PC1: Organization and Prioritization of Patient Care</w:t>
            </w:r>
          </w:p>
        </w:tc>
      </w:tr>
      <w:tr w:rsidR="00F42E2D" w:rsidRPr="0081213F" w14:paraId="445AD96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52116A" w14:textId="77777777" w:rsidR="00F42E2D" w:rsidRPr="0081213F" w:rsidRDefault="00F42E2D" w:rsidP="0081213F">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72E228" w14:textId="743AD8B9" w:rsidR="00F42E2D" w:rsidRPr="000C66FF" w:rsidRDefault="00F42E2D" w:rsidP="0081213F">
            <w:pPr>
              <w:spacing w:after="0" w:line="240" w:lineRule="auto"/>
              <w:textAlignment w:val="baseline"/>
              <w:rPr>
                <w:rFonts w:ascii="Arial" w:eastAsia="Times New Roman" w:hAnsi="Arial" w:cs="Arial"/>
              </w:rPr>
            </w:pPr>
            <w:r>
              <w:rPr>
                <w:rFonts w:ascii="Arial" w:eastAsia="Times New Roman" w:hAnsi="Arial" w:cs="Arial"/>
              </w:rPr>
              <w:t xml:space="preserve">PC9: Competence in Procedures </w:t>
            </w:r>
          </w:p>
        </w:tc>
      </w:tr>
      <w:tr w:rsidR="0081213F" w:rsidRPr="0081213F" w14:paraId="6E87339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76A9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F8D3D" w14:textId="6520C51E" w:rsidR="00D21E88" w:rsidRDefault="00D21E88" w:rsidP="0081213F">
            <w:pPr>
              <w:spacing w:after="0" w:line="240" w:lineRule="auto"/>
              <w:textAlignment w:val="baseline"/>
              <w:rPr>
                <w:rFonts w:ascii="Arial" w:eastAsia="Times New Roman" w:hAnsi="Arial" w:cs="Arial"/>
              </w:rPr>
            </w:pPr>
            <w:r>
              <w:rPr>
                <w:rFonts w:ascii="Arial" w:eastAsia="Times New Roman" w:hAnsi="Arial" w:cs="Arial"/>
              </w:rPr>
              <w:t xml:space="preserve">MK2: Physiology and Pathophysiology </w:t>
            </w:r>
          </w:p>
          <w:p w14:paraId="25C0BFB4" w14:textId="6B3DFA7D"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tc>
      </w:tr>
      <w:tr w:rsidR="0081213F" w:rsidRPr="0081213F" w14:paraId="36B249F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D3ABA2"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C3619" w14:textId="2D944785"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SBP3: System Navigation for Patient Cantered Care – Coordination of C</w:t>
            </w:r>
            <w:r w:rsidR="00C96C17">
              <w:rPr>
                <w:rFonts w:ascii="Arial" w:eastAsia="Times New Roman" w:hAnsi="Arial" w:cs="Arial"/>
              </w:rPr>
              <w:t>a</w:t>
            </w:r>
            <w:r w:rsidRPr="0081213F">
              <w:rPr>
                <w:rFonts w:ascii="Arial" w:eastAsia="Times New Roman" w:hAnsi="Arial" w:cs="Arial"/>
              </w:rPr>
              <w:t>re </w:t>
            </w:r>
          </w:p>
          <w:p w14:paraId="24644B8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SBP6: Physician Role in Health Care Systems </w:t>
            </w:r>
          </w:p>
        </w:tc>
      </w:tr>
      <w:tr w:rsidR="0081213F" w:rsidRPr="0081213F" w14:paraId="0B0FBAE5"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CD67D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15A9C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SBP3: System Navigation for Patient Centered Care – Coordination of Care  </w:t>
            </w:r>
          </w:p>
          <w:p w14:paraId="411E145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System Navigation for Patient-Centered Care – Transitions in Care  </w:t>
            </w:r>
          </w:p>
          <w:p w14:paraId="39FE8B5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75357F7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ICS1: Patient- and Family-Centered Communications </w:t>
            </w:r>
          </w:p>
          <w:p w14:paraId="53FF7A9D" w14:textId="67B2B951"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tc>
      </w:tr>
      <w:tr w:rsidR="0081213F" w:rsidRPr="0081213F" w14:paraId="593F055E"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819F3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C5A10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20C03FA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SBP6: Physician Role in Health Care Systems  </w:t>
            </w:r>
          </w:p>
          <w:p w14:paraId="0A577C0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r>
      <w:tr w:rsidR="0081213F" w:rsidRPr="0081213F" w14:paraId="04547C5F"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BDD0A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FA408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Patient Safety  </w:t>
            </w:r>
          </w:p>
          <w:p w14:paraId="1B7C22EC" w14:textId="60441C9B"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tc>
      </w:tr>
      <w:tr w:rsidR="0081213F" w:rsidRPr="0081213F" w14:paraId="366CB793"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340AA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A513C"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SBP1: Patient Safety  </w:t>
            </w:r>
          </w:p>
          <w:p w14:paraId="20033749" w14:textId="595A32D4"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Quality Improvement </w:t>
            </w:r>
          </w:p>
        </w:tc>
      </w:tr>
      <w:tr w:rsidR="0081213F" w:rsidRPr="0081213F" w14:paraId="18062478"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B43E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8523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086EA6EA" w14:textId="203A7DFF"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tc>
      </w:tr>
      <w:tr w:rsidR="0081213F" w:rsidRPr="0081213F" w14:paraId="7CB4DB58" w14:textId="77777777" w:rsidTr="38A6A92C">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B1D1A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5E1F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SBP2: Quality Improvement </w:t>
            </w:r>
          </w:p>
          <w:p w14:paraId="307BA8B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1303327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r>
      <w:tr w:rsidR="0081213F" w:rsidRPr="0081213F" w14:paraId="5BBC5572"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4FBB6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D6133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71AB53C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54B91736"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r w:rsidR="0081213F" w:rsidRPr="0081213F" w14:paraId="2F4A0618"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6E6A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6B989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SBP5: Population and Community Health </w:t>
            </w:r>
          </w:p>
          <w:p w14:paraId="48CABA3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2456C18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Communications </w:t>
            </w:r>
          </w:p>
        </w:tc>
      </w:tr>
      <w:tr w:rsidR="0081213F" w:rsidRPr="0081213F" w14:paraId="4343FADB"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8A23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39CC7"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Behavior </w:t>
            </w:r>
          </w:p>
          <w:p w14:paraId="2B3249BF"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tc>
      </w:tr>
      <w:tr w:rsidR="0081213F" w:rsidRPr="0081213F" w14:paraId="6BC35C67" w14:textId="77777777" w:rsidTr="38A6A92C">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B6E90"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D5D5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p w14:paraId="7282699B"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PROF1: Professional Behavior  </w:t>
            </w:r>
          </w:p>
          <w:p w14:paraId="101A567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p w14:paraId="2587F4B4" w14:textId="1F146D9A"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Communications </w:t>
            </w:r>
          </w:p>
        </w:tc>
      </w:tr>
      <w:tr w:rsidR="0081213F" w:rsidRPr="0081213F" w14:paraId="596BE5B6" w14:textId="77777777" w:rsidTr="38A6A92C">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BCD26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E0A45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130D7F2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p w14:paraId="07D434C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p w14:paraId="72F91A1E"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tc>
      </w:tr>
      <w:tr w:rsidR="0081213F" w:rsidRPr="0081213F" w14:paraId="49D8DF37"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857DA"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2F0CC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PROF2: Ethical Principles </w:t>
            </w:r>
          </w:p>
          <w:p w14:paraId="530A0C2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ICS1: Patient- and Family-Centered Communication </w:t>
            </w:r>
          </w:p>
          <w:p w14:paraId="6EEE5FAA" w14:textId="438E715C"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PBLI1: Evidence Based and Informed Practice </w:t>
            </w:r>
          </w:p>
        </w:tc>
      </w:tr>
      <w:tr w:rsidR="0081213F" w:rsidRPr="0081213F" w14:paraId="1300CFB1"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F80E89"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52512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PROF4: Well-Being  </w:t>
            </w:r>
          </w:p>
        </w:tc>
      </w:tr>
      <w:tr w:rsidR="0081213F" w:rsidRPr="0081213F" w14:paraId="4EA72D6C" w14:textId="77777777" w:rsidTr="38A6A92C">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2C707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lastRenderedPageBreak/>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2B9A1"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54F824C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r w:rsidR="0081213F" w:rsidRPr="0081213F" w14:paraId="49007B90"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6673D"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39BA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27E71F53"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PBLI2: Reflective Practice and Commitment to Personal Growth </w:t>
            </w:r>
          </w:p>
          <w:p w14:paraId="68A97BD5"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PROF3: Accountability/Conscientiousness </w:t>
            </w:r>
          </w:p>
        </w:tc>
      </w:tr>
      <w:tr w:rsidR="0081213F" w:rsidRPr="0081213F" w14:paraId="355660AF" w14:textId="77777777" w:rsidTr="38A6A92C">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910D58" w14:textId="77777777"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F1D5B" w14:textId="77777777" w:rsidR="001F4401" w:rsidRDefault="001F4401" w:rsidP="0081213F">
            <w:pPr>
              <w:spacing w:after="0" w:line="240" w:lineRule="auto"/>
              <w:textAlignment w:val="baseline"/>
              <w:rPr>
                <w:rFonts w:ascii="Arial" w:eastAsia="Times New Roman" w:hAnsi="Arial" w:cs="Arial"/>
              </w:rPr>
            </w:pPr>
            <w:r>
              <w:rPr>
                <w:rFonts w:ascii="Arial" w:eastAsia="Times New Roman" w:hAnsi="Arial" w:cs="Arial"/>
              </w:rPr>
              <w:t xml:space="preserve">MK1: Clinical Reasoning </w:t>
            </w:r>
          </w:p>
          <w:p w14:paraId="01B9AE22" w14:textId="2D00955F"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ICS2: Interprofessional and Team Communication </w:t>
            </w:r>
          </w:p>
          <w:p w14:paraId="55082A94" w14:textId="6DB3DC64" w:rsidR="0081213F" w:rsidRPr="0081213F" w:rsidRDefault="0081213F" w:rsidP="0081213F">
            <w:pPr>
              <w:spacing w:after="0" w:line="240" w:lineRule="auto"/>
              <w:textAlignment w:val="baseline"/>
              <w:rPr>
                <w:rFonts w:ascii="Segoe UI" w:eastAsia="Times New Roman" w:hAnsi="Segoe UI" w:cs="Segoe UI"/>
                <w:sz w:val="18"/>
                <w:szCs w:val="18"/>
              </w:rPr>
            </w:pPr>
            <w:r w:rsidRPr="0081213F">
              <w:rPr>
                <w:rFonts w:ascii="Arial" w:eastAsia="Times New Roman" w:hAnsi="Arial" w:cs="Arial"/>
              </w:rPr>
              <w:t>ICS3: Communication within Health Care Systems   </w:t>
            </w:r>
          </w:p>
        </w:tc>
      </w:tr>
    </w:tbl>
    <w:p w14:paraId="5E2E047C" w14:textId="77777777" w:rsidR="00D87CE6" w:rsidRDefault="00D87CE6" w:rsidP="00D87CE6">
      <w:pPr>
        <w:rPr>
          <w:rFonts w:ascii="Arial" w:eastAsia="Arial" w:hAnsi="Arial" w:cs="Arial"/>
        </w:rPr>
      </w:pPr>
      <w:r>
        <w:rPr>
          <w:rFonts w:ascii="Arial" w:eastAsia="Arial" w:hAnsi="Arial" w:cs="Arial"/>
        </w:rPr>
        <w:br w:type="page"/>
      </w:r>
    </w:p>
    <w:p w14:paraId="0669FCBF" w14:textId="77777777" w:rsidR="00FD29E3" w:rsidRDefault="00FD29E3" w:rsidP="00FD29E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B11DA4B" w14:textId="77777777" w:rsidR="00FD29E3" w:rsidRDefault="00FD29E3" w:rsidP="00FD29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F03DD8"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9817611"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69B218C"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862DA9D" w14:textId="77777777" w:rsidR="00FD29E3" w:rsidRDefault="00FD29E3" w:rsidP="00053AC5">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369A24F" w14:textId="77777777" w:rsidR="00FD29E3" w:rsidRDefault="00FD29E3" w:rsidP="00053AC5">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6849267" w14:textId="77777777" w:rsidR="00FD29E3" w:rsidRDefault="00FD29E3" w:rsidP="00053AC5">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6F17439" w14:textId="77777777" w:rsidR="00FD29E3" w:rsidRDefault="00FD29E3" w:rsidP="00053AC5">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804A3D3" w14:textId="77777777" w:rsidR="00FD29E3" w:rsidRDefault="00FD29E3" w:rsidP="00053AC5">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50D8575"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2C5AEFF"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4D75024" w14:textId="77777777" w:rsidR="00FD29E3" w:rsidRDefault="00FD29E3" w:rsidP="00053AC5">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32A574F" w14:textId="77777777" w:rsidR="00FD29E3" w:rsidRDefault="00FD29E3" w:rsidP="00053AC5">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A64508E" w14:textId="77777777" w:rsidR="00FD29E3" w:rsidRDefault="00FD29E3" w:rsidP="00053AC5">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5735624" w14:textId="77777777" w:rsidR="00FD29E3" w:rsidRDefault="00FD29E3" w:rsidP="00FD29E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BC74E6"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DD82E1" w14:textId="77777777" w:rsidR="00FD29E3" w:rsidRDefault="00FD29E3" w:rsidP="00053AC5">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8F2DE16" w14:textId="77777777" w:rsidR="00FD29E3" w:rsidRDefault="00FD29E3" w:rsidP="00053AC5">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583EBE7E" w14:textId="77777777" w:rsidR="00FD29E3" w:rsidRDefault="00FD29E3" w:rsidP="00053AC5">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A1ED311" w14:textId="77777777" w:rsidR="00FD29E3" w:rsidRDefault="00FD29E3" w:rsidP="00FD29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943794"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3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024DABE" w14:textId="77777777" w:rsidR="00FD29E3" w:rsidRDefault="00FD29E3" w:rsidP="00FD29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E88AC8"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3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20F9BD"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19B4C1" w14:textId="0E7D2384"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39" w:tgtFrame="_blank" w:history="1">
        <w:r w:rsidR="00053AC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5383BEF"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9602846"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4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F5E736"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CB3DE07" w14:textId="77777777" w:rsidR="00FD29E3" w:rsidRDefault="00FD29E3" w:rsidP="00FD29E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4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B59A376" w14:textId="77777777" w:rsidR="00FD29E3" w:rsidRDefault="00FD29E3" w:rsidP="00FD29E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E0B584" w14:textId="77777777" w:rsidR="00FD29E3" w:rsidRDefault="00FD29E3" w:rsidP="00FD29E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0AAF8D5" w14:textId="77777777" w:rsidR="007578DE" w:rsidRPr="00F078E6" w:rsidRDefault="007578DE" w:rsidP="00F82FE6">
      <w:pPr>
        <w:spacing w:after="0" w:line="240" w:lineRule="auto"/>
        <w:rPr>
          <w:rFonts w:ascii="Arial" w:eastAsia="Arial" w:hAnsi="Arial" w:cs="Arial"/>
        </w:rPr>
      </w:pPr>
    </w:p>
    <w:sectPr w:rsidR="007578DE" w:rsidRPr="00F078E6" w:rsidSect="001E67DC">
      <w:headerReference w:type="default" r:id="rId143"/>
      <w:footerReference w:type="default" r:id="rId14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BB7A" w14:textId="77777777" w:rsidR="007A2C88" w:rsidRDefault="007A2C88">
      <w:pPr>
        <w:spacing w:after="0" w:line="240" w:lineRule="auto"/>
      </w:pPr>
      <w:r>
        <w:separator/>
      </w:r>
    </w:p>
  </w:endnote>
  <w:endnote w:type="continuationSeparator" w:id="0">
    <w:p w14:paraId="6EBF7DA2" w14:textId="77777777" w:rsidR="007A2C88" w:rsidRDefault="007A2C88">
      <w:pPr>
        <w:spacing w:after="0" w:line="240" w:lineRule="auto"/>
      </w:pPr>
      <w:r>
        <w:continuationSeparator/>
      </w:r>
    </w:p>
  </w:endnote>
  <w:endnote w:type="continuationNotice" w:id="1">
    <w:p w14:paraId="124AEE5D" w14:textId="77777777" w:rsidR="007A2C88" w:rsidRDefault="007A2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BCF9" w14:textId="77777777" w:rsidR="007A2C88" w:rsidRDefault="007A2C88">
      <w:pPr>
        <w:spacing w:after="0" w:line="240" w:lineRule="auto"/>
      </w:pPr>
      <w:r>
        <w:separator/>
      </w:r>
    </w:p>
  </w:footnote>
  <w:footnote w:type="continuationSeparator" w:id="0">
    <w:p w14:paraId="0405133B" w14:textId="77777777" w:rsidR="007A2C88" w:rsidRDefault="007A2C88">
      <w:pPr>
        <w:spacing w:after="0" w:line="240" w:lineRule="auto"/>
      </w:pPr>
      <w:r>
        <w:continuationSeparator/>
      </w:r>
    </w:p>
  </w:footnote>
  <w:footnote w:type="continuationNotice" w:id="1">
    <w:p w14:paraId="35C18901" w14:textId="77777777" w:rsidR="007A2C88" w:rsidRDefault="007A2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766C15D"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B56F1C">
      <w:rPr>
        <w:rFonts w:ascii="Arial" w:hAnsi="Arial" w:cs="Arial"/>
        <w:color w:val="000000"/>
        <w:sz w:val="20"/>
        <w:szCs w:val="20"/>
      </w:rPr>
      <w:t xml:space="preserve"> Nephrology</w:t>
    </w:r>
    <w:r w:rsidRPr="00F97680">
      <w:rPr>
        <w:rFonts w:ascii="Arial" w:hAnsi="Arial" w:cs="Arial"/>
        <w:color w:val="000000"/>
        <w:sz w:val="20"/>
        <w:szCs w:val="20"/>
      </w:rPr>
      <w:t xml:space="preserve"> Supplemental Guide</w:t>
    </w:r>
    <w:r w:rsidR="00C56718">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wpN/IVSsCMP3e8" int2:id="gkfPqfP7">
      <int2:state int2:value="Rejected" int2:type="LegacyProofing"/>
    </int2:textHash>
    <int2:textHash int2:hashCode="rzvN7dKqtYQRTr" int2:id="oONY6R8u">
      <int2:state int2:value="Rejected" int2:type="LegacyProofing"/>
    </int2:textHash>
    <int2:textHash int2:hashCode="a6r8Awzln0eWjI" int2:id="zLWovUA0">
      <int2:state int2:value="Rejected" int2:type="LegacyProofing"/>
    </int2:textHash>
    <int2:bookmark int2:bookmarkName="_Int_W9IQnneT" int2:invalidationBookmarkName="" int2:hashCode="tH82PitDDAZH8U" int2:id="1lnifT5s">
      <int2:state int2:value="Rejected" int2:type="LegacyProofing"/>
    </int2:bookmark>
    <int2:bookmark int2:bookmarkName="_Int_luHV6D64" int2:invalidationBookmarkName="" int2:hashCode="f+Ug2Hn/byXyD0" int2:id="2ca4zW4J">
      <int2:state int2:value="Rejected" int2:type="LegacyProofing"/>
    </int2:bookmark>
    <int2:bookmark int2:bookmarkName="_Int_dWrLXAiG" int2:invalidationBookmarkName="" int2:hashCode="Uc672xBHfx6EPp" int2:id="wj00fBFE">
      <int2:state int2:value="Rejected" int2:type="LegacyProofing"/>
    </int2:bookmark>
    <int2:bookmark int2:bookmarkName="_Int_uPolJXqu" int2:invalidationBookmarkName="" int2:hashCode="jynUNaxQtUlCWr" int2:id="gOZnlIe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48F0B73"/>
    <w:multiLevelType w:val="hybridMultilevel"/>
    <w:tmpl w:val="D8F02C80"/>
    <w:lvl w:ilvl="0" w:tplc="DFC293B2">
      <w:start w:val="1"/>
      <w:numFmt w:val="bullet"/>
      <w:lvlText w:val="●"/>
      <w:lvlJc w:val="left"/>
      <w:pPr>
        <w:ind w:left="5850" w:hanging="360"/>
      </w:pPr>
      <w:rPr>
        <w:rFonts w:ascii="Noto Sans Symbols" w:hAnsi="Noto Sans Symbols" w:hint="default"/>
      </w:rPr>
    </w:lvl>
    <w:lvl w:ilvl="1" w:tplc="ACF2538C">
      <w:start w:val="1"/>
      <w:numFmt w:val="bullet"/>
      <w:lvlText w:val="o"/>
      <w:lvlJc w:val="left"/>
      <w:pPr>
        <w:ind w:left="1440" w:hanging="360"/>
      </w:pPr>
      <w:rPr>
        <w:rFonts w:ascii="Courier New" w:hAnsi="Courier New" w:hint="default"/>
      </w:rPr>
    </w:lvl>
    <w:lvl w:ilvl="2" w:tplc="A48ABD36">
      <w:start w:val="1"/>
      <w:numFmt w:val="bullet"/>
      <w:lvlText w:val="▪"/>
      <w:lvlJc w:val="left"/>
      <w:pPr>
        <w:ind w:left="2160" w:hanging="360"/>
      </w:pPr>
      <w:rPr>
        <w:rFonts w:ascii="Noto Sans Symbols" w:hAnsi="Noto Sans Symbols" w:hint="default"/>
      </w:rPr>
    </w:lvl>
    <w:lvl w:ilvl="3" w:tplc="71D80D62">
      <w:start w:val="1"/>
      <w:numFmt w:val="bullet"/>
      <w:lvlText w:val="●"/>
      <w:lvlJc w:val="left"/>
      <w:pPr>
        <w:ind w:left="2880" w:hanging="360"/>
      </w:pPr>
      <w:rPr>
        <w:rFonts w:ascii="Noto Sans Symbols" w:hAnsi="Noto Sans Symbols" w:hint="default"/>
      </w:rPr>
    </w:lvl>
    <w:lvl w:ilvl="4" w:tplc="EB84BED2">
      <w:start w:val="1"/>
      <w:numFmt w:val="bullet"/>
      <w:lvlText w:val="o"/>
      <w:lvlJc w:val="left"/>
      <w:pPr>
        <w:ind w:left="3600" w:hanging="360"/>
      </w:pPr>
      <w:rPr>
        <w:rFonts w:ascii="Courier New" w:hAnsi="Courier New" w:hint="default"/>
      </w:rPr>
    </w:lvl>
    <w:lvl w:ilvl="5" w:tplc="3516E87A">
      <w:start w:val="1"/>
      <w:numFmt w:val="bullet"/>
      <w:lvlText w:val="▪"/>
      <w:lvlJc w:val="left"/>
      <w:pPr>
        <w:ind w:left="4320" w:hanging="360"/>
      </w:pPr>
      <w:rPr>
        <w:rFonts w:ascii="Noto Sans Symbols" w:hAnsi="Noto Sans Symbols" w:hint="default"/>
      </w:rPr>
    </w:lvl>
    <w:lvl w:ilvl="6" w:tplc="35BCE450">
      <w:start w:val="1"/>
      <w:numFmt w:val="bullet"/>
      <w:lvlText w:val="●"/>
      <w:lvlJc w:val="left"/>
      <w:pPr>
        <w:ind w:left="5040" w:hanging="360"/>
      </w:pPr>
      <w:rPr>
        <w:rFonts w:ascii="Noto Sans Symbols" w:hAnsi="Noto Sans Symbols" w:hint="default"/>
      </w:rPr>
    </w:lvl>
    <w:lvl w:ilvl="7" w:tplc="4DDC7200">
      <w:start w:val="1"/>
      <w:numFmt w:val="bullet"/>
      <w:lvlText w:val="o"/>
      <w:lvlJc w:val="left"/>
      <w:pPr>
        <w:ind w:left="5760" w:hanging="360"/>
      </w:pPr>
      <w:rPr>
        <w:rFonts w:ascii="Courier New" w:hAnsi="Courier New" w:hint="default"/>
      </w:rPr>
    </w:lvl>
    <w:lvl w:ilvl="8" w:tplc="0180C508">
      <w:start w:val="1"/>
      <w:numFmt w:val="bullet"/>
      <w:lvlText w:val="▪"/>
      <w:lvlJc w:val="left"/>
      <w:pPr>
        <w:ind w:left="6480" w:hanging="360"/>
      </w:pPr>
      <w:rPr>
        <w:rFonts w:ascii="Noto Sans Symbols" w:hAnsi="Noto Sans Symbols" w:hint="default"/>
      </w:rPr>
    </w:lvl>
  </w:abstractNum>
  <w:abstractNum w:abstractNumId="2" w15:restartNumberingAfterBreak="0">
    <w:nsid w:val="049A36B2"/>
    <w:multiLevelType w:val="multilevel"/>
    <w:tmpl w:val="10C0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11E49"/>
    <w:multiLevelType w:val="hybridMultilevel"/>
    <w:tmpl w:val="7DAA48B6"/>
    <w:lvl w:ilvl="0" w:tplc="D916A9BA">
      <w:start w:val="1"/>
      <w:numFmt w:val="bullet"/>
      <w:lvlText w:val=""/>
      <w:lvlJc w:val="left"/>
      <w:pPr>
        <w:ind w:left="360" w:hanging="360"/>
      </w:pPr>
      <w:rPr>
        <w:rFonts w:ascii="Symbol" w:hAnsi="Symbol" w:hint="default"/>
      </w:rPr>
    </w:lvl>
    <w:lvl w:ilvl="1" w:tplc="E96A289C">
      <w:start w:val="1"/>
      <w:numFmt w:val="bullet"/>
      <w:lvlText w:val="o"/>
      <w:lvlJc w:val="left"/>
      <w:pPr>
        <w:ind w:left="1080" w:hanging="360"/>
      </w:pPr>
      <w:rPr>
        <w:rFonts w:ascii="Courier New" w:hAnsi="Courier New" w:hint="default"/>
      </w:rPr>
    </w:lvl>
    <w:lvl w:ilvl="2" w:tplc="2FD2F12E">
      <w:start w:val="1"/>
      <w:numFmt w:val="bullet"/>
      <w:lvlText w:val=""/>
      <w:lvlJc w:val="left"/>
      <w:pPr>
        <w:ind w:left="1800" w:hanging="360"/>
      </w:pPr>
      <w:rPr>
        <w:rFonts w:ascii="Wingdings" w:hAnsi="Wingdings" w:hint="default"/>
      </w:rPr>
    </w:lvl>
    <w:lvl w:ilvl="3" w:tplc="3ACC01F4">
      <w:start w:val="1"/>
      <w:numFmt w:val="bullet"/>
      <w:lvlText w:val=""/>
      <w:lvlJc w:val="left"/>
      <w:pPr>
        <w:ind w:left="2520" w:hanging="360"/>
      </w:pPr>
      <w:rPr>
        <w:rFonts w:ascii="Symbol" w:hAnsi="Symbol" w:hint="default"/>
      </w:rPr>
    </w:lvl>
    <w:lvl w:ilvl="4" w:tplc="2AE4F488">
      <w:start w:val="1"/>
      <w:numFmt w:val="bullet"/>
      <w:lvlText w:val="o"/>
      <w:lvlJc w:val="left"/>
      <w:pPr>
        <w:ind w:left="3240" w:hanging="360"/>
      </w:pPr>
      <w:rPr>
        <w:rFonts w:ascii="Courier New" w:hAnsi="Courier New" w:hint="default"/>
      </w:rPr>
    </w:lvl>
    <w:lvl w:ilvl="5" w:tplc="CAB03E4A">
      <w:start w:val="1"/>
      <w:numFmt w:val="bullet"/>
      <w:lvlText w:val=""/>
      <w:lvlJc w:val="left"/>
      <w:pPr>
        <w:ind w:left="3960" w:hanging="360"/>
      </w:pPr>
      <w:rPr>
        <w:rFonts w:ascii="Wingdings" w:hAnsi="Wingdings" w:hint="default"/>
      </w:rPr>
    </w:lvl>
    <w:lvl w:ilvl="6" w:tplc="2B84AE08">
      <w:start w:val="1"/>
      <w:numFmt w:val="bullet"/>
      <w:lvlText w:val=""/>
      <w:lvlJc w:val="left"/>
      <w:pPr>
        <w:ind w:left="4680" w:hanging="360"/>
      </w:pPr>
      <w:rPr>
        <w:rFonts w:ascii="Symbol" w:hAnsi="Symbol" w:hint="default"/>
      </w:rPr>
    </w:lvl>
    <w:lvl w:ilvl="7" w:tplc="1BD2B46A">
      <w:start w:val="1"/>
      <w:numFmt w:val="bullet"/>
      <w:lvlText w:val="o"/>
      <w:lvlJc w:val="left"/>
      <w:pPr>
        <w:ind w:left="5400" w:hanging="360"/>
      </w:pPr>
      <w:rPr>
        <w:rFonts w:ascii="Courier New" w:hAnsi="Courier New" w:hint="default"/>
      </w:rPr>
    </w:lvl>
    <w:lvl w:ilvl="8" w:tplc="C93C8216">
      <w:start w:val="1"/>
      <w:numFmt w:val="bullet"/>
      <w:lvlText w:val=""/>
      <w:lvlJc w:val="left"/>
      <w:pPr>
        <w:ind w:left="6120" w:hanging="360"/>
      </w:pPr>
      <w:rPr>
        <w:rFonts w:ascii="Wingdings" w:hAnsi="Wingdings" w:hint="default"/>
      </w:rPr>
    </w:lvl>
  </w:abstractNum>
  <w:abstractNum w:abstractNumId="4" w15:restartNumberingAfterBreak="0">
    <w:nsid w:val="0B6B44E6"/>
    <w:multiLevelType w:val="hybridMultilevel"/>
    <w:tmpl w:val="5E14B786"/>
    <w:lvl w:ilvl="0" w:tplc="2E9A4FC2">
      <w:start w:val="1"/>
      <w:numFmt w:val="bullet"/>
      <w:lvlText w:val="●"/>
      <w:lvlJc w:val="left"/>
      <w:pPr>
        <w:ind w:left="720" w:hanging="360"/>
      </w:pPr>
      <w:rPr>
        <w:rFonts w:ascii="Noto Sans Symbols" w:hAnsi="Noto Sans Symbols" w:hint="default"/>
      </w:rPr>
    </w:lvl>
    <w:lvl w:ilvl="1" w:tplc="3FE499EA">
      <w:start w:val="1"/>
      <w:numFmt w:val="bullet"/>
      <w:lvlText w:val="o"/>
      <w:lvlJc w:val="left"/>
      <w:pPr>
        <w:ind w:left="1440" w:hanging="360"/>
      </w:pPr>
      <w:rPr>
        <w:rFonts w:ascii="Courier New" w:hAnsi="Courier New" w:hint="default"/>
      </w:rPr>
    </w:lvl>
    <w:lvl w:ilvl="2" w:tplc="2E9EC5C8">
      <w:start w:val="1"/>
      <w:numFmt w:val="bullet"/>
      <w:lvlText w:val=""/>
      <w:lvlJc w:val="left"/>
      <w:pPr>
        <w:ind w:left="2160" w:hanging="360"/>
      </w:pPr>
      <w:rPr>
        <w:rFonts w:ascii="Wingdings" w:hAnsi="Wingdings" w:hint="default"/>
      </w:rPr>
    </w:lvl>
    <w:lvl w:ilvl="3" w:tplc="3CD065E8">
      <w:start w:val="1"/>
      <w:numFmt w:val="bullet"/>
      <w:lvlText w:val=""/>
      <w:lvlJc w:val="left"/>
      <w:pPr>
        <w:ind w:left="2880" w:hanging="360"/>
      </w:pPr>
      <w:rPr>
        <w:rFonts w:ascii="Symbol" w:hAnsi="Symbol" w:hint="default"/>
      </w:rPr>
    </w:lvl>
    <w:lvl w:ilvl="4" w:tplc="123A964C">
      <w:start w:val="1"/>
      <w:numFmt w:val="bullet"/>
      <w:lvlText w:val="o"/>
      <w:lvlJc w:val="left"/>
      <w:pPr>
        <w:ind w:left="3600" w:hanging="360"/>
      </w:pPr>
      <w:rPr>
        <w:rFonts w:ascii="Courier New" w:hAnsi="Courier New" w:hint="default"/>
      </w:rPr>
    </w:lvl>
    <w:lvl w:ilvl="5" w:tplc="8CB81256">
      <w:start w:val="1"/>
      <w:numFmt w:val="bullet"/>
      <w:lvlText w:val=""/>
      <w:lvlJc w:val="left"/>
      <w:pPr>
        <w:ind w:left="4320" w:hanging="360"/>
      </w:pPr>
      <w:rPr>
        <w:rFonts w:ascii="Wingdings" w:hAnsi="Wingdings" w:hint="default"/>
      </w:rPr>
    </w:lvl>
    <w:lvl w:ilvl="6" w:tplc="C3926AE8">
      <w:start w:val="1"/>
      <w:numFmt w:val="bullet"/>
      <w:lvlText w:val=""/>
      <w:lvlJc w:val="left"/>
      <w:pPr>
        <w:ind w:left="5040" w:hanging="360"/>
      </w:pPr>
      <w:rPr>
        <w:rFonts w:ascii="Symbol" w:hAnsi="Symbol" w:hint="default"/>
      </w:rPr>
    </w:lvl>
    <w:lvl w:ilvl="7" w:tplc="E21006DE">
      <w:start w:val="1"/>
      <w:numFmt w:val="bullet"/>
      <w:lvlText w:val="o"/>
      <w:lvlJc w:val="left"/>
      <w:pPr>
        <w:ind w:left="5760" w:hanging="360"/>
      </w:pPr>
      <w:rPr>
        <w:rFonts w:ascii="Courier New" w:hAnsi="Courier New" w:hint="default"/>
      </w:rPr>
    </w:lvl>
    <w:lvl w:ilvl="8" w:tplc="F2987276">
      <w:start w:val="1"/>
      <w:numFmt w:val="bullet"/>
      <w:lvlText w:val=""/>
      <w:lvlJc w:val="left"/>
      <w:pPr>
        <w:ind w:left="6480" w:hanging="360"/>
      </w:pPr>
      <w:rPr>
        <w:rFonts w:ascii="Wingdings" w:hAnsi="Wingdings" w:hint="default"/>
      </w:rPr>
    </w:lvl>
  </w:abstractNum>
  <w:abstractNum w:abstractNumId="5" w15:restartNumberingAfterBreak="0">
    <w:nsid w:val="0DD42A47"/>
    <w:multiLevelType w:val="multilevel"/>
    <w:tmpl w:val="6846A27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95FD3"/>
    <w:multiLevelType w:val="multilevel"/>
    <w:tmpl w:val="DA76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6447D"/>
    <w:multiLevelType w:val="multilevel"/>
    <w:tmpl w:val="773EF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C36981"/>
    <w:multiLevelType w:val="multilevel"/>
    <w:tmpl w:val="A612AB82"/>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9" w15:restartNumberingAfterBreak="0">
    <w:nsid w:val="18193957"/>
    <w:multiLevelType w:val="multilevel"/>
    <w:tmpl w:val="207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7CA2A"/>
    <w:multiLevelType w:val="hybridMultilevel"/>
    <w:tmpl w:val="1AFEC68A"/>
    <w:lvl w:ilvl="0" w:tplc="15500DA6">
      <w:start w:val="1"/>
      <w:numFmt w:val="bullet"/>
      <w:lvlText w:val=""/>
      <w:lvlJc w:val="left"/>
      <w:pPr>
        <w:ind w:left="720" w:hanging="360"/>
      </w:pPr>
      <w:rPr>
        <w:rFonts w:ascii="Symbol" w:hAnsi="Symbol" w:hint="default"/>
      </w:rPr>
    </w:lvl>
    <w:lvl w:ilvl="1" w:tplc="16483952">
      <w:start w:val="1"/>
      <w:numFmt w:val="bullet"/>
      <w:lvlText w:val="o"/>
      <w:lvlJc w:val="left"/>
      <w:pPr>
        <w:ind w:left="1440" w:hanging="360"/>
      </w:pPr>
      <w:rPr>
        <w:rFonts w:ascii="Courier New" w:hAnsi="Courier New" w:hint="default"/>
      </w:rPr>
    </w:lvl>
    <w:lvl w:ilvl="2" w:tplc="729E9FF0">
      <w:start w:val="1"/>
      <w:numFmt w:val="bullet"/>
      <w:lvlText w:val=""/>
      <w:lvlJc w:val="left"/>
      <w:pPr>
        <w:ind w:left="2160" w:hanging="360"/>
      </w:pPr>
      <w:rPr>
        <w:rFonts w:ascii="Wingdings" w:hAnsi="Wingdings" w:hint="default"/>
      </w:rPr>
    </w:lvl>
    <w:lvl w:ilvl="3" w:tplc="49FE196C">
      <w:start w:val="1"/>
      <w:numFmt w:val="bullet"/>
      <w:lvlText w:val=""/>
      <w:lvlJc w:val="left"/>
      <w:pPr>
        <w:ind w:left="2880" w:hanging="360"/>
      </w:pPr>
      <w:rPr>
        <w:rFonts w:ascii="Symbol" w:hAnsi="Symbol" w:hint="default"/>
      </w:rPr>
    </w:lvl>
    <w:lvl w:ilvl="4" w:tplc="8BE44B4E">
      <w:start w:val="1"/>
      <w:numFmt w:val="bullet"/>
      <w:lvlText w:val="o"/>
      <w:lvlJc w:val="left"/>
      <w:pPr>
        <w:ind w:left="3600" w:hanging="360"/>
      </w:pPr>
      <w:rPr>
        <w:rFonts w:ascii="Courier New" w:hAnsi="Courier New" w:hint="default"/>
      </w:rPr>
    </w:lvl>
    <w:lvl w:ilvl="5" w:tplc="6966D470">
      <w:start w:val="1"/>
      <w:numFmt w:val="bullet"/>
      <w:lvlText w:val=""/>
      <w:lvlJc w:val="left"/>
      <w:pPr>
        <w:ind w:left="4320" w:hanging="360"/>
      </w:pPr>
      <w:rPr>
        <w:rFonts w:ascii="Wingdings" w:hAnsi="Wingdings" w:hint="default"/>
      </w:rPr>
    </w:lvl>
    <w:lvl w:ilvl="6" w:tplc="437EB27A">
      <w:start w:val="1"/>
      <w:numFmt w:val="bullet"/>
      <w:lvlText w:val=""/>
      <w:lvlJc w:val="left"/>
      <w:pPr>
        <w:ind w:left="5040" w:hanging="360"/>
      </w:pPr>
      <w:rPr>
        <w:rFonts w:ascii="Symbol" w:hAnsi="Symbol" w:hint="default"/>
      </w:rPr>
    </w:lvl>
    <w:lvl w:ilvl="7" w:tplc="6D608A22">
      <w:start w:val="1"/>
      <w:numFmt w:val="bullet"/>
      <w:lvlText w:val="o"/>
      <w:lvlJc w:val="left"/>
      <w:pPr>
        <w:ind w:left="5760" w:hanging="360"/>
      </w:pPr>
      <w:rPr>
        <w:rFonts w:ascii="Courier New" w:hAnsi="Courier New" w:hint="default"/>
      </w:rPr>
    </w:lvl>
    <w:lvl w:ilvl="8" w:tplc="CFF6A326">
      <w:start w:val="1"/>
      <w:numFmt w:val="bullet"/>
      <w:lvlText w:val=""/>
      <w:lvlJc w:val="left"/>
      <w:pPr>
        <w:ind w:left="6480" w:hanging="360"/>
      </w:pPr>
      <w:rPr>
        <w:rFonts w:ascii="Wingdings" w:hAnsi="Wingdings" w:hint="default"/>
      </w:rPr>
    </w:lvl>
  </w:abstractNum>
  <w:abstractNum w:abstractNumId="11" w15:restartNumberingAfterBreak="0">
    <w:nsid w:val="19B725D8"/>
    <w:multiLevelType w:val="hybridMultilevel"/>
    <w:tmpl w:val="FA0EAF8E"/>
    <w:lvl w:ilvl="0" w:tplc="DFC293B2">
      <w:start w:val="1"/>
      <w:numFmt w:val="bullet"/>
      <w:lvlText w:val="●"/>
      <w:lvlJc w:val="left"/>
      <w:pPr>
        <w:ind w:left="720" w:hanging="360"/>
      </w:pPr>
      <w:rPr>
        <w:rFonts w:ascii="Noto Sans Symbols" w:hAnsi="Noto Sans Symbol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A3B3C9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5B119"/>
    <w:multiLevelType w:val="hybridMultilevel"/>
    <w:tmpl w:val="FFFFFFFF"/>
    <w:lvl w:ilvl="0" w:tplc="DB107CF4">
      <w:start w:val="1"/>
      <w:numFmt w:val="bullet"/>
      <w:lvlText w:val=""/>
      <w:lvlJc w:val="left"/>
      <w:pPr>
        <w:ind w:left="720" w:hanging="360"/>
      </w:pPr>
      <w:rPr>
        <w:rFonts w:ascii="Symbol" w:hAnsi="Symbol" w:hint="default"/>
      </w:rPr>
    </w:lvl>
    <w:lvl w:ilvl="1" w:tplc="36469A32">
      <w:start w:val="1"/>
      <w:numFmt w:val="bullet"/>
      <w:lvlText w:val="o"/>
      <w:lvlJc w:val="left"/>
      <w:pPr>
        <w:ind w:left="1440" w:hanging="360"/>
      </w:pPr>
      <w:rPr>
        <w:rFonts w:ascii="Courier New" w:hAnsi="Courier New" w:hint="default"/>
      </w:rPr>
    </w:lvl>
    <w:lvl w:ilvl="2" w:tplc="1D024BD2">
      <w:start w:val="1"/>
      <w:numFmt w:val="bullet"/>
      <w:lvlText w:val=""/>
      <w:lvlJc w:val="left"/>
      <w:pPr>
        <w:ind w:left="2160" w:hanging="360"/>
      </w:pPr>
      <w:rPr>
        <w:rFonts w:ascii="Wingdings" w:hAnsi="Wingdings" w:hint="default"/>
      </w:rPr>
    </w:lvl>
    <w:lvl w:ilvl="3" w:tplc="4EDA7DB2">
      <w:start w:val="1"/>
      <w:numFmt w:val="bullet"/>
      <w:lvlText w:val=""/>
      <w:lvlJc w:val="left"/>
      <w:pPr>
        <w:ind w:left="2880" w:hanging="360"/>
      </w:pPr>
      <w:rPr>
        <w:rFonts w:ascii="Symbol" w:hAnsi="Symbol" w:hint="default"/>
      </w:rPr>
    </w:lvl>
    <w:lvl w:ilvl="4" w:tplc="BDE20826">
      <w:start w:val="1"/>
      <w:numFmt w:val="bullet"/>
      <w:lvlText w:val="o"/>
      <w:lvlJc w:val="left"/>
      <w:pPr>
        <w:ind w:left="3600" w:hanging="360"/>
      </w:pPr>
      <w:rPr>
        <w:rFonts w:ascii="Courier New" w:hAnsi="Courier New" w:hint="default"/>
      </w:rPr>
    </w:lvl>
    <w:lvl w:ilvl="5" w:tplc="E7F07632">
      <w:start w:val="1"/>
      <w:numFmt w:val="bullet"/>
      <w:lvlText w:val=""/>
      <w:lvlJc w:val="left"/>
      <w:pPr>
        <w:ind w:left="4320" w:hanging="360"/>
      </w:pPr>
      <w:rPr>
        <w:rFonts w:ascii="Wingdings" w:hAnsi="Wingdings" w:hint="default"/>
      </w:rPr>
    </w:lvl>
    <w:lvl w:ilvl="6" w:tplc="E5C8DDFA">
      <w:start w:val="1"/>
      <w:numFmt w:val="bullet"/>
      <w:lvlText w:val=""/>
      <w:lvlJc w:val="left"/>
      <w:pPr>
        <w:ind w:left="5040" w:hanging="360"/>
      </w:pPr>
      <w:rPr>
        <w:rFonts w:ascii="Symbol" w:hAnsi="Symbol" w:hint="default"/>
      </w:rPr>
    </w:lvl>
    <w:lvl w:ilvl="7" w:tplc="600E88FC">
      <w:start w:val="1"/>
      <w:numFmt w:val="bullet"/>
      <w:lvlText w:val="o"/>
      <w:lvlJc w:val="left"/>
      <w:pPr>
        <w:ind w:left="5760" w:hanging="360"/>
      </w:pPr>
      <w:rPr>
        <w:rFonts w:ascii="Courier New" w:hAnsi="Courier New" w:hint="default"/>
      </w:rPr>
    </w:lvl>
    <w:lvl w:ilvl="8" w:tplc="AA46B9B8">
      <w:start w:val="1"/>
      <w:numFmt w:val="bullet"/>
      <w:lvlText w:val=""/>
      <w:lvlJc w:val="left"/>
      <w:pPr>
        <w:ind w:left="6480" w:hanging="360"/>
      </w:pPr>
      <w:rPr>
        <w:rFonts w:ascii="Wingdings" w:hAnsi="Wingdings" w:hint="default"/>
      </w:rPr>
    </w:lvl>
  </w:abstractNum>
  <w:abstractNum w:abstractNumId="14" w15:restartNumberingAfterBreak="0">
    <w:nsid w:val="1E7827C2"/>
    <w:multiLevelType w:val="hybridMultilevel"/>
    <w:tmpl w:val="192AABC4"/>
    <w:lvl w:ilvl="0" w:tplc="DFC293B2">
      <w:start w:val="1"/>
      <w:numFmt w:val="bullet"/>
      <w:lvlText w:val="●"/>
      <w:lvlJc w:val="left"/>
      <w:pPr>
        <w:ind w:left="780" w:hanging="360"/>
      </w:pPr>
      <w:rPr>
        <w:rFonts w:ascii="Noto Sans Symbols" w:hAnsi="Noto Sans Symbol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1317FC0"/>
    <w:multiLevelType w:val="multilevel"/>
    <w:tmpl w:val="5AA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CD492"/>
    <w:multiLevelType w:val="hybridMultilevel"/>
    <w:tmpl w:val="B560A50A"/>
    <w:lvl w:ilvl="0" w:tplc="F86A8030">
      <w:start w:val="1"/>
      <w:numFmt w:val="bullet"/>
      <w:lvlText w:val=""/>
      <w:lvlJc w:val="left"/>
      <w:pPr>
        <w:ind w:left="720" w:hanging="360"/>
      </w:pPr>
      <w:rPr>
        <w:rFonts w:ascii="Symbol" w:hAnsi="Symbol" w:hint="default"/>
      </w:rPr>
    </w:lvl>
    <w:lvl w:ilvl="1" w:tplc="4AA04D56">
      <w:start w:val="1"/>
      <w:numFmt w:val="lowerLetter"/>
      <w:lvlText w:val="%2."/>
      <w:lvlJc w:val="left"/>
      <w:pPr>
        <w:ind w:left="1440" w:hanging="360"/>
      </w:pPr>
    </w:lvl>
    <w:lvl w:ilvl="2" w:tplc="5DDE9C9C">
      <w:start w:val="1"/>
      <w:numFmt w:val="lowerRoman"/>
      <w:lvlText w:val="%3."/>
      <w:lvlJc w:val="right"/>
      <w:pPr>
        <w:ind w:left="2160" w:hanging="180"/>
      </w:pPr>
    </w:lvl>
    <w:lvl w:ilvl="3" w:tplc="75F48A28">
      <w:start w:val="1"/>
      <w:numFmt w:val="decimal"/>
      <w:lvlText w:val="%4."/>
      <w:lvlJc w:val="left"/>
      <w:pPr>
        <w:ind w:left="2880" w:hanging="360"/>
      </w:pPr>
    </w:lvl>
    <w:lvl w:ilvl="4" w:tplc="ACD05966">
      <w:start w:val="1"/>
      <w:numFmt w:val="lowerLetter"/>
      <w:lvlText w:val="%5."/>
      <w:lvlJc w:val="left"/>
      <w:pPr>
        <w:ind w:left="3600" w:hanging="360"/>
      </w:pPr>
    </w:lvl>
    <w:lvl w:ilvl="5" w:tplc="2A765F2A">
      <w:start w:val="1"/>
      <w:numFmt w:val="lowerRoman"/>
      <w:lvlText w:val="%6."/>
      <w:lvlJc w:val="right"/>
      <w:pPr>
        <w:ind w:left="4320" w:hanging="180"/>
      </w:pPr>
    </w:lvl>
    <w:lvl w:ilvl="6" w:tplc="40148D28">
      <w:start w:val="1"/>
      <w:numFmt w:val="decimal"/>
      <w:lvlText w:val="%7."/>
      <w:lvlJc w:val="left"/>
      <w:pPr>
        <w:ind w:left="5040" w:hanging="360"/>
      </w:pPr>
    </w:lvl>
    <w:lvl w:ilvl="7" w:tplc="AC7E00A8">
      <w:start w:val="1"/>
      <w:numFmt w:val="lowerLetter"/>
      <w:lvlText w:val="%8."/>
      <w:lvlJc w:val="left"/>
      <w:pPr>
        <w:ind w:left="5760" w:hanging="360"/>
      </w:pPr>
    </w:lvl>
    <w:lvl w:ilvl="8" w:tplc="A112B8EE">
      <w:start w:val="1"/>
      <w:numFmt w:val="lowerRoman"/>
      <w:lvlText w:val="%9."/>
      <w:lvlJc w:val="right"/>
      <w:pPr>
        <w:ind w:left="6480" w:hanging="180"/>
      </w:pPr>
    </w:lvl>
  </w:abstractNum>
  <w:abstractNum w:abstractNumId="18"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23255"/>
    <w:multiLevelType w:val="hybridMultilevel"/>
    <w:tmpl w:val="4A308F7A"/>
    <w:lvl w:ilvl="0" w:tplc="A53A485A">
      <w:start w:val="1"/>
      <w:numFmt w:val="bullet"/>
      <w:lvlText w:val="·"/>
      <w:lvlJc w:val="left"/>
      <w:pPr>
        <w:ind w:left="720" w:hanging="360"/>
      </w:pPr>
      <w:rPr>
        <w:rFonts w:ascii="Symbol" w:hAnsi="Symbol" w:hint="default"/>
      </w:rPr>
    </w:lvl>
    <w:lvl w:ilvl="1" w:tplc="3BCA2330">
      <w:start w:val="1"/>
      <w:numFmt w:val="bullet"/>
      <w:lvlText w:val="o"/>
      <w:lvlJc w:val="left"/>
      <w:pPr>
        <w:ind w:left="1440" w:hanging="360"/>
      </w:pPr>
      <w:rPr>
        <w:rFonts w:ascii="Courier New" w:hAnsi="Courier New" w:hint="default"/>
      </w:rPr>
    </w:lvl>
    <w:lvl w:ilvl="2" w:tplc="73563160">
      <w:start w:val="1"/>
      <w:numFmt w:val="bullet"/>
      <w:lvlText w:val=""/>
      <w:lvlJc w:val="left"/>
      <w:pPr>
        <w:ind w:left="2160" w:hanging="360"/>
      </w:pPr>
      <w:rPr>
        <w:rFonts w:ascii="Wingdings" w:hAnsi="Wingdings" w:hint="default"/>
      </w:rPr>
    </w:lvl>
    <w:lvl w:ilvl="3" w:tplc="92FE9962">
      <w:start w:val="1"/>
      <w:numFmt w:val="bullet"/>
      <w:lvlText w:val=""/>
      <w:lvlJc w:val="left"/>
      <w:pPr>
        <w:ind w:left="2880" w:hanging="360"/>
      </w:pPr>
      <w:rPr>
        <w:rFonts w:ascii="Symbol" w:hAnsi="Symbol" w:hint="default"/>
      </w:rPr>
    </w:lvl>
    <w:lvl w:ilvl="4" w:tplc="DD50D008">
      <w:start w:val="1"/>
      <w:numFmt w:val="bullet"/>
      <w:lvlText w:val="o"/>
      <w:lvlJc w:val="left"/>
      <w:pPr>
        <w:ind w:left="3600" w:hanging="360"/>
      </w:pPr>
      <w:rPr>
        <w:rFonts w:ascii="Courier New" w:hAnsi="Courier New" w:hint="default"/>
      </w:rPr>
    </w:lvl>
    <w:lvl w:ilvl="5" w:tplc="6942AAB4">
      <w:start w:val="1"/>
      <w:numFmt w:val="bullet"/>
      <w:lvlText w:val=""/>
      <w:lvlJc w:val="left"/>
      <w:pPr>
        <w:ind w:left="4320" w:hanging="360"/>
      </w:pPr>
      <w:rPr>
        <w:rFonts w:ascii="Wingdings" w:hAnsi="Wingdings" w:hint="default"/>
      </w:rPr>
    </w:lvl>
    <w:lvl w:ilvl="6" w:tplc="4530C898">
      <w:start w:val="1"/>
      <w:numFmt w:val="bullet"/>
      <w:lvlText w:val=""/>
      <w:lvlJc w:val="left"/>
      <w:pPr>
        <w:ind w:left="5040" w:hanging="360"/>
      </w:pPr>
      <w:rPr>
        <w:rFonts w:ascii="Symbol" w:hAnsi="Symbol" w:hint="default"/>
      </w:rPr>
    </w:lvl>
    <w:lvl w:ilvl="7" w:tplc="F00C81B0">
      <w:start w:val="1"/>
      <w:numFmt w:val="bullet"/>
      <w:lvlText w:val="o"/>
      <w:lvlJc w:val="left"/>
      <w:pPr>
        <w:ind w:left="5760" w:hanging="360"/>
      </w:pPr>
      <w:rPr>
        <w:rFonts w:ascii="Courier New" w:hAnsi="Courier New" w:hint="default"/>
      </w:rPr>
    </w:lvl>
    <w:lvl w:ilvl="8" w:tplc="CDF842A2">
      <w:start w:val="1"/>
      <w:numFmt w:val="bullet"/>
      <w:lvlText w:val=""/>
      <w:lvlJc w:val="left"/>
      <w:pPr>
        <w:ind w:left="6480" w:hanging="360"/>
      </w:pPr>
      <w:rPr>
        <w:rFonts w:ascii="Wingdings" w:hAnsi="Wingdings" w:hint="default"/>
      </w:rPr>
    </w:lvl>
  </w:abstractNum>
  <w:abstractNum w:abstractNumId="20"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21"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23" w15:restartNumberingAfterBreak="0">
    <w:nsid w:val="31AB2F07"/>
    <w:multiLevelType w:val="multilevel"/>
    <w:tmpl w:val="9E8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910A1C"/>
    <w:multiLevelType w:val="multilevel"/>
    <w:tmpl w:val="13A87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00675F"/>
    <w:multiLevelType w:val="multilevel"/>
    <w:tmpl w:val="02B6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0626DB"/>
    <w:multiLevelType w:val="hybridMultilevel"/>
    <w:tmpl w:val="921838DA"/>
    <w:lvl w:ilvl="0" w:tplc="6F0EF61C">
      <w:start w:val="1"/>
      <w:numFmt w:val="bullet"/>
      <w:lvlText w:val=""/>
      <w:lvlJc w:val="left"/>
      <w:pPr>
        <w:ind w:left="720" w:hanging="360"/>
      </w:pPr>
      <w:rPr>
        <w:rFonts w:ascii="Symbol" w:hAnsi="Symbol" w:hint="default"/>
      </w:rPr>
    </w:lvl>
    <w:lvl w:ilvl="1" w:tplc="581EFEB8">
      <w:start w:val="1"/>
      <w:numFmt w:val="bullet"/>
      <w:lvlText w:val="o"/>
      <w:lvlJc w:val="left"/>
      <w:pPr>
        <w:ind w:left="1440" w:hanging="360"/>
      </w:pPr>
      <w:rPr>
        <w:rFonts w:ascii="Courier New" w:hAnsi="Courier New" w:hint="default"/>
      </w:rPr>
    </w:lvl>
    <w:lvl w:ilvl="2" w:tplc="79E60612">
      <w:start w:val="1"/>
      <w:numFmt w:val="bullet"/>
      <w:lvlText w:val=""/>
      <w:lvlJc w:val="left"/>
      <w:pPr>
        <w:ind w:left="2160" w:hanging="360"/>
      </w:pPr>
      <w:rPr>
        <w:rFonts w:ascii="Wingdings" w:hAnsi="Wingdings" w:hint="default"/>
      </w:rPr>
    </w:lvl>
    <w:lvl w:ilvl="3" w:tplc="20524E46">
      <w:start w:val="1"/>
      <w:numFmt w:val="bullet"/>
      <w:lvlText w:val=""/>
      <w:lvlJc w:val="left"/>
      <w:pPr>
        <w:ind w:left="2880" w:hanging="360"/>
      </w:pPr>
      <w:rPr>
        <w:rFonts w:ascii="Symbol" w:hAnsi="Symbol" w:hint="default"/>
      </w:rPr>
    </w:lvl>
    <w:lvl w:ilvl="4" w:tplc="64881F04">
      <w:start w:val="1"/>
      <w:numFmt w:val="bullet"/>
      <w:lvlText w:val="o"/>
      <w:lvlJc w:val="left"/>
      <w:pPr>
        <w:ind w:left="3600" w:hanging="360"/>
      </w:pPr>
      <w:rPr>
        <w:rFonts w:ascii="Courier New" w:hAnsi="Courier New" w:hint="default"/>
      </w:rPr>
    </w:lvl>
    <w:lvl w:ilvl="5" w:tplc="3D9255DA">
      <w:start w:val="1"/>
      <w:numFmt w:val="bullet"/>
      <w:lvlText w:val=""/>
      <w:lvlJc w:val="left"/>
      <w:pPr>
        <w:ind w:left="4320" w:hanging="360"/>
      </w:pPr>
      <w:rPr>
        <w:rFonts w:ascii="Wingdings" w:hAnsi="Wingdings" w:hint="default"/>
      </w:rPr>
    </w:lvl>
    <w:lvl w:ilvl="6" w:tplc="126860FC">
      <w:start w:val="1"/>
      <w:numFmt w:val="bullet"/>
      <w:lvlText w:val=""/>
      <w:lvlJc w:val="left"/>
      <w:pPr>
        <w:ind w:left="5040" w:hanging="360"/>
      </w:pPr>
      <w:rPr>
        <w:rFonts w:ascii="Symbol" w:hAnsi="Symbol" w:hint="default"/>
      </w:rPr>
    </w:lvl>
    <w:lvl w:ilvl="7" w:tplc="26E80A66">
      <w:start w:val="1"/>
      <w:numFmt w:val="bullet"/>
      <w:lvlText w:val="o"/>
      <w:lvlJc w:val="left"/>
      <w:pPr>
        <w:ind w:left="5760" w:hanging="360"/>
      </w:pPr>
      <w:rPr>
        <w:rFonts w:ascii="Courier New" w:hAnsi="Courier New" w:hint="default"/>
      </w:rPr>
    </w:lvl>
    <w:lvl w:ilvl="8" w:tplc="484A9748">
      <w:start w:val="1"/>
      <w:numFmt w:val="bullet"/>
      <w:lvlText w:val=""/>
      <w:lvlJc w:val="left"/>
      <w:pPr>
        <w:ind w:left="6480" w:hanging="360"/>
      </w:pPr>
      <w:rPr>
        <w:rFonts w:ascii="Wingdings" w:hAnsi="Wingdings" w:hint="default"/>
      </w:rPr>
    </w:lvl>
  </w:abstractNum>
  <w:abstractNum w:abstractNumId="27" w15:restartNumberingAfterBreak="0">
    <w:nsid w:val="4D0DAA3D"/>
    <w:multiLevelType w:val="hybridMultilevel"/>
    <w:tmpl w:val="FFFFFFFF"/>
    <w:lvl w:ilvl="0" w:tplc="DAA0DF12">
      <w:start w:val="1"/>
      <w:numFmt w:val="bullet"/>
      <w:lvlText w:val="●"/>
      <w:lvlJc w:val="left"/>
      <w:pPr>
        <w:ind w:left="720" w:hanging="360"/>
      </w:pPr>
      <w:rPr>
        <w:rFonts w:ascii="Noto Sans Symbols" w:hAnsi="Noto Sans Symbols" w:hint="default"/>
      </w:rPr>
    </w:lvl>
    <w:lvl w:ilvl="1" w:tplc="7A3CEF5E">
      <w:start w:val="1"/>
      <w:numFmt w:val="bullet"/>
      <w:lvlText w:val="o"/>
      <w:lvlJc w:val="left"/>
      <w:pPr>
        <w:ind w:left="1440" w:hanging="360"/>
      </w:pPr>
      <w:rPr>
        <w:rFonts w:ascii="Courier New" w:hAnsi="Courier New" w:hint="default"/>
      </w:rPr>
    </w:lvl>
    <w:lvl w:ilvl="2" w:tplc="AF028476">
      <w:start w:val="1"/>
      <w:numFmt w:val="bullet"/>
      <w:lvlText w:val=""/>
      <w:lvlJc w:val="left"/>
      <w:pPr>
        <w:ind w:left="2160" w:hanging="360"/>
      </w:pPr>
      <w:rPr>
        <w:rFonts w:ascii="Wingdings" w:hAnsi="Wingdings" w:hint="default"/>
      </w:rPr>
    </w:lvl>
    <w:lvl w:ilvl="3" w:tplc="0F6E2A48">
      <w:start w:val="1"/>
      <w:numFmt w:val="bullet"/>
      <w:lvlText w:val=""/>
      <w:lvlJc w:val="left"/>
      <w:pPr>
        <w:ind w:left="2880" w:hanging="360"/>
      </w:pPr>
      <w:rPr>
        <w:rFonts w:ascii="Symbol" w:hAnsi="Symbol" w:hint="default"/>
      </w:rPr>
    </w:lvl>
    <w:lvl w:ilvl="4" w:tplc="78803098">
      <w:start w:val="1"/>
      <w:numFmt w:val="bullet"/>
      <w:lvlText w:val="o"/>
      <w:lvlJc w:val="left"/>
      <w:pPr>
        <w:ind w:left="3600" w:hanging="360"/>
      </w:pPr>
      <w:rPr>
        <w:rFonts w:ascii="Courier New" w:hAnsi="Courier New" w:hint="default"/>
      </w:rPr>
    </w:lvl>
    <w:lvl w:ilvl="5" w:tplc="A588C9AC">
      <w:start w:val="1"/>
      <w:numFmt w:val="bullet"/>
      <w:lvlText w:val=""/>
      <w:lvlJc w:val="left"/>
      <w:pPr>
        <w:ind w:left="4320" w:hanging="360"/>
      </w:pPr>
      <w:rPr>
        <w:rFonts w:ascii="Wingdings" w:hAnsi="Wingdings" w:hint="default"/>
      </w:rPr>
    </w:lvl>
    <w:lvl w:ilvl="6" w:tplc="6060AEF2">
      <w:start w:val="1"/>
      <w:numFmt w:val="bullet"/>
      <w:lvlText w:val=""/>
      <w:lvlJc w:val="left"/>
      <w:pPr>
        <w:ind w:left="5040" w:hanging="360"/>
      </w:pPr>
      <w:rPr>
        <w:rFonts w:ascii="Symbol" w:hAnsi="Symbol" w:hint="default"/>
      </w:rPr>
    </w:lvl>
    <w:lvl w:ilvl="7" w:tplc="11A42F88">
      <w:start w:val="1"/>
      <w:numFmt w:val="bullet"/>
      <w:lvlText w:val="o"/>
      <w:lvlJc w:val="left"/>
      <w:pPr>
        <w:ind w:left="5760" w:hanging="360"/>
      </w:pPr>
      <w:rPr>
        <w:rFonts w:ascii="Courier New" w:hAnsi="Courier New" w:hint="default"/>
      </w:rPr>
    </w:lvl>
    <w:lvl w:ilvl="8" w:tplc="CAD6FBBE">
      <w:start w:val="1"/>
      <w:numFmt w:val="bullet"/>
      <w:lvlText w:val=""/>
      <w:lvlJc w:val="left"/>
      <w:pPr>
        <w:ind w:left="6480" w:hanging="360"/>
      </w:pPr>
      <w:rPr>
        <w:rFonts w:ascii="Wingdings" w:hAnsi="Wingdings" w:hint="default"/>
      </w:rPr>
    </w:lvl>
  </w:abstractNum>
  <w:abstractNum w:abstractNumId="28" w15:restartNumberingAfterBreak="0">
    <w:nsid w:val="4F6A52A1"/>
    <w:multiLevelType w:val="multilevel"/>
    <w:tmpl w:val="64A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050A0"/>
    <w:multiLevelType w:val="hybridMultilevel"/>
    <w:tmpl w:val="FFFFFFFF"/>
    <w:lvl w:ilvl="0" w:tplc="867E0248">
      <w:start w:val="1"/>
      <w:numFmt w:val="bullet"/>
      <w:lvlText w:val="-"/>
      <w:lvlJc w:val="left"/>
      <w:pPr>
        <w:ind w:left="720" w:hanging="360"/>
      </w:pPr>
      <w:rPr>
        <w:rFonts w:ascii="Calibri" w:hAnsi="Calibri" w:hint="default"/>
      </w:rPr>
    </w:lvl>
    <w:lvl w:ilvl="1" w:tplc="E578E88E">
      <w:start w:val="1"/>
      <w:numFmt w:val="bullet"/>
      <w:lvlText w:val="o"/>
      <w:lvlJc w:val="left"/>
      <w:pPr>
        <w:ind w:left="1440" w:hanging="360"/>
      </w:pPr>
      <w:rPr>
        <w:rFonts w:ascii="Courier New" w:hAnsi="Courier New" w:hint="default"/>
      </w:rPr>
    </w:lvl>
    <w:lvl w:ilvl="2" w:tplc="2550CE9C">
      <w:start w:val="1"/>
      <w:numFmt w:val="bullet"/>
      <w:lvlText w:val=""/>
      <w:lvlJc w:val="left"/>
      <w:pPr>
        <w:ind w:left="2160" w:hanging="360"/>
      </w:pPr>
      <w:rPr>
        <w:rFonts w:ascii="Wingdings" w:hAnsi="Wingdings" w:hint="default"/>
      </w:rPr>
    </w:lvl>
    <w:lvl w:ilvl="3" w:tplc="B79C8C44">
      <w:start w:val="1"/>
      <w:numFmt w:val="bullet"/>
      <w:lvlText w:val=""/>
      <w:lvlJc w:val="left"/>
      <w:pPr>
        <w:ind w:left="2880" w:hanging="360"/>
      </w:pPr>
      <w:rPr>
        <w:rFonts w:ascii="Symbol" w:hAnsi="Symbol" w:hint="default"/>
      </w:rPr>
    </w:lvl>
    <w:lvl w:ilvl="4" w:tplc="9CCCE40A">
      <w:start w:val="1"/>
      <w:numFmt w:val="bullet"/>
      <w:lvlText w:val="o"/>
      <w:lvlJc w:val="left"/>
      <w:pPr>
        <w:ind w:left="3600" w:hanging="360"/>
      </w:pPr>
      <w:rPr>
        <w:rFonts w:ascii="Courier New" w:hAnsi="Courier New" w:hint="default"/>
      </w:rPr>
    </w:lvl>
    <w:lvl w:ilvl="5" w:tplc="0E9E0AE2">
      <w:start w:val="1"/>
      <w:numFmt w:val="bullet"/>
      <w:lvlText w:val=""/>
      <w:lvlJc w:val="left"/>
      <w:pPr>
        <w:ind w:left="4320" w:hanging="360"/>
      </w:pPr>
      <w:rPr>
        <w:rFonts w:ascii="Wingdings" w:hAnsi="Wingdings" w:hint="default"/>
      </w:rPr>
    </w:lvl>
    <w:lvl w:ilvl="6" w:tplc="FAB48662">
      <w:start w:val="1"/>
      <w:numFmt w:val="bullet"/>
      <w:lvlText w:val=""/>
      <w:lvlJc w:val="left"/>
      <w:pPr>
        <w:ind w:left="5040" w:hanging="360"/>
      </w:pPr>
      <w:rPr>
        <w:rFonts w:ascii="Symbol" w:hAnsi="Symbol" w:hint="default"/>
      </w:rPr>
    </w:lvl>
    <w:lvl w:ilvl="7" w:tplc="CB0C0968">
      <w:start w:val="1"/>
      <w:numFmt w:val="bullet"/>
      <w:lvlText w:val="o"/>
      <w:lvlJc w:val="left"/>
      <w:pPr>
        <w:ind w:left="5760" w:hanging="360"/>
      </w:pPr>
      <w:rPr>
        <w:rFonts w:ascii="Courier New" w:hAnsi="Courier New" w:hint="default"/>
      </w:rPr>
    </w:lvl>
    <w:lvl w:ilvl="8" w:tplc="27680D28">
      <w:start w:val="1"/>
      <w:numFmt w:val="bullet"/>
      <w:lvlText w:val=""/>
      <w:lvlJc w:val="left"/>
      <w:pPr>
        <w:ind w:left="6480" w:hanging="360"/>
      </w:pPr>
      <w:rPr>
        <w:rFonts w:ascii="Wingdings" w:hAnsi="Wingdings" w:hint="default"/>
      </w:rPr>
    </w:lvl>
  </w:abstractNum>
  <w:abstractNum w:abstractNumId="31" w15:restartNumberingAfterBreak="0">
    <w:nsid w:val="60142B96"/>
    <w:multiLevelType w:val="multilevel"/>
    <w:tmpl w:val="98D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9B5428"/>
    <w:multiLevelType w:val="hybridMultilevel"/>
    <w:tmpl w:val="FFFFFFFF"/>
    <w:lvl w:ilvl="0" w:tplc="899EFB64">
      <w:start w:val="1"/>
      <w:numFmt w:val="bullet"/>
      <w:lvlText w:val=""/>
      <w:lvlJc w:val="left"/>
      <w:pPr>
        <w:ind w:left="720" w:hanging="360"/>
      </w:pPr>
      <w:rPr>
        <w:rFonts w:ascii="Symbol" w:hAnsi="Symbol" w:hint="default"/>
      </w:rPr>
    </w:lvl>
    <w:lvl w:ilvl="1" w:tplc="F8CC71C4">
      <w:start w:val="1"/>
      <w:numFmt w:val="bullet"/>
      <w:lvlText w:val="o"/>
      <w:lvlJc w:val="left"/>
      <w:pPr>
        <w:ind w:left="1440" w:hanging="360"/>
      </w:pPr>
      <w:rPr>
        <w:rFonts w:ascii="Courier New" w:hAnsi="Courier New" w:hint="default"/>
      </w:rPr>
    </w:lvl>
    <w:lvl w:ilvl="2" w:tplc="0668142A">
      <w:start w:val="1"/>
      <w:numFmt w:val="bullet"/>
      <w:lvlText w:val=""/>
      <w:lvlJc w:val="left"/>
      <w:pPr>
        <w:ind w:left="2160" w:hanging="360"/>
      </w:pPr>
      <w:rPr>
        <w:rFonts w:ascii="Wingdings" w:hAnsi="Wingdings" w:hint="default"/>
      </w:rPr>
    </w:lvl>
    <w:lvl w:ilvl="3" w:tplc="DFB810BA">
      <w:start w:val="1"/>
      <w:numFmt w:val="bullet"/>
      <w:lvlText w:val=""/>
      <w:lvlJc w:val="left"/>
      <w:pPr>
        <w:ind w:left="2880" w:hanging="360"/>
      </w:pPr>
      <w:rPr>
        <w:rFonts w:ascii="Symbol" w:hAnsi="Symbol" w:hint="default"/>
      </w:rPr>
    </w:lvl>
    <w:lvl w:ilvl="4" w:tplc="2A80D038">
      <w:start w:val="1"/>
      <w:numFmt w:val="bullet"/>
      <w:lvlText w:val="o"/>
      <w:lvlJc w:val="left"/>
      <w:pPr>
        <w:ind w:left="3600" w:hanging="360"/>
      </w:pPr>
      <w:rPr>
        <w:rFonts w:ascii="Courier New" w:hAnsi="Courier New" w:hint="default"/>
      </w:rPr>
    </w:lvl>
    <w:lvl w:ilvl="5" w:tplc="83446658">
      <w:start w:val="1"/>
      <w:numFmt w:val="bullet"/>
      <w:lvlText w:val=""/>
      <w:lvlJc w:val="left"/>
      <w:pPr>
        <w:ind w:left="4320" w:hanging="360"/>
      </w:pPr>
      <w:rPr>
        <w:rFonts w:ascii="Wingdings" w:hAnsi="Wingdings" w:hint="default"/>
      </w:rPr>
    </w:lvl>
    <w:lvl w:ilvl="6" w:tplc="A7804C04">
      <w:start w:val="1"/>
      <w:numFmt w:val="bullet"/>
      <w:lvlText w:val=""/>
      <w:lvlJc w:val="left"/>
      <w:pPr>
        <w:ind w:left="5040" w:hanging="360"/>
      </w:pPr>
      <w:rPr>
        <w:rFonts w:ascii="Symbol" w:hAnsi="Symbol" w:hint="default"/>
      </w:rPr>
    </w:lvl>
    <w:lvl w:ilvl="7" w:tplc="BA4EDF94">
      <w:start w:val="1"/>
      <w:numFmt w:val="bullet"/>
      <w:lvlText w:val="o"/>
      <w:lvlJc w:val="left"/>
      <w:pPr>
        <w:ind w:left="5760" w:hanging="360"/>
      </w:pPr>
      <w:rPr>
        <w:rFonts w:ascii="Courier New" w:hAnsi="Courier New" w:hint="default"/>
      </w:rPr>
    </w:lvl>
    <w:lvl w:ilvl="8" w:tplc="B454AF96">
      <w:start w:val="1"/>
      <w:numFmt w:val="bullet"/>
      <w:lvlText w:val=""/>
      <w:lvlJc w:val="left"/>
      <w:pPr>
        <w:ind w:left="6480" w:hanging="360"/>
      </w:pPr>
      <w:rPr>
        <w:rFonts w:ascii="Wingdings" w:hAnsi="Wingdings" w:hint="default"/>
      </w:rPr>
    </w:lvl>
  </w:abstractNum>
  <w:abstractNum w:abstractNumId="33" w15:restartNumberingAfterBreak="0">
    <w:nsid w:val="65152251"/>
    <w:multiLevelType w:val="multilevel"/>
    <w:tmpl w:val="4830E17A"/>
    <w:lvl w:ilvl="0">
      <w:start w:val="1"/>
      <w:numFmt w:val="bullet"/>
      <w:lvlText w:val="●"/>
      <w:lvlJc w:val="left"/>
      <w:pPr>
        <w:ind w:left="540" w:hanging="360"/>
      </w:pPr>
      <w:rPr>
        <w:rFonts w:ascii="Noto Sans Symbols" w:eastAsia="Noto Sans Symbols" w:hAnsi="Noto Sans Symbols" w:cs="Noto Sans Symbols"/>
        <w:color w:val="auto"/>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E5B7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37" w15:restartNumberingAfterBreak="0">
    <w:nsid w:val="6CCC275A"/>
    <w:multiLevelType w:val="multilevel"/>
    <w:tmpl w:val="D5F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176960"/>
    <w:multiLevelType w:val="multilevel"/>
    <w:tmpl w:val="B38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587E9D"/>
    <w:multiLevelType w:val="multilevel"/>
    <w:tmpl w:val="CC009F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BC2938"/>
    <w:multiLevelType w:val="multilevel"/>
    <w:tmpl w:val="0726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EF5C93"/>
    <w:multiLevelType w:val="hybridMultilevel"/>
    <w:tmpl w:val="584CE49C"/>
    <w:lvl w:ilvl="0" w:tplc="E430A12A">
      <w:start w:val="1"/>
      <w:numFmt w:val="bullet"/>
      <w:lvlText w:val="●"/>
      <w:lvlJc w:val="left"/>
      <w:pPr>
        <w:ind w:left="702" w:hanging="360"/>
      </w:pPr>
      <w:rPr>
        <w:rFonts w:ascii="Noto Sans Symbols" w:hAnsi="Noto Sans Symbol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15:restartNumberingAfterBreak="0">
    <w:nsid w:val="733F7A1A"/>
    <w:multiLevelType w:val="multilevel"/>
    <w:tmpl w:val="F894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8EF3C3"/>
    <w:multiLevelType w:val="hybridMultilevel"/>
    <w:tmpl w:val="7C7E5B56"/>
    <w:lvl w:ilvl="0" w:tplc="64DA8E5A">
      <w:start w:val="1"/>
      <w:numFmt w:val="bullet"/>
      <w:lvlText w:val=""/>
      <w:lvlJc w:val="left"/>
      <w:pPr>
        <w:ind w:left="720" w:hanging="360"/>
      </w:pPr>
      <w:rPr>
        <w:rFonts w:ascii="Symbol" w:hAnsi="Symbol" w:hint="default"/>
      </w:rPr>
    </w:lvl>
    <w:lvl w:ilvl="1" w:tplc="A112D934">
      <w:start w:val="1"/>
      <w:numFmt w:val="bullet"/>
      <w:lvlText w:val="o"/>
      <w:lvlJc w:val="left"/>
      <w:pPr>
        <w:ind w:left="1440" w:hanging="360"/>
      </w:pPr>
      <w:rPr>
        <w:rFonts w:ascii="Courier New" w:hAnsi="Courier New" w:hint="default"/>
      </w:rPr>
    </w:lvl>
    <w:lvl w:ilvl="2" w:tplc="2BB082B2">
      <w:start w:val="1"/>
      <w:numFmt w:val="bullet"/>
      <w:lvlText w:val=""/>
      <w:lvlJc w:val="left"/>
      <w:pPr>
        <w:ind w:left="2160" w:hanging="360"/>
      </w:pPr>
      <w:rPr>
        <w:rFonts w:ascii="Wingdings" w:hAnsi="Wingdings" w:hint="default"/>
      </w:rPr>
    </w:lvl>
    <w:lvl w:ilvl="3" w:tplc="805CCA9E">
      <w:start w:val="1"/>
      <w:numFmt w:val="bullet"/>
      <w:lvlText w:val=""/>
      <w:lvlJc w:val="left"/>
      <w:pPr>
        <w:ind w:left="2880" w:hanging="360"/>
      </w:pPr>
      <w:rPr>
        <w:rFonts w:ascii="Symbol" w:hAnsi="Symbol" w:hint="default"/>
      </w:rPr>
    </w:lvl>
    <w:lvl w:ilvl="4" w:tplc="BD307C32">
      <w:start w:val="1"/>
      <w:numFmt w:val="bullet"/>
      <w:lvlText w:val="o"/>
      <w:lvlJc w:val="left"/>
      <w:pPr>
        <w:ind w:left="3600" w:hanging="360"/>
      </w:pPr>
      <w:rPr>
        <w:rFonts w:ascii="Courier New" w:hAnsi="Courier New" w:hint="default"/>
      </w:rPr>
    </w:lvl>
    <w:lvl w:ilvl="5" w:tplc="255CA054">
      <w:start w:val="1"/>
      <w:numFmt w:val="bullet"/>
      <w:lvlText w:val=""/>
      <w:lvlJc w:val="left"/>
      <w:pPr>
        <w:ind w:left="4320" w:hanging="360"/>
      </w:pPr>
      <w:rPr>
        <w:rFonts w:ascii="Wingdings" w:hAnsi="Wingdings" w:hint="default"/>
      </w:rPr>
    </w:lvl>
    <w:lvl w:ilvl="6" w:tplc="4F0ACB30">
      <w:start w:val="1"/>
      <w:numFmt w:val="bullet"/>
      <w:lvlText w:val=""/>
      <w:lvlJc w:val="left"/>
      <w:pPr>
        <w:ind w:left="5040" w:hanging="360"/>
      </w:pPr>
      <w:rPr>
        <w:rFonts w:ascii="Symbol" w:hAnsi="Symbol" w:hint="default"/>
      </w:rPr>
    </w:lvl>
    <w:lvl w:ilvl="7" w:tplc="8160A232">
      <w:start w:val="1"/>
      <w:numFmt w:val="bullet"/>
      <w:lvlText w:val="o"/>
      <w:lvlJc w:val="left"/>
      <w:pPr>
        <w:ind w:left="5760" w:hanging="360"/>
      </w:pPr>
      <w:rPr>
        <w:rFonts w:ascii="Courier New" w:hAnsi="Courier New" w:hint="default"/>
      </w:rPr>
    </w:lvl>
    <w:lvl w:ilvl="8" w:tplc="E24E6724">
      <w:start w:val="1"/>
      <w:numFmt w:val="bullet"/>
      <w:lvlText w:val=""/>
      <w:lvlJc w:val="left"/>
      <w:pPr>
        <w:ind w:left="6480" w:hanging="360"/>
      </w:pPr>
      <w:rPr>
        <w:rFonts w:ascii="Wingdings" w:hAnsi="Wingdings" w:hint="default"/>
      </w:rPr>
    </w:lvl>
  </w:abstractNum>
  <w:abstractNum w:abstractNumId="45"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C34D03"/>
    <w:multiLevelType w:val="multilevel"/>
    <w:tmpl w:val="35DA327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B123423"/>
    <w:multiLevelType w:val="multilevel"/>
    <w:tmpl w:val="9F0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607166">
    <w:abstractNumId w:val="33"/>
  </w:num>
  <w:num w:numId="2" w16cid:durableId="143815240">
    <w:abstractNumId w:val="34"/>
  </w:num>
  <w:num w:numId="3" w16cid:durableId="144471113">
    <w:abstractNumId w:val="16"/>
  </w:num>
  <w:num w:numId="4" w16cid:durableId="388067282">
    <w:abstractNumId w:val="1"/>
  </w:num>
  <w:num w:numId="5" w16cid:durableId="914702627">
    <w:abstractNumId w:val="24"/>
  </w:num>
  <w:num w:numId="6" w16cid:durableId="1613585485">
    <w:abstractNumId w:val="7"/>
  </w:num>
  <w:num w:numId="7" w16cid:durableId="1359431402">
    <w:abstractNumId w:val="39"/>
  </w:num>
  <w:num w:numId="8" w16cid:durableId="60368182">
    <w:abstractNumId w:val="8"/>
  </w:num>
  <w:num w:numId="9" w16cid:durableId="1253658151">
    <w:abstractNumId w:val="46"/>
  </w:num>
  <w:num w:numId="10" w16cid:durableId="1205017486">
    <w:abstractNumId w:val="40"/>
  </w:num>
  <w:num w:numId="11" w16cid:durableId="1021082210">
    <w:abstractNumId w:val="42"/>
  </w:num>
  <w:num w:numId="12" w16cid:durableId="525100513">
    <w:abstractNumId w:val="21"/>
  </w:num>
  <w:num w:numId="13" w16cid:durableId="1677413777">
    <w:abstractNumId w:val="35"/>
  </w:num>
  <w:num w:numId="14" w16cid:durableId="197738138">
    <w:abstractNumId w:val="27"/>
  </w:num>
  <w:num w:numId="15" w16cid:durableId="349374869">
    <w:abstractNumId w:val="13"/>
  </w:num>
  <w:num w:numId="16" w16cid:durableId="376048851">
    <w:abstractNumId w:val="32"/>
  </w:num>
  <w:num w:numId="17" w16cid:durableId="1727677733">
    <w:abstractNumId w:val="30"/>
  </w:num>
  <w:num w:numId="18" w16cid:durableId="386758589">
    <w:abstractNumId w:val="12"/>
  </w:num>
  <w:num w:numId="19" w16cid:durableId="1148284750">
    <w:abstractNumId w:val="44"/>
  </w:num>
  <w:num w:numId="20" w16cid:durableId="822745091">
    <w:abstractNumId w:val="4"/>
  </w:num>
  <w:num w:numId="21" w16cid:durableId="1632054143">
    <w:abstractNumId w:val="26"/>
  </w:num>
  <w:num w:numId="22" w16cid:durableId="2039810438">
    <w:abstractNumId w:val="10"/>
  </w:num>
  <w:num w:numId="23" w16cid:durableId="1067798261">
    <w:abstractNumId w:val="3"/>
  </w:num>
  <w:num w:numId="24" w16cid:durableId="1212768361">
    <w:abstractNumId w:val="9"/>
  </w:num>
  <w:num w:numId="25" w16cid:durableId="152961330">
    <w:abstractNumId w:val="43"/>
  </w:num>
  <w:num w:numId="26" w16cid:durableId="526989594">
    <w:abstractNumId w:val="23"/>
  </w:num>
  <w:num w:numId="27" w16cid:durableId="1169057868">
    <w:abstractNumId w:val="6"/>
  </w:num>
  <w:num w:numId="28" w16cid:durableId="325867368">
    <w:abstractNumId w:val="37"/>
  </w:num>
  <w:num w:numId="29" w16cid:durableId="976573598">
    <w:abstractNumId w:val="5"/>
  </w:num>
  <w:num w:numId="30" w16cid:durableId="700711324">
    <w:abstractNumId w:val="25"/>
  </w:num>
  <w:num w:numId="31" w16cid:durableId="1663965520">
    <w:abstractNumId w:val="31"/>
  </w:num>
  <w:num w:numId="32" w16cid:durableId="818420639">
    <w:abstractNumId w:val="38"/>
  </w:num>
  <w:num w:numId="33" w16cid:durableId="450251894">
    <w:abstractNumId w:val="47"/>
  </w:num>
  <w:num w:numId="34" w16cid:durableId="1332218509">
    <w:abstractNumId w:val="15"/>
  </w:num>
  <w:num w:numId="35" w16cid:durableId="1111631330">
    <w:abstractNumId w:val="22"/>
  </w:num>
  <w:num w:numId="36" w16cid:durableId="8415177">
    <w:abstractNumId w:val="29"/>
  </w:num>
  <w:num w:numId="37" w16cid:durableId="590553388">
    <w:abstractNumId w:val="20"/>
  </w:num>
  <w:num w:numId="38" w16cid:durableId="571157598">
    <w:abstractNumId w:val="45"/>
  </w:num>
  <w:num w:numId="39" w16cid:durableId="851728313">
    <w:abstractNumId w:val="19"/>
  </w:num>
  <w:num w:numId="40" w16cid:durableId="410349937">
    <w:abstractNumId w:val="17"/>
  </w:num>
  <w:num w:numId="41" w16cid:durableId="1457331235">
    <w:abstractNumId w:val="36"/>
  </w:num>
  <w:num w:numId="42" w16cid:durableId="1996108303">
    <w:abstractNumId w:val="0"/>
  </w:num>
  <w:num w:numId="43" w16cid:durableId="1527055888">
    <w:abstractNumId w:val="18"/>
  </w:num>
  <w:num w:numId="44" w16cid:durableId="144054247">
    <w:abstractNumId w:val="14"/>
  </w:num>
  <w:num w:numId="45" w16cid:durableId="25104571">
    <w:abstractNumId w:val="11"/>
  </w:num>
  <w:num w:numId="46" w16cid:durableId="905264196">
    <w:abstractNumId w:val="41"/>
  </w:num>
  <w:num w:numId="47" w16cid:durableId="1156723395">
    <w:abstractNumId w:val="28"/>
  </w:num>
  <w:num w:numId="48" w16cid:durableId="7802263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31F6"/>
    <w:rsid w:val="00004E4C"/>
    <w:rsid w:val="00005976"/>
    <w:rsid w:val="00006AF1"/>
    <w:rsid w:val="000104F6"/>
    <w:rsid w:val="00010AE3"/>
    <w:rsid w:val="00010EFB"/>
    <w:rsid w:val="00012F4C"/>
    <w:rsid w:val="00013145"/>
    <w:rsid w:val="00013402"/>
    <w:rsid w:val="00015B5D"/>
    <w:rsid w:val="000163BE"/>
    <w:rsid w:val="000211CA"/>
    <w:rsid w:val="000257D6"/>
    <w:rsid w:val="00027A89"/>
    <w:rsid w:val="000314D5"/>
    <w:rsid w:val="00031FD4"/>
    <w:rsid w:val="0003449E"/>
    <w:rsid w:val="0003561F"/>
    <w:rsid w:val="00036973"/>
    <w:rsid w:val="00042BD3"/>
    <w:rsid w:val="00042E33"/>
    <w:rsid w:val="00043F78"/>
    <w:rsid w:val="00044B51"/>
    <w:rsid w:val="00046659"/>
    <w:rsid w:val="00047EE5"/>
    <w:rsid w:val="00050C70"/>
    <w:rsid w:val="00051142"/>
    <w:rsid w:val="000533DF"/>
    <w:rsid w:val="00053AC5"/>
    <w:rsid w:val="00054047"/>
    <w:rsid w:val="00056BCE"/>
    <w:rsid w:val="00064809"/>
    <w:rsid w:val="00065B83"/>
    <w:rsid w:val="00065D11"/>
    <w:rsid w:val="00072E17"/>
    <w:rsid w:val="00076B5E"/>
    <w:rsid w:val="00077B7B"/>
    <w:rsid w:val="00082E96"/>
    <w:rsid w:val="00084194"/>
    <w:rsid w:val="00090A26"/>
    <w:rsid w:val="00091330"/>
    <w:rsid w:val="00096889"/>
    <w:rsid w:val="000A116B"/>
    <w:rsid w:val="000A19B9"/>
    <w:rsid w:val="000A38D3"/>
    <w:rsid w:val="000A4E30"/>
    <w:rsid w:val="000A4F39"/>
    <w:rsid w:val="000A5528"/>
    <w:rsid w:val="000A7BA4"/>
    <w:rsid w:val="000B04AA"/>
    <w:rsid w:val="000B05D9"/>
    <w:rsid w:val="000B29F3"/>
    <w:rsid w:val="000B3FB9"/>
    <w:rsid w:val="000C21C6"/>
    <w:rsid w:val="000C2DDB"/>
    <w:rsid w:val="000C3F41"/>
    <w:rsid w:val="000C659C"/>
    <w:rsid w:val="000C66FF"/>
    <w:rsid w:val="000D19DE"/>
    <w:rsid w:val="000D54C6"/>
    <w:rsid w:val="000D67F2"/>
    <w:rsid w:val="000D7257"/>
    <w:rsid w:val="000D75A2"/>
    <w:rsid w:val="000E205A"/>
    <w:rsid w:val="000E32E6"/>
    <w:rsid w:val="000E4862"/>
    <w:rsid w:val="000E5BA1"/>
    <w:rsid w:val="000F4177"/>
    <w:rsid w:val="000F41A6"/>
    <w:rsid w:val="000F77F6"/>
    <w:rsid w:val="000F7B52"/>
    <w:rsid w:val="00102582"/>
    <w:rsid w:val="00104417"/>
    <w:rsid w:val="0010577C"/>
    <w:rsid w:val="00113B3C"/>
    <w:rsid w:val="001162ED"/>
    <w:rsid w:val="00116802"/>
    <w:rsid w:val="001177EC"/>
    <w:rsid w:val="00121156"/>
    <w:rsid w:val="00121D37"/>
    <w:rsid w:val="00123937"/>
    <w:rsid w:val="00123BDC"/>
    <w:rsid w:val="00123CB9"/>
    <w:rsid w:val="00124667"/>
    <w:rsid w:val="00124E06"/>
    <w:rsid w:val="00124FDA"/>
    <w:rsid w:val="001255AA"/>
    <w:rsid w:val="00125B33"/>
    <w:rsid w:val="00125D41"/>
    <w:rsid w:val="00125F98"/>
    <w:rsid w:val="0012683F"/>
    <w:rsid w:val="00127DF4"/>
    <w:rsid w:val="00131D53"/>
    <w:rsid w:val="00135F64"/>
    <w:rsid w:val="00142629"/>
    <w:rsid w:val="001433FB"/>
    <w:rsid w:val="00147B43"/>
    <w:rsid w:val="0015288F"/>
    <w:rsid w:val="00152C2D"/>
    <w:rsid w:val="001533DF"/>
    <w:rsid w:val="00154C80"/>
    <w:rsid w:val="00155382"/>
    <w:rsid w:val="0015743E"/>
    <w:rsid w:val="00161975"/>
    <w:rsid w:val="00163C2A"/>
    <w:rsid w:val="00167746"/>
    <w:rsid w:val="0017002D"/>
    <w:rsid w:val="00172CB8"/>
    <w:rsid w:val="00173DC9"/>
    <w:rsid w:val="00174649"/>
    <w:rsid w:val="00174A86"/>
    <w:rsid w:val="0017518E"/>
    <w:rsid w:val="001756A2"/>
    <w:rsid w:val="00176233"/>
    <w:rsid w:val="00180B7F"/>
    <w:rsid w:val="00181BB7"/>
    <w:rsid w:val="001824D8"/>
    <w:rsid w:val="00183690"/>
    <w:rsid w:val="0018384A"/>
    <w:rsid w:val="00184038"/>
    <w:rsid w:val="001842A1"/>
    <w:rsid w:val="001844F6"/>
    <w:rsid w:val="001849FD"/>
    <w:rsid w:val="0018659E"/>
    <w:rsid w:val="00186862"/>
    <w:rsid w:val="00186FD0"/>
    <w:rsid w:val="0019165D"/>
    <w:rsid w:val="00194AC7"/>
    <w:rsid w:val="0019610D"/>
    <w:rsid w:val="0019638A"/>
    <w:rsid w:val="001A06C9"/>
    <w:rsid w:val="001A11B4"/>
    <w:rsid w:val="001A3A31"/>
    <w:rsid w:val="001A3C2D"/>
    <w:rsid w:val="001B0710"/>
    <w:rsid w:val="001B0C08"/>
    <w:rsid w:val="001B2E35"/>
    <w:rsid w:val="001B37BF"/>
    <w:rsid w:val="001B390F"/>
    <w:rsid w:val="001B3C37"/>
    <w:rsid w:val="001B3E73"/>
    <w:rsid w:val="001B5CC8"/>
    <w:rsid w:val="001B5F1B"/>
    <w:rsid w:val="001B6B55"/>
    <w:rsid w:val="001B7DC7"/>
    <w:rsid w:val="001B7E37"/>
    <w:rsid w:val="001B7F1A"/>
    <w:rsid w:val="001C2E6D"/>
    <w:rsid w:val="001C3384"/>
    <w:rsid w:val="001C34CD"/>
    <w:rsid w:val="001C3CCD"/>
    <w:rsid w:val="001C3D39"/>
    <w:rsid w:val="001C5388"/>
    <w:rsid w:val="001C6A52"/>
    <w:rsid w:val="001C78EF"/>
    <w:rsid w:val="001C7D5A"/>
    <w:rsid w:val="001D21F8"/>
    <w:rsid w:val="001D3BB3"/>
    <w:rsid w:val="001D4A07"/>
    <w:rsid w:val="001D5442"/>
    <w:rsid w:val="001D6E53"/>
    <w:rsid w:val="001E097B"/>
    <w:rsid w:val="001E1E12"/>
    <w:rsid w:val="001E4CBA"/>
    <w:rsid w:val="001E5B4A"/>
    <w:rsid w:val="001E67DC"/>
    <w:rsid w:val="001F0422"/>
    <w:rsid w:val="001F38A6"/>
    <w:rsid w:val="001F3A91"/>
    <w:rsid w:val="001F4401"/>
    <w:rsid w:val="001F5500"/>
    <w:rsid w:val="001F7021"/>
    <w:rsid w:val="00202B82"/>
    <w:rsid w:val="00202EA6"/>
    <w:rsid w:val="002062D8"/>
    <w:rsid w:val="00206D70"/>
    <w:rsid w:val="0021343E"/>
    <w:rsid w:val="00214849"/>
    <w:rsid w:val="0021610D"/>
    <w:rsid w:val="0021615E"/>
    <w:rsid w:val="00216392"/>
    <w:rsid w:val="00217F42"/>
    <w:rsid w:val="002214DC"/>
    <w:rsid w:val="00227F86"/>
    <w:rsid w:val="0023334F"/>
    <w:rsid w:val="002362F7"/>
    <w:rsid w:val="002405DA"/>
    <w:rsid w:val="00240C12"/>
    <w:rsid w:val="00240F41"/>
    <w:rsid w:val="00243C6F"/>
    <w:rsid w:val="00243D09"/>
    <w:rsid w:val="002457CD"/>
    <w:rsid w:val="002458A6"/>
    <w:rsid w:val="0024592E"/>
    <w:rsid w:val="00245BFF"/>
    <w:rsid w:val="00246BE7"/>
    <w:rsid w:val="002471CE"/>
    <w:rsid w:val="002508A1"/>
    <w:rsid w:val="00251397"/>
    <w:rsid w:val="00257331"/>
    <w:rsid w:val="00260555"/>
    <w:rsid w:val="00260BE5"/>
    <w:rsid w:val="00264944"/>
    <w:rsid w:val="002670BE"/>
    <w:rsid w:val="00271AE1"/>
    <w:rsid w:val="00271DF4"/>
    <w:rsid w:val="00272300"/>
    <w:rsid w:val="00273A90"/>
    <w:rsid w:val="002744F6"/>
    <w:rsid w:val="00274C2B"/>
    <w:rsid w:val="00274F46"/>
    <w:rsid w:val="0027600D"/>
    <w:rsid w:val="0027621A"/>
    <w:rsid w:val="00280566"/>
    <w:rsid w:val="00280B80"/>
    <w:rsid w:val="00281160"/>
    <w:rsid w:val="00281EE2"/>
    <w:rsid w:val="002834FB"/>
    <w:rsid w:val="00284B64"/>
    <w:rsid w:val="002931C0"/>
    <w:rsid w:val="002938F5"/>
    <w:rsid w:val="00293B05"/>
    <w:rsid w:val="00295505"/>
    <w:rsid w:val="00295F91"/>
    <w:rsid w:val="002A5C4D"/>
    <w:rsid w:val="002A5DDE"/>
    <w:rsid w:val="002B0392"/>
    <w:rsid w:val="002B341D"/>
    <w:rsid w:val="002B3470"/>
    <w:rsid w:val="002B51DC"/>
    <w:rsid w:val="002B56A0"/>
    <w:rsid w:val="002B60BE"/>
    <w:rsid w:val="002B64E8"/>
    <w:rsid w:val="002B6ECE"/>
    <w:rsid w:val="002C05FD"/>
    <w:rsid w:val="002C144F"/>
    <w:rsid w:val="002C2EFD"/>
    <w:rsid w:val="002C2FB8"/>
    <w:rsid w:val="002C3B82"/>
    <w:rsid w:val="002C4501"/>
    <w:rsid w:val="002C47E4"/>
    <w:rsid w:val="002C4BA2"/>
    <w:rsid w:val="002C4EEA"/>
    <w:rsid w:val="002C5EE8"/>
    <w:rsid w:val="002D0BDC"/>
    <w:rsid w:val="002D0C48"/>
    <w:rsid w:val="002D1D10"/>
    <w:rsid w:val="002D4597"/>
    <w:rsid w:val="002D4A47"/>
    <w:rsid w:val="002D5627"/>
    <w:rsid w:val="002D6B89"/>
    <w:rsid w:val="002E1DE8"/>
    <w:rsid w:val="002E257D"/>
    <w:rsid w:val="002E3695"/>
    <w:rsid w:val="002E694F"/>
    <w:rsid w:val="002E6CDB"/>
    <w:rsid w:val="002F06A1"/>
    <w:rsid w:val="002F08C8"/>
    <w:rsid w:val="002F09F1"/>
    <w:rsid w:val="002F2D71"/>
    <w:rsid w:val="002F527D"/>
    <w:rsid w:val="002F5610"/>
    <w:rsid w:val="002F5AFD"/>
    <w:rsid w:val="002F713F"/>
    <w:rsid w:val="002F744A"/>
    <w:rsid w:val="002F78B7"/>
    <w:rsid w:val="002F9B38"/>
    <w:rsid w:val="00300781"/>
    <w:rsid w:val="00302868"/>
    <w:rsid w:val="00302BCE"/>
    <w:rsid w:val="00305B4E"/>
    <w:rsid w:val="00310641"/>
    <w:rsid w:val="00312BBC"/>
    <w:rsid w:val="00312FFD"/>
    <w:rsid w:val="00313402"/>
    <w:rsid w:val="003149CF"/>
    <w:rsid w:val="00315030"/>
    <w:rsid w:val="00315906"/>
    <w:rsid w:val="0031614B"/>
    <w:rsid w:val="003217A0"/>
    <w:rsid w:val="00324367"/>
    <w:rsid w:val="00324990"/>
    <w:rsid w:val="00327C99"/>
    <w:rsid w:val="00333257"/>
    <w:rsid w:val="0033613F"/>
    <w:rsid w:val="00336171"/>
    <w:rsid w:val="00341452"/>
    <w:rsid w:val="0034522E"/>
    <w:rsid w:val="00347CA0"/>
    <w:rsid w:val="00351EA9"/>
    <w:rsid w:val="003521D1"/>
    <w:rsid w:val="00352EFD"/>
    <w:rsid w:val="0035367B"/>
    <w:rsid w:val="00355447"/>
    <w:rsid w:val="003579D4"/>
    <w:rsid w:val="003579FF"/>
    <w:rsid w:val="00360337"/>
    <w:rsid w:val="00360A71"/>
    <w:rsid w:val="00365264"/>
    <w:rsid w:val="00367120"/>
    <w:rsid w:val="00371C90"/>
    <w:rsid w:val="00372248"/>
    <w:rsid w:val="00376B39"/>
    <w:rsid w:val="00377406"/>
    <w:rsid w:val="0038015F"/>
    <w:rsid w:val="0038097E"/>
    <w:rsid w:val="0038504D"/>
    <w:rsid w:val="00385193"/>
    <w:rsid w:val="00390FC4"/>
    <w:rsid w:val="00395175"/>
    <w:rsid w:val="003955BF"/>
    <w:rsid w:val="00395F84"/>
    <w:rsid w:val="00397E0D"/>
    <w:rsid w:val="003A1168"/>
    <w:rsid w:val="003A25A3"/>
    <w:rsid w:val="003A337D"/>
    <w:rsid w:val="003A395C"/>
    <w:rsid w:val="003A546B"/>
    <w:rsid w:val="003A5666"/>
    <w:rsid w:val="003A5F0F"/>
    <w:rsid w:val="003B0E27"/>
    <w:rsid w:val="003B2266"/>
    <w:rsid w:val="003B2A3A"/>
    <w:rsid w:val="003B3B30"/>
    <w:rsid w:val="003B3BAF"/>
    <w:rsid w:val="003B3F2D"/>
    <w:rsid w:val="003B4480"/>
    <w:rsid w:val="003B4F62"/>
    <w:rsid w:val="003B6ECA"/>
    <w:rsid w:val="003B781A"/>
    <w:rsid w:val="003B7B00"/>
    <w:rsid w:val="003C16AA"/>
    <w:rsid w:val="003C4296"/>
    <w:rsid w:val="003C6F52"/>
    <w:rsid w:val="003C706A"/>
    <w:rsid w:val="003C7307"/>
    <w:rsid w:val="003D05B6"/>
    <w:rsid w:val="003D0657"/>
    <w:rsid w:val="003D1AC6"/>
    <w:rsid w:val="003D3C8A"/>
    <w:rsid w:val="003D5BA7"/>
    <w:rsid w:val="003D6728"/>
    <w:rsid w:val="003E13DF"/>
    <w:rsid w:val="003E1E82"/>
    <w:rsid w:val="003E32CF"/>
    <w:rsid w:val="003E3C8F"/>
    <w:rsid w:val="003E46A9"/>
    <w:rsid w:val="003E6769"/>
    <w:rsid w:val="003E755B"/>
    <w:rsid w:val="003F0104"/>
    <w:rsid w:val="003F0A23"/>
    <w:rsid w:val="003F36FE"/>
    <w:rsid w:val="003F3723"/>
    <w:rsid w:val="003F672C"/>
    <w:rsid w:val="003F734F"/>
    <w:rsid w:val="00401E98"/>
    <w:rsid w:val="004048A8"/>
    <w:rsid w:val="004111A7"/>
    <w:rsid w:val="004114AA"/>
    <w:rsid w:val="004114D6"/>
    <w:rsid w:val="004117DF"/>
    <w:rsid w:val="0041381B"/>
    <w:rsid w:val="00413B28"/>
    <w:rsid w:val="00414403"/>
    <w:rsid w:val="004166A6"/>
    <w:rsid w:val="00417488"/>
    <w:rsid w:val="0041762C"/>
    <w:rsid w:val="004205DE"/>
    <w:rsid w:val="00420EA8"/>
    <w:rsid w:val="00421595"/>
    <w:rsid w:val="00424CF5"/>
    <w:rsid w:val="00426C60"/>
    <w:rsid w:val="00427C0F"/>
    <w:rsid w:val="00430301"/>
    <w:rsid w:val="00430A76"/>
    <w:rsid w:val="00432F15"/>
    <w:rsid w:val="0043341D"/>
    <w:rsid w:val="0043376E"/>
    <w:rsid w:val="00434A1E"/>
    <w:rsid w:val="004358CB"/>
    <w:rsid w:val="004375D1"/>
    <w:rsid w:val="00437AA1"/>
    <w:rsid w:val="00437F2F"/>
    <w:rsid w:val="00440FD2"/>
    <w:rsid w:val="00442B37"/>
    <w:rsid w:val="00442FE4"/>
    <w:rsid w:val="00451727"/>
    <w:rsid w:val="0045251A"/>
    <w:rsid w:val="00452EF8"/>
    <w:rsid w:val="00454D2F"/>
    <w:rsid w:val="00455DE9"/>
    <w:rsid w:val="00456886"/>
    <w:rsid w:val="004601B5"/>
    <w:rsid w:val="00461809"/>
    <w:rsid w:val="00463023"/>
    <w:rsid w:val="00467D2F"/>
    <w:rsid w:val="004710F4"/>
    <w:rsid w:val="00471CA5"/>
    <w:rsid w:val="00472A18"/>
    <w:rsid w:val="0047311C"/>
    <w:rsid w:val="00473A73"/>
    <w:rsid w:val="004773BC"/>
    <w:rsid w:val="00477824"/>
    <w:rsid w:val="004809BC"/>
    <w:rsid w:val="00480A2F"/>
    <w:rsid w:val="004816EA"/>
    <w:rsid w:val="00483274"/>
    <w:rsid w:val="00484267"/>
    <w:rsid w:val="004842FF"/>
    <w:rsid w:val="004854E2"/>
    <w:rsid w:val="00487DA8"/>
    <w:rsid w:val="00491D82"/>
    <w:rsid w:val="00492D06"/>
    <w:rsid w:val="004938B2"/>
    <w:rsid w:val="004952B0"/>
    <w:rsid w:val="004957FF"/>
    <w:rsid w:val="00496C67"/>
    <w:rsid w:val="00496C90"/>
    <w:rsid w:val="004A1C31"/>
    <w:rsid w:val="004A4A24"/>
    <w:rsid w:val="004AEC96"/>
    <w:rsid w:val="004B1F5C"/>
    <w:rsid w:val="004B4264"/>
    <w:rsid w:val="004B45C3"/>
    <w:rsid w:val="004B5369"/>
    <w:rsid w:val="004BC648"/>
    <w:rsid w:val="004C28D4"/>
    <w:rsid w:val="004C29FC"/>
    <w:rsid w:val="004C3A65"/>
    <w:rsid w:val="004C5045"/>
    <w:rsid w:val="004C6511"/>
    <w:rsid w:val="004C7650"/>
    <w:rsid w:val="004D0351"/>
    <w:rsid w:val="004D1AB9"/>
    <w:rsid w:val="004D2E06"/>
    <w:rsid w:val="004D33AC"/>
    <w:rsid w:val="004D407B"/>
    <w:rsid w:val="004D6418"/>
    <w:rsid w:val="004D66C5"/>
    <w:rsid w:val="004D6971"/>
    <w:rsid w:val="004E0169"/>
    <w:rsid w:val="004E0E72"/>
    <w:rsid w:val="004E386D"/>
    <w:rsid w:val="004E671A"/>
    <w:rsid w:val="004E707F"/>
    <w:rsid w:val="004E71F1"/>
    <w:rsid w:val="004F1FD9"/>
    <w:rsid w:val="004F23AE"/>
    <w:rsid w:val="004F2FB9"/>
    <w:rsid w:val="004F5727"/>
    <w:rsid w:val="004F5D20"/>
    <w:rsid w:val="004F6B6F"/>
    <w:rsid w:val="00500F68"/>
    <w:rsid w:val="005075D1"/>
    <w:rsid w:val="0051002E"/>
    <w:rsid w:val="00510378"/>
    <w:rsid w:val="00510624"/>
    <w:rsid w:val="005137F7"/>
    <w:rsid w:val="0051548F"/>
    <w:rsid w:val="00515528"/>
    <w:rsid w:val="00515AC8"/>
    <w:rsid w:val="00515DCE"/>
    <w:rsid w:val="0051604C"/>
    <w:rsid w:val="0051672A"/>
    <w:rsid w:val="005203CE"/>
    <w:rsid w:val="00521192"/>
    <w:rsid w:val="0052593A"/>
    <w:rsid w:val="00527095"/>
    <w:rsid w:val="005270EA"/>
    <w:rsid w:val="0052757D"/>
    <w:rsid w:val="005277A4"/>
    <w:rsid w:val="0053035C"/>
    <w:rsid w:val="00532106"/>
    <w:rsid w:val="005367DB"/>
    <w:rsid w:val="005407B2"/>
    <w:rsid w:val="00540A8D"/>
    <w:rsid w:val="005426B6"/>
    <w:rsid w:val="00543364"/>
    <w:rsid w:val="0055235C"/>
    <w:rsid w:val="005524A1"/>
    <w:rsid w:val="00552B51"/>
    <w:rsid w:val="0055485B"/>
    <w:rsid w:val="005563AC"/>
    <w:rsid w:val="00556D83"/>
    <w:rsid w:val="005573D0"/>
    <w:rsid w:val="005613BF"/>
    <w:rsid w:val="00564ED1"/>
    <w:rsid w:val="00565D93"/>
    <w:rsid w:val="00565F71"/>
    <w:rsid w:val="00566695"/>
    <w:rsid w:val="005668AD"/>
    <w:rsid w:val="005703DA"/>
    <w:rsid w:val="005708F4"/>
    <w:rsid w:val="00570BA3"/>
    <w:rsid w:val="00574353"/>
    <w:rsid w:val="00574FDF"/>
    <w:rsid w:val="005760FC"/>
    <w:rsid w:val="00576940"/>
    <w:rsid w:val="00577E44"/>
    <w:rsid w:val="00580C58"/>
    <w:rsid w:val="00583E72"/>
    <w:rsid w:val="00584B6E"/>
    <w:rsid w:val="00586A8B"/>
    <w:rsid w:val="005873B6"/>
    <w:rsid w:val="005935E7"/>
    <w:rsid w:val="0059381B"/>
    <w:rsid w:val="00594371"/>
    <w:rsid w:val="00595665"/>
    <w:rsid w:val="005970D9"/>
    <w:rsid w:val="005976AE"/>
    <w:rsid w:val="005A10EB"/>
    <w:rsid w:val="005A1E09"/>
    <w:rsid w:val="005A601A"/>
    <w:rsid w:val="005A6FAF"/>
    <w:rsid w:val="005B07D8"/>
    <w:rsid w:val="005B1448"/>
    <w:rsid w:val="005B2CC8"/>
    <w:rsid w:val="005B44BC"/>
    <w:rsid w:val="005B6B60"/>
    <w:rsid w:val="005B7B81"/>
    <w:rsid w:val="005BB63D"/>
    <w:rsid w:val="005C0463"/>
    <w:rsid w:val="005C1553"/>
    <w:rsid w:val="005C1D8C"/>
    <w:rsid w:val="005C208D"/>
    <w:rsid w:val="005C3354"/>
    <w:rsid w:val="005C43A9"/>
    <w:rsid w:val="005C4F1A"/>
    <w:rsid w:val="005C549C"/>
    <w:rsid w:val="005C69CD"/>
    <w:rsid w:val="005C6E86"/>
    <w:rsid w:val="005C7991"/>
    <w:rsid w:val="005D27C9"/>
    <w:rsid w:val="005D2917"/>
    <w:rsid w:val="005D3BA4"/>
    <w:rsid w:val="005D451B"/>
    <w:rsid w:val="005D506F"/>
    <w:rsid w:val="005D58D7"/>
    <w:rsid w:val="005D6948"/>
    <w:rsid w:val="005E353B"/>
    <w:rsid w:val="005E4574"/>
    <w:rsid w:val="005E5164"/>
    <w:rsid w:val="005E7D8F"/>
    <w:rsid w:val="005F132B"/>
    <w:rsid w:val="005F1A5F"/>
    <w:rsid w:val="006008DF"/>
    <w:rsid w:val="00600E09"/>
    <w:rsid w:val="006079EB"/>
    <w:rsid w:val="00607C1B"/>
    <w:rsid w:val="0061056A"/>
    <w:rsid w:val="00610A99"/>
    <w:rsid w:val="006116D2"/>
    <w:rsid w:val="00613E96"/>
    <w:rsid w:val="00613FF8"/>
    <w:rsid w:val="00616FC6"/>
    <w:rsid w:val="00620E64"/>
    <w:rsid w:val="006215AF"/>
    <w:rsid w:val="006217F0"/>
    <w:rsid w:val="00625A83"/>
    <w:rsid w:val="00626508"/>
    <w:rsid w:val="00627C94"/>
    <w:rsid w:val="00630835"/>
    <w:rsid w:val="006316F9"/>
    <w:rsid w:val="00631B0D"/>
    <w:rsid w:val="006322D7"/>
    <w:rsid w:val="00634638"/>
    <w:rsid w:val="006362E3"/>
    <w:rsid w:val="00640445"/>
    <w:rsid w:val="00642851"/>
    <w:rsid w:val="00643E27"/>
    <w:rsid w:val="006453B4"/>
    <w:rsid w:val="006457B5"/>
    <w:rsid w:val="00647C1A"/>
    <w:rsid w:val="006506ED"/>
    <w:rsid w:val="006543DA"/>
    <w:rsid w:val="00656F40"/>
    <w:rsid w:val="0065737B"/>
    <w:rsid w:val="00660948"/>
    <w:rsid w:val="00661750"/>
    <w:rsid w:val="00661E70"/>
    <w:rsid w:val="0066232B"/>
    <w:rsid w:val="00662588"/>
    <w:rsid w:val="00663AE3"/>
    <w:rsid w:val="00664380"/>
    <w:rsid w:val="0066661F"/>
    <w:rsid w:val="00666EDF"/>
    <w:rsid w:val="006703AE"/>
    <w:rsid w:val="006709A6"/>
    <w:rsid w:val="00670AA0"/>
    <w:rsid w:val="00673E1D"/>
    <w:rsid w:val="00674178"/>
    <w:rsid w:val="0067419A"/>
    <w:rsid w:val="00674242"/>
    <w:rsid w:val="006743D2"/>
    <w:rsid w:val="00675C80"/>
    <w:rsid w:val="006762E8"/>
    <w:rsid w:val="00676479"/>
    <w:rsid w:val="0068053E"/>
    <w:rsid w:val="0068204B"/>
    <w:rsid w:val="0068283A"/>
    <w:rsid w:val="0068308B"/>
    <w:rsid w:val="006831D7"/>
    <w:rsid w:val="0068450B"/>
    <w:rsid w:val="00684F43"/>
    <w:rsid w:val="00685050"/>
    <w:rsid w:val="0068580C"/>
    <w:rsid w:val="00686B70"/>
    <w:rsid w:val="00692029"/>
    <w:rsid w:val="006A2B2A"/>
    <w:rsid w:val="006A4EE1"/>
    <w:rsid w:val="006A66D9"/>
    <w:rsid w:val="006A7BD7"/>
    <w:rsid w:val="006B298A"/>
    <w:rsid w:val="006B2E35"/>
    <w:rsid w:val="006B33A3"/>
    <w:rsid w:val="006B5845"/>
    <w:rsid w:val="006B6512"/>
    <w:rsid w:val="006C170B"/>
    <w:rsid w:val="006D1370"/>
    <w:rsid w:val="006D1B88"/>
    <w:rsid w:val="006D2204"/>
    <w:rsid w:val="006D3FF2"/>
    <w:rsid w:val="006D4DE9"/>
    <w:rsid w:val="006D61C6"/>
    <w:rsid w:val="006D7843"/>
    <w:rsid w:val="006E182E"/>
    <w:rsid w:val="006E21E3"/>
    <w:rsid w:val="006E2980"/>
    <w:rsid w:val="006E4874"/>
    <w:rsid w:val="006E4AFF"/>
    <w:rsid w:val="006E52C9"/>
    <w:rsid w:val="006E63FE"/>
    <w:rsid w:val="006E6F95"/>
    <w:rsid w:val="006F0AC5"/>
    <w:rsid w:val="006F1FCD"/>
    <w:rsid w:val="006F343F"/>
    <w:rsid w:val="006F53E5"/>
    <w:rsid w:val="006F59FD"/>
    <w:rsid w:val="006F672C"/>
    <w:rsid w:val="006F6DDC"/>
    <w:rsid w:val="006F7541"/>
    <w:rsid w:val="007025B7"/>
    <w:rsid w:val="007025F1"/>
    <w:rsid w:val="0070340E"/>
    <w:rsid w:val="00703D24"/>
    <w:rsid w:val="007054CB"/>
    <w:rsid w:val="00706561"/>
    <w:rsid w:val="0070724A"/>
    <w:rsid w:val="00707A72"/>
    <w:rsid w:val="00707B8E"/>
    <w:rsid w:val="007149B5"/>
    <w:rsid w:val="00716BE6"/>
    <w:rsid w:val="007176A3"/>
    <w:rsid w:val="00717CC8"/>
    <w:rsid w:val="007213B4"/>
    <w:rsid w:val="0072197D"/>
    <w:rsid w:val="007223F2"/>
    <w:rsid w:val="007269A1"/>
    <w:rsid w:val="007303CF"/>
    <w:rsid w:val="0073072B"/>
    <w:rsid w:val="00730D10"/>
    <w:rsid w:val="0073174D"/>
    <w:rsid w:val="00731EE1"/>
    <w:rsid w:val="00734ACF"/>
    <w:rsid w:val="007356BF"/>
    <w:rsid w:val="00740E9E"/>
    <w:rsid w:val="007418C5"/>
    <w:rsid w:val="00742181"/>
    <w:rsid w:val="007457D9"/>
    <w:rsid w:val="00750AD6"/>
    <w:rsid w:val="00751032"/>
    <w:rsid w:val="00754430"/>
    <w:rsid w:val="00755A4F"/>
    <w:rsid w:val="00755ED8"/>
    <w:rsid w:val="007578DE"/>
    <w:rsid w:val="0076122A"/>
    <w:rsid w:val="007627A1"/>
    <w:rsid w:val="00762CEA"/>
    <w:rsid w:val="0076419B"/>
    <w:rsid w:val="00765B65"/>
    <w:rsid w:val="0076727A"/>
    <w:rsid w:val="007737A2"/>
    <w:rsid w:val="007743FC"/>
    <w:rsid w:val="00775306"/>
    <w:rsid w:val="007757B4"/>
    <w:rsid w:val="00776891"/>
    <w:rsid w:val="007776DC"/>
    <w:rsid w:val="00782321"/>
    <w:rsid w:val="00783142"/>
    <w:rsid w:val="0078403D"/>
    <w:rsid w:val="00785B35"/>
    <w:rsid w:val="00785CC6"/>
    <w:rsid w:val="00785EEE"/>
    <w:rsid w:val="00787BF1"/>
    <w:rsid w:val="0079175E"/>
    <w:rsid w:val="00792381"/>
    <w:rsid w:val="0079267C"/>
    <w:rsid w:val="00793464"/>
    <w:rsid w:val="007A16D7"/>
    <w:rsid w:val="007A2873"/>
    <w:rsid w:val="007A2C88"/>
    <w:rsid w:val="007B0167"/>
    <w:rsid w:val="007B02FD"/>
    <w:rsid w:val="007B0557"/>
    <w:rsid w:val="007B1D09"/>
    <w:rsid w:val="007B1DD4"/>
    <w:rsid w:val="007B1E86"/>
    <w:rsid w:val="007B351B"/>
    <w:rsid w:val="007B45AD"/>
    <w:rsid w:val="007B6E2A"/>
    <w:rsid w:val="007B7FE4"/>
    <w:rsid w:val="007C0234"/>
    <w:rsid w:val="007C34DE"/>
    <w:rsid w:val="007C679C"/>
    <w:rsid w:val="007C78F3"/>
    <w:rsid w:val="007D0015"/>
    <w:rsid w:val="007D241A"/>
    <w:rsid w:val="007D627A"/>
    <w:rsid w:val="007D738B"/>
    <w:rsid w:val="007D7410"/>
    <w:rsid w:val="007E02BC"/>
    <w:rsid w:val="007E09E8"/>
    <w:rsid w:val="007E10C8"/>
    <w:rsid w:val="007E1107"/>
    <w:rsid w:val="007E18DB"/>
    <w:rsid w:val="007E3184"/>
    <w:rsid w:val="007E3894"/>
    <w:rsid w:val="007E4894"/>
    <w:rsid w:val="007E4DA7"/>
    <w:rsid w:val="007E4E66"/>
    <w:rsid w:val="007E6B86"/>
    <w:rsid w:val="007E72C6"/>
    <w:rsid w:val="007F1B61"/>
    <w:rsid w:val="007F3BFA"/>
    <w:rsid w:val="007F4D9B"/>
    <w:rsid w:val="007F63E4"/>
    <w:rsid w:val="007F6F19"/>
    <w:rsid w:val="008000C7"/>
    <w:rsid w:val="008014AF"/>
    <w:rsid w:val="00801F5F"/>
    <w:rsid w:val="00803491"/>
    <w:rsid w:val="00803B49"/>
    <w:rsid w:val="008040F0"/>
    <w:rsid w:val="008047A7"/>
    <w:rsid w:val="00805C6E"/>
    <w:rsid w:val="00805FC4"/>
    <w:rsid w:val="00806255"/>
    <w:rsid w:val="00806512"/>
    <w:rsid w:val="008102B1"/>
    <w:rsid w:val="008107D1"/>
    <w:rsid w:val="00810A39"/>
    <w:rsid w:val="00811D5E"/>
    <w:rsid w:val="0081213F"/>
    <w:rsid w:val="00813DF2"/>
    <w:rsid w:val="00814D58"/>
    <w:rsid w:val="008215EA"/>
    <w:rsid w:val="00821B3E"/>
    <w:rsid w:val="00822AB6"/>
    <w:rsid w:val="00824220"/>
    <w:rsid w:val="00824806"/>
    <w:rsid w:val="00825CC0"/>
    <w:rsid w:val="008268EF"/>
    <w:rsid w:val="00826BA9"/>
    <w:rsid w:val="008357BF"/>
    <w:rsid w:val="00835E5D"/>
    <w:rsid w:val="00836697"/>
    <w:rsid w:val="00836F52"/>
    <w:rsid w:val="00840BA0"/>
    <w:rsid w:val="00845548"/>
    <w:rsid w:val="0085256C"/>
    <w:rsid w:val="00855BD6"/>
    <w:rsid w:val="008570A6"/>
    <w:rsid w:val="008603EC"/>
    <w:rsid w:val="008664E2"/>
    <w:rsid w:val="00867B3C"/>
    <w:rsid w:val="00867EC2"/>
    <w:rsid w:val="00870C5E"/>
    <w:rsid w:val="00871B60"/>
    <w:rsid w:val="00871CD8"/>
    <w:rsid w:val="00872AE2"/>
    <w:rsid w:val="00872AF3"/>
    <w:rsid w:val="00872C13"/>
    <w:rsid w:val="00876926"/>
    <w:rsid w:val="00880323"/>
    <w:rsid w:val="008813C7"/>
    <w:rsid w:val="00881938"/>
    <w:rsid w:val="008819D8"/>
    <w:rsid w:val="0088761F"/>
    <w:rsid w:val="00893078"/>
    <w:rsid w:val="00893CF2"/>
    <w:rsid w:val="008967B4"/>
    <w:rsid w:val="008A0150"/>
    <w:rsid w:val="008A022E"/>
    <w:rsid w:val="008A0B64"/>
    <w:rsid w:val="008A1DBB"/>
    <w:rsid w:val="008A2B0B"/>
    <w:rsid w:val="008A3935"/>
    <w:rsid w:val="008A6147"/>
    <w:rsid w:val="008A6D25"/>
    <w:rsid w:val="008B2994"/>
    <w:rsid w:val="008B2C3C"/>
    <w:rsid w:val="008B4586"/>
    <w:rsid w:val="008B4ECA"/>
    <w:rsid w:val="008B51E8"/>
    <w:rsid w:val="008B59A2"/>
    <w:rsid w:val="008B6657"/>
    <w:rsid w:val="008B7059"/>
    <w:rsid w:val="008C0ECD"/>
    <w:rsid w:val="008C3155"/>
    <w:rsid w:val="008C5F06"/>
    <w:rsid w:val="008C7EC4"/>
    <w:rsid w:val="008D2677"/>
    <w:rsid w:val="008D2FF8"/>
    <w:rsid w:val="008E25BC"/>
    <w:rsid w:val="008E3AB1"/>
    <w:rsid w:val="008E646E"/>
    <w:rsid w:val="008E7984"/>
    <w:rsid w:val="008E7A25"/>
    <w:rsid w:val="008E7BF9"/>
    <w:rsid w:val="008F3754"/>
    <w:rsid w:val="008F3CEB"/>
    <w:rsid w:val="008F5ACC"/>
    <w:rsid w:val="008F5FC8"/>
    <w:rsid w:val="00901B54"/>
    <w:rsid w:val="00903D24"/>
    <w:rsid w:val="0090584D"/>
    <w:rsid w:val="00905A8F"/>
    <w:rsid w:val="00906529"/>
    <w:rsid w:val="00907504"/>
    <w:rsid w:val="00911A79"/>
    <w:rsid w:val="00913B2C"/>
    <w:rsid w:val="00916521"/>
    <w:rsid w:val="0091773B"/>
    <w:rsid w:val="009177C3"/>
    <w:rsid w:val="0092041D"/>
    <w:rsid w:val="0092172D"/>
    <w:rsid w:val="009240ED"/>
    <w:rsid w:val="00924BC4"/>
    <w:rsid w:val="0092590C"/>
    <w:rsid w:val="00926485"/>
    <w:rsid w:val="009275CC"/>
    <w:rsid w:val="00932868"/>
    <w:rsid w:val="00933F64"/>
    <w:rsid w:val="00934453"/>
    <w:rsid w:val="009344F1"/>
    <w:rsid w:val="00934613"/>
    <w:rsid w:val="00934777"/>
    <w:rsid w:val="00934C28"/>
    <w:rsid w:val="009350CE"/>
    <w:rsid w:val="00935910"/>
    <w:rsid w:val="00936369"/>
    <w:rsid w:val="00937727"/>
    <w:rsid w:val="00940FF0"/>
    <w:rsid w:val="00945EB2"/>
    <w:rsid w:val="00952450"/>
    <w:rsid w:val="00952FB7"/>
    <w:rsid w:val="009550A8"/>
    <w:rsid w:val="00955E5D"/>
    <w:rsid w:val="0096294E"/>
    <w:rsid w:val="009636A2"/>
    <w:rsid w:val="00965858"/>
    <w:rsid w:val="00965F82"/>
    <w:rsid w:val="00967CBB"/>
    <w:rsid w:val="009725E0"/>
    <w:rsid w:val="0097385A"/>
    <w:rsid w:val="00974C9C"/>
    <w:rsid w:val="00975A46"/>
    <w:rsid w:val="00976484"/>
    <w:rsid w:val="009773E0"/>
    <w:rsid w:val="00977E96"/>
    <w:rsid w:val="00980FBF"/>
    <w:rsid w:val="009858E9"/>
    <w:rsid w:val="00990974"/>
    <w:rsid w:val="00991EBD"/>
    <w:rsid w:val="00992124"/>
    <w:rsid w:val="00992C8B"/>
    <w:rsid w:val="00993124"/>
    <w:rsid w:val="00994644"/>
    <w:rsid w:val="00995C6C"/>
    <w:rsid w:val="00995FDA"/>
    <w:rsid w:val="00996635"/>
    <w:rsid w:val="009A19BA"/>
    <w:rsid w:val="009A2AA2"/>
    <w:rsid w:val="009A3EB5"/>
    <w:rsid w:val="009A55D2"/>
    <w:rsid w:val="009A6051"/>
    <w:rsid w:val="009A60B7"/>
    <w:rsid w:val="009B37F3"/>
    <w:rsid w:val="009B56D9"/>
    <w:rsid w:val="009B6AB6"/>
    <w:rsid w:val="009C2B5F"/>
    <w:rsid w:val="009C404B"/>
    <w:rsid w:val="009C4239"/>
    <w:rsid w:val="009C46B3"/>
    <w:rsid w:val="009C5311"/>
    <w:rsid w:val="009C547E"/>
    <w:rsid w:val="009C5732"/>
    <w:rsid w:val="009C6784"/>
    <w:rsid w:val="009C6869"/>
    <w:rsid w:val="009D0501"/>
    <w:rsid w:val="009D0AA2"/>
    <w:rsid w:val="009D2034"/>
    <w:rsid w:val="009D2D02"/>
    <w:rsid w:val="009D2E2B"/>
    <w:rsid w:val="009D31E0"/>
    <w:rsid w:val="009D59DB"/>
    <w:rsid w:val="009E0150"/>
    <w:rsid w:val="009E11FA"/>
    <w:rsid w:val="009E4AA9"/>
    <w:rsid w:val="009E51A1"/>
    <w:rsid w:val="009E63D4"/>
    <w:rsid w:val="009F66FB"/>
    <w:rsid w:val="009F7F67"/>
    <w:rsid w:val="00A02918"/>
    <w:rsid w:val="00A02F04"/>
    <w:rsid w:val="00A051C2"/>
    <w:rsid w:val="00A060B3"/>
    <w:rsid w:val="00A0717A"/>
    <w:rsid w:val="00A11182"/>
    <w:rsid w:val="00A137A4"/>
    <w:rsid w:val="00A149B5"/>
    <w:rsid w:val="00A17B2F"/>
    <w:rsid w:val="00A20964"/>
    <w:rsid w:val="00A22572"/>
    <w:rsid w:val="00A2577F"/>
    <w:rsid w:val="00A271F4"/>
    <w:rsid w:val="00A300E4"/>
    <w:rsid w:val="00A30ACB"/>
    <w:rsid w:val="00A33C07"/>
    <w:rsid w:val="00A33D3D"/>
    <w:rsid w:val="00A3466C"/>
    <w:rsid w:val="00A37393"/>
    <w:rsid w:val="00A40302"/>
    <w:rsid w:val="00A424AB"/>
    <w:rsid w:val="00A46DF1"/>
    <w:rsid w:val="00A514FC"/>
    <w:rsid w:val="00A52A86"/>
    <w:rsid w:val="00A53449"/>
    <w:rsid w:val="00A5632E"/>
    <w:rsid w:val="00A567C3"/>
    <w:rsid w:val="00A573D3"/>
    <w:rsid w:val="00A57E00"/>
    <w:rsid w:val="00A6007D"/>
    <w:rsid w:val="00A62A74"/>
    <w:rsid w:val="00A6642C"/>
    <w:rsid w:val="00A742E1"/>
    <w:rsid w:val="00A7505E"/>
    <w:rsid w:val="00A754EE"/>
    <w:rsid w:val="00A75D9F"/>
    <w:rsid w:val="00A761F6"/>
    <w:rsid w:val="00A76276"/>
    <w:rsid w:val="00A81309"/>
    <w:rsid w:val="00A81525"/>
    <w:rsid w:val="00A831C7"/>
    <w:rsid w:val="00A84DB6"/>
    <w:rsid w:val="00A85AA2"/>
    <w:rsid w:val="00A87C67"/>
    <w:rsid w:val="00A91D2B"/>
    <w:rsid w:val="00A92EF1"/>
    <w:rsid w:val="00A9312C"/>
    <w:rsid w:val="00A93E0A"/>
    <w:rsid w:val="00A955A3"/>
    <w:rsid w:val="00A95ABE"/>
    <w:rsid w:val="00A95DCA"/>
    <w:rsid w:val="00A960F6"/>
    <w:rsid w:val="00A96504"/>
    <w:rsid w:val="00A97DE1"/>
    <w:rsid w:val="00AA21AF"/>
    <w:rsid w:val="00AA5A57"/>
    <w:rsid w:val="00AA6BDE"/>
    <w:rsid w:val="00AA7824"/>
    <w:rsid w:val="00AB1CCE"/>
    <w:rsid w:val="00AB4266"/>
    <w:rsid w:val="00AB435A"/>
    <w:rsid w:val="00AB59AC"/>
    <w:rsid w:val="00AB5E71"/>
    <w:rsid w:val="00AB75D0"/>
    <w:rsid w:val="00AC09AA"/>
    <w:rsid w:val="00AC17FC"/>
    <w:rsid w:val="00AC4FD3"/>
    <w:rsid w:val="00AC5EDA"/>
    <w:rsid w:val="00AD0F72"/>
    <w:rsid w:val="00AD16FB"/>
    <w:rsid w:val="00AD31A2"/>
    <w:rsid w:val="00AD47F0"/>
    <w:rsid w:val="00AD6997"/>
    <w:rsid w:val="00AD6D19"/>
    <w:rsid w:val="00AD7CCB"/>
    <w:rsid w:val="00AE0461"/>
    <w:rsid w:val="00AE149C"/>
    <w:rsid w:val="00AE14CE"/>
    <w:rsid w:val="00AE2388"/>
    <w:rsid w:val="00AE42DB"/>
    <w:rsid w:val="00AE570D"/>
    <w:rsid w:val="00AE68BF"/>
    <w:rsid w:val="00AE7F23"/>
    <w:rsid w:val="00AF0022"/>
    <w:rsid w:val="00AF1126"/>
    <w:rsid w:val="00AF1D75"/>
    <w:rsid w:val="00AF24B4"/>
    <w:rsid w:val="00AF27F0"/>
    <w:rsid w:val="00AF5279"/>
    <w:rsid w:val="00AF7BBC"/>
    <w:rsid w:val="00B00D95"/>
    <w:rsid w:val="00B02329"/>
    <w:rsid w:val="00B053C3"/>
    <w:rsid w:val="00B07C8E"/>
    <w:rsid w:val="00B10EBA"/>
    <w:rsid w:val="00B13158"/>
    <w:rsid w:val="00B133F5"/>
    <w:rsid w:val="00B13A13"/>
    <w:rsid w:val="00B14E52"/>
    <w:rsid w:val="00B2091B"/>
    <w:rsid w:val="00B2321E"/>
    <w:rsid w:val="00B23581"/>
    <w:rsid w:val="00B24038"/>
    <w:rsid w:val="00B24840"/>
    <w:rsid w:val="00B2484A"/>
    <w:rsid w:val="00B265A4"/>
    <w:rsid w:val="00B27301"/>
    <w:rsid w:val="00B32E5B"/>
    <w:rsid w:val="00B32FEA"/>
    <w:rsid w:val="00B35356"/>
    <w:rsid w:val="00B36B4C"/>
    <w:rsid w:val="00B37490"/>
    <w:rsid w:val="00B403E5"/>
    <w:rsid w:val="00B4414F"/>
    <w:rsid w:val="00B4415B"/>
    <w:rsid w:val="00B44C7F"/>
    <w:rsid w:val="00B44E14"/>
    <w:rsid w:val="00B44F69"/>
    <w:rsid w:val="00B4622D"/>
    <w:rsid w:val="00B476C3"/>
    <w:rsid w:val="00B52EF9"/>
    <w:rsid w:val="00B54160"/>
    <w:rsid w:val="00B54BC6"/>
    <w:rsid w:val="00B55874"/>
    <w:rsid w:val="00B55C6C"/>
    <w:rsid w:val="00B56F1C"/>
    <w:rsid w:val="00B61017"/>
    <w:rsid w:val="00B61BAE"/>
    <w:rsid w:val="00B6211C"/>
    <w:rsid w:val="00B63931"/>
    <w:rsid w:val="00B656F1"/>
    <w:rsid w:val="00B70517"/>
    <w:rsid w:val="00B7270A"/>
    <w:rsid w:val="00B746AC"/>
    <w:rsid w:val="00B7763E"/>
    <w:rsid w:val="00B808CB"/>
    <w:rsid w:val="00B8236B"/>
    <w:rsid w:val="00B8293E"/>
    <w:rsid w:val="00B841EE"/>
    <w:rsid w:val="00B878C9"/>
    <w:rsid w:val="00B90657"/>
    <w:rsid w:val="00B921EF"/>
    <w:rsid w:val="00B9259E"/>
    <w:rsid w:val="00B93076"/>
    <w:rsid w:val="00B93977"/>
    <w:rsid w:val="00B93EC0"/>
    <w:rsid w:val="00B95680"/>
    <w:rsid w:val="00B97E28"/>
    <w:rsid w:val="00BA178B"/>
    <w:rsid w:val="00BA7602"/>
    <w:rsid w:val="00BB0741"/>
    <w:rsid w:val="00BB29FF"/>
    <w:rsid w:val="00BB2F14"/>
    <w:rsid w:val="00BB3A5D"/>
    <w:rsid w:val="00BB51F3"/>
    <w:rsid w:val="00BB572D"/>
    <w:rsid w:val="00BB5AB0"/>
    <w:rsid w:val="00BB666D"/>
    <w:rsid w:val="00BB6F82"/>
    <w:rsid w:val="00BB74F7"/>
    <w:rsid w:val="00BC0CC7"/>
    <w:rsid w:val="00BC3378"/>
    <w:rsid w:val="00BC3E33"/>
    <w:rsid w:val="00BC7A76"/>
    <w:rsid w:val="00BD05B4"/>
    <w:rsid w:val="00BD088C"/>
    <w:rsid w:val="00BD6205"/>
    <w:rsid w:val="00BE4044"/>
    <w:rsid w:val="00BE57C0"/>
    <w:rsid w:val="00BE606D"/>
    <w:rsid w:val="00BF080E"/>
    <w:rsid w:val="00BF0BDC"/>
    <w:rsid w:val="00BF1BC9"/>
    <w:rsid w:val="00BF55CA"/>
    <w:rsid w:val="00BF6452"/>
    <w:rsid w:val="00BF7E15"/>
    <w:rsid w:val="00C056FC"/>
    <w:rsid w:val="00C0717A"/>
    <w:rsid w:val="00C07A16"/>
    <w:rsid w:val="00C07BD4"/>
    <w:rsid w:val="00C12AF6"/>
    <w:rsid w:val="00C12EAD"/>
    <w:rsid w:val="00C150D9"/>
    <w:rsid w:val="00C17B39"/>
    <w:rsid w:val="00C184AF"/>
    <w:rsid w:val="00C206B3"/>
    <w:rsid w:val="00C21930"/>
    <w:rsid w:val="00C21DC8"/>
    <w:rsid w:val="00C229C8"/>
    <w:rsid w:val="00C24CE6"/>
    <w:rsid w:val="00C253CA"/>
    <w:rsid w:val="00C25DA7"/>
    <w:rsid w:val="00C26443"/>
    <w:rsid w:val="00C273C9"/>
    <w:rsid w:val="00C27964"/>
    <w:rsid w:val="00C3024D"/>
    <w:rsid w:val="00C32B74"/>
    <w:rsid w:val="00C32C7B"/>
    <w:rsid w:val="00C34289"/>
    <w:rsid w:val="00C350E1"/>
    <w:rsid w:val="00C36357"/>
    <w:rsid w:val="00C367DE"/>
    <w:rsid w:val="00C36C0C"/>
    <w:rsid w:val="00C438B3"/>
    <w:rsid w:val="00C45293"/>
    <w:rsid w:val="00C45A56"/>
    <w:rsid w:val="00C45BC6"/>
    <w:rsid w:val="00C50E95"/>
    <w:rsid w:val="00C52D8B"/>
    <w:rsid w:val="00C54CBE"/>
    <w:rsid w:val="00C558B9"/>
    <w:rsid w:val="00C560EF"/>
    <w:rsid w:val="00C56361"/>
    <w:rsid w:val="00C56718"/>
    <w:rsid w:val="00C56BBD"/>
    <w:rsid w:val="00C57095"/>
    <w:rsid w:val="00C63027"/>
    <w:rsid w:val="00C63089"/>
    <w:rsid w:val="00C638E4"/>
    <w:rsid w:val="00C64182"/>
    <w:rsid w:val="00C6674D"/>
    <w:rsid w:val="00C71B5F"/>
    <w:rsid w:val="00C71E1A"/>
    <w:rsid w:val="00C724FD"/>
    <w:rsid w:val="00C75788"/>
    <w:rsid w:val="00C759AC"/>
    <w:rsid w:val="00C75B3E"/>
    <w:rsid w:val="00C76BC6"/>
    <w:rsid w:val="00C776DB"/>
    <w:rsid w:val="00C80D91"/>
    <w:rsid w:val="00C83CE9"/>
    <w:rsid w:val="00C84095"/>
    <w:rsid w:val="00C842DF"/>
    <w:rsid w:val="00C84309"/>
    <w:rsid w:val="00C850C5"/>
    <w:rsid w:val="00C85BD1"/>
    <w:rsid w:val="00C9279E"/>
    <w:rsid w:val="00C93B98"/>
    <w:rsid w:val="00C942BC"/>
    <w:rsid w:val="00C9437B"/>
    <w:rsid w:val="00C952EC"/>
    <w:rsid w:val="00C95399"/>
    <w:rsid w:val="00C954E2"/>
    <w:rsid w:val="00C95EAA"/>
    <w:rsid w:val="00C9628C"/>
    <w:rsid w:val="00C96C17"/>
    <w:rsid w:val="00CA000D"/>
    <w:rsid w:val="00CA128D"/>
    <w:rsid w:val="00CA40F7"/>
    <w:rsid w:val="00CA4FA1"/>
    <w:rsid w:val="00CA7A7F"/>
    <w:rsid w:val="00CA7DA9"/>
    <w:rsid w:val="00CB20AB"/>
    <w:rsid w:val="00CB2DED"/>
    <w:rsid w:val="00CB621B"/>
    <w:rsid w:val="00CB7A6C"/>
    <w:rsid w:val="00CB7D35"/>
    <w:rsid w:val="00CB7E0F"/>
    <w:rsid w:val="00CC1F5A"/>
    <w:rsid w:val="00CC461A"/>
    <w:rsid w:val="00CC5C91"/>
    <w:rsid w:val="00CC5D18"/>
    <w:rsid w:val="00CC5E3A"/>
    <w:rsid w:val="00CC70B1"/>
    <w:rsid w:val="00CD0229"/>
    <w:rsid w:val="00CD5167"/>
    <w:rsid w:val="00CD6984"/>
    <w:rsid w:val="00CE05A3"/>
    <w:rsid w:val="00CE30DA"/>
    <w:rsid w:val="00CE354C"/>
    <w:rsid w:val="00CE3B28"/>
    <w:rsid w:val="00CE434F"/>
    <w:rsid w:val="00CE5B18"/>
    <w:rsid w:val="00CE6B85"/>
    <w:rsid w:val="00CE729E"/>
    <w:rsid w:val="00CF00AC"/>
    <w:rsid w:val="00CF01A7"/>
    <w:rsid w:val="00CF1656"/>
    <w:rsid w:val="00CF187D"/>
    <w:rsid w:val="00CF310A"/>
    <w:rsid w:val="00CF3D78"/>
    <w:rsid w:val="00CF702A"/>
    <w:rsid w:val="00CF7821"/>
    <w:rsid w:val="00D04383"/>
    <w:rsid w:val="00D05D2E"/>
    <w:rsid w:val="00D06813"/>
    <w:rsid w:val="00D06ADB"/>
    <w:rsid w:val="00D107FF"/>
    <w:rsid w:val="00D112E6"/>
    <w:rsid w:val="00D1275A"/>
    <w:rsid w:val="00D14753"/>
    <w:rsid w:val="00D14C7E"/>
    <w:rsid w:val="00D156FC"/>
    <w:rsid w:val="00D16862"/>
    <w:rsid w:val="00D16995"/>
    <w:rsid w:val="00D21E88"/>
    <w:rsid w:val="00D236B9"/>
    <w:rsid w:val="00D27ABF"/>
    <w:rsid w:val="00D27BC7"/>
    <w:rsid w:val="00D27C63"/>
    <w:rsid w:val="00D27EE4"/>
    <w:rsid w:val="00D30CEB"/>
    <w:rsid w:val="00D344EE"/>
    <w:rsid w:val="00D36BA4"/>
    <w:rsid w:val="00D36CD6"/>
    <w:rsid w:val="00D36EC4"/>
    <w:rsid w:val="00D40796"/>
    <w:rsid w:val="00D41465"/>
    <w:rsid w:val="00D41AD0"/>
    <w:rsid w:val="00D4293D"/>
    <w:rsid w:val="00D42FD2"/>
    <w:rsid w:val="00D43A0C"/>
    <w:rsid w:val="00D43C00"/>
    <w:rsid w:val="00D43D5F"/>
    <w:rsid w:val="00D44024"/>
    <w:rsid w:val="00D46248"/>
    <w:rsid w:val="00D52D31"/>
    <w:rsid w:val="00D54C0D"/>
    <w:rsid w:val="00D54CC1"/>
    <w:rsid w:val="00D555C8"/>
    <w:rsid w:val="00D5594F"/>
    <w:rsid w:val="00D56094"/>
    <w:rsid w:val="00D57C33"/>
    <w:rsid w:val="00D61C92"/>
    <w:rsid w:val="00D61DBF"/>
    <w:rsid w:val="00D62AFB"/>
    <w:rsid w:val="00D7276E"/>
    <w:rsid w:val="00D7475A"/>
    <w:rsid w:val="00D7545D"/>
    <w:rsid w:val="00D76A58"/>
    <w:rsid w:val="00D80E04"/>
    <w:rsid w:val="00D82A25"/>
    <w:rsid w:val="00D846AA"/>
    <w:rsid w:val="00D86B68"/>
    <w:rsid w:val="00D87CE6"/>
    <w:rsid w:val="00D90654"/>
    <w:rsid w:val="00D90CD7"/>
    <w:rsid w:val="00D90E5D"/>
    <w:rsid w:val="00D92266"/>
    <w:rsid w:val="00D93912"/>
    <w:rsid w:val="00D94277"/>
    <w:rsid w:val="00D9610C"/>
    <w:rsid w:val="00D96F76"/>
    <w:rsid w:val="00DA42D7"/>
    <w:rsid w:val="00DA4770"/>
    <w:rsid w:val="00DA6103"/>
    <w:rsid w:val="00DA6C30"/>
    <w:rsid w:val="00DB025D"/>
    <w:rsid w:val="00DB089E"/>
    <w:rsid w:val="00DB0E78"/>
    <w:rsid w:val="00DB23EF"/>
    <w:rsid w:val="00DB4941"/>
    <w:rsid w:val="00DB4B07"/>
    <w:rsid w:val="00DB4DD9"/>
    <w:rsid w:val="00DC1CA2"/>
    <w:rsid w:val="00DC2AB4"/>
    <w:rsid w:val="00DC5131"/>
    <w:rsid w:val="00DC54D8"/>
    <w:rsid w:val="00DC5563"/>
    <w:rsid w:val="00DC5A8F"/>
    <w:rsid w:val="00DC73E5"/>
    <w:rsid w:val="00DD1E68"/>
    <w:rsid w:val="00DD2494"/>
    <w:rsid w:val="00DD5D49"/>
    <w:rsid w:val="00DD70E6"/>
    <w:rsid w:val="00DD7F23"/>
    <w:rsid w:val="00DE0200"/>
    <w:rsid w:val="00DE3D7E"/>
    <w:rsid w:val="00DE3F85"/>
    <w:rsid w:val="00DE404D"/>
    <w:rsid w:val="00DE5D59"/>
    <w:rsid w:val="00DF042B"/>
    <w:rsid w:val="00DF148E"/>
    <w:rsid w:val="00DF30F5"/>
    <w:rsid w:val="00DF3969"/>
    <w:rsid w:val="00DF4C04"/>
    <w:rsid w:val="00DF5415"/>
    <w:rsid w:val="00DF6E08"/>
    <w:rsid w:val="00DF6F92"/>
    <w:rsid w:val="00DF7A76"/>
    <w:rsid w:val="00E0119D"/>
    <w:rsid w:val="00E012CF"/>
    <w:rsid w:val="00E02E58"/>
    <w:rsid w:val="00E03657"/>
    <w:rsid w:val="00E073F7"/>
    <w:rsid w:val="00E07D28"/>
    <w:rsid w:val="00E111FE"/>
    <w:rsid w:val="00E11D20"/>
    <w:rsid w:val="00E14AA2"/>
    <w:rsid w:val="00E15D29"/>
    <w:rsid w:val="00E16181"/>
    <w:rsid w:val="00E165BD"/>
    <w:rsid w:val="00E200CB"/>
    <w:rsid w:val="00E21418"/>
    <w:rsid w:val="00E254F5"/>
    <w:rsid w:val="00E300D4"/>
    <w:rsid w:val="00E305D5"/>
    <w:rsid w:val="00E4077C"/>
    <w:rsid w:val="00E4235C"/>
    <w:rsid w:val="00E425EF"/>
    <w:rsid w:val="00E43360"/>
    <w:rsid w:val="00E43415"/>
    <w:rsid w:val="00E434EE"/>
    <w:rsid w:val="00E458C8"/>
    <w:rsid w:val="00E467D8"/>
    <w:rsid w:val="00E54124"/>
    <w:rsid w:val="00E54C64"/>
    <w:rsid w:val="00E5638D"/>
    <w:rsid w:val="00E57A48"/>
    <w:rsid w:val="00E60B8F"/>
    <w:rsid w:val="00E60E3D"/>
    <w:rsid w:val="00E62A25"/>
    <w:rsid w:val="00E62A8D"/>
    <w:rsid w:val="00E62BE2"/>
    <w:rsid w:val="00E62FF8"/>
    <w:rsid w:val="00E63375"/>
    <w:rsid w:val="00E63E8D"/>
    <w:rsid w:val="00E65A31"/>
    <w:rsid w:val="00E67DD5"/>
    <w:rsid w:val="00E7451D"/>
    <w:rsid w:val="00E819B1"/>
    <w:rsid w:val="00E83B4D"/>
    <w:rsid w:val="00E85BAB"/>
    <w:rsid w:val="00E89641"/>
    <w:rsid w:val="00E917CF"/>
    <w:rsid w:val="00E921A5"/>
    <w:rsid w:val="00E92875"/>
    <w:rsid w:val="00EA1599"/>
    <w:rsid w:val="00EA169A"/>
    <w:rsid w:val="00EA4758"/>
    <w:rsid w:val="00EA5DDB"/>
    <w:rsid w:val="00EB0C3B"/>
    <w:rsid w:val="00EB1A5F"/>
    <w:rsid w:val="00EB2C33"/>
    <w:rsid w:val="00EB57DC"/>
    <w:rsid w:val="00EC41C9"/>
    <w:rsid w:val="00EC5D05"/>
    <w:rsid w:val="00ED0B87"/>
    <w:rsid w:val="00ED0CD3"/>
    <w:rsid w:val="00ED565F"/>
    <w:rsid w:val="00ED6272"/>
    <w:rsid w:val="00ED7183"/>
    <w:rsid w:val="00ED7E8D"/>
    <w:rsid w:val="00EE004F"/>
    <w:rsid w:val="00EE3489"/>
    <w:rsid w:val="00EE6EB7"/>
    <w:rsid w:val="00EE72B8"/>
    <w:rsid w:val="00EF2783"/>
    <w:rsid w:val="00EF3053"/>
    <w:rsid w:val="00EF49E2"/>
    <w:rsid w:val="00EF58F2"/>
    <w:rsid w:val="00EF6915"/>
    <w:rsid w:val="00F02123"/>
    <w:rsid w:val="00F030BB"/>
    <w:rsid w:val="00F047E2"/>
    <w:rsid w:val="00F04B49"/>
    <w:rsid w:val="00F05B5F"/>
    <w:rsid w:val="00F06777"/>
    <w:rsid w:val="00F078E6"/>
    <w:rsid w:val="00F10191"/>
    <w:rsid w:val="00F12A09"/>
    <w:rsid w:val="00F160AC"/>
    <w:rsid w:val="00F16F9D"/>
    <w:rsid w:val="00F174B9"/>
    <w:rsid w:val="00F22BB0"/>
    <w:rsid w:val="00F30A71"/>
    <w:rsid w:val="00F326C5"/>
    <w:rsid w:val="00F33C44"/>
    <w:rsid w:val="00F361D7"/>
    <w:rsid w:val="00F36CC9"/>
    <w:rsid w:val="00F40D9E"/>
    <w:rsid w:val="00F41DC1"/>
    <w:rsid w:val="00F42CA8"/>
    <w:rsid w:val="00F42E2D"/>
    <w:rsid w:val="00F431FA"/>
    <w:rsid w:val="00F432FD"/>
    <w:rsid w:val="00F437A1"/>
    <w:rsid w:val="00F47424"/>
    <w:rsid w:val="00F52364"/>
    <w:rsid w:val="00F529E5"/>
    <w:rsid w:val="00F53CC5"/>
    <w:rsid w:val="00F540B5"/>
    <w:rsid w:val="00F5484C"/>
    <w:rsid w:val="00F634D7"/>
    <w:rsid w:val="00F64FD0"/>
    <w:rsid w:val="00F667D5"/>
    <w:rsid w:val="00F679BB"/>
    <w:rsid w:val="00F70855"/>
    <w:rsid w:val="00F70D6C"/>
    <w:rsid w:val="00F7139F"/>
    <w:rsid w:val="00F71A75"/>
    <w:rsid w:val="00F74513"/>
    <w:rsid w:val="00F76C44"/>
    <w:rsid w:val="00F774BA"/>
    <w:rsid w:val="00F77D71"/>
    <w:rsid w:val="00F81748"/>
    <w:rsid w:val="00F82019"/>
    <w:rsid w:val="00F828C5"/>
    <w:rsid w:val="00F82FE6"/>
    <w:rsid w:val="00F837FB"/>
    <w:rsid w:val="00F90925"/>
    <w:rsid w:val="00F9363C"/>
    <w:rsid w:val="00F93A0B"/>
    <w:rsid w:val="00F94A28"/>
    <w:rsid w:val="00F94BC1"/>
    <w:rsid w:val="00F95486"/>
    <w:rsid w:val="00F95BDF"/>
    <w:rsid w:val="00F95C4F"/>
    <w:rsid w:val="00F96144"/>
    <w:rsid w:val="00F97680"/>
    <w:rsid w:val="00F97ACB"/>
    <w:rsid w:val="00FA144A"/>
    <w:rsid w:val="00FA1E37"/>
    <w:rsid w:val="00FA5EFC"/>
    <w:rsid w:val="00FA774C"/>
    <w:rsid w:val="00FA7815"/>
    <w:rsid w:val="00FA7B92"/>
    <w:rsid w:val="00FB0203"/>
    <w:rsid w:val="00FB09E9"/>
    <w:rsid w:val="00FB26CE"/>
    <w:rsid w:val="00FB2826"/>
    <w:rsid w:val="00FB28C5"/>
    <w:rsid w:val="00FB2F01"/>
    <w:rsid w:val="00FB3131"/>
    <w:rsid w:val="00FB43BF"/>
    <w:rsid w:val="00FB4CCC"/>
    <w:rsid w:val="00FB5B2F"/>
    <w:rsid w:val="00FB711D"/>
    <w:rsid w:val="00FC05C9"/>
    <w:rsid w:val="00FC181F"/>
    <w:rsid w:val="00FC381B"/>
    <w:rsid w:val="00FD16F9"/>
    <w:rsid w:val="00FD1C91"/>
    <w:rsid w:val="00FD29E3"/>
    <w:rsid w:val="00FD33F5"/>
    <w:rsid w:val="00FD3480"/>
    <w:rsid w:val="00FD3AD7"/>
    <w:rsid w:val="00FD73D8"/>
    <w:rsid w:val="00FD78D8"/>
    <w:rsid w:val="00FDDE35"/>
    <w:rsid w:val="00FE1BCB"/>
    <w:rsid w:val="00FE284B"/>
    <w:rsid w:val="00FE2A65"/>
    <w:rsid w:val="00FE2DFD"/>
    <w:rsid w:val="00FE3886"/>
    <w:rsid w:val="00FE63D1"/>
    <w:rsid w:val="00FF019D"/>
    <w:rsid w:val="00FF1D91"/>
    <w:rsid w:val="00FF42C7"/>
    <w:rsid w:val="00FF43A5"/>
    <w:rsid w:val="00FF72A6"/>
    <w:rsid w:val="00FF74C0"/>
    <w:rsid w:val="00FF7DCF"/>
    <w:rsid w:val="0109D0DE"/>
    <w:rsid w:val="0128E12F"/>
    <w:rsid w:val="01495E9F"/>
    <w:rsid w:val="0153851C"/>
    <w:rsid w:val="0167B642"/>
    <w:rsid w:val="0181DA6C"/>
    <w:rsid w:val="0192D12B"/>
    <w:rsid w:val="01A681CC"/>
    <w:rsid w:val="01D2E32B"/>
    <w:rsid w:val="01FBB773"/>
    <w:rsid w:val="022CD411"/>
    <w:rsid w:val="02363126"/>
    <w:rsid w:val="024CC8D2"/>
    <w:rsid w:val="02B4FFB8"/>
    <w:rsid w:val="02C3FBDE"/>
    <w:rsid w:val="02E636B2"/>
    <w:rsid w:val="02F50E7D"/>
    <w:rsid w:val="0301096B"/>
    <w:rsid w:val="030E75AC"/>
    <w:rsid w:val="035332F5"/>
    <w:rsid w:val="03673BFA"/>
    <w:rsid w:val="036D3B9F"/>
    <w:rsid w:val="03909CA1"/>
    <w:rsid w:val="039115AD"/>
    <w:rsid w:val="039787D4"/>
    <w:rsid w:val="03D5E76B"/>
    <w:rsid w:val="03E7F224"/>
    <w:rsid w:val="03E9A0E5"/>
    <w:rsid w:val="03FBF65F"/>
    <w:rsid w:val="04149675"/>
    <w:rsid w:val="041736EE"/>
    <w:rsid w:val="0420843F"/>
    <w:rsid w:val="04529182"/>
    <w:rsid w:val="04918C58"/>
    <w:rsid w:val="049B666C"/>
    <w:rsid w:val="04C591A9"/>
    <w:rsid w:val="04C9AA5E"/>
    <w:rsid w:val="04D4D094"/>
    <w:rsid w:val="05012AB5"/>
    <w:rsid w:val="0519099A"/>
    <w:rsid w:val="052A09E9"/>
    <w:rsid w:val="056ED89F"/>
    <w:rsid w:val="0571B7CC"/>
    <w:rsid w:val="057848B9"/>
    <w:rsid w:val="05805858"/>
    <w:rsid w:val="05B8DF63"/>
    <w:rsid w:val="05C6C618"/>
    <w:rsid w:val="05E0F549"/>
    <w:rsid w:val="05F8C67D"/>
    <w:rsid w:val="06004E61"/>
    <w:rsid w:val="0600769A"/>
    <w:rsid w:val="060D628E"/>
    <w:rsid w:val="061703AE"/>
    <w:rsid w:val="063B9022"/>
    <w:rsid w:val="0669BECF"/>
    <w:rsid w:val="068577F1"/>
    <w:rsid w:val="06972666"/>
    <w:rsid w:val="06A31108"/>
    <w:rsid w:val="06A3FC68"/>
    <w:rsid w:val="06BAE5DA"/>
    <w:rsid w:val="06C88C3F"/>
    <w:rsid w:val="06DEAE7F"/>
    <w:rsid w:val="06F907D4"/>
    <w:rsid w:val="0751C826"/>
    <w:rsid w:val="0752776F"/>
    <w:rsid w:val="078870DB"/>
    <w:rsid w:val="078AA682"/>
    <w:rsid w:val="0799ABB2"/>
    <w:rsid w:val="07B2D40F"/>
    <w:rsid w:val="07CFA809"/>
    <w:rsid w:val="07DB4286"/>
    <w:rsid w:val="07E822C3"/>
    <w:rsid w:val="07F072E1"/>
    <w:rsid w:val="083781FF"/>
    <w:rsid w:val="0841B51C"/>
    <w:rsid w:val="08885B94"/>
    <w:rsid w:val="08B70E67"/>
    <w:rsid w:val="08D19248"/>
    <w:rsid w:val="08FE2788"/>
    <w:rsid w:val="094EA470"/>
    <w:rsid w:val="095966B5"/>
    <w:rsid w:val="098B71C8"/>
    <w:rsid w:val="09C66604"/>
    <w:rsid w:val="09C9003E"/>
    <w:rsid w:val="09F8F32C"/>
    <w:rsid w:val="0A08D336"/>
    <w:rsid w:val="0A97B349"/>
    <w:rsid w:val="0AA10C09"/>
    <w:rsid w:val="0AA41189"/>
    <w:rsid w:val="0AACE920"/>
    <w:rsid w:val="0AEA74D1"/>
    <w:rsid w:val="0AFCC8C1"/>
    <w:rsid w:val="0B03F83D"/>
    <w:rsid w:val="0B1ED2F9"/>
    <w:rsid w:val="0B2632A4"/>
    <w:rsid w:val="0B3B66F8"/>
    <w:rsid w:val="0B4F757F"/>
    <w:rsid w:val="0B89715C"/>
    <w:rsid w:val="0BA79C7F"/>
    <w:rsid w:val="0BB9A4A3"/>
    <w:rsid w:val="0BC519FF"/>
    <w:rsid w:val="0BC6B4FA"/>
    <w:rsid w:val="0BEEACCE"/>
    <w:rsid w:val="0C04485B"/>
    <w:rsid w:val="0C1198D2"/>
    <w:rsid w:val="0C1F26BF"/>
    <w:rsid w:val="0C5FD0B8"/>
    <w:rsid w:val="0C660FC3"/>
    <w:rsid w:val="0C66F3B6"/>
    <w:rsid w:val="0C848C09"/>
    <w:rsid w:val="0C9218F4"/>
    <w:rsid w:val="0CA22F1B"/>
    <w:rsid w:val="0CF1D2B7"/>
    <w:rsid w:val="0D5C103A"/>
    <w:rsid w:val="0D722643"/>
    <w:rsid w:val="0D7CC9B1"/>
    <w:rsid w:val="0DA7D93F"/>
    <w:rsid w:val="0DDD4639"/>
    <w:rsid w:val="0DFC5F30"/>
    <w:rsid w:val="0E606417"/>
    <w:rsid w:val="0E9AD481"/>
    <w:rsid w:val="0EA87136"/>
    <w:rsid w:val="0EAB4FEB"/>
    <w:rsid w:val="0EB09CD4"/>
    <w:rsid w:val="0EC1DC67"/>
    <w:rsid w:val="0ED8C28F"/>
    <w:rsid w:val="0EE523AF"/>
    <w:rsid w:val="0F189A12"/>
    <w:rsid w:val="0F267896"/>
    <w:rsid w:val="0F2B249C"/>
    <w:rsid w:val="0F310CB0"/>
    <w:rsid w:val="0F3FA2B4"/>
    <w:rsid w:val="0F40D3CC"/>
    <w:rsid w:val="0F60CE5A"/>
    <w:rsid w:val="0F78D25F"/>
    <w:rsid w:val="0FACE78B"/>
    <w:rsid w:val="0FB6082A"/>
    <w:rsid w:val="0FBA968D"/>
    <w:rsid w:val="0FF702B9"/>
    <w:rsid w:val="1009B5AC"/>
    <w:rsid w:val="100A742D"/>
    <w:rsid w:val="10246CB1"/>
    <w:rsid w:val="105CE27F"/>
    <w:rsid w:val="1091CD87"/>
    <w:rsid w:val="109B8B12"/>
    <w:rsid w:val="10CD92D0"/>
    <w:rsid w:val="10EEB27A"/>
    <w:rsid w:val="110D7F83"/>
    <w:rsid w:val="112F5321"/>
    <w:rsid w:val="113107BF"/>
    <w:rsid w:val="114A3438"/>
    <w:rsid w:val="116EF7D3"/>
    <w:rsid w:val="117B9A89"/>
    <w:rsid w:val="11947809"/>
    <w:rsid w:val="11ECA812"/>
    <w:rsid w:val="11F06540"/>
    <w:rsid w:val="122CAD70"/>
    <w:rsid w:val="1232D37F"/>
    <w:rsid w:val="12571E90"/>
    <w:rsid w:val="126B84DA"/>
    <w:rsid w:val="12899CD1"/>
    <w:rsid w:val="12939C9F"/>
    <w:rsid w:val="12A52104"/>
    <w:rsid w:val="12B758F5"/>
    <w:rsid w:val="12BC0B94"/>
    <w:rsid w:val="12D986A2"/>
    <w:rsid w:val="12F8C314"/>
    <w:rsid w:val="1338C083"/>
    <w:rsid w:val="1341516B"/>
    <w:rsid w:val="13465348"/>
    <w:rsid w:val="136E4455"/>
    <w:rsid w:val="138A9D7D"/>
    <w:rsid w:val="13BAC328"/>
    <w:rsid w:val="13CEA3E0"/>
    <w:rsid w:val="13E61688"/>
    <w:rsid w:val="140A4C83"/>
    <w:rsid w:val="1419CE01"/>
    <w:rsid w:val="14252422"/>
    <w:rsid w:val="14256D32"/>
    <w:rsid w:val="1428919B"/>
    <w:rsid w:val="142E5604"/>
    <w:rsid w:val="144AF3CF"/>
    <w:rsid w:val="1483B7EF"/>
    <w:rsid w:val="1490AAA9"/>
    <w:rsid w:val="14D2FE9F"/>
    <w:rsid w:val="14ECA34C"/>
    <w:rsid w:val="14F0EDA8"/>
    <w:rsid w:val="14F5D5B8"/>
    <w:rsid w:val="14FEC7A3"/>
    <w:rsid w:val="14FFCB5A"/>
    <w:rsid w:val="150B90FF"/>
    <w:rsid w:val="15193025"/>
    <w:rsid w:val="15459D70"/>
    <w:rsid w:val="154C7A1C"/>
    <w:rsid w:val="154FF199"/>
    <w:rsid w:val="159A5B88"/>
    <w:rsid w:val="15DA65F0"/>
    <w:rsid w:val="15E2CEB7"/>
    <w:rsid w:val="15EE6CD7"/>
    <w:rsid w:val="15F1896D"/>
    <w:rsid w:val="161B6A59"/>
    <w:rsid w:val="166F6FF1"/>
    <w:rsid w:val="1676973F"/>
    <w:rsid w:val="16863434"/>
    <w:rsid w:val="1697DC06"/>
    <w:rsid w:val="16A3C5AF"/>
    <w:rsid w:val="16E22076"/>
    <w:rsid w:val="16F1D70A"/>
    <w:rsid w:val="17112E62"/>
    <w:rsid w:val="17161DB8"/>
    <w:rsid w:val="171793F9"/>
    <w:rsid w:val="1723ABF7"/>
    <w:rsid w:val="17547E4A"/>
    <w:rsid w:val="177A6AC7"/>
    <w:rsid w:val="17834234"/>
    <w:rsid w:val="178D59CE"/>
    <w:rsid w:val="1795B075"/>
    <w:rsid w:val="17CEEFA2"/>
    <w:rsid w:val="17D3DF55"/>
    <w:rsid w:val="17E885A7"/>
    <w:rsid w:val="17FC4D00"/>
    <w:rsid w:val="1859E1CA"/>
    <w:rsid w:val="1867F464"/>
    <w:rsid w:val="187E0367"/>
    <w:rsid w:val="188A6A12"/>
    <w:rsid w:val="18BD5675"/>
    <w:rsid w:val="18ECC999"/>
    <w:rsid w:val="18F0B461"/>
    <w:rsid w:val="190677B2"/>
    <w:rsid w:val="192CF36D"/>
    <w:rsid w:val="193DA25F"/>
    <w:rsid w:val="194B9FDD"/>
    <w:rsid w:val="194C0D28"/>
    <w:rsid w:val="1959F0EF"/>
    <w:rsid w:val="1970F985"/>
    <w:rsid w:val="19C6614D"/>
    <w:rsid w:val="19CB4EF7"/>
    <w:rsid w:val="1A0A3A5F"/>
    <w:rsid w:val="1A1EAF15"/>
    <w:rsid w:val="1A21B979"/>
    <w:rsid w:val="1A2DB7CA"/>
    <w:rsid w:val="1A2F7D3D"/>
    <w:rsid w:val="1A326171"/>
    <w:rsid w:val="1A5BAFC0"/>
    <w:rsid w:val="1A798E07"/>
    <w:rsid w:val="1A890B42"/>
    <w:rsid w:val="1AA5C096"/>
    <w:rsid w:val="1ACF4F93"/>
    <w:rsid w:val="1ACF94B0"/>
    <w:rsid w:val="1AEABDB9"/>
    <w:rsid w:val="1AEF4786"/>
    <w:rsid w:val="1B00989B"/>
    <w:rsid w:val="1B0A8034"/>
    <w:rsid w:val="1B1B8A6C"/>
    <w:rsid w:val="1B287B36"/>
    <w:rsid w:val="1B30C156"/>
    <w:rsid w:val="1B3F32A1"/>
    <w:rsid w:val="1B671F58"/>
    <w:rsid w:val="1B6B23EF"/>
    <w:rsid w:val="1BA60AC0"/>
    <w:rsid w:val="1BC3A9A8"/>
    <w:rsid w:val="1BD187E5"/>
    <w:rsid w:val="1BEE1949"/>
    <w:rsid w:val="1BFB99C0"/>
    <w:rsid w:val="1C0A3484"/>
    <w:rsid w:val="1C3CDD57"/>
    <w:rsid w:val="1C49A774"/>
    <w:rsid w:val="1C633369"/>
    <w:rsid w:val="1C6B9B57"/>
    <w:rsid w:val="1C743280"/>
    <w:rsid w:val="1C79097E"/>
    <w:rsid w:val="1C8B6A93"/>
    <w:rsid w:val="1C9F0DE2"/>
    <w:rsid w:val="1CEB074E"/>
    <w:rsid w:val="1CEE1D66"/>
    <w:rsid w:val="1CEFC640"/>
    <w:rsid w:val="1D223BCC"/>
    <w:rsid w:val="1D42DBE6"/>
    <w:rsid w:val="1D47E599"/>
    <w:rsid w:val="1D48AFE2"/>
    <w:rsid w:val="1D7DAC37"/>
    <w:rsid w:val="1D81F26C"/>
    <w:rsid w:val="1DAE738A"/>
    <w:rsid w:val="1DD8ADB8"/>
    <w:rsid w:val="1DD965F3"/>
    <w:rsid w:val="1DE468F8"/>
    <w:rsid w:val="1DE577D5"/>
    <w:rsid w:val="1DFE7409"/>
    <w:rsid w:val="1EA34AD9"/>
    <w:rsid w:val="1EB74FF0"/>
    <w:rsid w:val="1EBBF845"/>
    <w:rsid w:val="1ED409FE"/>
    <w:rsid w:val="1EEAB886"/>
    <w:rsid w:val="1F2A65E6"/>
    <w:rsid w:val="1F39DEBD"/>
    <w:rsid w:val="1F777456"/>
    <w:rsid w:val="1F986BB3"/>
    <w:rsid w:val="1FD6BDA4"/>
    <w:rsid w:val="1FE3F121"/>
    <w:rsid w:val="1FF5CB4E"/>
    <w:rsid w:val="20001AFB"/>
    <w:rsid w:val="20091B0C"/>
    <w:rsid w:val="20447FC8"/>
    <w:rsid w:val="204BCB52"/>
    <w:rsid w:val="204FC7A1"/>
    <w:rsid w:val="2088492F"/>
    <w:rsid w:val="20AA3D7A"/>
    <w:rsid w:val="20B6A70A"/>
    <w:rsid w:val="20CC37FF"/>
    <w:rsid w:val="20E2E021"/>
    <w:rsid w:val="20FBC646"/>
    <w:rsid w:val="212BEA7F"/>
    <w:rsid w:val="2158B6A2"/>
    <w:rsid w:val="2178513E"/>
    <w:rsid w:val="218D13BB"/>
    <w:rsid w:val="219BEB5C"/>
    <w:rsid w:val="21A83002"/>
    <w:rsid w:val="21A9624B"/>
    <w:rsid w:val="21B2D96A"/>
    <w:rsid w:val="21EB9802"/>
    <w:rsid w:val="220EB831"/>
    <w:rsid w:val="2242872F"/>
    <w:rsid w:val="2242D02B"/>
    <w:rsid w:val="227D187A"/>
    <w:rsid w:val="22807092"/>
    <w:rsid w:val="228EA706"/>
    <w:rsid w:val="22A459DC"/>
    <w:rsid w:val="22B0FB72"/>
    <w:rsid w:val="22E97140"/>
    <w:rsid w:val="2321C0DF"/>
    <w:rsid w:val="232A1360"/>
    <w:rsid w:val="2340F934"/>
    <w:rsid w:val="23531F8F"/>
    <w:rsid w:val="23B5F93C"/>
    <w:rsid w:val="23C807E5"/>
    <w:rsid w:val="23CE14CB"/>
    <w:rsid w:val="23FEAB1A"/>
    <w:rsid w:val="24022EFF"/>
    <w:rsid w:val="2412A135"/>
    <w:rsid w:val="2454B959"/>
    <w:rsid w:val="249431C1"/>
    <w:rsid w:val="24C91533"/>
    <w:rsid w:val="24CB9A51"/>
    <w:rsid w:val="24E30F4E"/>
    <w:rsid w:val="2579EDF5"/>
    <w:rsid w:val="257B125E"/>
    <w:rsid w:val="25ADA088"/>
    <w:rsid w:val="2606C367"/>
    <w:rsid w:val="26384CB9"/>
    <w:rsid w:val="26648BCC"/>
    <w:rsid w:val="2664E594"/>
    <w:rsid w:val="2691C253"/>
    <w:rsid w:val="26A548FC"/>
    <w:rsid w:val="26A5F469"/>
    <w:rsid w:val="26A9D1FF"/>
    <w:rsid w:val="26B1BF85"/>
    <w:rsid w:val="26CAF16B"/>
    <w:rsid w:val="26DFB817"/>
    <w:rsid w:val="26E247CD"/>
    <w:rsid w:val="26E7C7DC"/>
    <w:rsid w:val="27332756"/>
    <w:rsid w:val="2759346C"/>
    <w:rsid w:val="275ADC99"/>
    <w:rsid w:val="27858546"/>
    <w:rsid w:val="279D3990"/>
    <w:rsid w:val="279E35F3"/>
    <w:rsid w:val="27ADE731"/>
    <w:rsid w:val="27E44096"/>
    <w:rsid w:val="280B2CE0"/>
    <w:rsid w:val="2820273A"/>
    <w:rsid w:val="2820CBDD"/>
    <w:rsid w:val="282F7A89"/>
    <w:rsid w:val="284D8FE6"/>
    <w:rsid w:val="284E0B98"/>
    <w:rsid w:val="287F1FE0"/>
    <w:rsid w:val="28896A5F"/>
    <w:rsid w:val="2898BA10"/>
    <w:rsid w:val="28A87B62"/>
    <w:rsid w:val="28B7311B"/>
    <w:rsid w:val="28CA6788"/>
    <w:rsid w:val="28EDAFCE"/>
    <w:rsid w:val="28FACF4D"/>
    <w:rsid w:val="290BAE87"/>
    <w:rsid w:val="2911567E"/>
    <w:rsid w:val="291B605F"/>
    <w:rsid w:val="29413614"/>
    <w:rsid w:val="29497CCD"/>
    <w:rsid w:val="29554A6C"/>
    <w:rsid w:val="29681A6B"/>
    <w:rsid w:val="2968F8AA"/>
    <w:rsid w:val="299B2ED7"/>
    <w:rsid w:val="29A4CCF0"/>
    <w:rsid w:val="29B4A701"/>
    <w:rsid w:val="29B7A3EE"/>
    <w:rsid w:val="29D87472"/>
    <w:rsid w:val="29F7A606"/>
    <w:rsid w:val="2A003C12"/>
    <w:rsid w:val="2A036633"/>
    <w:rsid w:val="2A70FC68"/>
    <w:rsid w:val="2A7FE036"/>
    <w:rsid w:val="2A8067F7"/>
    <w:rsid w:val="2AB730C0"/>
    <w:rsid w:val="2ADA348A"/>
    <w:rsid w:val="2AE09BD5"/>
    <w:rsid w:val="2AE5C67D"/>
    <w:rsid w:val="2B09BA0B"/>
    <w:rsid w:val="2B10BD3B"/>
    <w:rsid w:val="2B212060"/>
    <w:rsid w:val="2B4C0B19"/>
    <w:rsid w:val="2B4EB0FA"/>
    <w:rsid w:val="2B7D4322"/>
    <w:rsid w:val="2B95ABBA"/>
    <w:rsid w:val="2BCA0A60"/>
    <w:rsid w:val="2C449EFC"/>
    <w:rsid w:val="2C4BBE3D"/>
    <w:rsid w:val="2C6C297E"/>
    <w:rsid w:val="2C728019"/>
    <w:rsid w:val="2C8F8909"/>
    <w:rsid w:val="2C905386"/>
    <w:rsid w:val="2C9D9DE1"/>
    <w:rsid w:val="2CB819DF"/>
    <w:rsid w:val="2CBAFEBB"/>
    <w:rsid w:val="2CBD1F32"/>
    <w:rsid w:val="2CCC6933"/>
    <w:rsid w:val="2CE35463"/>
    <w:rsid w:val="2CE7DB7A"/>
    <w:rsid w:val="2CEFFDB2"/>
    <w:rsid w:val="2D1FDBA2"/>
    <w:rsid w:val="2DA905CE"/>
    <w:rsid w:val="2DB9FDA0"/>
    <w:rsid w:val="2DBECD95"/>
    <w:rsid w:val="2E285DCA"/>
    <w:rsid w:val="2E2BF211"/>
    <w:rsid w:val="2E56CF1C"/>
    <w:rsid w:val="2E59870B"/>
    <w:rsid w:val="2E6044A6"/>
    <w:rsid w:val="2E92BD38"/>
    <w:rsid w:val="2EA1ED29"/>
    <w:rsid w:val="2EB4E3E4"/>
    <w:rsid w:val="2ED56BD8"/>
    <w:rsid w:val="2EF65D92"/>
    <w:rsid w:val="2EF803C5"/>
    <w:rsid w:val="2EF9AEBC"/>
    <w:rsid w:val="2EF9B286"/>
    <w:rsid w:val="2F63AED9"/>
    <w:rsid w:val="2F6C569A"/>
    <w:rsid w:val="2F7BB2DE"/>
    <w:rsid w:val="2F88A9A5"/>
    <w:rsid w:val="2F8FB03C"/>
    <w:rsid w:val="2FB825CA"/>
    <w:rsid w:val="2FB9E1AE"/>
    <w:rsid w:val="2FF65F8B"/>
    <w:rsid w:val="2FF9706C"/>
    <w:rsid w:val="300C03AE"/>
    <w:rsid w:val="302769C2"/>
    <w:rsid w:val="303BE3FD"/>
    <w:rsid w:val="303FE9D0"/>
    <w:rsid w:val="3047C5DE"/>
    <w:rsid w:val="30973900"/>
    <w:rsid w:val="30B1D177"/>
    <w:rsid w:val="30BDBEE6"/>
    <w:rsid w:val="30CB914C"/>
    <w:rsid w:val="30F916AF"/>
    <w:rsid w:val="3122018A"/>
    <w:rsid w:val="3135CC46"/>
    <w:rsid w:val="31770460"/>
    <w:rsid w:val="317C543C"/>
    <w:rsid w:val="31827CAC"/>
    <w:rsid w:val="31921A96"/>
    <w:rsid w:val="31B929BE"/>
    <w:rsid w:val="31D98DEB"/>
    <w:rsid w:val="3213BF9D"/>
    <w:rsid w:val="321F11CE"/>
    <w:rsid w:val="32228C37"/>
    <w:rsid w:val="3229F252"/>
    <w:rsid w:val="3240641F"/>
    <w:rsid w:val="3246D4A6"/>
    <w:rsid w:val="324FD3B9"/>
    <w:rsid w:val="326777CF"/>
    <w:rsid w:val="327D3AA3"/>
    <w:rsid w:val="32A4607E"/>
    <w:rsid w:val="32AE6977"/>
    <w:rsid w:val="32C7B5A5"/>
    <w:rsid w:val="32FF950A"/>
    <w:rsid w:val="3305EEB4"/>
    <w:rsid w:val="3312D4C1"/>
    <w:rsid w:val="332A403F"/>
    <w:rsid w:val="339DF44C"/>
    <w:rsid w:val="33BAE22F"/>
    <w:rsid w:val="33C0CAD5"/>
    <w:rsid w:val="33CD46BD"/>
    <w:rsid w:val="33E34083"/>
    <w:rsid w:val="33E6A40E"/>
    <w:rsid w:val="3433FA1D"/>
    <w:rsid w:val="34394848"/>
    <w:rsid w:val="3459A24C"/>
    <w:rsid w:val="34A60B50"/>
    <w:rsid w:val="34B74802"/>
    <w:rsid w:val="34BB0362"/>
    <w:rsid w:val="34C610A0"/>
    <w:rsid w:val="350C15BC"/>
    <w:rsid w:val="351A0CBF"/>
    <w:rsid w:val="351B1485"/>
    <w:rsid w:val="354F8E44"/>
    <w:rsid w:val="359297FE"/>
    <w:rsid w:val="359842CD"/>
    <w:rsid w:val="359C4A80"/>
    <w:rsid w:val="35A4F6BC"/>
    <w:rsid w:val="35AA3CCB"/>
    <w:rsid w:val="35AB8D19"/>
    <w:rsid w:val="36096EFC"/>
    <w:rsid w:val="36217301"/>
    <w:rsid w:val="3627FFD5"/>
    <w:rsid w:val="362956CE"/>
    <w:rsid w:val="363C2DFA"/>
    <w:rsid w:val="36457D52"/>
    <w:rsid w:val="3675EE55"/>
    <w:rsid w:val="369BE132"/>
    <w:rsid w:val="36AC461C"/>
    <w:rsid w:val="36DFB374"/>
    <w:rsid w:val="36F2F589"/>
    <w:rsid w:val="36F86B97"/>
    <w:rsid w:val="370CD92F"/>
    <w:rsid w:val="371A8375"/>
    <w:rsid w:val="3724AA63"/>
    <w:rsid w:val="3736BD88"/>
    <w:rsid w:val="3738DA92"/>
    <w:rsid w:val="37601ADF"/>
    <w:rsid w:val="376A6AA0"/>
    <w:rsid w:val="37D2F4A1"/>
    <w:rsid w:val="37E22A4D"/>
    <w:rsid w:val="37E74C87"/>
    <w:rsid w:val="37EC2E8A"/>
    <w:rsid w:val="3825EA92"/>
    <w:rsid w:val="382EB171"/>
    <w:rsid w:val="3848B445"/>
    <w:rsid w:val="38960CF8"/>
    <w:rsid w:val="38A6A92C"/>
    <w:rsid w:val="38AEDC55"/>
    <w:rsid w:val="38E55253"/>
    <w:rsid w:val="38E96979"/>
    <w:rsid w:val="38FB8157"/>
    <w:rsid w:val="39060CC3"/>
    <w:rsid w:val="390C95FF"/>
    <w:rsid w:val="390D163D"/>
    <w:rsid w:val="3916F1FB"/>
    <w:rsid w:val="391BC5D6"/>
    <w:rsid w:val="3954429F"/>
    <w:rsid w:val="396D8060"/>
    <w:rsid w:val="396ED68E"/>
    <w:rsid w:val="398CF719"/>
    <w:rsid w:val="39A1AEC1"/>
    <w:rsid w:val="39CFCD91"/>
    <w:rsid w:val="39DF3768"/>
    <w:rsid w:val="39E5F5FE"/>
    <w:rsid w:val="39F5443E"/>
    <w:rsid w:val="3A1131F8"/>
    <w:rsid w:val="3A3B363D"/>
    <w:rsid w:val="3A43ED11"/>
    <w:rsid w:val="3A70FCA1"/>
    <w:rsid w:val="3A7A760D"/>
    <w:rsid w:val="3AC05EBE"/>
    <w:rsid w:val="3B93A346"/>
    <w:rsid w:val="3BBAA1E3"/>
    <w:rsid w:val="3BDD1791"/>
    <w:rsid w:val="3BE56A18"/>
    <w:rsid w:val="3BF63FEE"/>
    <w:rsid w:val="3C0597B7"/>
    <w:rsid w:val="3C1A63A5"/>
    <w:rsid w:val="3C28A4DD"/>
    <w:rsid w:val="3C30E773"/>
    <w:rsid w:val="3C37C822"/>
    <w:rsid w:val="3C420AA3"/>
    <w:rsid w:val="3C82693A"/>
    <w:rsid w:val="3CE1995B"/>
    <w:rsid w:val="3CEC8707"/>
    <w:rsid w:val="3D1587CD"/>
    <w:rsid w:val="3D1F2A57"/>
    <w:rsid w:val="3D2CE3F1"/>
    <w:rsid w:val="3D2F374D"/>
    <w:rsid w:val="3D33339C"/>
    <w:rsid w:val="3D365241"/>
    <w:rsid w:val="3D567244"/>
    <w:rsid w:val="3D76103B"/>
    <w:rsid w:val="3D8A22C9"/>
    <w:rsid w:val="3DF46818"/>
    <w:rsid w:val="3DFA1921"/>
    <w:rsid w:val="3E1BE187"/>
    <w:rsid w:val="3E290D91"/>
    <w:rsid w:val="3E8DD5F8"/>
    <w:rsid w:val="3ED3078D"/>
    <w:rsid w:val="3EDAFCF3"/>
    <w:rsid w:val="3EDB1F28"/>
    <w:rsid w:val="3F16BD33"/>
    <w:rsid w:val="3F1EE727"/>
    <w:rsid w:val="3F34770D"/>
    <w:rsid w:val="3F520467"/>
    <w:rsid w:val="3F5264C7"/>
    <w:rsid w:val="3F796DFC"/>
    <w:rsid w:val="3FB3BCED"/>
    <w:rsid w:val="3FED4268"/>
    <w:rsid w:val="4001FF5B"/>
    <w:rsid w:val="40028518"/>
    <w:rsid w:val="4010B0CD"/>
    <w:rsid w:val="4019CC48"/>
    <w:rsid w:val="40378731"/>
    <w:rsid w:val="40413C08"/>
    <w:rsid w:val="4050AF8E"/>
    <w:rsid w:val="408CDED6"/>
    <w:rsid w:val="40A48374"/>
    <w:rsid w:val="40AA85C9"/>
    <w:rsid w:val="40C1C38B"/>
    <w:rsid w:val="40E98B76"/>
    <w:rsid w:val="412B5B37"/>
    <w:rsid w:val="412B7BFA"/>
    <w:rsid w:val="412C3BAB"/>
    <w:rsid w:val="41339B56"/>
    <w:rsid w:val="41421B46"/>
    <w:rsid w:val="41436ACF"/>
    <w:rsid w:val="41549073"/>
    <w:rsid w:val="4167E44E"/>
    <w:rsid w:val="416AB27C"/>
    <w:rsid w:val="41798161"/>
    <w:rsid w:val="41861438"/>
    <w:rsid w:val="41A087D4"/>
    <w:rsid w:val="41D01C9C"/>
    <w:rsid w:val="41E9E4A6"/>
    <w:rsid w:val="420A95F6"/>
    <w:rsid w:val="422E456C"/>
    <w:rsid w:val="426D129C"/>
    <w:rsid w:val="427C8222"/>
    <w:rsid w:val="427EBF92"/>
    <w:rsid w:val="429AD026"/>
    <w:rsid w:val="429F6B0F"/>
    <w:rsid w:val="42CA4C4B"/>
    <w:rsid w:val="42E3EB0E"/>
    <w:rsid w:val="42F54806"/>
    <w:rsid w:val="43122A9D"/>
    <w:rsid w:val="4324A33E"/>
    <w:rsid w:val="433F7D9D"/>
    <w:rsid w:val="434E9FB5"/>
    <w:rsid w:val="434F16CA"/>
    <w:rsid w:val="43659C3E"/>
    <w:rsid w:val="43693DA9"/>
    <w:rsid w:val="4369CB1E"/>
    <w:rsid w:val="4374053C"/>
    <w:rsid w:val="43CC2962"/>
    <w:rsid w:val="43E5E3F8"/>
    <w:rsid w:val="43F0B90C"/>
    <w:rsid w:val="440F2C51"/>
    <w:rsid w:val="441E4E06"/>
    <w:rsid w:val="443D0975"/>
    <w:rsid w:val="44543CE4"/>
    <w:rsid w:val="445C2439"/>
    <w:rsid w:val="44820695"/>
    <w:rsid w:val="44A29362"/>
    <w:rsid w:val="44BFEC58"/>
    <w:rsid w:val="44CCF2E0"/>
    <w:rsid w:val="44FB7852"/>
    <w:rsid w:val="454E06EC"/>
    <w:rsid w:val="4556BEEC"/>
    <w:rsid w:val="455869EC"/>
    <w:rsid w:val="457D079D"/>
    <w:rsid w:val="4586683B"/>
    <w:rsid w:val="458DE577"/>
    <w:rsid w:val="4597E894"/>
    <w:rsid w:val="45A46DA3"/>
    <w:rsid w:val="45A65325"/>
    <w:rsid w:val="45A6EC20"/>
    <w:rsid w:val="45C1E3B4"/>
    <w:rsid w:val="45DD2968"/>
    <w:rsid w:val="460B9677"/>
    <w:rsid w:val="46139829"/>
    <w:rsid w:val="46157248"/>
    <w:rsid w:val="4662C4AD"/>
    <w:rsid w:val="46D54F36"/>
    <w:rsid w:val="46E5D5A2"/>
    <w:rsid w:val="46E6310D"/>
    <w:rsid w:val="46F28F4D"/>
    <w:rsid w:val="470E8A62"/>
    <w:rsid w:val="470E8F61"/>
    <w:rsid w:val="4710EA00"/>
    <w:rsid w:val="471A1DEC"/>
    <w:rsid w:val="475D164C"/>
    <w:rsid w:val="479222BF"/>
    <w:rsid w:val="47A10BDA"/>
    <w:rsid w:val="47D9F400"/>
    <w:rsid w:val="47FA64CE"/>
    <w:rsid w:val="4838181D"/>
    <w:rsid w:val="484A85A1"/>
    <w:rsid w:val="4886F88D"/>
    <w:rsid w:val="496BD2F6"/>
    <w:rsid w:val="4975C461"/>
    <w:rsid w:val="498A62C0"/>
    <w:rsid w:val="49D81083"/>
    <w:rsid w:val="49EECE1B"/>
    <w:rsid w:val="49F75F03"/>
    <w:rsid w:val="4A3E887B"/>
    <w:rsid w:val="4A483503"/>
    <w:rsid w:val="4A60CF71"/>
    <w:rsid w:val="4A82C98C"/>
    <w:rsid w:val="4A8E0031"/>
    <w:rsid w:val="4AAB4A73"/>
    <w:rsid w:val="4B1B3437"/>
    <w:rsid w:val="4B22E94A"/>
    <w:rsid w:val="4B23CAA9"/>
    <w:rsid w:val="4B27C6B8"/>
    <w:rsid w:val="4B39F316"/>
    <w:rsid w:val="4B3CC035"/>
    <w:rsid w:val="4BBF262F"/>
    <w:rsid w:val="4BD62E15"/>
    <w:rsid w:val="4BED52B5"/>
    <w:rsid w:val="4BFB28E1"/>
    <w:rsid w:val="4C430736"/>
    <w:rsid w:val="4C5A9D63"/>
    <w:rsid w:val="4C5DF304"/>
    <w:rsid w:val="4C8C12D2"/>
    <w:rsid w:val="4C93BCE1"/>
    <w:rsid w:val="4CA8535D"/>
    <w:rsid w:val="4CB1D5E0"/>
    <w:rsid w:val="4CD804C5"/>
    <w:rsid w:val="4CE02038"/>
    <w:rsid w:val="4D0AD5BD"/>
    <w:rsid w:val="4D0FEC7B"/>
    <w:rsid w:val="4D169719"/>
    <w:rsid w:val="4D421D7F"/>
    <w:rsid w:val="4D5865DF"/>
    <w:rsid w:val="4D69FF41"/>
    <w:rsid w:val="4D75D4C3"/>
    <w:rsid w:val="4D81BFDC"/>
    <w:rsid w:val="4DBBE200"/>
    <w:rsid w:val="4DC2A70E"/>
    <w:rsid w:val="4DDB4516"/>
    <w:rsid w:val="4DDD82CD"/>
    <w:rsid w:val="4DE1F6CD"/>
    <w:rsid w:val="4DE553AD"/>
    <w:rsid w:val="4DF2C546"/>
    <w:rsid w:val="4E2C2A69"/>
    <w:rsid w:val="4E573ED5"/>
    <w:rsid w:val="4E5D2D17"/>
    <w:rsid w:val="4E669B2D"/>
    <w:rsid w:val="4E72BDC9"/>
    <w:rsid w:val="4E882828"/>
    <w:rsid w:val="4E9B5A95"/>
    <w:rsid w:val="4EA752C6"/>
    <w:rsid w:val="4EB94C53"/>
    <w:rsid w:val="4EC147B4"/>
    <w:rsid w:val="4EC84070"/>
    <w:rsid w:val="4EE7C1C1"/>
    <w:rsid w:val="4EED154D"/>
    <w:rsid w:val="4EF5FF6C"/>
    <w:rsid w:val="4EF716C8"/>
    <w:rsid w:val="4F2CE0FD"/>
    <w:rsid w:val="4F5E4CDF"/>
    <w:rsid w:val="4F7733B2"/>
    <w:rsid w:val="4F79532E"/>
    <w:rsid w:val="4FAA25D4"/>
    <w:rsid w:val="4FED9EFA"/>
    <w:rsid w:val="4FF30F36"/>
    <w:rsid w:val="4FFC2962"/>
    <w:rsid w:val="4FFFFD38"/>
    <w:rsid w:val="501D5ED4"/>
    <w:rsid w:val="5020AD79"/>
    <w:rsid w:val="50236777"/>
    <w:rsid w:val="5071F1A9"/>
    <w:rsid w:val="5088E5AE"/>
    <w:rsid w:val="50997193"/>
    <w:rsid w:val="50A4E0E6"/>
    <w:rsid w:val="50C292EC"/>
    <w:rsid w:val="50C5992E"/>
    <w:rsid w:val="50E1E76B"/>
    <w:rsid w:val="50E6EB85"/>
    <w:rsid w:val="50F1B7BD"/>
    <w:rsid w:val="50F661F2"/>
    <w:rsid w:val="5103676B"/>
    <w:rsid w:val="5135F8F6"/>
    <w:rsid w:val="51546536"/>
    <w:rsid w:val="5174BB1B"/>
    <w:rsid w:val="519D6130"/>
    <w:rsid w:val="51B2241B"/>
    <w:rsid w:val="51CA5EB2"/>
    <w:rsid w:val="51E767F4"/>
    <w:rsid w:val="522781DF"/>
    <w:rsid w:val="523349B6"/>
    <w:rsid w:val="523C5323"/>
    <w:rsid w:val="523D56CC"/>
    <w:rsid w:val="524BC88D"/>
    <w:rsid w:val="5254DA5E"/>
    <w:rsid w:val="525845BE"/>
    <w:rsid w:val="525868DE"/>
    <w:rsid w:val="526A6A65"/>
    <w:rsid w:val="527EED2D"/>
    <w:rsid w:val="5283CF30"/>
    <w:rsid w:val="528DE91D"/>
    <w:rsid w:val="52A6D558"/>
    <w:rsid w:val="52AE725F"/>
    <w:rsid w:val="52B5C4E0"/>
    <w:rsid w:val="52E5C252"/>
    <w:rsid w:val="52F24373"/>
    <w:rsid w:val="52F25607"/>
    <w:rsid w:val="53179F58"/>
    <w:rsid w:val="531CA6A7"/>
    <w:rsid w:val="5326BD32"/>
    <w:rsid w:val="532BDC9E"/>
    <w:rsid w:val="5333CA24"/>
    <w:rsid w:val="53417690"/>
    <w:rsid w:val="535F49EE"/>
    <w:rsid w:val="538BA6C9"/>
    <w:rsid w:val="538D4369"/>
    <w:rsid w:val="539FFACF"/>
    <w:rsid w:val="53DE18E0"/>
    <w:rsid w:val="53F9D490"/>
    <w:rsid w:val="54063AC6"/>
    <w:rsid w:val="540E978B"/>
    <w:rsid w:val="5421C5A1"/>
    <w:rsid w:val="54334D86"/>
    <w:rsid w:val="5443D70A"/>
    <w:rsid w:val="5462EBE7"/>
    <w:rsid w:val="54701A73"/>
    <w:rsid w:val="54A73C31"/>
    <w:rsid w:val="54B76F53"/>
    <w:rsid w:val="54E9C4DD"/>
    <w:rsid w:val="55275AE3"/>
    <w:rsid w:val="5535E2CA"/>
    <w:rsid w:val="5551C21B"/>
    <w:rsid w:val="556A6C8D"/>
    <w:rsid w:val="556CE2B6"/>
    <w:rsid w:val="557094A6"/>
    <w:rsid w:val="5588E2CA"/>
    <w:rsid w:val="55A04F57"/>
    <w:rsid w:val="55CF50AA"/>
    <w:rsid w:val="55D7FCE6"/>
    <w:rsid w:val="55DF573B"/>
    <w:rsid w:val="56113ABB"/>
    <w:rsid w:val="5619CBAC"/>
    <w:rsid w:val="56328F62"/>
    <w:rsid w:val="564671C7"/>
    <w:rsid w:val="5656A48E"/>
    <w:rsid w:val="566E27BD"/>
    <w:rsid w:val="5675BC1E"/>
    <w:rsid w:val="56A46A01"/>
    <w:rsid w:val="56AB416E"/>
    <w:rsid w:val="56CB2CA8"/>
    <w:rsid w:val="571F4786"/>
    <w:rsid w:val="5721DB74"/>
    <w:rsid w:val="573DDB88"/>
    <w:rsid w:val="57CA06A3"/>
    <w:rsid w:val="57CAD442"/>
    <w:rsid w:val="57EE12EA"/>
    <w:rsid w:val="584F6E94"/>
    <w:rsid w:val="585A3C5D"/>
    <w:rsid w:val="585C3E1D"/>
    <w:rsid w:val="586A72FE"/>
    <w:rsid w:val="58B0FA74"/>
    <w:rsid w:val="58BB70C2"/>
    <w:rsid w:val="58CAB260"/>
    <w:rsid w:val="58EE6087"/>
    <w:rsid w:val="590B7E09"/>
    <w:rsid w:val="590F10C8"/>
    <w:rsid w:val="591C0873"/>
    <w:rsid w:val="5934EB0D"/>
    <w:rsid w:val="59494D12"/>
    <w:rsid w:val="5959BD75"/>
    <w:rsid w:val="59607A5D"/>
    <w:rsid w:val="5983FAA5"/>
    <w:rsid w:val="599774F0"/>
    <w:rsid w:val="59AE1851"/>
    <w:rsid w:val="59E5D071"/>
    <w:rsid w:val="59EFED31"/>
    <w:rsid w:val="5A2041A4"/>
    <w:rsid w:val="5A36C1A9"/>
    <w:rsid w:val="5A5EEF36"/>
    <w:rsid w:val="5A6D30F4"/>
    <w:rsid w:val="5AD0E3A7"/>
    <w:rsid w:val="5B70F702"/>
    <w:rsid w:val="5B772AAD"/>
    <w:rsid w:val="5BC4BBFC"/>
    <w:rsid w:val="5BCB3164"/>
    <w:rsid w:val="5BE100D1"/>
    <w:rsid w:val="5BED5F11"/>
    <w:rsid w:val="5C0A8C56"/>
    <w:rsid w:val="5C3544EB"/>
    <w:rsid w:val="5C50974E"/>
    <w:rsid w:val="5C7A94E0"/>
    <w:rsid w:val="5C8D0CDA"/>
    <w:rsid w:val="5C9298E5"/>
    <w:rsid w:val="5CBB03DB"/>
    <w:rsid w:val="5CDF0D20"/>
    <w:rsid w:val="5CE3F9BB"/>
    <w:rsid w:val="5D1253FF"/>
    <w:rsid w:val="5D228E30"/>
    <w:rsid w:val="5D485555"/>
    <w:rsid w:val="5D5BD2C2"/>
    <w:rsid w:val="5D5C8514"/>
    <w:rsid w:val="5D7CD132"/>
    <w:rsid w:val="5D7EE828"/>
    <w:rsid w:val="5D80C606"/>
    <w:rsid w:val="5D892F72"/>
    <w:rsid w:val="5D9CA44D"/>
    <w:rsid w:val="5DB5B407"/>
    <w:rsid w:val="5DC86E4E"/>
    <w:rsid w:val="5DF0CA97"/>
    <w:rsid w:val="5DF9271E"/>
    <w:rsid w:val="5E07934F"/>
    <w:rsid w:val="5E200961"/>
    <w:rsid w:val="5E5F0A4F"/>
    <w:rsid w:val="5E642DF9"/>
    <w:rsid w:val="5E87B7A2"/>
    <w:rsid w:val="5E98F279"/>
    <w:rsid w:val="5EA23391"/>
    <w:rsid w:val="5ED01B93"/>
    <w:rsid w:val="5ED5E93A"/>
    <w:rsid w:val="5EE3C10F"/>
    <w:rsid w:val="5EEE3E5F"/>
    <w:rsid w:val="5EFAB2CA"/>
    <w:rsid w:val="5F11B167"/>
    <w:rsid w:val="5F3B1550"/>
    <w:rsid w:val="5F8C288C"/>
    <w:rsid w:val="5F97647E"/>
    <w:rsid w:val="5F9D4666"/>
    <w:rsid w:val="5FAE28D5"/>
    <w:rsid w:val="5FB1CBCE"/>
    <w:rsid w:val="60124D2C"/>
    <w:rsid w:val="60181242"/>
    <w:rsid w:val="60208D98"/>
    <w:rsid w:val="60238803"/>
    <w:rsid w:val="60857C74"/>
    <w:rsid w:val="60881573"/>
    <w:rsid w:val="60AC6D04"/>
    <w:rsid w:val="60C579E6"/>
    <w:rsid w:val="60E01839"/>
    <w:rsid w:val="60FB38D4"/>
    <w:rsid w:val="613334DF"/>
    <w:rsid w:val="613EF63B"/>
    <w:rsid w:val="61446FB6"/>
    <w:rsid w:val="61467E1F"/>
    <w:rsid w:val="6189A90E"/>
    <w:rsid w:val="6194F530"/>
    <w:rsid w:val="61CDCBB5"/>
    <w:rsid w:val="61D2C4B4"/>
    <w:rsid w:val="6203D269"/>
    <w:rsid w:val="620BCF11"/>
    <w:rsid w:val="6213050C"/>
    <w:rsid w:val="621604FC"/>
    <w:rsid w:val="62355E14"/>
    <w:rsid w:val="6239F5FE"/>
    <w:rsid w:val="623C90F7"/>
    <w:rsid w:val="623F077E"/>
    <w:rsid w:val="6247C8EA"/>
    <w:rsid w:val="624CE842"/>
    <w:rsid w:val="625731B2"/>
    <w:rsid w:val="6257FBFB"/>
    <w:rsid w:val="62586C49"/>
    <w:rsid w:val="6261EC57"/>
    <w:rsid w:val="62648E1B"/>
    <w:rsid w:val="6282CF7D"/>
    <w:rsid w:val="62A3B069"/>
    <w:rsid w:val="62AB3778"/>
    <w:rsid w:val="62AE6092"/>
    <w:rsid w:val="62AEBC8F"/>
    <w:rsid w:val="62C717BA"/>
    <w:rsid w:val="62CF6FCF"/>
    <w:rsid w:val="62EAAB45"/>
    <w:rsid w:val="62F3C327"/>
    <w:rsid w:val="62F82FF5"/>
    <w:rsid w:val="6338B317"/>
    <w:rsid w:val="6349EDEE"/>
    <w:rsid w:val="636223C9"/>
    <w:rsid w:val="637E27EF"/>
    <w:rsid w:val="63B129DF"/>
    <w:rsid w:val="63F28DD5"/>
    <w:rsid w:val="64053B13"/>
    <w:rsid w:val="6407F7CF"/>
    <w:rsid w:val="641F3753"/>
    <w:rsid w:val="64212F91"/>
    <w:rsid w:val="642BE09B"/>
    <w:rsid w:val="6437618A"/>
    <w:rsid w:val="6460268F"/>
    <w:rsid w:val="646C19C1"/>
    <w:rsid w:val="64B2F266"/>
    <w:rsid w:val="64C6AD4C"/>
    <w:rsid w:val="64E7C125"/>
    <w:rsid w:val="64FEAEDC"/>
    <w:rsid w:val="651B660B"/>
    <w:rsid w:val="65390EEE"/>
    <w:rsid w:val="659C2EDD"/>
    <w:rsid w:val="65A2B4D1"/>
    <w:rsid w:val="65D0705F"/>
    <w:rsid w:val="65E78459"/>
    <w:rsid w:val="65EB041A"/>
    <w:rsid w:val="663E68C1"/>
    <w:rsid w:val="6645D816"/>
    <w:rsid w:val="664CE0D2"/>
    <w:rsid w:val="66A34E43"/>
    <w:rsid w:val="66A3B4E7"/>
    <w:rsid w:val="66BAFDCC"/>
    <w:rsid w:val="66BFB247"/>
    <w:rsid w:val="66D841C3"/>
    <w:rsid w:val="66E8479F"/>
    <w:rsid w:val="6743F6EC"/>
    <w:rsid w:val="67A27663"/>
    <w:rsid w:val="67C1DD00"/>
    <w:rsid w:val="67CB2F88"/>
    <w:rsid w:val="67FE4E0E"/>
    <w:rsid w:val="6810E2A3"/>
    <w:rsid w:val="683FD4BF"/>
    <w:rsid w:val="6846D0BE"/>
    <w:rsid w:val="68558677"/>
    <w:rsid w:val="686AB0C0"/>
    <w:rsid w:val="687D1E8B"/>
    <w:rsid w:val="688AFD64"/>
    <w:rsid w:val="689128C9"/>
    <w:rsid w:val="68963956"/>
    <w:rsid w:val="68A032A5"/>
    <w:rsid w:val="68A4FC4E"/>
    <w:rsid w:val="68AE4902"/>
    <w:rsid w:val="68BF82CA"/>
    <w:rsid w:val="6913F9BB"/>
    <w:rsid w:val="69679147"/>
    <w:rsid w:val="69741B13"/>
    <w:rsid w:val="6980B9A4"/>
    <w:rsid w:val="6988E398"/>
    <w:rsid w:val="69904D8A"/>
    <w:rsid w:val="6991E78D"/>
    <w:rsid w:val="69A07157"/>
    <w:rsid w:val="69C481A3"/>
    <w:rsid w:val="69DBA520"/>
    <w:rsid w:val="69E49478"/>
    <w:rsid w:val="69FE5129"/>
    <w:rsid w:val="6A013107"/>
    <w:rsid w:val="6A036D0B"/>
    <w:rsid w:val="6A11BFB2"/>
    <w:rsid w:val="6A524357"/>
    <w:rsid w:val="6AC65140"/>
    <w:rsid w:val="6AC95720"/>
    <w:rsid w:val="6AE9BBD5"/>
    <w:rsid w:val="6AF49C0E"/>
    <w:rsid w:val="6B017A69"/>
    <w:rsid w:val="6B02A1E3"/>
    <w:rsid w:val="6B0974F9"/>
    <w:rsid w:val="6B2ACF70"/>
    <w:rsid w:val="6B3118CD"/>
    <w:rsid w:val="6B3818D0"/>
    <w:rsid w:val="6B391D76"/>
    <w:rsid w:val="6B424D10"/>
    <w:rsid w:val="6B4A3A96"/>
    <w:rsid w:val="6B5E59A2"/>
    <w:rsid w:val="6B846362"/>
    <w:rsid w:val="6B92A110"/>
    <w:rsid w:val="6B94E2E3"/>
    <w:rsid w:val="6BAB349C"/>
    <w:rsid w:val="6BC98F9A"/>
    <w:rsid w:val="6BDED11F"/>
    <w:rsid w:val="6BE8F7A0"/>
    <w:rsid w:val="6BEEF1DE"/>
    <w:rsid w:val="6C0EB852"/>
    <w:rsid w:val="6C17E48C"/>
    <w:rsid w:val="6C1D99DC"/>
    <w:rsid w:val="6C2F4B18"/>
    <w:rsid w:val="6C4DC1BC"/>
    <w:rsid w:val="6C5916AE"/>
    <w:rsid w:val="6C610153"/>
    <w:rsid w:val="6C634AEE"/>
    <w:rsid w:val="6C694ACE"/>
    <w:rsid w:val="6C7AC37F"/>
    <w:rsid w:val="6CCCE29A"/>
    <w:rsid w:val="6CD519B8"/>
    <w:rsid w:val="6CDC78C7"/>
    <w:rsid w:val="6CF0D034"/>
    <w:rsid w:val="6CF745CE"/>
    <w:rsid w:val="6CFEB64E"/>
    <w:rsid w:val="6D158730"/>
    <w:rsid w:val="6D168DD3"/>
    <w:rsid w:val="6D1715DB"/>
    <w:rsid w:val="6D35D613"/>
    <w:rsid w:val="6D3EEE85"/>
    <w:rsid w:val="6D4724F5"/>
    <w:rsid w:val="6D49750A"/>
    <w:rsid w:val="6D4F5EBF"/>
    <w:rsid w:val="6DA2043F"/>
    <w:rsid w:val="6DBC22FF"/>
    <w:rsid w:val="6DF7CC18"/>
    <w:rsid w:val="6DFFC221"/>
    <w:rsid w:val="6E02C4D3"/>
    <w:rsid w:val="6E11B7E7"/>
    <w:rsid w:val="6E1BE5AC"/>
    <w:rsid w:val="6E426201"/>
    <w:rsid w:val="6E493284"/>
    <w:rsid w:val="6E70A081"/>
    <w:rsid w:val="6E850B41"/>
    <w:rsid w:val="6E8A85CC"/>
    <w:rsid w:val="6EB489B0"/>
    <w:rsid w:val="6EC78ADE"/>
    <w:rsid w:val="6F20DC5F"/>
    <w:rsid w:val="6F7340D5"/>
    <w:rsid w:val="6F78BE03"/>
    <w:rsid w:val="6FA6AD0C"/>
    <w:rsid w:val="6FA8C55D"/>
    <w:rsid w:val="6FAAA31D"/>
    <w:rsid w:val="6FAE8A58"/>
    <w:rsid w:val="6FB53552"/>
    <w:rsid w:val="6FD3B7B9"/>
    <w:rsid w:val="6FEF3B63"/>
    <w:rsid w:val="6FF6B8AF"/>
    <w:rsid w:val="7046F225"/>
    <w:rsid w:val="706B24EF"/>
    <w:rsid w:val="7090203E"/>
    <w:rsid w:val="70A45DD2"/>
    <w:rsid w:val="70B87053"/>
    <w:rsid w:val="70C29859"/>
    <w:rsid w:val="70C56C8D"/>
    <w:rsid w:val="70DAA191"/>
    <w:rsid w:val="70EDA1DB"/>
    <w:rsid w:val="70F964B6"/>
    <w:rsid w:val="70FD8C90"/>
    <w:rsid w:val="71098126"/>
    <w:rsid w:val="716F9945"/>
    <w:rsid w:val="718F6331"/>
    <w:rsid w:val="71ADE619"/>
    <w:rsid w:val="71D1B562"/>
    <w:rsid w:val="71DFAB02"/>
    <w:rsid w:val="72180662"/>
    <w:rsid w:val="721A5677"/>
    <w:rsid w:val="72410A9D"/>
    <w:rsid w:val="724F80C5"/>
    <w:rsid w:val="72504EB1"/>
    <w:rsid w:val="725DB9DF"/>
    <w:rsid w:val="727A1BBD"/>
    <w:rsid w:val="7287B870"/>
    <w:rsid w:val="72A3A985"/>
    <w:rsid w:val="72DD3B84"/>
    <w:rsid w:val="72E14DBE"/>
    <w:rsid w:val="72FD37A7"/>
    <w:rsid w:val="732460EF"/>
    <w:rsid w:val="732B3392"/>
    <w:rsid w:val="732FC5DE"/>
    <w:rsid w:val="736ECD90"/>
    <w:rsid w:val="73714C8F"/>
    <w:rsid w:val="73811E7A"/>
    <w:rsid w:val="738F0595"/>
    <w:rsid w:val="73900135"/>
    <w:rsid w:val="73BEE370"/>
    <w:rsid w:val="73C407B0"/>
    <w:rsid w:val="73F3A00D"/>
    <w:rsid w:val="741B5EDD"/>
    <w:rsid w:val="7439AAF0"/>
    <w:rsid w:val="7445FD70"/>
    <w:rsid w:val="74790BE5"/>
    <w:rsid w:val="7494C19A"/>
    <w:rsid w:val="74E82224"/>
    <w:rsid w:val="74F5F973"/>
    <w:rsid w:val="74FC2594"/>
    <w:rsid w:val="7555D297"/>
    <w:rsid w:val="75594C4C"/>
    <w:rsid w:val="755B9401"/>
    <w:rsid w:val="757E74EA"/>
    <w:rsid w:val="759104DC"/>
    <w:rsid w:val="7595E676"/>
    <w:rsid w:val="759DDE94"/>
    <w:rsid w:val="75AE1E5B"/>
    <w:rsid w:val="75FE39A5"/>
    <w:rsid w:val="765C51D8"/>
    <w:rsid w:val="76628A09"/>
    <w:rsid w:val="767BB266"/>
    <w:rsid w:val="767E491B"/>
    <w:rsid w:val="7697B27A"/>
    <w:rsid w:val="76B9BB88"/>
    <w:rsid w:val="76C2B0A7"/>
    <w:rsid w:val="770E450A"/>
    <w:rsid w:val="772E07CC"/>
    <w:rsid w:val="773B2E8E"/>
    <w:rsid w:val="773FA317"/>
    <w:rsid w:val="7783AEF8"/>
    <w:rsid w:val="77DFC5CD"/>
    <w:rsid w:val="780F9541"/>
    <w:rsid w:val="781471D8"/>
    <w:rsid w:val="78147401"/>
    <w:rsid w:val="78537C1D"/>
    <w:rsid w:val="7856A8D6"/>
    <w:rsid w:val="788209C6"/>
    <w:rsid w:val="788F1A2E"/>
    <w:rsid w:val="7899868C"/>
    <w:rsid w:val="78B380F7"/>
    <w:rsid w:val="78B81E7C"/>
    <w:rsid w:val="78BD6E92"/>
    <w:rsid w:val="78DE0D7E"/>
    <w:rsid w:val="78E6ECFE"/>
    <w:rsid w:val="792166B1"/>
    <w:rsid w:val="795126BA"/>
    <w:rsid w:val="797B61B5"/>
    <w:rsid w:val="798B6304"/>
    <w:rsid w:val="79C48DFF"/>
    <w:rsid w:val="79C96A96"/>
    <w:rsid w:val="79E30CF1"/>
    <w:rsid w:val="79E5FD1F"/>
    <w:rsid w:val="79E85DF8"/>
    <w:rsid w:val="7A0B2DB5"/>
    <w:rsid w:val="7A1B9718"/>
    <w:rsid w:val="7A2FA009"/>
    <w:rsid w:val="7A745AE7"/>
    <w:rsid w:val="7A755FFE"/>
    <w:rsid w:val="7A79A1F8"/>
    <w:rsid w:val="7AB0636C"/>
    <w:rsid w:val="7B35FB2C"/>
    <w:rsid w:val="7B51B1C8"/>
    <w:rsid w:val="7B51FB40"/>
    <w:rsid w:val="7B5835D4"/>
    <w:rsid w:val="7B584C13"/>
    <w:rsid w:val="7B6B239D"/>
    <w:rsid w:val="7B8AAF86"/>
    <w:rsid w:val="7BFEA7C8"/>
    <w:rsid w:val="7C13790C"/>
    <w:rsid w:val="7C24D71E"/>
    <w:rsid w:val="7C41C1C8"/>
    <w:rsid w:val="7C6833E1"/>
    <w:rsid w:val="7C841DCA"/>
    <w:rsid w:val="7C9CE306"/>
    <w:rsid w:val="7CC161DB"/>
    <w:rsid w:val="7CC59F0F"/>
    <w:rsid w:val="7CC88BA7"/>
    <w:rsid w:val="7D1F8F7B"/>
    <w:rsid w:val="7D1FA5DA"/>
    <w:rsid w:val="7D4C5A2C"/>
    <w:rsid w:val="7D649102"/>
    <w:rsid w:val="7D7A21F7"/>
    <w:rsid w:val="7D7CF9AE"/>
    <w:rsid w:val="7D7FCE43"/>
    <w:rsid w:val="7D88D7B0"/>
    <w:rsid w:val="7D88FFAA"/>
    <w:rsid w:val="7DDD06A0"/>
    <w:rsid w:val="7DE99D8A"/>
    <w:rsid w:val="7E03458C"/>
    <w:rsid w:val="7E22605E"/>
    <w:rsid w:val="7E3D8666"/>
    <w:rsid w:val="7E899C02"/>
    <w:rsid w:val="7F13B11E"/>
    <w:rsid w:val="7F2A4A5F"/>
    <w:rsid w:val="7F34C673"/>
    <w:rsid w:val="7F3B3525"/>
    <w:rsid w:val="7F3EB2E3"/>
    <w:rsid w:val="7F5AB676"/>
    <w:rsid w:val="7F643698"/>
    <w:rsid w:val="7F95C7A1"/>
    <w:rsid w:val="7F9FAD65"/>
    <w:rsid w:val="7FB1ADC9"/>
    <w:rsid w:val="7FB2A63B"/>
    <w:rsid w:val="7FC6A1AB"/>
    <w:rsid w:val="7FCD8EC3"/>
    <w:rsid w:val="7FE7A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7B2994A1-1FD4-4C72-97E7-47470905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125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5B33"/>
  </w:style>
  <w:style w:type="character" w:customStyle="1" w:styleId="eop">
    <w:name w:val="eop"/>
    <w:basedOn w:val="DefaultParagraphFont"/>
    <w:rsid w:val="00125B33"/>
  </w:style>
  <w:style w:type="character" w:customStyle="1" w:styleId="findhit">
    <w:name w:val="findhit"/>
    <w:basedOn w:val="DefaultParagraphFont"/>
    <w:rsid w:val="00125B33"/>
  </w:style>
  <w:style w:type="paragraph" w:styleId="Revision">
    <w:name w:val="Revision"/>
    <w:hidden/>
    <w:uiPriority w:val="99"/>
    <w:semiHidden/>
    <w:rsid w:val="00305B4E"/>
    <w:pPr>
      <w:spacing w:after="0" w:line="240" w:lineRule="auto"/>
    </w:pPr>
  </w:style>
  <w:style w:type="character" w:styleId="Mention">
    <w:name w:val="Mention"/>
    <w:basedOn w:val="DefaultParagraphFont"/>
    <w:uiPriority w:val="99"/>
    <w:unhideWhenUsed/>
    <w:rsid w:val="005155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26313380">
      <w:bodyDiv w:val="1"/>
      <w:marLeft w:val="0"/>
      <w:marRight w:val="0"/>
      <w:marTop w:val="0"/>
      <w:marBottom w:val="0"/>
      <w:divBdr>
        <w:top w:val="none" w:sz="0" w:space="0" w:color="auto"/>
        <w:left w:val="none" w:sz="0" w:space="0" w:color="auto"/>
        <w:bottom w:val="none" w:sz="0" w:space="0" w:color="auto"/>
        <w:right w:val="none" w:sz="0" w:space="0" w:color="auto"/>
      </w:divBdr>
    </w:div>
    <w:div w:id="508328745">
      <w:bodyDiv w:val="1"/>
      <w:marLeft w:val="0"/>
      <w:marRight w:val="0"/>
      <w:marTop w:val="0"/>
      <w:marBottom w:val="0"/>
      <w:divBdr>
        <w:top w:val="none" w:sz="0" w:space="0" w:color="auto"/>
        <w:left w:val="none" w:sz="0" w:space="0" w:color="auto"/>
        <w:bottom w:val="none" w:sz="0" w:space="0" w:color="auto"/>
        <w:right w:val="none" w:sz="0" w:space="0" w:color="auto"/>
      </w:divBdr>
    </w:div>
    <w:div w:id="595091264">
      <w:bodyDiv w:val="1"/>
      <w:marLeft w:val="0"/>
      <w:marRight w:val="0"/>
      <w:marTop w:val="0"/>
      <w:marBottom w:val="0"/>
      <w:divBdr>
        <w:top w:val="none" w:sz="0" w:space="0" w:color="auto"/>
        <w:left w:val="none" w:sz="0" w:space="0" w:color="auto"/>
        <w:bottom w:val="none" w:sz="0" w:space="0" w:color="auto"/>
        <w:right w:val="none" w:sz="0" w:space="0" w:color="auto"/>
      </w:divBdr>
    </w:div>
    <w:div w:id="730273720">
      <w:bodyDiv w:val="1"/>
      <w:marLeft w:val="0"/>
      <w:marRight w:val="0"/>
      <w:marTop w:val="0"/>
      <w:marBottom w:val="0"/>
      <w:divBdr>
        <w:top w:val="none" w:sz="0" w:space="0" w:color="auto"/>
        <w:left w:val="none" w:sz="0" w:space="0" w:color="auto"/>
        <w:bottom w:val="none" w:sz="0" w:space="0" w:color="auto"/>
        <w:right w:val="none" w:sz="0" w:space="0" w:color="auto"/>
      </w:divBdr>
    </w:div>
    <w:div w:id="734936762">
      <w:bodyDiv w:val="1"/>
      <w:marLeft w:val="0"/>
      <w:marRight w:val="0"/>
      <w:marTop w:val="0"/>
      <w:marBottom w:val="0"/>
      <w:divBdr>
        <w:top w:val="none" w:sz="0" w:space="0" w:color="auto"/>
        <w:left w:val="none" w:sz="0" w:space="0" w:color="auto"/>
        <w:bottom w:val="none" w:sz="0" w:space="0" w:color="auto"/>
        <w:right w:val="none" w:sz="0" w:space="0" w:color="auto"/>
      </w:divBdr>
    </w:div>
    <w:div w:id="796529017">
      <w:bodyDiv w:val="1"/>
      <w:marLeft w:val="0"/>
      <w:marRight w:val="0"/>
      <w:marTop w:val="0"/>
      <w:marBottom w:val="0"/>
      <w:divBdr>
        <w:top w:val="none" w:sz="0" w:space="0" w:color="auto"/>
        <w:left w:val="none" w:sz="0" w:space="0" w:color="auto"/>
        <w:bottom w:val="none" w:sz="0" w:space="0" w:color="auto"/>
        <w:right w:val="none" w:sz="0" w:space="0" w:color="auto"/>
      </w:divBdr>
    </w:div>
    <w:div w:id="808979300">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10395273">
      <w:bodyDiv w:val="1"/>
      <w:marLeft w:val="0"/>
      <w:marRight w:val="0"/>
      <w:marTop w:val="0"/>
      <w:marBottom w:val="0"/>
      <w:divBdr>
        <w:top w:val="none" w:sz="0" w:space="0" w:color="auto"/>
        <w:left w:val="none" w:sz="0" w:space="0" w:color="auto"/>
        <w:bottom w:val="none" w:sz="0" w:space="0" w:color="auto"/>
        <w:right w:val="none" w:sz="0" w:space="0" w:color="auto"/>
      </w:divBdr>
    </w:div>
    <w:div w:id="1203402544">
      <w:bodyDiv w:val="1"/>
      <w:marLeft w:val="0"/>
      <w:marRight w:val="0"/>
      <w:marTop w:val="0"/>
      <w:marBottom w:val="0"/>
      <w:divBdr>
        <w:top w:val="none" w:sz="0" w:space="0" w:color="auto"/>
        <w:left w:val="none" w:sz="0" w:space="0" w:color="auto"/>
        <w:bottom w:val="none" w:sz="0" w:space="0" w:color="auto"/>
        <w:right w:val="none" w:sz="0" w:space="0" w:color="auto"/>
      </w:divBdr>
      <w:divsChild>
        <w:div w:id="344985660">
          <w:marLeft w:val="0"/>
          <w:marRight w:val="0"/>
          <w:marTop w:val="0"/>
          <w:marBottom w:val="0"/>
          <w:divBdr>
            <w:top w:val="none" w:sz="0" w:space="0" w:color="auto"/>
            <w:left w:val="none" w:sz="0" w:space="0" w:color="auto"/>
            <w:bottom w:val="none" w:sz="0" w:space="0" w:color="auto"/>
            <w:right w:val="none" w:sz="0" w:space="0" w:color="auto"/>
          </w:divBdr>
          <w:divsChild>
            <w:div w:id="23214416">
              <w:marLeft w:val="0"/>
              <w:marRight w:val="0"/>
              <w:marTop w:val="0"/>
              <w:marBottom w:val="0"/>
              <w:divBdr>
                <w:top w:val="none" w:sz="0" w:space="0" w:color="auto"/>
                <w:left w:val="none" w:sz="0" w:space="0" w:color="auto"/>
                <w:bottom w:val="none" w:sz="0" w:space="0" w:color="auto"/>
                <w:right w:val="none" w:sz="0" w:space="0" w:color="auto"/>
              </w:divBdr>
            </w:div>
            <w:div w:id="222444905">
              <w:marLeft w:val="0"/>
              <w:marRight w:val="0"/>
              <w:marTop w:val="0"/>
              <w:marBottom w:val="0"/>
              <w:divBdr>
                <w:top w:val="none" w:sz="0" w:space="0" w:color="auto"/>
                <w:left w:val="none" w:sz="0" w:space="0" w:color="auto"/>
                <w:bottom w:val="none" w:sz="0" w:space="0" w:color="auto"/>
                <w:right w:val="none" w:sz="0" w:space="0" w:color="auto"/>
              </w:divBdr>
            </w:div>
            <w:div w:id="1341079774">
              <w:marLeft w:val="0"/>
              <w:marRight w:val="0"/>
              <w:marTop w:val="0"/>
              <w:marBottom w:val="0"/>
              <w:divBdr>
                <w:top w:val="none" w:sz="0" w:space="0" w:color="auto"/>
                <w:left w:val="none" w:sz="0" w:space="0" w:color="auto"/>
                <w:bottom w:val="none" w:sz="0" w:space="0" w:color="auto"/>
                <w:right w:val="none" w:sz="0" w:space="0" w:color="auto"/>
              </w:divBdr>
            </w:div>
            <w:div w:id="1846171501">
              <w:marLeft w:val="0"/>
              <w:marRight w:val="0"/>
              <w:marTop w:val="0"/>
              <w:marBottom w:val="0"/>
              <w:divBdr>
                <w:top w:val="none" w:sz="0" w:space="0" w:color="auto"/>
                <w:left w:val="none" w:sz="0" w:space="0" w:color="auto"/>
                <w:bottom w:val="none" w:sz="0" w:space="0" w:color="auto"/>
                <w:right w:val="none" w:sz="0" w:space="0" w:color="auto"/>
              </w:divBdr>
            </w:div>
            <w:div w:id="1996645663">
              <w:marLeft w:val="0"/>
              <w:marRight w:val="0"/>
              <w:marTop w:val="0"/>
              <w:marBottom w:val="0"/>
              <w:divBdr>
                <w:top w:val="none" w:sz="0" w:space="0" w:color="auto"/>
                <w:left w:val="none" w:sz="0" w:space="0" w:color="auto"/>
                <w:bottom w:val="none" w:sz="0" w:space="0" w:color="auto"/>
                <w:right w:val="none" w:sz="0" w:space="0" w:color="auto"/>
              </w:divBdr>
            </w:div>
          </w:divsChild>
        </w:div>
        <w:div w:id="331300577">
          <w:marLeft w:val="0"/>
          <w:marRight w:val="0"/>
          <w:marTop w:val="0"/>
          <w:marBottom w:val="0"/>
          <w:divBdr>
            <w:top w:val="none" w:sz="0" w:space="0" w:color="auto"/>
            <w:left w:val="none" w:sz="0" w:space="0" w:color="auto"/>
            <w:bottom w:val="none" w:sz="0" w:space="0" w:color="auto"/>
            <w:right w:val="none" w:sz="0" w:space="0" w:color="auto"/>
          </w:divBdr>
          <w:divsChild>
            <w:div w:id="29383483">
              <w:marLeft w:val="0"/>
              <w:marRight w:val="0"/>
              <w:marTop w:val="0"/>
              <w:marBottom w:val="0"/>
              <w:divBdr>
                <w:top w:val="none" w:sz="0" w:space="0" w:color="auto"/>
                <w:left w:val="none" w:sz="0" w:space="0" w:color="auto"/>
                <w:bottom w:val="none" w:sz="0" w:space="0" w:color="auto"/>
                <w:right w:val="none" w:sz="0" w:space="0" w:color="auto"/>
              </w:divBdr>
            </w:div>
            <w:div w:id="357777082">
              <w:marLeft w:val="0"/>
              <w:marRight w:val="0"/>
              <w:marTop w:val="0"/>
              <w:marBottom w:val="0"/>
              <w:divBdr>
                <w:top w:val="none" w:sz="0" w:space="0" w:color="auto"/>
                <w:left w:val="none" w:sz="0" w:space="0" w:color="auto"/>
                <w:bottom w:val="none" w:sz="0" w:space="0" w:color="auto"/>
                <w:right w:val="none" w:sz="0" w:space="0" w:color="auto"/>
              </w:divBdr>
            </w:div>
            <w:div w:id="1650596339">
              <w:marLeft w:val="0"/>
              <w:marRight w:val="0"/>
              <w:marTop w:val="0"/>
              <w:marBottom w:val="0"/>
              <w:divBdr>
                <w:top w:val="none" w:sz="0" w:space="0" w:color="auto"/>
                <w:left w:val="none" w:sz="0" w:space="0" w:color="auto"/>
                <w:bottom w:val="none" w:sz="0" w:space="0" w:color="auto"/>
                <w:right w:val="none" w:sz="0" w:space="0" w:color="auto"/>
              </w:divBdr>
            </w:div>
          </w:divsChild>
        </w:div>
        <w:div w:id="2120173104">
          <w:marLeft w:val="0"/>
          <w:marRight w:val="0"/>
          <w:marTop w:val="0"/>
          <w:marBottom w:val="0"/>
          <w:divBdr>
            <w:top w:val="none" w:sz="0" w:space="0" w:color="auto"/>
            <w:left w:val="none" w:sz="0" w:space="0" w:color="auto"/>
            <w:bottom w:val="none" w:sz="0" w:space="0" w:color="auto"/>
            <w:right w:val="none" w:sz="0" w:space="0" w:color="auto"/>
          </w:divBdr>
          <w:divsChild>
            <w:div w:id="61683873">
              <w:marLeft w:val="0"/>
              <w:marRight w:val="0"/>
              <w:marTop w:val="0"/>
              <w:marBottom w:val="0"/>
              <w:divBdr>
                <w:top w:val="none" w:sz="0" w:space="0" w:color="auto"/>
                <w:left w:val="none" w:sz="0" w:space="0" w:color="auto"/>
                <w:bottom w:val="none" w:sz="0" w:space="0" w:color="auto"/>
                <w:right w:val="none" w:sz="0" w:space="0" w:color="auto"/>
              </w:divBdr>
            </w:div>
          </w:divsChild>
        </w:div>
        <w:div w:id="1930578208">
          <w:marLeft w:val="0"/>
          <w:marRight w:val="0"/>
          <w:marTop w:val="0"/>
          <w:marBottom w:val="0"/>
          <w:divBdr>
            <w:top w:val="none" w:sz="0" w:space="0" w:color="auto"/>
            <w:left w:val="none" w:sz="0" w:space="0" w:color="auto"/>
            <w:bottom w:val="none" w:sz="0" w:space="0" w:color="auto"/>
            <w:right w:val="none" w:sz="0" w:space="0" w:color="auto"/>
          </w:divBdr>
          <w:divsChild>
            <w:div w:id="89742244">
              <w:marLeft w:val="0"/>
              <w:marRight w:val="0"/>
              <w:marTop w:val="0"/>
              <w:marBottom w:val="0"/>
              <w:divBdr>
                <w:top w:val="none" w:sz="0" w:space="0" w:color="auto"/>
                <w:left w:val="none" w:sz="0" w:space="0" w:color="auto"/>
                <w:bottom w:val="none" w:sz="0" w:space="0" w:color="auto"/>
                <w:right w:val="none" w:sz="0" w:space="0" w:color="auto"/>
              </w:divBdr>
            </w:div>
            <w:div w:id="1208492160">
              <w:marLeft w:val="0"/>
              <w:marRight w:val="0"/>
              <w:marTop w:val="0"/>
              <w:marBottom w:val="0"/>
              <w:divBdr>
                <w:top w:val="none" w:sz="0" w:space="0" w:color="auto"/>
                <w:left w:val="none" w:sz="0" w:space="0" w:color="auto"/>
                <w:bottom w:val="none" w:sz="0" w:space="0" w:color="auto"/>
                <w:right w:val="none" w:sz="0" w:space="0" w:color="auto"/>
              </w:divBdr>
            </w:div>
          </w:divsChild>
        </w:div>
        <w:div w:id="847404788">
          <w:marLeft w:val="0"/>
          <w:marRight w:val="0"/>
          <w:marTop w:val="0"/>
          <w:marBottom w:val="0"/>
          <w:divBdr>
            <w:top w:val="none" w:sz="0" w:space="0" w:color="auto"/>
            <w:left w:val="none" w:sz="0" w:space="0" w:color="auto"/>
            <w:bottom w:val="none" w:sz="0" w:space="0" w:color="auto"/>
            <w:right w:val="none" w:sz="0" w:space="0" w:color="auto"/>
          </w:divBdr>
          <w:divsChild>
            <w:div w:id="110975587">
              <w:marLeft w:val="0"/>
              <w:marRight w:val="0"/>
              <w:marTop w:val="0"/>
              <w:marBottom w:val="0"/>
              <w:divBdr>
                <w:top w:val="none" w:sz="0" w:space="0" w:color="auto"/>
                <w:left w:val="none" w:sz="0" w:space="0" w:color="auto"/>
                <w:bottom w:val="none" w:sz="0" w:space="0" w:color="auto"/>
                <w:right w:val="none" w:sz="0" w:space="0" w:color="auto"/>
              </w:divBdr>
            </w:div>
            <w:div w:id="863708604">
              <w:marLeft w:val="0"/>
              <w:marRight w:val="0"/>
              <w:marTop w:val="0"/>
              <w:marBottom w:val="0"/>
              <w:divBdr>
                <w:top w:val="none" w:sz="0" w:space="0" w:color="auto"/>
                <w:left w:val="none" w:sz="0" w:space="0" w:color="auto"/>
                <w:bottom w:val="none" w:sz="0" w:space="0" w:color="auto"/>
                <w:right w:val="none" w:sz="0" w:space="0" w:color="auto"/>
              </w:divBdr>
            </w:div>
            <w:div w:id="1209538394">
              <w:marLeft w:val="0"/>
              <w:marRight w:val="0"/>
              <w:marTop w:val="0"/>
              <w:marBottom w:val="0"/>
              <w:divBdr>
                <w:top w:val="none" w:sz="0" w:space="0" w:color="auto"/>
                <w:left w:val="none" w:sz="0" w:space="0" w:color="auto"/>
                <w:bottom w:val="none" w:sz="0" w:space="0" w:color="auto"/>
                <w:right w:val="none" w:sz="0" w:space="0" w:color="auto"/>
              </w:divBdr>
            </w:div>
            <w:div w:id="1992052391">
              <w:marLeft w:val="0"/>
              <w:marRight w:val="0"/>
              <w:marTop w:val="0"/>
              <w:marBottom w:val="0"/>
              <w:divBdr>
                <w:top w:val="none" w:sz="0" w:space="0" w:color="auto"/>
                <w:left w:val="none" w:sz="0" w:space="0" w:color="auto"/>
                <w:bottom w:val="none" w:sz="0" w:space="0" w:color="auto"/>
                <w:right w:val="none" w:sz="0" w:space="0" w:color="auto"/>
              </w:divBdr>
            </w:div>
          </w:divsChild>
        </w:div>
        <w:div w:id="117265343">
          <w:marLeft w:val="0"/>
          <w:marRight w:val="0"/>
          <w:marTop w:val="0"/>
          <w:marBottom w:val="0"/>
          <w:divBdr>
            <w:top w:val="none" w:sz="0" w:space="0" w:color="auto"/>
            <w:left w:val="none" w:sz="0" w:space="0" w:color="auto"/>
            <w:bottom w:val="none" w:sz="0" w:space="0" w:color="auto"/>
            <w:right w:val="none" w:sz="0" w:space="0" w:color="auto"/>
          </w:divBdr>
          <w:divsChild>
            <w:div w:id="614169831">
              <w:marLeft w:val="0"/>
              <w:marRight w:val="0"/>
              <w:marTop w:val="0"/>
              <w:marBottom w:val="0"/>
              <w:divBdr>
                <w:top w:val="none" w:sz="0" w:space="0" w:color="auto"/>
                <w:left w:val="none" w:sz="0" w:space="0" w:color="auto"/>
                <w:bottom w:val="none" w:sz="0" w:space="0" w:color="auto"/>
                <w:right w:val="none" w:sz="0" w:space="0" w:color="auto"/>
              </w:divBdr>
            </w:div>
            <w:div w:id="1452819345">
              <w:marLeft w:val="0"/>
              <w:marRight w:val="0"/>
              <w:marTop w:val="0"/>
              <w:marBottom w:val="0"/>
              <w:divBdr>
                <w:top w:val="none" w:sz="0" w:space="0" w:color="auto"/>
                <w:left w:val="none" w:sz="0" w:space="0" w:color="auto"/>
                <w:bottom w:val="none" w:sz="0" w:space="0" w:color="auto"/>
                <w:right w:val="none" w:sz="0" w:space="0" w:color="auto"/>
              </w:divBdr>
            </w:div>
            <w:div w:id="1549339080">
              <w:marLeft w:val="0"/>
              <w:marRight w:val="0"/>
              <w:marTop w:val="0"/>
              <w:marBottom w:val="0"/>
              <w:divBdr>
                <w:top w:val="none" w:sz="0" w:space="0" w:color="auto"/>
                <w:left w:val="none" w:sz="0" w:space="0" w:color="auto"/>
                <w:bottom w:val="none" w:sz="0" w:space="0" w:color="auto"/>
                <w:right w:val="none" w:sz="0" w:space="0" w:color="auto"/>
              </w:divBdr>
            </w:div>
            <w:div w:id="1689794504">
              <w:marLeft w:val="0"/>
              <w:marRight w:val="0"/>
              <w:marTop w:val="0"/>
              <w:marBottom w:val="0"/>
              <w:divBdr>
                <w:top w:val="none" w:sz="0" w:space="0" w:color="auto"/>
                <w:left w:val="none" w:sz="0" w:space="0" w:color="auto"/>
                <w:bottom w:val="none" w:sz="0" w:space="0" w:color="auto"/>
                <w:right w:val="none" w:sz="0" w:space="0" w:color="auto"/>
              </w:divBdr>
            </w:div>
          </w:divsChild>
        </w:div>
        <w:div w:id="485361749">
          <w:marLeft w:val="0"/>
          <w:marRight w:val="0"/>
          <w:marTop w:val="0"/>
          <w:marBottom w:val="0"/>
          <w:divBdr>
            <w:top w:val="none" w:sz="0" w:space="0" w:color="auto"/>
            <w:left w:val="none" w:sz="0" w:space="0" w:color="auto"/>
            <w:bottom w:val="none" w:sz="0" w:space="0" w:color="auto"/>
            <w:right w:val="none" w:sz="0" w:space="0" w:color="auto"/>
          </w:divBdr>
          <w:divsChild>
            <w:div w:id="136920523">
              <w:marLeft w:val="0"/>
              <w:marRight w:val="0"/>
              <w:marTop w:val="0"/>
              <w:marBottom w:val="0"/>
              <w:divBdr>
                <w:top w:val="none" w:sz="0" w:space="0" w:color="auto"/>
                <w:left w:val="none" w:sz="0" w:space="0" w:color="auto"/>
                <w:bottom w:val="none" w:sz="0" w:space="0" w:color="auto"/>
                <w:right w:val="none" w:sz="0" w:space="0" w:color="auto"/>
              </w:divBdr>
            </w:div>
          </w:divsChild>
        </w:div>
        <w:div w:id="138771236">
          <w:marLeft w:val="0"/>
          <w:marRight w:val="0"/>
          <w:marTop w:val="0"/>
          <w:marBottom w:val="0"/>
          <w:divBdr>
            <w:top w:val="none" w:sz="0" w:space="0" w:color="auto"/>
            <w:left w:val="none" w:sz="0" w:space="0" w:color="auto"/>
            <w:bottom w:val="none" w:sz="0" w:space="0" w:color="auto"/>
            <w:right w:val="none" w:sz="0" w:space="0" w:color="auto"/>
          </w:divBdr>
          <w:divsChild>
            <w:div w:id="461076583">
              <w:marLeft w:val="0"/>
              <w:marRight w:val="0"/>
              <w:marTop w:val="0"/>
              <w:marBottom w:val="0"/>
              <w:divBdr>
                <w:top w:val="none" w:sz="0" w:space="0" w:color="auto"/>
                <w:left w:val="none" w:sz="0" w:space="0" w:color="auto"/>
                <w:bottom w:val="none" w:sz="0" w:space="0" w:color="auto"/>
                <w:right w:val="none" w:sz="0" w:space="0" w:color="auto"/>
              </w:divBdr>
            </w:div>
            <w:div w:id="655770218">
              <w:marLeft w:val="0"/>
              <w:marRight w:val="0"/>
              <w:marTop w:val="0"/>
              <w:marBottom w:val="0"/>
              <w:divBdr>
                <w:top w:val="none" w:sz="0" w:space="0" w:color="auto"/>
                <w:left w:val="none" w:sz="0" w:space="0" w:color="auto"/>
                <w:bottom w:val="none" w:sz="0" w:space="0" w:color="auto"/>
                <w:right w:val="none" w:sz="0" w:space="0" w:color="auto"/>
              </w:divBdr>
            </w:div>
          </w:divsChild>
        </w:div>
        <w:div w:id="1602178290">
          <w:marLeft w:val="0"/>
          <w:marRight w:val="0"/>
          <w:marTop w:val="0"/>
          <w:marBottom w:val="0"/>
          <w:divBdr>
            <w:top w:val="none" w:sz="0" w:space="0" w:color="auto"/>
            <w:left w:val="none" w:sz="0" w:space="0" w:color="auto"/>
            <w:bottom w:val="none" w:sz="0" w:space="0" w:color="auto"/>
            <w:right w:val="none" w:sz="0" w:space="0" w:color="auto"/>
          </w:divBdr>
          <w:divsChild>
            <w:div w:id="185024862">
              <w:marLeft w:val="0"/>
              <w:marRight w:val="0"/>
              <w:marTop w:val="0"/>
              <w:marBottom w:val="0"/>
              <w:divBdr>
                <w:top w:val="none" w:sz="0" w:space="0" w:color="auto"/>
                <w:left w:val="none" w:sz="0" w:space="0" w:color="auto"/>
                <w:bottom w:val="none" w:sz="0" w:space="0" w:color="auto"/>
                <w:right w:val="none" w:sz="0" w:space="0" w:color="auto"/>
              </w:divBdr>
            </w:div>
            <w:div w:id="658464740">
              <w:marLeft w:val="0"/>
              <w:marRight w:val="0"/>
              <w:marTop w:val="0"/>
              <w:marBottom w:val="0"/>
              <w:divBdr>
                <w:top w:val="none" w:sz="0" w:space="0" w:color="auto"/>
                <w:left w:val="none" w:sz="0" w:space="0" w:color="auto"/>
                <w:bottom w:val="none" w:sz="0" w:space="0" w:color="auto"/>
                <w:right w:val="none" w:sz="0" w:space="0" w:color="auto"/>
              </w:divBdr>
            </w:div>
            <w:div w:id="1136491963">
              <w:marLeft w:val="0"/>
              <w:marRight w:val="0"/>
              <w:marTop w:val="0"/>
              <w:marBottom w:val="0"/>
              <w:divBdr>
                <w:top w:val="none" w:sz="0" w:space="0" w:color="auto"/>
                <w:left w:val="none" w:sz="0" w:space="0" w:color="auto"/>
                <w:bottom w:val="none" w:sz="0" w:space="0" w:color="auto"/>
                <w:right w:val="none" w:sz="0" w:space="0" w:color="auto"/>
              </w:divBdr>
            </w:div>
          </w:divsChild>
        </w:div>
        <w:div w:id="1802530775">
          <w:marLeft w:val="0"/>
          <w:marRight w:val="0"/>
          <w:marTop w:val="0"/>
          <w:marBottom w:val="0"/>
          <w:divBdr>
            <w:top w:val="none" w:sz="0" w:space="0" w:color="auto"/>
            <w:left w:val="none" w:sz="0" w:space="0" w:color="auto"/>
            <w:bottom w:val="none" w:sz="0" w:space="0" w:color="auto"/>
            <w:right w:val="none" w:sz="0" w:space="0" w:color="auto"/>
          </w:divBdr>
          <w:divsChild>
            <w:div w:id="191111431">
              <w:marLeft w:val="0"/>
              <w:marRight w:val="0"/>
              <w:marTop w:val="0"/>
              <w:marBottom w:val="0"/>
              <w:divBdr>
                <w:top w:val="none" w:sz="0" w:space="0" w:color="auto"/>
                <w:left w:val="none" w:sz="0" w:space="0" w:color="auto"/>
                <w:bottom w:val="none" w:sz="0" w:space="0" w:color="auto"/>
                <w:right w:val="none" w:sz="0" w:space="0" w:color="auto"/>
              </w:divBdr>
            </w:div>
            <w:div w:id="703949117">
              <w:marLeft w:val="0"/>
              <w:marRight w:val="0"/>
              <w:marTop w:val="0"/>
              <w:marBottom w:val="0"/>
              <w:divBdr>
                <w:top w:val="none" w:sz="0" w:space="0" w:color="auto"/>
                <w:left w:val="none" w:sz="0" w:space="0" w:color="auto"/>
                <w:bottom w:val="none" w:sz="0" w:space="0" w:color="auto"/>
                <w:right w:val="none" w:sz="0" w:space="0" w:color="auto"/>
              </w:divBdr>
            </w:div>
            <w:div w:id="1907061708">
              <w:marLeft w:val="0"/>
              <w:marRight w:val="0"/>
              <w:marTop w:val="0"/>
              <w:marBottom w:val="0"/>
              <w:divBdr>
                <w:top w:val="none" w:sz="0" w:space="0" w:color="auto"/>
                <w:left w:val="none" w:sz="0" w:space="0" w:color="auto"/>
                <w:bottom w:val="none" w:sz="0" w:space="0" w:color="auto"/>
                <w:right w:val="none" w:sz="0" w:space="0" w:color="auto"/>
              </w:divBdr>
            </w:div>
          </w:divsChild>
        </w:div>
        <w:div w:id="1668629228">
          <w:marLeft w:val="0"/>
          <w:marRight w:val="0"/>
          <w:marTop w:val="0"/>
          <w:marBottom w:val="0"/>
          <w:divBdr>
            <w:top w:val="none" w:sz="0" w:space="0" w:color="auto"/>
            <w:left w:val="none" w:sz="0" w:space="0" w:color="auto"/>
            <w:bottom w:val="none" w:sz="0" w:space="0" w:color="auto"/>
            <w:right w:val="none" w:sz="0" w:space="0" w:color="auto"/>
          </w:divBdr>
          <w:divsChild>
            <w:div w:id="191500051">
              <w:marLeft w:val="0"/>
              <w:marRight w:val="0"/>
              <w:marTop w:val="0"/>
              <w:marBottom w:val="0"/>
              <w:divBdr>
                <w:top w:val="none" w:sz="0" w:space="0" w:color="auto"/>
                <w:left w:val="none" w:sz="0" w:space="0" w:color="auto"/>
                <w:bottom w:val="none" w:sz="0" w:space="0" w:color="auto"/>
                <w:right w:val="none" w:sz="0" w:space="0" w:color="auto"/>
              </w:divBdr>
            </w:div>
          </w:divsChild>
        </w:div>
        <w:div w:id="1546021650">
          <w:marLeft w:val="0"/>
          <w:marRight w:val="0"/>
          <w:marTop w:val="0"/>
          <w:marBottom w:val="0"/>
          <w:divBdr>
            <w:top w:val="none" w:sz="0" w:space="0" w:color="auto"/>
            <w:left w:val="none" w:sz="0" w:space="0" w:color="auto"/>
            <w:bottom w:val="none" w:sz="0" w:space="0" w:color="auto"/>
            <w:right w:val="none" w:sz="0" w:space="0" w:color="auto"/>
          </w:divBdr>
          <w:divsChild>
            <w:div w:id="199099425">
              <w:marLeft w:val="0"/>
              <w:marRight w:val="0"/>
              <w:marTop w:val="0"/>
              <w:marBottom w:val="0"/>
              <w:divBdr>
                <w:top w:val="none" w:sz="0" w:space="0" w:color="auto"/>
                <w:left w:val="none" w:sz="0" w:space="0" w:color="auto"/>
                <w:bottom w:val="none" w:sz="0" w:space="0" w:color="auto"/>
                <w:right w:val="none" w:sz="0" w:space="0" w:color="auto"/>
              </w:divBdr>
            </w:div>
            <w:div w:id="790593368">
              <w:marLeft w:val="0"/>
              <w:marRight w:val="0"/>
              <w:marTop w:val="0"/>
              <w:marBottom w:val="0"/>
              <w:divBdr>
                <w:top w:val="none" w:sz="0" w:space="0" w:color="auto"/>
                <w:left w:val="none" w:sz="0" w:space="0" w:color="auto"/>
                <w:bottom w:val="none" w:sz="0" w:space="0" w:color="auto"/>
                <w:right w:val="none" w:sz="0" w:space="0" w:color="auto"/>
              </w:divBdr>
            </w:div>
            <w:div w:id="2067677227">
              <w:marLeft w:val="0"/>
              <w:marRight w:val="0"/>
              <w:marTop w:val="0"/>
              <w:marBottom w:val="0"/>
              <w:divBdr>
                <w:top w:val="none" w:sz="0" w:space="0" w:color="auto"/>
                <w:left w:val="none" w:sz="0" w:space="0" w:color="auto"/>
                <w:bottom w:val="none" w:sz="0" w:space="0" w:color="auto"/>
                <w:right w:val="none" w:sz="0" w:space="0" w:color="auto"/>
              </w:divBdr>
            </w:div>
          </w:divsChild>
        </w:div>
        <w:div w:id="203175780">
          <w:marLeft w:val="0"/>
          <w:marRight w:val="0"/>
          <w:marTop w:val="0"/>
          <w:marBottom w:val="0"/>
          <w:divBdr>
            <w:top w:val="none" w:sz="0" w:space="0" w:color="auto"/>
            <w:left w:val="none" w:sz="0" w:space="0" w:color="auto"/>
            <w:bottom w:val="none" w:sz="0" w:space="0" w:color="auto"/>
            <w:right w:val="none" w:sz="0" w:space="0" w:color="auto"/>
          </w:divBdr>
          <w:divsChild>
            <w:div w:id="2014796046">
              <w:marLeft w:val="0"/>
              <w:marRight w:val="0"/>
              <w:marTop w:val="0"/>
              <w:marBottom w:val="0"/>
              <w:divBdr>
                <w:top w:val="none" w:sz="0" w:space="0" w:color="auto"/>
                <w:left w:val="none" w:sz="0" w:space="0" w:color="auto"/>
                <w:bottom w:val="none" w:sz="0" w:space="0" w:color="auto"/>
                <w:right w:val="none" w:sz="0" w:space="0" w:color="auto"/>
              </w:divBdr>
            </w:div>
          </w:divsChild>
        </w:div>
        <w:div w:id="225728669">
          <w:marLeft w:val="0"/>
          <w:marRight w:val="0"/>
          <w:marTop w:val="0"/>
          <w:marBottom w:val="0"/>
          <w:divBdr>
            <w:top w:val="none" w:sz="0" w:space="0" w:color="auto"/>
            <w:left w:val="none" w:sz="0" w:space="0" w:color="auto"/>
            <w:bottom w:val="none" w:sz="0" w:space="0" w:color="auto"/>
            <w:right w:val="none" w:sz="0" w:space="0" w:color="auto"/>
          </w:divBdr>
          <w:divsChild>
            <w:div w:id="211309794">
              <w:marLeft w:val="0"/>
              <w:marRight w:val="0"/>
              <w:marTop w:val="0"/>
              <w:marBottom w:val="0"/>
              <w:divBdr>
                <w:top w:val="none" w:sz="0" w:space="0" w:color="auto"/>
                <w:left w:val="none" w:sz="0" w:space="0" w:color="auto"/>
                <w:bottom w:val="none" w:sz="0" w:space="0" w:color="auto"/>
                <w:right w:val="none" w:sz="0" w:space="0" w:color="auto"/>
              </w:divBdr>
            </w:div>
            <w:div w:id="243032692">
              <w:marLeft w:val="0"/>
              <w:marRight w:val="0"/>
              <w:marTop w:val="0"/>
              <w:marBottom w:val="0"/>
              <w:divBdr>
                <w:top w:val="none" w:sz="0" w:space="0" w:color="auto"/>
                <w:left w:val="none" w:sz="0" w:space="0" w:color="auto"/>
                <w:bottom w:val="none" w:sz="0" w:space="0" w:color="auto"/>
                <w:right w:val="none" w:sz="0" w:space="0" w:color="auto"/>
              </w:divBdr>
            </w:div>
            <w:div w:id="498153246">
              <w:marLeft w:val="0"/>
              <w:marRight w:val="0"/>
              <w:marTop w:val="0"/>
              <w:marBottom w:val="0"/>
              <w:divBdr>
                <w:top w:val="none" w:sz="0" w:space="0" w:color="auto"/>
                <w:left w:val="none" w:sz="0" w:space="0" w:color="auto"/>
                <w:bottom w:val="none" w:sz="0" w:space="0" w:color="auto"/>
                <w:right w:val="none" w:sz="0" w:space="0" w:color="auto"/>
              </w:divBdr>
            </w:div>
            <w:div w:id="801733954">
              <w:marLeft w:val="0"/>
              <w:marRight w:val="0"/>
              <w:marTop w:val="0"/>
              <w:marBottom w:val="0"/>
              <w:divBdr>
                <w:top w:val="none" w:sz="0" w:space="0" w:color="auto"/>
                <w:left w:val="none" w:sz="0" w:space="0" w:color="auto"/>
                <w:bottom w:val="none" w:sz="0" w:space="0" w:color="auto"/>
                <w:right w:val="none" w:sz="0" w:space="0" w:color="auto"/>
              </w:divBdr>
            </w:div>
            <w:div w:id="1330595018">
              <w:marLeft w:val="0"/>
              <w:marRight w:val="0"/>
              <w:marTop w:val="0"/>
              <w:marBottom w:val="0"/>
              <w:divBdr>
                <w:top w:val="none" w:sz="0" w:space="0" w:color="auto"/>
                <w:left w:val="none" w:sz="0" w:space="0" w:color="auto"/>
                <w:bottom w:val="none" w:sz="0" w:space="0" w:color="auto"/>
                <w:right w:val="none" w:sz="0" w:space="0" w:color="auto"/>
              </w:divBdr>
            </w:div>
            <w:div w:id="1893034847">
              <w:marLeft w:val="0"/>
              <w:marRight w:val="0"/>
              <w:marTop w:val="0"/>
              <w:marBottom w:val="0"/>
              <w:divBdr>
                <w:top w:val="none" w:sz="0" w:space="0" w:color="auto"/>
                <w:left w:val="none" w:sz="0" w:space="0" w:color="auto"/>
                <w:bottom w:val="none" w:sz="0" w:space="0" w:color="auto"/>
                <w:right w:val="none" w:sz="0" w:space="0" w:color="auto"/>
              </w:divBdr>
            </w:div>
          </w:divsChild>
        </w:div>
        <w:div w:id="254637148">
          <w:marLeft w:val="0"/>
          <w:marRight w:val="0"/>
          <w:marTop w:val="0"/>
          <w:marBottom w:val="0"/>
          <w:divBdr>
            <w:top w:val="none" w:sz="0" w:space="0" w:color="auto"/>
            <w:left w:val="none" w:sz="0" w:space="0" w:color="auto"/>
            <w:bottom w:val="none" w:sz="0" w:space="0" w:color="auto"/>
            <w:right w:val="none" w:sz="0" w:space="0" w:color="auto"/>
          </w:divBdr>
          <w:divsChild>
            <w:div w:id="880360029">
              <w:marLeft w:val="0"/>
              <w:marRight w:val="0"/>
              <w:marTop w:val="0"/>
              <w:marBottom w:val="0"/>
              <w:divBdr>
                <w:top w:val="none" w:sz="0" w:space="0" w:color="auto"/>
                <w:left w:val="none" w:sz="0" w:space="0" w:color="auto"/>
                <w:bottom w:val="none" w:sz="0" w:space="0" w:color="auto"/>
                <w:right w:val="none" w:sz="0" w:space="0" w:color="auto"/>
              </w:divBdr>
            </w:div>
          </w:divsChild>
        </w:div>
        <w:div w:id="598487015">
          <w:marLeft w:val="0"/>
          <w:marRight w:val="0"/>
          <w:marTop w:val="0"/>
          <w:marBottom w:val="0"/>
          <w:divBdr>
            <w:top w:val="none" w:sz="0" w:space="0" w:color="auto"/>
            <w:left w:val="none" w:sz="0" w:space="0" w:color="auto"/>
            <w:bottom w:val="none" w:sz="0" w:space="0" w:color="auto"/>
            <w:right w:val="none" w:sz="0" w:space="0" w:color="auto"/>
          </w:divBdr>
          <w:divsChild>
            <w:div w:id="270747444">
              <w:marLeft w:val="0"/>
              <w:marRight w:val="0"/>
              <w:marTop w:val="0"/>
              <w:marBottom w:val="0"/>
              <w:divBdr>
                <w:top w:val="none" w:sz="0" w:space="0" w:color="auto"/>
                <w:left w:val="none" w:sz="0" w:space="0" w:color="auto"/>
                <w:bottom w:val="none" w:sz="0" w:space="0" w:color="auto"/>
                <w:right w:val="none" w:sz="0" w:space="0" w:color="auto"/>
              </w:divBdr>
            </w:div>
          </w:divsChild>
        </w:div>
        <w:div w:id="663241274">
          <w:marLeft w:val="0"/>
          <w:marRight w:val="0"/>
          <w:marTop w:val="0"/>
          <w:marBottom w:val="0"/>
          <w:divBdr>
            <w:top w:val="none" w:sz="0" w:space="0" w:color="auto"/>
            <w:left w:val="none" w:sz="0" w:space="0" w:color="auto"/>
            <w:bottom w:val="none" w:sz="0" w:space="0" w:color="auto"/>
            <w:right w:val="none" w:sz="0" w:space="0" w:color="auto"/>
          </w:divBdr>
          <w:divsChild>
            <w:div w:id="303852773">
              <w:marLeft w:val="0"/>
              <w:marRight w:val="0"/>
              <w:marTop w:val="0"/>
              <w:marBottom w:val="0"/>
              <w:divBdr>
                <w:top w:val="none" w:sz="0" w:space="0" w:color="auto"/>
                <w:left w:val="none" w:sz="0" w:space="0" w:color="auto"/>
                <w:bottom w:val="none" w:sz="0" w:space="0" w:color="auto"/>
                <w:right w:val="none" w:sz="0" w:space="0" w:color="auto"/>
              </w:divBdr>
            </w:div>
          </w:divsChild>
        </w:div>
        <w:div w:id="348258562">
          <w:marLeft w:val="0"/>
          <w:marRight w:val="0"/>
          <w:marTop w:val="0"/>
          <w:marBottom w:val="0"/>
          <w:divBdr>
            <w:top w:val="none" w:sz="0" w:space="0" w:color="auto"/>
            <w:left w:val="none" w:sz="0" w:space="0" w:color="auto"/>
            <w:bottom w:val="none" w:sz="0" w:space="0" w:color="auto"/>
            <w:right w:val="none" w:sz="0" w:space="0" w:color="auto"/>
          </w:divBdr>
          <w:divsChild>
            <w:div w:id="1004014416">
              <w:marLeft w:val="0"/>
              <w:marRight w:val="0"/>
              <w:marTop w:val="0"/>
              <w:marBottom w:val="0"/>
              <w:divBdr>
                <w:top w:val="none" w:sz="0" w:space="0" w:color="auto"/>
                <w:left w:val="none" w:sz="0" w:space="0" w:color="auto"/>
                <w:bottom w:val="none" w:sz="0" w:space="0" w:color="auto"/>
                <w:right w:val="none" w:sz="0" w:space="0" w:color="auto"/>
              </w:divBdr>
            </w:div>
          </w:divsChild>
        </w:div>
        <w:div w:id="417213242">
          <w:marLeft w:val="0"/>
          <w:marRight w:val="0"/>
          <w:marTop w:val="0"/>
          <w:marBottom w:val="0"/>
          <w:divBdr>
            <w:top w:val="none" w:sz="0" w:space="0" w:color="auto"/>
            <w:left w:val="none" w:sz="0" w:space="0" w:color="auto"/>
            <w:bottom w:val="none" w:sz="0" w:space="0" w:color="auto"/>
            <w:right w:val="none" w:sz="0" w:space="0" w:color="auto"/>
          </w:divBdr>
          <w:divsChild>
            <w:div w:id="1846748183">
              <w:marLeft w:val="0"/>
              <w:marRight w:val="0"/>
              <w:marTop w:val="0"/>
              <w:marBottom w:val="0"/>
              <w:divBdr>
                <w:top w:val="none" w:sz="0" w:space="0" w:color="auto"/>
                <w:left w:val="none" w:sz="0" w:space="0" w:color="auto"/>
                <w:bottom w:val="none" w:sz="0" w:space="0" w:color="auto"/>
                <w:right w:val="none" w:sz="0" w:space="0" w:color="auto"/>
              </w:divBdr>
            </w:div>
          </w:divsChild>
        </w:div>
        <w:div w:id="458840294">
          <w:marLeft w:val="0"/>
          <w:marRight w:val="0"/>
          <w:marTop w:val="0"/>
          <w:marBottom w:val="0"/>
          <w:divBdr>
            <w:top w:val="none" w:sz="0" w:space="0" w:color="auto"/>
            <w:left w:val="none" w:sz="0" w:space="0" w:color="auto"/>
            <w:bottom w:val="none" w:sz="0" w:space="0" w:color="auto"/>
            <w:right w:val="none" w:sz="0" w:space="0" w:color="auto"/>
          </w:divBdr>
          <w:divsChild>
            <w:div w:id="1724670013">
              <w:marLeft w:val="0"/>
              <w:marRight w:val="0"/>
              <w:marTop w:val="0"/>
              <w:marBottom w:val="0"/>
              <w:divBdr>
                <w:top w:val="none" w:sz="0" w:space="0" w:color="auto"/>
                <w:left w:val="none" w:sz="0" w:space="0" w:color="auto"/>
                <w:bottom w:val="none" w:sz="0" w:space="0" w:color="auto"/>
                <w:right w:val="none" w:sz="0" w:space="0" w:color="auto"/>
              </w:divBdr>
            </w:div>
          </w:divsChild>
        </w:div>
        <w:div w:id="489180494">
          <w:marLeft w:val="0"/>
          <w:marRight w:val="0"/>
          <w:marTop w:val="0"/>
          <w:marBottom w:val="0"/>
          <w:divBdr>
            <w:top w:val="none" w:sz="0" w:space="0" w:color="auto"/>
            <w:left w:val="none" w:sz="0" w:space="0" w:color="auto"/>
            <w:bottom w:val="none" w:sz="0" w:space="0" w:color="auto"/>
            <w:right w:val="none" w:sz="0" w:space="0" w:color="auto"/>
          </w:divBdr>
          <w:divsChild>
            <w:div w:id="506867170">
              <w:marLeft w:val="0"/>
              <w:marRight w:val="0"/>
              <w:marTop w:val="0"/>
              <w:marBottom w:val="0"/>
              <w:divBdr>
                <w:top w:val="none" w:sz="0" w:space="0" w:color="auto"/>
                <w:left w:val="none" w:sz="0" w:space="0" w:color="auto"/>
                <w:bottom w:val="none" w:sz="0" w:space="0" w:color="auto"/>
                <w:right w:val="none" w:sz="0" w:space="0" w:color="auto"/>
              </w:divBdr>
            </w:div>
            <w:div w:id="1290668210">
              <w:marLeft w:val="0"/>
              <w:marRight w:val="0"/>
              <w:marTop w:val="0"/>
              <w:marBottom w:val="0"/>
              <w:divBdr>
                <w:top w:val="none" w:sz="0" w:space="0" w:color="auto"/>
                <w:left w:val="none" w:sz="0" w:space="0" w:color="auto"/>
                <w:bottom w:val="none" w:sz="0" w:space="0" w:color="auto"/>
                <w:right w:val="none" w:sz="0" w:space="0" w:color="auto"/>
              </w:divBdr>
            </w:div>
            <w:div w:id="1420639131">
              <w:marLeft w:val="0"/>
              <w:marRight w:val="0"/>
              <w:marTop w:val="0"/>
              <w:marBottom w:val="0"/>
              <w:divBdr>
                <w:top w:val="none" w:sz="0" w:space="0" w:color="auto"/>
                <w:left w:val="none" w:sz="0" w:space="0" w:color="auto"/>
                <w:bottom w:val="none" w:sz="0" w:space="0" w:color="auto"/>
                <w:right w:val="none" w:sz="0" w:space="0" w:color="auto"/>
              </w:divBdr>
            </w:div>
          </w:divsChild>
        </w:div>
        <w:div w:id="494076940">
          <w:marLeft w:val="0"/>
          <w:marRight w:val="0"/>
          <w:marTop w:val="0"/>
          <w:marBottom w:val="0"/>
          <w:divBdr>
            <w:top w:val="none" w:sz="0" w:space="0" w:color="auto"/>
            <w:left w:val="none" w:sz="0" w:space="0" w:color="auto"/>
            <w:bottom w:val="none" w:sz="0" w:space="0" w:color="auto"/>
            <w:right w:val="none" w:sz="0" w:space="0" w:color="auto"/>
          </w:divBdr>
          <w:divsChild>
            <w:div w:id="1759986997">
              <w:marLeft w:val="0"/>
              <w:marRight w:val="0"/>
              <w:marTop w:val="0"/>
              <w:marBottom w:val="0"/>
              <w:divBdr>
                <w:top w:val="none" w:sz="0" w:space="0" w:color="auto"/>
                <w:left w:val="none" w:sz="0" w:space="0" w:color="auto"/>
                <w:bottom w:val="none" w:sz="0" w:space="0" w:color="auto"/>
                <w:right w:val="none" w:sz="0" w:space="0" w:color="auto"/>
              </w:divBdr>
            </w:div>
          </w:divsChild>
        </w:div>
        <w:div w:id="512764242">
          <w:marLeft w:val="0"/>
          <w:marRight w:val="0"/>
          <w:marTop w:val="0"/>
          <w:marBottom w:val="0"/>
          <w:divBdr>
            <w:top w:val="none" w:sz="0" w:space="0" w:color="auto"/>
            <w:left w:val="none" w:sz="0" w:space="0" w:color="auto"/>
            <w:bottom w:val="none" w:sz="0" w:space="0" w:color="auto"/>
            <w:right w:val="none" w:sz="0" w:space="0" w:color="auto"/>
          </w:divBdr>
          <w:divsChild>
            <w:div w:id="520826871">
              <w:marLeft w:val="0"/>
              <w:marRight w:val="0"/>
              <w:marTop w:val="0"/>
              <w:marBottom w:val="0"/>
              <w:divBdr>
                <w:top w:val="none" w:sz="0" w:space="0" w:color="auto"/>
                <w:left w:val="none" w:sz="0" w:space="0" w:color="auto"/>
                <w:bottom w:val="none" w:sz="0" w:space="0" w:color="auto"/>
                <w:right w:val="none" w:sz="0" w:space="0" w:color="auto"/>
              </w:divBdr>
            </w:div>
            <w:div w:id="901671657">
              <w:marLeft w:val="0"/>
              <w:marRight w:val="0"/>
              <w:marTop w:val="0"/>
              <w:marBottom w:val="0"/>
              <w:divBdr>
                <w:top w:val="none" w:sz="0" w:space="0" w:color="auto"/>
                <w:left w:val="none" w:sz="0" w:space="0" w:color="auto"/>
                <w:bottom w:val="none" w:sz="0" w:space="0" w:color="auto"/>
                <w:right w:val="none" w:sz="0" w:space="0" w:color="auto"/>
              </w:divBdr>
            </w:div>
            <w:div w:id="1775319949">
              <w:marLeft w:val="0"/>
              <w:marRight w:val="0"/>
              <w:marTop w:val="0"/>
              <w:marBottom w:val="0"/>
              <w:divBdr>
                <w:top w:val="none" w:sz="0" w:space="0" w:color="auto"/>
                <w:left w:val="none" w:sz="0" w:space="0" w:color="auto"/>
                <w:bottom w:val="none" w:sz="0" w:space="0" w:color="auto"/>
                <w:right w:val="none" w:sz="0" w:space="0" w:color="auto"/>
              </w:divBdr>
            </w:div>
          </w:divsChild>
        </w:div>
        <w:div w:id="518198470">
          <w:marLeft w:val="0"/>
          <w:marRight w:val="0"/>
          <w:marTop w:val="0"/>
          <w:marBottom w:val="0"/>
          <w:divBdr>
            <w:top w:val="none" w:sz="0" w:space="0" w:color="auto"/>
            <w:left w:val="none" w:sz="0" w:space="0" w:color="auto"/>
            <w:bottom w:val="none" w:sz="0" w:space="0" w:color="auto"/>
            <w:right w:val="none" w:sz="0" w:space="0" w:color="auto"/>
          </w:divBdr>
          <w:divsChild>
            <w:div w:id="1881815385">
              <w:marLeft w:val="0"/>
              <w:marRight w:val="0"/>
              <w:marTop w:val="0"/>
              <w:marBottom w:val="0"/>
              <w:divBdr>
                <w:top w:val="none" w:sz="0" w:space="0" w:color="auto"/>
                <w:left w:val="none" w:sz="0" w:space="0" w:color="auto"/>
                <w:bottom w:val="none" w:sz="0" w:space="0" w:color="auto"/>
                <w:right w:val="none" w:sz="0" w:space="0" w:color="auto"/>
              </w:divBdr>
            </w:div>
          </w:divsChild>
        </w:div>
        <w:div w:id="769085182">
          <w:marLeft w:val="0"/>
          <w:marRight w:val="0"/>
          <w:marTop w:val="0"/>
          <w:marBottom w:val="0"/>
          <w:divBdr>
            <w:top w:val="none" w:sz="0" w:space="0" w:color="auto"/>
            <w:left w:val="none" w:sz="0" w:space="0" w:color="auto"/>
            <w:bottom w:val="none" w:sz="0" w:space="0" w:color="auto"/>
            <w:right w:val="none" w:sz="0" w:space="0" w:color="auto"/>
          </w:divBdr>
          <w:divsChild>
            <w:div w:id="545411129">
              <w:marLeft w:val="0"/>
              <w:marRight w:val="0"/>
              <w:marTop w:val="0"/>
              <w:marBottom w:val="0"/>
              <w:divBdr>
                <w:top w:val="none" w:sz="0" w:space="0" w:color="auto"/>
                <w:left w:val="none" w:sz="0" w:space="0" w:color="auto"/>
                <w:bottom w:val="none" w:sz="0" w:space="0" w:color="auto"/>
                <w:right w:val="none" w:sz="0" w:space="0" w:color="auto"/>
              </w:divBdr>
            </w:div>
          </w:divsChild>
        </w:div>
        <w:div w:id="1550872625">
          <w:marLeft w:val="0"/>
          <w:marRight w:val="0"/>
          <w:marTop w:val="0"/>
          <w:marBottom w:val="0"/>
          <w:divBdr>
            <w:top w:val="none" w:sz="0" w:space="0" w:color="auto"/>
            <w:left w:val="none" w:sz="0" w:space="0" w:color="auto"/>
            <w:bottom w:val="none" w:sz="0" w:space="0" w:color="auto"/>
            <w:right w:val="none" w:sz="0" w:space="0" w:color="auto"/>
          </w:divBdr>
          <w:divsChild>
            <w:div w:id="555287177">
              <w:marLeft w:val="0"/>
              <w:marRight w:val="0"/>
              <w:marTop w:val="0"/>
              <w:marBottom w:val="0"/>
              <w:divBdr>
                <w:top w:val="none" w:sz="0" w:space="0" w:color="auto"/>
                <w:left w:val="none" w:sz="0" w:space="0" w:color="auto"/>
                <w:bottom w:val="none" w:sz="0" w:space="0" w:color="auto"/>
                <w:right w:val="none" w:sz="0" w:space="0" w:color="auto"/>
              </w:divBdr>
            </w:div>
          </w:divsChild>
        </w:div>
        <w:div w:id="584148462">
          <w:marLeft w:val="0"/>
          <w:marRight w:val="0"/>
          <w:marTop w:val="0"/>
          <w:marBottom w:val="0"/>
          <w:divBdr>
            <w:top w:val="none" w:sz="0" w:space="0" w:color="auto"/>
            <w:left w:val="none" w:sz="0" w:space="0" w:color="auto"/>
            <w:bottom w:val="none" w:sz="0" w:space="0" w:color="auto"/>
            <w:right w:val="none" w:sz="0" w:space="0" w:color="auto"/>
          </w:divBdr>
          <w:divsChild>
            <w:div w:id="1553930423">
              <w:marLeft w:val="0"/>
              <w:marRight w:val="0"/>
              <w:marTop w:val="0"/>
              <w:marBottom w:val="0"/>
              <w:divBdr>
                <w:top w:val="none" w:sz="0" w:space="0" w:color="auto"/>
                <w:left w:val="none" w:sz="0" w:space="0" w:color="auto"/>
                <w:bottom w:val="none" w:sz="0" w:space="0" w:color="auto"/>
                <w:right w:val="none" w:sz="0" w:space="0" w:color="auto"/>
              </w:divBdr>
            </w:div>
          </w:divsChild>
        </w:div>
        <w:div w:id="721711089">
          <w:marLeft w:val="0"/>
          <w:marRight w:val="0"/>
          <w:marTop w:val="0"/>
          <w:marBottom w:val="0"/>
          <w:divBdr>
            <w:top w:val="none" w:sz="0" w:space="0" w:color="auto"/>
            <w:left w:val="none" w:sz="0" w:space="0" w:color="auto"/>
            <w:bottom w:val="none" w:sz="0" w:space="0" w:color="auto"/>
            <w:right w:val="none" w:sz="0" w:space="0" w:color="auto"/>
          </w:divBdr>
          <w:divsChild>
            <w:div w:id="669720512">
              <w:marLeft w:val="0"/>
              <w:marRight w:val="0"/>
              <w:marTop w:val="0"/>
              <w:marBottom w:val="0"/>
              <w:divBdr>
                <w:top w:val="none" w:sz="0" w:space="0" w:color="auto"/>
                <w:left w:val="none" w:sz="0" w:space="0" w:color="auto"/>
                <w:bottom w:val="none" w:sz="0" w:space="0" w:color="auto"/>
                <w:right w:val="none" w:sz="0" w:space="0" w:color="auto"/>
              </w:divBdr>
            </w:div>
          </w:divsChild>
        </w:div>
        <w:div w:id="997422556">
          <w:marLeft w:val="0"/>
          <w:marRight w:val="0"/>
          <w:marTop w:val="0"/>
          <w:marBottom w:val="0"/>
          <w:divBdr>
            <w:top w:val="none" w:sz="0" w:space="0" w:color="auto"/>
            <w:left w:val="none" w:sz="0" w:space="0" w:color="auto"/>
            <w:bottom w:val="none" w:sz="0" w:space="0" w:color="auto"/>
            <w:right w:val="none" w:sz="0" w:space="0" w:color="auto"/>
          </w:divBdr>
          <w:divsChild>
            <w:div w:id="678430815">
              <w:marLeft w:val="0"/>
              <w:marRight w:val="0"/>
              <w:marTop w:val="0"/>
              <w:marBottom w:val="0"/>
              <w:divBdr>
                <w:top w:val="none" w:sz="0" w:space="0" w:color="auto"/>
                <w:left w:val="none" w:sz="0" w:space="0" w:color="auto"/>
                <w:bottom w:val="none" w:sz="0" w:space="0" w:color="auto"/>
                <w:right w:val="none" w:sz="0" w:space="0" w:color="auto"/>
              </w:divBdr>
            </w:div>
          </w:divsChild>
        </w:div>
        <w:div w:id="1344821199">
          <w:marLeft w:val="0"/>
          <w:marRight w:val="0"/>
          <w:marTop w:val="0"/>
          <w:marBottom w:val="0"/>
          <w:divBdr>
            <w:top w:val="none" w:sz="0" w:space="0" w:color="auto"/>
            <w:left w:val="none" w:sz="0" w:space="0" w:color="auto"/>
            <w:bottom w:val="none" w:sz="0" w:space="0" w:color="auto"/>
            <w:right w:val="none" w:sz="0" w:space="0" w:color="auto"/>
          </w:divBdr>
          <w:divsChild>
            <w:div w:id="688988749">
              <w:marLeft w:val="0"/>
              <w:marRight w:val="0"/>
              <w:marTop w:val="0"/>
              <w:marBottom w:val="0"/>
              <w:divBdr>
                <w:top w:val="none" w:sz="0" w:space="0" w:color="auto"/>
                <w:left w:val="none" w:sz="0" w:space="0" w:color="auto"/>
                <w:bottom w:val="none" w:sz="0" w:space="0" w:color="auto"/>
                <w:right w:val="none" w:sz="0" w:space="0" w:color="auto"/>
              </w:divBdr>
            </w:div>
            <w:div w:id="1447431988">
              <w:marLeft w:val="0"/>
              <w:marRight w:val="0"/>
              <w:marTop w:val="0"/>
              <w:marBottom w:val="0"/>
              <w:divBdr>
                <w:top w:val="none" w:sz="0" w:space="0" w:color="auto"/>
                <w:left w:val="none" w:sz="0" w:space="0" w:color="auto"/>
                <w:bottom w:val="none" w:sz="0" w:space="0" w:color="auto"/>
                <w:right w:val="none" w:sz="0" w:space="0" w:color="auto"/>
              </w:divBdr>
            </w:div>
            <w:div w:id="1886522705">
              <w:marLeft w:val="0"/>
              <w:marRight w:val="0"/>
              <w:marTop w:val="0"/>
              <w:marBottom w:val="0"/>
              <w:divBdr>
                <w:top w:val="none" w:sz="0" w:space="0" w:color="auto"/>
                <w:left w:val="none" w:sz="0" w:space="0" w:color="auto"/>
                <w:bottom w:val="none" w:sz="0" w:space="0" w:color="auto"/>
                <w:right w:val="none" w:sz="0" w:space="0" w:color="auto"/>
              </w:divBdr>
            </w:div>
          </w:divsChild>
        </w:div>
        <w:div w:id="700597379">
          <w:marLeft w:val="0"/>
          <w:marRight w:val="0"/>
          <w:marTop w:val="0"/>
          <w:marBottom w:val="0"/>
          <w:divBdr>
            <w:top w:val="none" w:sz="0" w:space="0" w:color="auto"/>
            <w:left w:val="none" w:sz="0" w:space="0" w:color="auto"/>
            <w:bottom w:val="none" w:sz="0" w:space="0" w:color="auto"/>
            <w:right w:val="none" w:sz="0" w:space="0" w:color="auto"/>
          </w:divBdr>
          <w:divsChild>
            <w:div w:id="1746418413">
              <w:marLeft w:val="0"/>
              <w:marRight w:val="0"/>
              <w:marTop w:val="0"/>
              <w:marBottom w:val="0"/>
              <w:divBdr>
                <w:top w:val="none" w:sz="0" w:space="0" w:color="auto"/>
                <w:left w:val="none" w:sz="0" w:space="0" w:color="auto"/>
                <w:bottom w:val="none" w:sz="0" w:space="0" w:color="auto"/>
                <w:right w:val="none" w:sz="0" w:space="0" w:color="auto"/>
              </w:divBdr>
            </w:div>
          </w:divsChild>
        </w:div>
        <w:div w:id="1924294166">
          <w:marLeft w:val="0"/>
          <w:marRight w:val="0"/>
          <w:marTop w:val="0"/>
          <w:marBottom w:val="0"/>
          <w:divBdr>
            <w:top w:val="none" w:sz="0" w:space="0" w:color="auto"/>
            <w:left w:val="none" w:sz="0" w:space="0" w:color="auto"/>
            <w:bottom w:val="none" w:sz="0" w:space="0" w:color="auto"/>
            <w:right w:val="none" w:sz="0" w:space="0" w:color="auto"/>
          </w:divBdr>
          <w:divsChild>
            <w:div w:id="706179643">
              <w:marLeft w:val="0"/>
              <w:marRight w:val="0"/>
              <w:marTop w:val="0"/>
              <w:marBottom w:val="0"/>
              <w:divBdr>
                <w:top w:val="none" w:sz="0" w:space="0" w:color="auto"/>
                <w:left w:val="none" w:sz="0" w:space="0" w:color="auto"/>
                <w:bottom w:val="none" w:sz="0" w:space="0" w:color="auto"/>
                <w:right w:val="none" w:sz="0" w:space="0" w:color="auto"/>
              </w:divBdr>
            </w:div>
            <w:div w:id="1019241760">
              <w:marLeft w:val="0"/>
              <w:marRight w:val="0"/>
              <w:marTop w:val="0"/>
              <w:marBottom w:val="0"/>
              <w:divBdr>
                <w:top w:val="none" w:sz="0" w:space="0" w:color="auto"/>
                <w:left w:val="none" w:sz="0" w:space="0" w:color="auto"/>
                <w:bottom w:val="none" w:sz="0" w:space="0" w:color="auto"/>
                <w:right w:val="none" w:sz="0" w:space="0" w:color="auto"/>
              </w:divBdr>
            </w:div>
          </w:divsChild>
        </w:div>
        <w:div w:id="1265193412">
          <w:marLeft w:val="0"/>
          <w:marRight w:val="0"/>
          <w:marTop w:val="0"/>
          <w:marBottom w:val="0"/>
          <w:divBdr>
            <w:top w:val="none" w:sz="0" w:space="0" w:color="auto"/>
            <w:left w:val="none" w:sz="0" w:space="0" w:color="auto"/>
            <w:bottom w:val="none" w:sz="0" w:space="0" w:color="auto"/>
            <w:right w:val="none" w:sz="0" w:space="0" w:color="auto"/>
          </w:divBdr>
          <w:divsChild>
            <w:div w:id="735787624">
              <w:marLeft w:val="0"/>
              <w:marRight w:val="0"/>
              <w:marTop w:val="0"/>
              <w:marBottom w:val="0"/>
              <w:divBdr>
                <w:top w:val="none" w:sz="0" w:space="0" w:color="auto"/>
                <w:left w:val="none" w:sz="0" w:space="0" w:color="auto"/>
                <w:bottom w:val="none" w:sz="0" w:space="0" w:color="auto"/>
                <w:right w:val="none" w:sz="0" w:space="0" w:color="auto"/>
              </w:divBdr>
            </w:div>
            <w:div w:id="951520823">
              <w:marLeft w:val="0"/>
              <w:marRight w:val="0"/>
              <w:marTop w:val="0"/>
              <w:marBottom w:val="0"/>
              <w:divBdr>
                <w:top w:val="none" w:sz="0" w:space="0" w:color="auto"/>
                <w:left w:val="none" w:sz="0" w:space="0" w:color="auto"/>
                <w:bottom w:val="none" w:sz="0" w:space="0" w:color="auto"/>
                <w:right w:val="none" w:sz="0" w:space="0" w:color="auto"/>
              </w:divBdr>
            </w:div>
            <w:div w:id="1929801987">
              <w:marLeft w:val="0"/>
              <w:marRight w:val="0"/>
              <w:marTop w:val="0"/>
              <w:marBottom w:val="0"/>
              <w:divBdr>
                <w:top w:val="none" w:sz="0" w:space="0" w:color="auto"/>
                <w:left w:val="none" w:sz="0" w:space="0" w:color="auto"/>
                <w:bottom w:val="none" w:sz="0" w:space="0" w:color="auto"/>
                <w:right w:val="none" w:sz="0" w:space="0" w:color="auto"/>
              </w:divBdr>
            </w:div>
          </w:divsChild>
        </w:div>
        <w:div w:id="772096171">
          <w:marLeft w:val="0"/>
          <w:marRight w:val="0"/>
          <w:marTop w:val="0"/>
          <w:marBottom w:val="0"/>
          <w:divBdr>
            <w:top w:val="none" w:sz="0" w:space="0" w:color="auto"/>
            <w:left w:val="none" w:sz="0" w:space="0" w:color="auto"/>
            <w:bottom w:val="none" w:sz="0" w:space="0" w:color="auto"/>
            <w:right w:val="none" w:sz="0" w:space="0" w:color="auto"/>
          </w:divBdr>
          <w:divsChild>
            <w:div w:id="1398241410">
              <w:marLeft w:val="0"/>
              <w:marRight w:val="0"/>
              <w:marTop w:val="0"/>
              <w:marBottom w:val="0"/>
              <w:divBdr>
                <w:top w:val="none" w:sz="0" w:space="0" w:color="auto"/>
                <w:left w:val="none" w:sz="0" w:space="0" w:color="auto"/>
                <w:bottom w:val="none" w:sz="0" w:space="0" w:color="auto"/>
                <w:right w:val="none" w:sz="0" w:space="0" w:color="auto"/>
              </w:divBdr>
            </w:div>
          </w:divsChild>
        </w:div>
        <w:div w:id="1194536773">
          <w:marLeft w:val="0"/>
          <w:marRight w:val="0"/>
          <w:marTop w:val="0"/>
          <w:marBottom w:val="0"/>
          <w:divBdr>
            <w:top w:val="none" w:sz="0" w:space="0" w:color="auto"/>
            <w:left w:val="none" w:sz="0" w:space="0" w:color="auto"/>
            <w:bottom w:val="none" w:sz="0" w:space="0" w:color="auto"/>
            <w:right w:val="none" w:sz="0" w:space="0" w:color="auto"/>
          </w:divBdr>
          <w:divsChild>
            <w:div w:id="863129804">
              <w:marLeft w:val="0"/>
              <w:marRight w:val="0"/>
              <w:marTop w:val="0"/>
              <w:marBottom w:val="0"/>
              <w:divBdr>
                <w:top w:val="none" w:sz="0" w:space="0" w:color="auto"/>
                <w:left w:val="none" w:sz="0" w:space="0" w:color="auto"/>
                <w:bottom w:val="none" w:sz="0" w:space="0" w:color="auto"/>
                <w:right w:val="none" w:sz="0" w:space="0" w:color="auto"/>
              </w:divBdr>
            </w:div>
          </w:divsChild>
        </w:div>
        <w:div w:id="2124693679">
          <w:marLeft w:val="0"/>
          <w:marRight w:val="0"/>
          <w:marTop w:val="0"/>
          <w:marBottom w:val="0"/>
          <w:divBdr>
            <w:top w:val="none" w:sz="0" w:space="0" w:color="auto"/>
            <w:left w:val="none" w:sz="0" w:space="0" w:color="auto"/>
            <w:bottom w:val="none" w:sz="0" w:space="0" w:color="auto"/>
            <w:right w:val="none" w:sz="0" w:space="0" w:color="auto"/>
          </w:divBdr>
          <w:divsChild>
            <w:div w:id="989987753">
              <w:marLeft w:val="0"/>
              <w:marRight w:val="0"/>
              <w:marTop w:val="0"/>
              <w:marBottom w:val="0"/>
              <w:divBdr>
                <w:top w:val="none" w:sz="0" w:space="0" w:color="auto"/>
                <w:left w:val="none" w:sz="0" w:space="0" w:color="auto"/>
                <w:bottom w:val="none" w:sz="0" w:space="0" w:color="auto"/>
                <w:right w:val="none" w:sz="0" w:space="0" w:color="auto"/>
              </w:divBdr>
            </w:div>
          </w:divsChild>
        </w:div>
        <w:div w:id="1093238020">
          <w:marLeft w:val="0"/>
          <w:marRight w:val="0"/>
          <w:marTop w:val="0"/>
          <w:marBottom w:val="0"/>
          <w:divBdr>
            <w:top w:val="none" w:sz="0" w:space="0" w:color="auto"/>
            <w:left w:val="none" w:sz="0" w:space="0" w:color="auto"/>
            <w:bottom w:val="none" w:sz="0" w:space="0" w:color="auto"/>
            <w:right w:val="none" w:sz="0" w:space="0" w:color="auto"/>
          </w:divBdr>
          <w:divsChild>
            <w:div w:id="1198278189">
              <w:marLeft w:val="0"/>
              <w:marRight w:val="0"/>
              <w:marTop w:val="0"/>
              <w:marBottom w:val="0"/>
              <w:divBdr>
                <w:top w:val="none" w:sz="0" w:space="0" w:color="auto"/>
                <w:left w:val="none" w:sz="0" w:space="0" w:color="auto"/>
                <w:bottom w:val="none" w:sz="0" w:space="0" w:color="auto"/>
                <w:right w:val="none" w:sz="0" w:space="0" w:color="auto"/>
              </w:divBdr>
            </w:div>
          </w:divsChild>
        </w:div>
        <w:div w:id="1567835612">
          <w:marLeft w:val="0"/>
          <w:marRight w:val="0"/>
          <w:marTop w:val="0"/>
          <w:marBottom w:val="0"/>
          <w:divBdr>
            <w:top w:val="none" w:sz="0" w:space="0" w:color="auto"/>
            <w:left w:val="none" w:sz="0" w:space="0" w:color="auto"/>
            <w:bottom w:val="none" w:sz="0" w:space="0" w:color="auto"/>
            <w:right w:val="none" w:sz="0" w:space="0" w:color="auto"/>
          </w:divBdr>
          <w:divsChild>
            <w:div w:id="1116221139">
              <w:marLeft w:val="0"/>
              <w:marRight w:val="0"/>
              <w:marTop w:val="0"/>
              <w:marBottom w:val="0"/>
              <w:divBdr>
                <w:top w:val="none" w:sz="0" w:space="0" w:color="auto"/>
                <w:left w:val="none" w:sz="0" w:space="0" w:color="auto"/>
                <w:bottom w:val="none" w:sz="0" w:space="0" w:color="auto"/>
                <w:right w:val="none" w:sz="0" w:space="0" w:color="auto"/>
              </w:divBdr>
            </w:div>
          </w:divsChild>
        </w:div>
        <w:div w:id="1439258476">
          <w:marLeft w:val="0"/>
          <w:marRight w:val="0"/>
          <w:marTop w:val="0"/>
          <w:marBottom w:val="0"/>
          <w:divBdr>
            <w:top w:val="none" w:sz="0" w:space="0" w:color="auto"/>
            <w:left w:val="none" w:sz="0" w:space="0" w:color="auto"/>
            <w:bottom w:val="none" w:sz="0" w:space="0" w:color="auto"/>
            <w:right w:val="none" w:sz="0" w:space="0" w:color="auto"/>
          </w:divBdr>
          <w:divsChild>
            <w:div w:id="1205409479">
              <w:marLeft w:val="0"/>
              <w:marRight w:val="0"/>
              <w:marTop w:val="0"/>
              <w:marBottom w:val="0"/>
              <w:divBdr>
                <w:top w:val="none" w:sz="0" w:space="0" w:color="auto"/>
                <w:left w:val="none" w:sz="0" w:space="0" w:color="auto"/>
                <w:bottom w:val="none" w:sz="0" w:space="0" w:color="auto"/>
                <w:right w:val="none" w:sz="0" w:space="0" w:color="auto"/>
              </w:divBdr>
            </w:div>
          </w:divsChild>
        </w:div>
        <w:div w:id="1239173158">
          <w:marLeft w:val="0"/>
          <w:marRight w:val="0"/>
          <w:marTop w:val="0"/>
          <w:marBottom w:val="0"/>
          <w:divBdr>
            <w:top w:val="none" w:sz="0" w:space="0" w:color="auto"/>
            <w:left w:val="none" w:sz="0" w:space="0" w:color="auto"/>
            <w:bottom w:val="none" w:sz="0" w:space="0" w:color="auto"/>
            <w:right w:val="none" w:sz="0" w:space="0" w:color="auto"/>
          </w:divBdr>
          <w:divsChild>
            <w:div w:id="1564291704">
              <w:marLeft w:val="0"/>
              <w:marRight w:val="0"/>
              <w:marTop w:val="0"/>
              <w:marBottom w:val="0"/>
              <w:divBdr>
                <w:top w:val="none" w:sz="0" w:space="0" w:color="auto"/>
                <w:left w:val="none" w:sz="0" w:space="0" w:color="auto"/>
                <w:bottom w:val="none" w:sz="0" w:space="0" w:color="auto"/>
                <w:right w:val="none" w:sz="0" w:space="0" w:color="auto"/>
              </w:divBdr>
            </w:div>
          </w:divsChild>
        </w:div>
        <w:div w:id="1878003719">
          <w:marLeft w:val="0"/>
          <w:marRight w:val="0"/>
          <w:marTop w:val="0"/>
          <w:marBottom w:val="0"/>
          <w:divBdr>
            <w:top w:val="none" w:sz="0" w:space="0" w:color="auto"/>
            <w:left w:val="none" w:sz="0" w:space="0" w:color="auto"/>
            <w:bottom w:val="none" w:sz="0" w:space="0" w:color="auto"/>
            <w:right w:val="none" w:sz="0" w:space="0" w:color="auto"/>
          </w:divBdr>
          <w:divsChild>
            <w:div w:id="1240288147">
              <w:marLeft w:val="0"/>
              <w:marRight w:val="0"/>
              <w:marTop w:val="0"/>
              <w:marBottom w:val="0"/>
              <w:divBdr>
                <w:top w:val="none" w:sz="0" w:space="0" w:color="auto"/>
                <w:left w:val="none" w:sz="0" w:space="0" w:color="auto"/>
                <w:bottom w:val="none" w:sz="0" w:space="0" w:color="auto"/>
                <w:right w:val="none" w:sz="0" w:space="0" w:color="auto"/>
              </w:divBdr>
            </w:div>
          </w:divsChild>
        </w:div>
        <w:div w:id="1340036328">
          <w:marLeft w:val="0"/>
          <w:marRight w:val="0"/>
          <w:marTop w:val="0"/>
          <w:marBottom w:val="0"/>
          <w:divBdr>
            <w:top w:val="none" w:sz="0" w:space="0" w:color="auto"/>
            <w:left w:val="none" w:sz="0" w:space="0" w:color="auto"/>
            <w:bottom w:val="none" w:sz="0" w:space="0" w:color="auto"/>
            <w:right w:val="none" w:sz="0" w:space="0" w:color="auto"/>
          </w:divBdr>
          <w:divsChild>
            <w:div w:id="1753888343">
              <w:marLeft w:val="0"/>
              <w:marRight w:val="0"/>
              <w:marTop w:val="0"/>
              <w:marBottom w:val="0"/>
              <w:divBdr>
                <w:top w:val="none" w:sz="0" w:space="0" w:color="auto"/>
                <w:left w:val="none" w:sz="0" w:space="0" w:color="auto"/>
                <w:bottom w:val="none" w:sz="0" w:space="0" w:color="auto"/>
                <w:right w:val="none" w:sz="0" w:space="0" w:color="auto"/>
              </w:divBdr>
            </w:div>
          </w:divsChild>
        </w:div>
        <w:div w:id="1466200410">
          <w:marLeft w:val="0"/>
          <w:marRight w:val="0"/>
          <w:marTop w:val="0"/>
          <w:marBottom w:val="0"/>
          <w:divBdr>
            <w:top w:val="none" w:sz="0" w:space="0" w:color="auto"/>
            <w:left w:val="none" w:sz="0" w:space="0" w:color="auto"/>
            <w:bottom w:val="none" w:sz="0" w:space="0" w:color="auto"/>
            <w:right w:val="none" w:sz="0" w:space="0" w:color="auto"/>
          </w:divBdr>
          <w:divsChild>
            <w:div w:id="1642733265">
              <w:marLeft w:val="0"/>
              <w:marRight w:val="0"/>
              <w:marTop w:val="0"/>
              <w:marBottom w:val="0"/>
              <w:divBdr>
                <w:top w:val="none" w:sz="0" w:space="0" w:color="auto"/>
                <w:left w:val="none" w:sz="0" w:space="0" w:color="auto"/>
                <w:bottom w:val="none" w:sz="0" w:space="0" w:color="auto"/>
                <w:right w:val="none" w:sz="0" w:space="0" w:color="auto"/>
              </w:divBdr>
            </w:div>
          </w:divsChild>
        </w:div>
        <w:div w:id="2019386495">
          <w:marLeft w:val="0"/>
          <w:marRight w:val="0"/>
          <w:marTop w:val="0"/>
          <w:marBottom w:val="0"/>
          <w:divBdr>
            <w:top w:val="none" w:sz="0" w:space="0" w:color="auto"/>
            <w:left w:val="none" w:sz="0" w:space="0" w:color="auto"/>
            <w:bottom w:val="none" w:sz="0" w:space="0" w:color="auto"/>
            <w:right w:val="none" w:sz="0" w:space="0" w:color="auto"/>
          </w:divBdr>
          <w:divsChild>
            <w:div w:id="1502236647">
              <w:marLeft w:val="0"/>
              <w:marRight w:val="0"/>
              <w:marTop w:val="0"/>
              <w:marBottom w:val="0"/>
              <w:divBdr>
                <w:top w:val="none" w:sz="0" w:space="0" w:color="auto"/>
                <w:left w:val="none" w:sz="0" w:space="0" w:color="auto"/>
                <w:bottom w:val="none" w:sz="0" w:space="0" w:color="auto"/>
                <w:right w:val="none" w:sz="0" w:space="0" w:color="auto"/>
              </w:divBdr>
            </w:div>
            <w:div w:id="1838570431">
              <w:marLeft w:val="0"/>
              <w:marRight w:val="0"/>
              <w:marTop w:val="0"/>
              <w:marBottom w:val="0"/>
              <w:divBdr>
                <w:top w:val="none" w:sz="0" w:space="0" w:color="auto"/>
                <w:left w:val="none" w:sz="0" w:space="0" w:color="auto"/>
                <w:bottom w:val="none" w:sz="0" w:space="0" w:color="auto"/>
                <w:right w:val="none" w:sz="0" w:space="0" w:color="auto"/>
              </w:divBdr>
            </w:div>
            <w:div w:id="2081561007">
              <w:marLeft w:val="0"/>
              <w:marRight w:val="0"/>
              <w:marTop w:val="0"/>
              <w:marBottom w:val="0"/>
              <w:divBdr>
                <w:top w:val="none" w:sz="0" w:space="0" w:color="auto"/>
                <w:left w:val="none" w:sz="0" w:space="0" w:color="auto"/>
                <w:bottom w:val="none" w:sz="0" w:space="0" w:color="auto"/>
                <w:right w:val="none" w:sz="0" w:space="0" w:color="auto"/>
              </w:divBdr>
            </w:div>
          </w:divsChild>
        </w:div>
        <w:div w:id="1819223943">
          <w:marLeft w:val="0"/>
          <w:marRight w:val="0"/>
          <w:marTop w:val="0"/>
          <w:marBottom w:val="0"/>
          <w:divBdr>
            <w:top w:val="none" w:sz="0" w:space="0" w:color="auto"/>
            <w:left w:val="none" w:sz="0" w:space="0" w:color="auto"/>
            <w:bottom w:val="none" w:sz="0" w:space="0" w:color="auto"/>
            <w:right w:val="none" w:sz="0" w:space="0" w:color="auto"/>
          </w:divBdr>
          <w:divsChild>
            <w:div w:id="1889993144">
              <w:marLeft w:val="0"/>
              <w:marRight w:val="0"/>
              <w:marTop w:val="0"/>
              <w:marBottom w:val="0"/>
              <w:divBdr>
                <w:top w:val="none" w:sz="0" w:space="0" w:color="auto"/>
                <w:left w:val="none" w:sz="0" w:space="0" w:color="auto"/>
                <w:bottom w:val="none" w:sz="0" w:space="0" w:color="auto"/>
                <w:right w:val="none" w:sz="0" w:space="0" w:color="auto"/>
              </w:divBdr>
            </w:div>
          </w:divsChild>
        </w:div>
        <w:div w:id="1856535740">
          <w:marLeft w:val="0"/>
          <w:marRight w:val="0"/>
          <w:marTop w:val="0"/>
          <w:marBottom w:val="0"/>
          <w:divBdr>
            <w:top w:val="none" w:sz="0" w:space="0" w:color="auto"/>
            <w:left w:val="none" w:sz="0" w:space="0" w:color="auto"/>
            <w:bottom w:val="none" w:sz="0" w:space="0" w:color="auto"/>
            <w:right w:val="none" w:sz="0" w:space="0" w:color="auto"/>
          </w:divBdr>
          <w:divsChild>
            <w:div w:id="18863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9855">
      <w:bodyDiv w:val="1"/>
      <w:marLeft w:val="0"/>
      <w:marRight w:val="0"/>
      <w:marTop w:val="0"/>
      <w:marBottom w:val="0"/>
      <w:divBdr>
        <w:top w:val="none" w:sz="0" w:space="0" w:color="auto"/>
        <w:left w:val="none" w:sz="0" w:space="0" w:color="auto"/>
        <w:bottom w:val="none" w:sz="0" w:space="0" w:color="auto"/>
        <w:right w:val="none" w:sz="0" w:space="0" w:color="auto"/>
      </w:divBdr>
    </w:div>
    <w:div w:id="1692799940">
      <w:bodyDiv w:val="1"/>
      <w:marLeft w:val="0"/>
      <w:marRight w:val="0"/>
      <w:marTop w:val="0"/>
      <w:marBottom w:val="0"/>
      <w:divBdr>
        <w:top w:val="none" w:sz="0" w:space="0" w:color="auto"/>
        <w:left w:val="none" w:sz="0" w:space="0" w:color="auto"/>
        <w:bottom w:val="none" w:sz="0" w:space="0" w:color="auto"/>
        <w:right w:val="none" w:sz="0" w:space="0" w:color="auto"/>
      </w:divBdr>
      <w:divsChild>
        <w:div w:id="77992839">
          <w:marLeft w:val="0"/>
          <w:marRight w:val="0"/>
          <w:marTop w:val="0"/>
          <w:marBottom w:val="0"/>
          <w:divBdr>
            <w:top w:val="none" w:sz="0" w:space="0" w:color="auto"/>
            <w:left w:val="none" w:sz="0" w:space="0" w:color="auto"/>
            <w:bottom w:val="none" w:sz="0" w:space="0" w:color="auto"/>
            <w:right w:val="none" w:sz="0" w:space="0" w:color="auto"/>
          </w:divBdr>
        </w:div>
        <w:div w:id="618142571">
          <w:marLeft w:val="0"/>
          <w:marRight w:val="0"/>
          <w:marTop w:val="0"/>
          <w:marBottom w:val="0"/>
          <w:divBdr>
            <w:top w:val="none" w:sz="0" w:space="0" w:color="auto"/>
            <w:left w:val="none" w:sz="0" w:space="0" w:color="auto"/>
            <w:bottom w:val="none" w:sz="0" w:space="0" w:color="auto"/>
            <w:right w:val="none" w:sz="0" w:space="0" w:color="auto"/>
          </w:divBdr>
        </w:div>
        <w:div w:id="1584684880">
          <w:marLeft w:val="0"/>
          <w:marRight w:val="0"/>
          <w:marTop w:val="0"/>
          <w:marBottom w:val="0"/>
          <w:divBdr>
            <w:top w:val="none" w:sz="0" w:space="0" w:color="auto"/>
            <w:left w:val="none" w:sz="0" w:space="0" w:color="auto"/>
            <w:bottom w:val="none" w:sz="0" w:space="0" w:color="auto"/>
            <w:right w:val="none" w:sz="0" w:space="0" w:color="auto"/>
          </w:divBdr>
        </w:div>
        <w:div w:id="695159459">
          <w:marLeft w:val="0"/>
          <w:marRight w:val="0"/>
          <w:marTop w:val="0"/>
          <w:marBottom w:val="0"/>
          <w:divBdr>
            <w:top w:val="none" w:sz="0" w:space="0" w:color="auto"/>
            <w:left w:val="none" w:sz="0" w:space="0" w:color="auto"/>
            <w:bottom w:val="none" w:sz="0" w:space="0" w:color="auto"/>
            <w:right w:val="none" w:sz="0" w:space="0" w:color="auto"/>
          </w:divBdr>
        </w:div>
        <w:div w:id="1977493733">
          <w:marLeft w:val="0"/>
          <w:marRight w:val="0"/>
          <w:marTop w:val="0"/>
          <w:marBottom w:val="0"/>
          <w:divBdr>
            <w:top w:val="none" w:sz="0" w:space="0" w:color="auto"/>
            <w:left w:val="none" w:sz="0" w:space="0" w:color="auto"/>
            <w:bottom w:val="none" w:sz="0" w:space="0" w:color="auto"/>
            <w:right w:val="none" w:sz="0" w:space="0" w:color="auto"/>
          </w:divBdr>
        </w:div>
        <w:div w:id="154343641">
          <w:marLeft w:val="0"/>
          <w:marRight w:val="0"/>
          <w:marTop w:val="0"/>
          <w:marBottom w:val="0"/>
          <w:divBdr>
            <w:top w:val="none" w:sz="0" w:space="0" w:color="auto"/>
            <w:left w:val="none" w:sz="0" w:space="0" w:color="auto"/>
            <w:bottom w:val="none" w:sz="0" w:space="0" w:color="auto"/>
            <w:right w:val="none" w:sz="0" w:space="0" w:color="auto"/>
          </w:divBdr>
          <w:divsChild>
            <w:div w:id="913390670">
              <w:marLeft w:val="0"/>
              <w:marRight w:val="0"/>
              <w:marTop w:val="0"/>
              <w:marBottom w:val="0"/>
              <w:divBdr>
                <w:top w:val="none" w:sz="0" w:space="0" w:color="auto"/>
                <w:left w:val="none" w:sz="0" w:space="0" w:color="auto"/>
                <w:bottom w:val="none" w:sz="0" w:space="0" w:color="auto"/>
                <w:right w:val="none" w:sz="0" w:space="0" w:color="auto"/>
              </w:divBdr>
            </w:div>
          </w:divsChild>
        </w:div>
        <w:div w:id="220293359">
          <w:marLeft w:val="0"/>
          <w:marRight w:val="0"/>
          <w:marTop w:val="0"/>
          <w:marBottom w:val="0"/>
          <w:divBdr>
            <w:top w:val="none" w:sz="0" w:space="0" w:color="auto"/>
            <w:left w:val="none" w:sz="0" w:space="0" w:color="auto"/>
            <w:bottom w:val="none" w:sz="0" w:space="0" w:color="auto"/>
            <w:right w:val="none" w:sz="0" w:space="0" w:color="auto"/>
          </w:divBdr>
          <w:divsChild>
            <w:div w:id="1323772392">
              <w:marLeft w:val="0"/>
              <w:marRight w:val="0"/>
              <w:marTop w:val="0"/>
              <w:marBottom w:val="0"/>
              <w:divBdr>
                <w:top w:val="none" w:sz="0" w:space="0" w:color="auto"/>
                <w:left w:val="none" w:sz="0" w:space="0" w:color="auto"/>
                <w:bottom w:val="none" w:sz="0" w:space="0" w:color="auto"/>
                <w:right w:val="none" w:sz="0" w:space="0" w:color="auto"/>
              </w:divBdr>
            </w:div>
            <w:div w:id="801577768">
              <w:marLeft w:val="0"/>
              <w:marRight w:val="0"/>
              <w:marTop w:val="0"/>
              <w:marBottom w:val="0"/>
              <w:divBdr>
                <w:top w:val="none" w:sz="0" w:space="0" w:color="auto"/>
                <w:left w:val="none" w:sz="0" w:space="0" w:color="auto"/>
                <w:bottom w:val="none" w:sz="0" w:space="0" w:color="auto"/>
                <w:right w:val="none" w:sz="0" w:space="0" w:color="auto"/>
              </w:divBdr>
            </w:div>
            <w:div w:id="771047345">
              <w:marLeft w:val="0"/>
              <w:marRight w:val="0"/>
              <w:marTop w:val="0"/>
              <w:marBottom w:val="0"/>
              <w:divBdr>
                <w:top w:val="none" w:sz="0" w:space="0" w:color="auto"/>
                <w:left w:val="none" w:sz="0" w:space="0" w:color="auto"/>
                <w:bottom w:val="none" w:sz="0" w:space="0" w:color="auto"/>
                <w:right w:val="none" w:sz="0" w:space="0" w:color="auto"/>
              </w:divBdr>
            </w:div>
          </w:divsChild>
        </w:div>
        <w:div w:id="1118600843">
          <w:marLeft w:val="0"/>
          <w:marRight w:val="0"/>
          <w:marTop w:val="0"/>
          <w:marBottom w:val="0"/>
          <w:divBdr>
            <w:top w:val="none" w:sz="0" w:space="0" w:color="auto"/>
            <w:left w:val="none" w:sz="0" w:space="0" w:color="auto"/>
            <w:bottom w:val="none" w:sz="0" w:space="0" w:color="auto"/>
            <w:right w:val="none" w:sz="0" w:space="0" w:color="auto"/>
          </w:divBdr>
          <w:divsChild>
            <w:div w:id="858354975">
              <w:marLeft w:val="0"/>
              <w:marRight w:val="0"/>
              <w:marTop w:val="0"/>
              <w:marBottom w:val="0"/>
              <w:divBdr>
                <w:top w:val="none" w:sz="0" w:space="0" w:color="auto"/>
                <w:left w:val="none" w:sz="0" w:space="0" w:color="auto"/>
                <w:bottom w:val="none" w:sz="0" w:space="0" w:color="auto"/>
                <w:right w:val="none" w:sz="0" w:space="0" w:color="auto"/>
              </w:divBdr>
            </w:div>
            <w:div w:id="1348294415">
              <w:marLeft w:val="0"/>
              <w:marRight w:val="0"/>
              <w:marTop w:val="0"/>
              <w:marBottom w:val="0"/>
              <w:divBdr>
                <w:top w:val="none" w:sz="0" w:space="0" w:color="auto"/>
                <w:left w:val="none" w:sz="0" w:space="0" w:color="auto"/>
                <w:bottom w:val="none" w:sz="0" w:space="0" w:color="auto"/>
                <w:right w:val="none" w:sz="0" w:space="0" w:color="auto"/>
              </w:divBdr>
            </w:div>
            <w:div w:id="968507892">
              <w:marLeft w:val="0"/>
              <w:marRight w:val="0"/>
              <w:marTop w:val="0"/>
              <w:marBottom w:val="0"/>
              <w:divBdr>
                <w:top w:val="none" w:sz="0" w:space="0" w:color="auto"/>
                <w:left w:val="none" w:sz="0" w:space="0" w:color="auto"/>
                <w:bottom w:val="none" w:sz="0" w:space="0" w:color="auto"/>
                <w:right w:val="none" w:sz="0" w:space="0" w:color="auto"/>
              </w:divBdr>
            </w:div>
          </w:divsChild>
        </w:div>
        <w:div w:id="928348858">
          <w:marLeft w:val="0"/>
          <w:marRight w:val="0"/>
          <w:marTop w:val="0"/>
          <w:marBottom w:val="0"/>
          <w:divBdr>
            <w:top w:val="none" w:sz="0" w:space="0" w:color="auto"/>
            <w:left w:val="none" w:sz="0" w:space="0" w:color="auto"/>
            <w:bottom w:val="none" w:sz="0" w:space="0" w:color="auto"/>
            <w:right w:val="none" w:sz="0" w:space="0" w:color="auto"/>
          </w:divBdr>
        </w:div>
        <w:div w:id="1312952924">
          <w:marLeft w:val="0"/>
          <w:marRight w:val="0"/>
          <w:marTop w:val="0"/>
          <w:marBottom w:val="0"/>
          <w:divBdr>
            <w:top w:val="none" w:sz="0" w:space="0" w:color="auto"/>
            <w:left w:val="none" w:sz="0" w:space="0" w:color="auto"/>
            <w:bottom w:val="none" w:sz="0" w:space="0" w:color="auto"/>
            <w:right w:val="none" w:sz="0" w:space="0" w:color="auto"/>
          </w:divBdr>
        </w:div>
        <w:div w:id="1716346443">
          <w:marLeft w:val="0"/>
          <w:marRight w:val="0"/>
          <w:marTop w:val="0"/>
          <w:marBottom w:val="0"/>
          <w:divBdr>
            <w:top w:val="none" w:sz="0" w:space="0" w:color="auto"/>
            <w:left w:val="none" w:sz="0" w:space="0" w:color="auto"/>
            <w:bottom w:val="none" w:sz="0" w:space="0" w:color="auto"/>
            <w:right w:val="none" w:sz="0" w:space="0" w:color="auto"/>
          </w:divBdr>
        </w:div>
        <w:div w:id="18626826">
          <w:marLeft w:val="0"/>
          <w:marRight w:val="0"/>
          <w:marTop w:val="0"/>
          <w:marBottom w:val="0"/>
          <w:divBdr>
            <w:top w:val="none" w:sz="0" w:space="0" w:color="auto"/>
            <w:left w:val="none" w:sz="0" w:space="0" w:color="auto"/>
            <w:bottom w:val="none" w:sz="0" w:space="0" w:color="auto"/>
            <w:right w:val="none" w:sz="0" w:space="0" w:color="auto"/>
          </w:divBdr>
        </w:div>
        <w:div w:id="1082412290">
          <w:marLeft w:val="0"/>
          <w:marRight w:val="0"/>
          <w:marTop w:val="0"/>
          <w:marBottom w:val="0"/>
          <w:divBdr>
            <w:top w:val="none" w:sz="0" w:space="0" w:color="auto"/>
            <w:left w:val="none" w:sz="0" w:space="0" w:color="auto"/>
            <w:bottom w:val="none" w:sz="0" w:space="0" w:color="auto"/>
            <w:right w:val="none" w:sz="0" w:space="0" w:color="auto"/>
          </w:divBdr>
        </w:div>
        <w:div w:id="1580287974">
          <w:marLeft w:val="0"/>
          <w:marRight w:val="0"/>
          <w:marTop w:val="0"/>
          <w:marBottom w:val="0"/>
          <w:divBdr>
            <w:top w:val="none" w:sz="0" w:space="0" w:color="auto"/>
            <w:left w:val="none" w:sz="0" w:space="0" w:color="auto"/>
            <w:bottom w:val="none" w:sz="0" w:space="0" w:color="auto"/>
            <w:right w:val="none" w:sz="0" w:space="0" w:color="auto"/>
          </w:divBdr>
        </w:div>
        <w:div w:id="1798908580">
          <w:marLeft w:val="0"/>
          <w:marRight w:val="0"/>
          <w:marTop w:val="0"/>
          <w:marBottom w:val="0"/>
          <w:divBdr>
            <w:top w:val="none" w:sz="0" w:space="0" w:color="auto"/>
            <w:left w:val="none" w:sz="0" w:space="0" w:color="auto"/>
            <w:bottom w:val="none" w:sz="0" w:space="0" w:color="auto"/>
            <w:right w:val="none" w:sz="0" w:space="0" w:color="auto"/>
          </w:divBdr>
        </w:div>
        <w:div w:id="1946691328">
          <w:marLeft w:val="0"/>
          <w:marRight w:val="0"/>
          <w:marTop w:val="0"/>
          <w:marBottom w:val="0"/>
          <w:divBdr>
            <w:top w:val="none" w:sz="0" w:space="0" w:color="auto"/>
            <w:left w:val="none" w:sz="0" w:space="0" w:color="auto"/>
            <w:bottom w:val="none" w:sz="0" w:space="0" w:color="auto"/>
            <w:right w:val="none" w:sz="0" w:space="0" w:color="auto"/>
          </w:divBdr>
        </w:div>
        <w:div w:id="779178924">
          <w:marLeft w:val="0"/>
          <w:marRight w:val="0"/>
          <w:marTop w:val="0"/>
          <w:marBottom w:val="0"/>
          <w:divBdr>
            <w:top w:val="none" w:sz="0" w:space="0" w:color="auto"/>
            <w:left w:val="none" w:sz="0" w:space="0" w:color="auto"/>
            <w:bottom w:val="none" w:sz="0" w:space="0" w:color="auto"/>
            <w:right w:val="none" w:sz="0" w:space="0" w:color="auto"/>
          </w:divBdr>
        </w:div>
        <w:div w:id="560215616">
          <w:marLeft w:val="0"/>
          <w:marRight w:val="0"/>
          <w:marTop w:val="0"/>
          <w:marBottom w:val="0"/>
          <w:divBdr>
            <w:top w:val="none" w:sz="0" w:space="0" w:color="auto"/>
            <w:left w:val="none" w:sz="0" w:space="0" w:color="auto"/>
            <w:bottom w:val="none" w:sz="0" w:space="0" w:color="auto"/>
            <w:right w:val="none" w:sz="0" w:space="0" w:color="auto"/>
          </w:divBdr>
        </w:div>
        <w:div w:id="1560050922">
          <w:marLeft w:val="0"/>
          <w:marRight w:val="0"/>
          <w:marTop w:val="0"/>
          <w:marBottom w:val="0"/>
          <w:divBdr>
            <w:top w:val="none" w:sz="0" w:space="0" w:color="auto"/>
            <w:left w:val="none" w:sz="0" w:space="0" w:color="auto"/>
            <w:bottom w:val="none" w:sz="0" w:space="0" w:color="auto"/>
            <w:right w:val="none" w:sz="0" w:space="0" w:color="auto"/>
          </w:divBdr>
        </w:div>
        <w:div w:id="1289435343">
          <w:marLeft w:val="0"/>
          <w:marRight w:val="0"/>
          <w:marTop w:val="0"/>
          <w:marBottom w:val="0"/>
          <w:divBdr>
            <w:top w:val="none" w:sz="0" w:space="0" w:color="auto"/>
            <w:left w:val="none" w:sz="0" w:space="0" w:color="auto"/>
            <w:bottom w:val="none" w:sz="0" w:space="0" w:color="auto"/>
            <w:right w:val="none" w:sz="0" w:space="0" w:color="auto"/>
          </w:divBdr>
        </w:div>
      </w:divsChild>
    </w:div>
    <w:div w:id="1914120990">
      <w:bodyDiv w:val="1"/>
      <w:marLeft w:val="0"/>
      <w:marRight w:val="0"/>
      <w:marTop w:val="0"/>
      <w:marBottom w:val="0"/>
      <w:divBdr>
        <w:top w:val="none" w:sz="0" w:space="0" w:color="auto"/>
        <w:left w:val="none" w:sz="0" w:space="0" w:color="auto"/>
        <w:bottom w:val="none" w:sz="0" w:space="0" w:color="auto"/>
        <w:right w:val="none" w:sz="0" w:space="0" w:color="auto"/>
      </w:divBdr>
    </w:div>
    <w:div w:id="207823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lgbtqiahealtheducation.org/" TargetMode="External"/><Relationship Id="rId21" Type="http://schemas.openxmlformats.org/officeDocument/2006/relationships/hyperlink" Target="https://www.kidney.org/professionals/guidelines/guidelines_commentaries" TargetMode="External"/><Relationship Id="rId42" Type="http://schemas.openxmlformats.org/officeDocument/2006/relationships/hyperlink" Target="https://store.acponline.org/ebiz/products-services/product-details/productid/21910?productId=21910" TargetMode="External"/><Relationship Id="rId63" Type="http://schemas.openxmlformats.org/officeDocument/2006/relationships/hyperlink" Target="https://www.sciencedirect.com/science/article/pii/S2542454817300395" TargetMode="External"/><Relationship Id="rId84" Type="http://schemas.openxmlformats.org/officeDocument/2006/relationships/hyperlink" Target="https://doi.org/10.12788/jhm.3458" TargetMode="External"/><Relationship Id="rId138" Type="http://schemas.openxmlformats.org/officeDocument/2006/relationships/hyperlink" Target="https://dl.acgme.org/pages/assessment" TargetMode="External"/><Relationship Id="rId107" Type="http://schemas.openxmlformats.org/officeDocument/2006/relationships/hyperlink" Target="https://www.ama-assn.org/delivering-care/ama-code-medical-ethics" TargetMode="External"/><Relationship Id="rId11" Type="http://schemas.openxmlformats.org/officeDocument/2006/relationships/image" Target="media/image1.jpg"/><Relationship Id="rId32" Type="http://schemas.openxmlformats.org/officeDocument/2006/relationships/hyperlink" Target="https://doi.org/10.1161/HYP.0000000000000215" TargetMode="External"/><Relationship Id="rId53" Type="http://schemas.openxmlformats.org/officeDocument/2006/relationships/hyperlink" Target="https://doi.org/10.1111/j.1365-2929.2005.02333.x" TargetMode="External"/><Relationship Id="rId74" Type="http://schemas.openxmlformats.org/officeDocument/2006/relationships/hyperlink" Target="https://doi.org/10.1542/peds.2020-003657" TargetMode="External"/><Relationship Id="rId128" Type="http://schemas.openxmlformats.org/officeDocument/2006/relationships/hyperlink" Target="https://doi.org/10.1080/10401334.2017.1303385" TargetMode="External"/><Relationship Id="rId5" Type="http://schemas.openxmlformats.org/officeDocument/2006/relationships/numbering" Target="numbering.xml"/><Relationship Id="rId90" Type="http://schemas.openxmlformats.org/officeDocument/2006/relationships/hyperlink" Target="https://www.nlm.nih.gov/bsd/disted/pubmedtutorial/cover.html" TargetMode="Externa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kidney.org/professionals/guidelines" TargetMode="External"/><Relationship Id="rId43" Type="http://schemas.openxmlformats.org/officeDocument/2006/relationships/hyperlink" Target="https://www.nejm.org/doi/full/10.1056/NEJMra054782" TargetMode="External"/><Relationship Id="rId48" Type="http://schemas.openxmlformats.org/officeDocument/2006/relationships/hyperlink" Target="https://www.ajkd.org/content/corecurriculum"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services.aap.org/en/advocacy/" TargetMode="External"/><Relationship Id="rId113" Type="http://schemas.openxmlformats.org/officeDocument/2006/relationships/hyperlink" Target="https://www.acgme.org/Portals/0/PDFs/Milestones/InterpersonalandCommunicationSkillsPediatrics.pdf" TargetMode="External"/><Relationship Id="rId118" Type="http://schemas.openxmlformats.org/officeDocument/2006/relationships/hyperlink" Target="https://www.abp.org/content/entrustable-professional-activities-subspecialties" TargetMode="External"/><Relationship Id="rId134" Type="http://schemas.openxmlformats.org/officeDocument/2006/relationships/hyperlink" Target="https://www.acgme.org/milestones/resources/" TargetMode="External"/><Relationship Id="rId139" Type="http://schemas.openxmlformats.org/officeDocument/2006/relationships/hyperlink" Target="https://team.acgme.org/" TargetMode="External"/><Relationship Id="rId80" Type="http://schemas.openxmlformats.org/officeDocument/2006/relationships/hyperlink" Target="https://www.abp.org/content/entrustable-professional-activities-subspecialties" TargetMode="External"/><Relationship Id="rId85" Type="http://schemas.openxmlformats.org/officeDocument/2006/relationships/hyperlink" Target="https://doi.org/10.31478/201703e" TargetMode="External"/><Relationship Id="rId12" Type="http://schemas.openxmlformats.org/officeDocument/2006/relationships/image" Target="media/image2.png"/><Relationship Id="rId17" Type="http://schemas.openxmlformats.org/officeDocument/2006/relationships/hyperlink" Target="https://kdigo.org/wp-content/uploads/2016/10/KDIGO-2012-AKI-Guideline-English.pdf" TargetMode="External"/><Relationship Id="rId33" Type="http://schemas.openxmlformats.org/officeDocument/2006/relationships/hyperlink" Target="https://kdigo.org/wp-content/uploads/2016/10/KDIGO-2012-Blood-Pressure-Guideline-English.pdf" TargetMode="External"/><Relationship Id="rId38" Type="http://schemas.openxmlformats.org/officeDocument/2006/relationships/hyperlink" Target="https://www.abp.org/content/entrustable-professional-activities-subspecialties" TargetMode="External"/><Relationship Id="rId59" Type="http://schemas.openxmlformats.org/officeDocument/2006/relationships/hyperlink" Target="https://www.aap.org/en-us/Pages/Default.aspx" TargetMode="External"/><Relationship Id="rId103" Type="http://schemas.openxmlformats.org/officeDocument/2006/relationships/hyperlink" Target="https://www.ama-assn.org/delivering-care/ama-code-medical-ethics" TargetMode="External"/><Relationship Id="rId108" Type="http://schemas.openxmlformats.org/officeDocument/2006/relationships/hyperlink" Target="https://dl.acgme.org/pages/well-being-tools-resources" TargetMode="External"/><Relationship Id="rId124" Type="http://schemas.openxmlformats.org/officeDocument/2006/relationships/hyperlink" Target="https://www.aacom.org/docs/default-source/insideome/ccrpt05-10-11.pdf?sfvrsn=77937f97_2" TargetMode="External"/><Relationship Id="rId129" Type="http://schemas.openxmlformats.org/officeDocument/2006/relationships/hyperlink" Target="https://doi.org/10.1016/s1553-7250(06)32022-3" TargetMode="External"/><Relationship Id="rId54" Type="http://schemas.openxmlformats.org/officeDocument/2006/relationships/hyperlink" Target="https://www.abp.org/content/entrustable-professional-activities-subspecialties"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www.mededportal.org/anti-racism" TargetMode="External"/><Relationship Id="rId91" Type="http://schemas.openxmlformats.org/officeDocument/2006/relationships/hyperlink" Target="https://www.abp.org/content/entrustable-professional-activities-subspecialties" TargetMode="External"/><Relationship Id="rId96" Type="http://schemas.openxmlformats.org/officeDocument/2006/relationships/hyperlink" Target="https://www.abp.org/content/medical-professionalism" TargetMode="External"/><Relationship Id="rId140" Type="http://schemas.openxmlformats.org/officeDocument/2006/relationships/hyperlink" Target="https://dl.acgme.org/pages/acgme-faculty-development-toolkit-improving-assessment-using-direct-observation"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kdigo.org/guidelin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doi.org/10.2215/CJN.10191012" TargetMode="External"/><Relationship Id="rId114" Type="http://schemas.openxmlformats.org/officeDocument/2006/relationships/hyperlink" Target="https://doi.org/10.3109/0142159X.2011.531170" TargetMode="External"/><Relationship Id="rId119" Type="http://schemas.openxmlformats.org/officeDocument/2006/relationships/hyperlink" Target="https://acapt.org/about/consortium/national-interprofessional-education-consortium-(nipec)/nipec-assessment-resources-and-tools" TargetMode="External"/><Relationship Id="rId44" Type="http://schemas.openxmlformats.org/officeDocument/2006/relationships/hyperlink" Target="https://www.ncbi.nlm.nih.gov/pubmed/10693854" TargetMode="External"/><Relationship Id="rId60" Type="http://schemas.openxmlformats.org/officeDocument/2006/relationships/hyperlink" Target="https://www.aap.org/en/practice-management/care-delivery-approaches/care-coordination-resources/" TargetMode="External"/><Relationship Id="rId65" Type="http://schemas.openxmlformats.org/officeDocument/2006/relationships/hyperlink" Target="https://www.gottransition.org/resources-and-research/clinician-education-resources.cfm" TargetMode="External"/><Relationship Id="rId81" Type="http://schemas.openxmlformats.org/officeDocument/2006/relationships/hyperlink" Target="https://www.acponline.org/clinical-information/high-value-care/medical-educators-resources/newly-revised-curriculum-for-educators-and-residents-version-40" TargetMode="External"/><Relationship Id="rId86" Type="http://schemas.openxmlformats.org/officeDocument/2006/relationships/hyperlink" Target="https://www.solutionsforpatientsafety.org/for-hospitals/hospital-resources/" TargetMode="External"/><Relationship Id="rId130" Type="http://schemas.openxmlformats.org/officeDocument/2006/relationships/hyperlink" Target="https://doi.org/10.1093/jama/9780190246556.003.0014" TargetMode="External"/><Relationship Id="rId135" Type="http://schemas.openxmlformats.org/officeDocument/2006/relationships/hyperlink" Target="https://www.acgme.org/residents-and-fellows/the-acgme-for-residents-and-fellows/" TargetMode="External"/><Relationship Id="rId13" Type="http://schemas.openxmlformats.org/officeDocument/2006/relationships/hyperlink" Target="https://www.acgme.org/milestones/resources/" TargetMode="External"/><Relationship Id="rId18" Type="http://schemas.openxmlformats.org/officeDocument/2006/relationships/hyperlink" Target="https://doi.org/10.1016/j.kint.2020.02.010" TargetMode="External"/><Relationship Id="rId39" Type="http://schemas.openxmlformats.org/officeDocument/2006/relationships/hyperlink" Target="https://doi.org/10.1053/j.ajkd.2018.10.011" TargetMode="External"/><Relationship Id="rId109" Type="http://schemas.openxmlformats.org/officeDocument/2006/relationships/hyperlink" Target="https://www.abp.org/content/entrustable-professional-activities-subspecialties" TargetMode="External"/><Relationship Id="rId34" Type="http://schemas.openxmlformats.org/officeDocument/2006/relationships/hyperlink" Target="http://pml.medpress.com.pl/ePUBLI/free/PML297-198.pdf"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aap.org/en/practice-management/bright-futures/bright-futures-quality-improvement/qi-office-system-tools/" TargetMode="External"/><Relationship Id="rId76" Type="http://schemas.openxmlformats.org/officeDocument/2006/relationships/hyperlink" Target="https://doi.org/10.1542/peds.2019-1765" TargetMode="External"/><Relationship Id="rId97" Type="http://schemas.openxmlformats.org/officeDocument/2006/relationships/hyperlink" Target="https://www.abp.org/professionalism-guide" TargetMode="External"/><Relationship Id="rId104" Type="http://schemas.openxmlformats.org/officeDocument/2006/relationships/hyperlink" Target="https://www.alphaomegaalpha.org/wp-content/uploads/2022/01/Monograph2018.pdf" TargetMode="External"/><Relationship Id="rId120" Type="http://schemas.openxmlformats.org/officeDocument/2006/relationships/hyperlink" Target="http://doi.org/10.15766/mep_2374-8265.10174" TargetMode="External"/><Relationship Id="rId125" Type="http://schemas.openxmlformats.org/officeDocument/2006/relationships/hyperlink" Target="https://doi.org/10.1080/0142159X.2018.1481499" TargetMode="External"/><Relationship Id="rId141" Type="http://schemas.openxmlformats.org/officeDocument/2006/relationships/hyperlink" Target="https://dl.acgme.org/courses/acgme-remediation-toolkit"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dc.gov/violenceprevention/aces/fastfact.html?CDC_AA_refVal=https%3A%2F%2Fwww.cdc.gov%2Fviolenceprevention%2Facestudy%2Ffastfact.html" TargetMode="External"/><Relationship Id="rId92" Type="http://schemas.openxmlformats.org/officeDocument/2006/relationships/hyperlink" Target="https://doi.org/10.1097/acm.0000000000001015" TargetMode="External"/><Relationship Id="rId2" Type="http://schemas.openxmlformats.org/officeDocument/2006/relationships/customXml" Target="../customXml/item2.xml"/><Relationship Id="rId29" Type="http://schemas.openxmlformats.org/officeDocument/2006/relationships/hyperlink" Target="https://doi.org/10.1111/j.1600-6143.2009.02834.x" TargetMode="External"/><Relationship Id="rId24" Type="http://schemas.openxmlformats.org/officeDocument/2006/relationships/hyperlink" Target="https://www.kidney.org/professionals/guidelines/guidelines_commentarie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apps.apple.com/us/app/docnomo/id901279945" TargetMode="External"/><Relationship Id="rId66" Type="http://schemas.openxmlformats.org/officeDocument/2006/relationships/hyperlink" Target="https://www.ipassinstitute.com/hubfs/I-PASS-mnemonic.pdf" TargetMode="External"/><Relationship Id="rId87" Type="http://schemas.openxmlformats.org/officeDocument/2006/relationships/hyperlink" Target="https://www.abp.org/content/entrustable-professional-activities-subspecialties" TargetMode="External"/><Relationship Id="rId110" Type="http://schemas.openxmlformats.org/officeDocument/2006/relationships/hyperlink" Target="https://doi.org/10.1016/j.acap.2013.11.017" TargetMode="External"/><Relationship Id="rId115" Type="http://schemas.openxmlformats.org/officeDocument/2006/relationships/hyperlink" Target="https://journals.lww.com/academicmedicine/Fulltext/2001/04000/Essential_Elements_of_Communication_in_Medical.21.aspx" TargetMode="External"/><Relationship Id="rId131" Type="http://schemas.openxmlformats.org/officeDocument/2006/relationships/hyperlink" Target="https://doi.org/10.1016/j.kint.2020.02.010" TargetMode="External"/><Relationship Id="rId136" Type="http://schemas.openxmlformats.org/officeDocument/2006/relationships/hyperlink" Target="https://www.acgme.org/milestones/research/" TargetMode="External"/><Relationship Id="rId61" Type="http://schemas.openxmlformats.org/officeDocument/2006/relationships/hyperlink" Target="https://www.abp.org/content/entrustable-professional-activities-subspecialties" TargetMode="External"/><Relationship Id="rId82" Type="http://schemas.openxmlformats.org/officeDocument/2006/relationships/hyperlink" Target="https://www.choosingwisely.org/societies/american-academy-of-pediatrics/" TargetMode="External"/><Relationship Id="rId19" Type="http://schemas.openxmlformats.org/officeDocument/2006/relationships/hyperlink" Target="https://doi.org/10.1053/j.ajkd.2016.03.427"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content/entrustable-professional-activities-subspecialties"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doi.org/10.1016/j.acap.2013.11.015" TargetMode="External"/><Relationship Id="rId77" Type="http://schemas.openxmlformats.org/officeDocument/2006/relationships/hyperlink" Target="https://www.ahrq.gov/talkingquality/measures/setting/physician/index.html" TargetMode="External"/><Relationship Id="rId100" Type="http://schemas.openxmlformats.org/officeDocument/2006/relationships/hyperlink" Target="https://www.nejm.org/doi/full/10.1056/NEJMp2021812" TargetMode="External"/><Relationship Id="rId105" Type="http://schemas.openxmlformats.org/officeDocument/2006/relationships/hyperlink" Target="https://doi.org/10.5858/arpa.2016-0217-CP" TargetMode="External"/><Relationship Id="rId126" Type="http://schemas.openxmlformats.org/officeDocument/2006/relationships/hyperlink" Target="https://www.abp.org/content/entrustable-professional-activities-subspecialties" TargetMode="External"/><Relationship Id="rId147"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doi.org/10.1016/j.acap.2013.11.015" TargetMode="External"/><Relationship Id="rId72" Type="http://schemas.openxmlformats.org/officeDocument/2006/relationships/hyperlink" Target="https://healthequity.globalpolicysolutions.org/wp-content/uploads/2016/12/RWJF_SDOH_Final_Report-002.pdf" TargetMode="External"/><Relationship Id="rId93" Type="http://schemas.openxmlformats.org/officeDocument/2006/relationships/hyperlink" Target="https://www.aap.org/en-us/advocacy-and-policy/aap-health-initiatives/Mental-Health/Pages/Residency-Curriculum.aspx" TargetMode="External"/><Relationship Id="rId98" Type="http://schemas.openxmlformats.org/officeDocument/2006/relationships/hyperlink" Target="https://www.ama-assn.org/delivering-care/ama-code-medical-ethics" TargetMode="External"/><Relationship Id="rId121" Type="http://schemas.openxmlformats.org/officeDocument/2006/relationships/hyperlink" Target="https://www.mededportal.org/doi/10.15766/mep_2374-8265.622" TargetMode="External"/><Relationship Id="rId142"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s://www.improvediagnosis.org/" TargetMode="External"/><Relationship Id="rId67" Type="http://schemas.openxmlformats.org/officeDocument/2006/relationships/hyperlink" Target="https://doi.org/10.1016/j.jadohealth.2020.02.006" TargetMode="External"/><Relationship Id="rId116" Type="http://schemas.openxmlformats.org/officeDocument/2006/relationships/hyperlink" Target="https://doi.org/10.1016/S0738-3991(01)00136-7" TargetMode="External"/><Relationship Id="rId137"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doi.org/10.1053/j.ajkd.2017.11.021" TargetMode="External"/><Relationship Id="rId41" Type="http://schemas.openxmlformats.org/officeDocument/2006/relationships/hyperlink" Target="https://www.acponline.org/cme-moc/online-learning-center/getting-it-right-cases-to-improve-diagnosis" TargetMode="External"/><Relationship Id="rId62" Type="http://schemas.openxmlformats.org/officeDocument/2006/relationships/hyperlink" Target="https://www.sciencedirect.com/science/journal/25424548" TargetMode="External"/><Relationship Id="rId83" Type="http://schemas.openxmlformats.org/officeDocument/2006/relationships/hyperlink" Target="http://datacenter.commonwealthfund.org/?_ga=2.110888517.1505146611.1495417431-1811932185.1495417431" TargetMode="External"/><Relationship Id="rId88" Type="http://schemas.openxmlformats.org/officeDocument/2006/relationships/hyperlink" Target="https://guides.mclibrary.duke.edu/ebm/home" TargetMode="External"/><Relationship Id="rId111" Type="http://schemas.openxmlformats.org/officeDocument/2006/relationships/hyperlink" Target="https://www.abp.org/content/entrustable-professional-activities-subspecialties" TargetMode="External"/><Relationship Id="rId132" Type="http://schemas.openxmlformats.org/officeDocument/2006/relationships/hyperlink" Target="https://doi.org/10.1542/peds.2011-2966"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kdigo.org/wp-content/uploads/2017/02/KDIGO-Glomerular-Diseases-Guideline-2021-English.pdf" TargetMode="External"/><Relationship Id="rId57" Type="http://schemas.openxmlformats.org/officeDocument/2006/relationships/hyperlink" Target="http://www.ihi.org/Pages/default.aspx" TargetMode="External"/><Relationship Id="rId106" Type="http://schemas.openxmlformats.org/officeDocument/2006/relationships/hyperlink" Target="https://www.abp.org/content/entrustable-professional-activities-subspecialties" TargetMode="External"/><Relationship Id="rId127" Type="http://schemas.openxmlformats.org/officeDocument/2006/relationships/hyperlink" Target="https://doi.org/10.1016/j.acap.2013.11.016" TargetMode="External"/><Relationship Id="rId10" Type="http://schemas.openxmlformats.org/officeDocument/2006/relationships/endnotes" Target="endnotes.xml"/><Relationship Id="rId31" Type="http://schemas.openxmlformats.org/officeDocument/2006/relationships/hyperlink" Target="https://www.abp.org/content/entrustable-professional-activities-subspecialties" TargetMode="External"/><Relationship Id="rId52" Type="http://schemas.openxmlformats.org/officeDocument/2006/relationships/hyperlink" Target="http://www.ihi.org/Pages/default.aspx" TargetMode="External"/><Relationship Id="rId73" Type="http://schemas.openxmlformats.org/officeDocument/2006/relationships/hyperlink" Target="https://doi.org/10.15766/mep_2374-8265.10783" TargetMode="External"/><Relationship Id="rId78" Type="http://schemas.openxmlformats.org/officeDocument/2006/relationships/hyperlink" Target="https://www.aap.org/en/practice-management/" TargetMode="External"/><Relationship Id="rId94" Type="http://schemas.openxmlformats.org/officeDocument/2006/relationships/hyperlink" Target="http://abimfoundation.org/wp-content/uploads/2015/12/Medical-Professionalism-in-the-New-Millenium-A-Physician-Charter.pdf" TargetMode="External"/><Relationship Id="rId99" Type="http://schemas.openxmlformats.org/officeDocument/2006/relationships/hyperlink" Target="https://www.alphaomegaalpha.org/wp-content/uploads/2022/01/Monograph2018.pdf" TargetMode="External"/><Relationship Id="rId101" Type="http://schemas.openxmlformats.org/officeDocument/2006/relationships/hyperlink" Target="http://abimfoundation.org/wp-content/uploads/2015/12/Medical-Professionalism-in-the-New-Millenium-A-Physician-Charter.pdf" TargetMode="External"/><Relationship Id="rId122" Type="http://schemas.openxmlformats.org/officeDocument/2006/relationships/hyperlink" Target="https://www.ncbi.nlm.nih.gov/pmc/articles/PMC3093595/" TargetMode="External"/><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kdigo.org/guidelines/ckd-evaluation-and-management/" TargetMode="External"/><Relationship Id="rId47" Type="http://schemas.openxmlformats.org/officeDocument/2006/relationships/hyperlink" Target="https://www.abp.org/content/entrustable-professional-activities-subspecialties" TargetMode="External"/><Relationship Id="rId68"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89" Type="http://schemas.openxmlformats.org/officeDocument/2006/relationships/hyperlink" Target="https://jamaevidence.mhmedical.com/Book.aspx?bookId=847" TargetMode="External"/><Relationship Id="rId112" Type="http://schemas.openxmlformats.org/officeDocument/2006/relationships/hyperlink" Target="https://www.mededportal.org/anti-racism" TargetMode="External"/><Relationship Id="rId133" Type="http://schemas.openxmlformats.org/officeDocument/2006/relationships/hyperlink" Target="https://meridian.allenpress.com/jgme/issue/13/2s" TargetMode="External"/><Relationship Id="rId16" Type="http://schemas.openxmlformats.org/officeDocument/2006/relationships/hyperlink" Target="https://doi.org/10.1093/jama/9780190246556.003.0014" TargetMode="External"/><Relationship Id="rId37" Type="http://schemas.openxmlformats.org/officeDocument/2006/relationships/hyperlink" Target="https://onlinelibrary.wiley.com/doi/full/10.1002/acr.24590" TargetMode="External"/><Relationship Id="rId58" Type="http://schemas.openxmlformats.org/officeDocument/2006/relationships/hyperlink" Target="https://doi.org/10.1007/s40746-015-0027-3" TargetMode="External"/><Relationship Id="rId79" Type="http://schemas.openxmlformats.org/officeDocument/2006/relationships/hyperlink" Target="https://www.abim.org/maintenance-of-certification/earning-points/qi-pi-activities.aspx" TargetMode="External"/><Relationship Id="rId102" Type="http://schemas.openxmlformats.org/officeDocument/2006/relationships/hyperlink" Target="https://www.abp.org/content/entrustable-professional-activities-subspecialties" TargetMode="External"/><Relationship Id="rId123" Type="http://schemas.openxmlformats.org/officeDocument/2006/relationships/hyperlink" Target="https://doi.org/10.3109/0142159X.2013.769677"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548BBF53-5744-459E-AA3B-0E666466DAD1}">
  <ds:schemaRefs>
    <ds:schemaRef ds:uri="http://schemas.microsoft.com/sharepoint/v3/contenttype/forms"/>
  </ds:schemaRefs>
</ds:datastoreItem>
</file>

<file path=customXml/itemProps3.xml><?xml version="1.0" encoding="utf-8"?>
<ds:datastoreItem xmlns:ds="http://schemas.openxmlformats.org/officeDocument/2006/customXml" ds:itemID="{5F958CCD-FC1D-49C1-8D70-0FB7D1FF5E78}">
  <ds:schemaRefs>
    <ds:schemaRef ds:uri="http://schemas.microsoft.com/office/infopath/2007/PartnerControls"/>
    <ds:schemaRef ds:uri="a9c5a02b-a5b5-4199-a1d8-9a5eabb836ed"/>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d8b085e3-7e19-4c20-8cf8-b5f28b21ab44"/>
    <ds:schemaRef ds:uri="http://purl.org/dc/dcmitype/"/>
    <ds:schemaRef ds:uri="http://purl.org/dc/terms/"/>
  </ds:schemaRefs>
</ds:datastoreItem>
</file>

<file path=customXml/itemProps4.xml><?xml version="1.0" encoding="utf-8"?>
<ds:datastoreItem xmlns:ds="http://schemas.openxmlformats.org/officeDocument/2006/customXml" ds:itemID="{4D5330B0-C819-4861-B985-F2C9EB80D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64</Pages>
  <Words>16860</Words>
  <Characters>116504</Characters>
  <Application>Microsoft Office Word</Application>
  <DocSecurity>0</DocSecurity>
  <Lines>2773</Lines>
  <Paragraphs>1550</Paragraphs>
  <ScaleCrop>false</ScaleCrop>
  <Company/>
  <LinksUpToDate>false</LinksUpToDate>
  <CharactersWithSpaces>131814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26</cp:revision>
  <dcterms:created xsi:type="dcterms:W3CDTF">2023-03-28T02:17:00Z</dcterms:created>
  <dcterms:modified xsi:type="dcterms:W3CDTF">2023-11-29T23:11:00Z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